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5273CE" w:rsidRDefault="00C02271" w:rsidP="00C02271">
      <w:pPr>
        <w:spacing w:after="0"/>
        <w:ind w:left="1699"/>
        <w:jc w:val="center"/>
        <w:rPr>
          <w:b/>
          <w:bCs/>
          <w:iCs/>
          <w:sz w:val="16"/>
          <w:szCs w:val="16"/>
          <w:lang w:val="ro-RO"/>
        </w:rPr>
      </w:pPr>
    </w:p>
    <w:p w:rsidR="00C02271" w:rsidRPr="005273CE" w:rsidRDefault="00C02271" w:rsidP="00C02271">
      <w:pPr>
        <w:spacing w:after="0"/>
        <w:ind w:left="1699"/>
        <w:jc w:val="center"/>
        <w:rPr>
          <w:b/>
          <w:bCs/>
          <w:iCs/>
          <w:sz w:val="24"/>
          <w:szCs w:val="24"/>
          <w:lang w:val="ro-RO"/>
        </w:rPr>
      </w:pPr>
      <w:r w:rsidRPr="005273CE">
        <w:rPr>
          <w:b/>
          <w:bCs/>
          <w:iCs/>
          <w:sz w:val="24"/>
          <w:szCs w:val="24"/>
          <w:lang w:val="ro-RO"/>
        </w:rPr>
        <w:t>RAPORT PRIVIND SITUAŢIA HIDROMETEOROLOGICĂ ŞI A CALITĂŢII MEDIULUI</w:t>
      </w:r>
    </w:p>
    <w:p w:rsidR="008F20A2" w:rsidRPr="005273CE" w:rsidRDefault="00C02271" w:rsidP="005C2B6E">
      <w:pPr>
        <w:spacing w:after="0"/>
        <w:ind w:left="1699"/>
        <w:jc w:val="center"/>
        <w:rPr>
          <w:b/>
          <w:bCs/>
          <w:sz w:val="24"/>
          <w:szCs w:val="24"/>
          <w:lang w:val="ro-RO"/>
        </w:rPr>
      </w:pPr>
      <w:r w:rsidRPr="005273CE">
        <w:rPr>
          <w:b/>
          <w:bCs/>
          <w:sz w:val="24"/>
          <w:szCs w:val="24"/>
          <w:lang w:val="ro-RO"/>
        </w:rPr>
        <w:t xml:space="preserve">în intervalul </w:t>
      </w:r>
      <w:r w:rsidR="00A96331" w:rsidRPr="005273CE">
        <w:rPr>
          <w:b/>
          <w:bCs/>
          <w:sz w:val="24"/>
          <w:szCs w:val="24"/>
          <w:lang w:val="ro-RO"/>
        </w:rPr>
        <w:t>20</w:t>
      </w:r>
      <w:r w:rsidR="00E17BAA" w:rsidRPr="005273CE">
        <w:rPr>
          <w:b/>
          <w:bCs/>
          <w:sz w:val="24"/>
          <w:szCs w:val="24"/>
          <w:lang w:val="ro-RO"/>
        </w:rPr>
        <w:t>.0</w:t>
      </w:r>
      <w:r w:rsidR="00BD3E3F" w:rsidRPr="005273CE">
        <w:rPr>
          <w:b/>
          <w:bCs/>
          <w:sz w:val="24"/>
          <w:szCs w:val="24"/>
          <w:lang w:val="ro-RO"/>
        </w:rPr>
        <w:t>7</w:t>
      </w:r>
      <w:r w:rsidR="00E17BAA" w:rsidRPr="005273CE">
        <w:rPr>
          <w:b/>
          <w:bCs/>
          <w:sz w:val="24"/>
          <w:szCs w:val="24"/>
          <w:lang w:val="ro-RO"/>
        </w:rPr>
        <w:t xml:space="preserve">.2018, ora 08.00 – </w:t>
      </w:r>
      <w:r w:rsidR="00A96331" w:rsidRPr="005273CE">
        <w:rPr>
          <w:b/>
          <w:bCs/>
          <w:sz w:val="24"/>
          <w:szCs w:val="24"/>
          <w:lang w:val="ro-RO"/>
        </w:rPr>
        <w:t>21</w:t>
      </w:r>
      <w:r w:rsidR="00E17BAA" w:rsidRPr="005273CE">
        <w:rPr>
          <w:b/>
          <w:bCs/>
          <w:sz w:val="24"/>
          <w:szCs w:val="24"/>
          <w:lang w:val="ro-RO"/>
        </w:rPr>
        <w:t>.0</w:t>
      </w:r>
      <w:r w:rsidR="00CC795A" w:rsidRPr="005273CE">
        <w:rPr>
          <w:b/>
          <w:bCs/>
          <w:sz w:val="24"/>
          <w:szCs w:val="24"/>
          <w:lang w:val="ro-RO"/>
        </w:rPr>
        <w:t>7</w:t>
      </w:r>
      <w:r w:rsidRPr="005273CE">
        <w:rPr>
          <w:b/>
          <w:bCs/>
          <w:sz w:val="24"/>
          <w:szCs w:val="24"/>
          <w:lang w:val="ro-RO"/>
        </w:rPr>
        <w:t>.2018, ora 08.00</w:t>
      </w:r>
    </w:p>
    <w:p w:rsidR="004B796A" w:rsidRPr="005273CE" w:rsidRDefault="004B796A" w:rsidP="00F70CF3">
      <w:pPr>
        <w:spacing w:after="0"/>
        <w:ind w:left="0"/>
        <w:rPr>
          <w:b/>
          <w:bCs/>
          <w:sz w:val="16"/>
          <w:szCs w:val="16"/>
          <w:lang w:val="ro-RO"/>
        </w:rPr>
      </w:pPr>
    </w:p>
    <w:p w:rsidR="006750F3" w:rsidRPr="005273CE" w:rsidRDefault="006750F3" w:rsidP="00F70CF3">
      <w:pPr>
        <w:spacing w:after="0"/>
        <w:ind w:left="0"/>
        <w:rPr>
          <w:b/>
          <w:bCs/>
          <w:lang w:val="ro-RO"/>
        </w:rPr>
      </w:pPr>
    </w:p>
    <w:p w:rsidR="00C02271" w:rsidRPr="005273CE" w:rsidRDefault="00C02271" w:rsidP="00760078">
      <w:pPr>
        <w:spacing w:after="0" w:line="240" w:lineRule="auto"/>
        <w:rPr>
          <w:b/>
          <w:bCs/>
          <w:i/>
          <w:u w:val="single"/>
          <w:lang w:val="es-PE"/>
        </w:rPr>
      </w:pPr>
      <w:r w:rsidRPr="005273CE">
        <w:rPr>
          <w:b/>
          <w:bCs/>
          <w:i/>
          <w:lang w:val="es-PE"/>
        </w:rPr>
        <w:t>I.</w:t>
      </w:r>
      <w:r w:rsidRPr="005273CE">
        <w:rPr>
          <w:b/>
          <w:bCs/>
          <w:i/>
          <w:lang w:val="es-PE"/>
        </w:rPr>
        <w:tab/>
      </w:r>
      <w:r w:rsidRPr="005273CE">
        <w:rPr>
          <w:b/>
          <w:bCs/>
          <w:i/>
          <w:u w:val="single"/>
          <w:lang w:val="es-PE"/>
        </w:rPr>
        <w:t>SITUAŢIA HIDROMETEOROLOGICĂ</w:t>
      </w:r>
    </w:p>
    <w:p w:rsidR="00C02271" w:rsidRPr="005273CE" w:rsidRDefault="00C02271" w:rsidP="00760078">
      <w:pPr>
        <w:spacing w:after="0" w:line="240" w:lineRule="auto"/>
        <w:rPr>
          <w:b/>
          <w:bCs/>
          <w:u w:val="single"/>
          <w:lang w:val="es-PE"/>
        </w:rPr>
      </w:pPr>
      <w:r w:rsidRPr="005273CE">
        <w:rPr>
          <w:b/>
          <w:bCs/>
          <w:lang w:val="es-PE"/>
        </w:rPr>
        <w:t xml:space="preserve">1. </w:t>
      </w:r>
      <w:proofErr w:type="spellStart"/>
      <w:r w:rsidRPr="005273CE">
        <w:rPr>
          <w:b/>
          <w:bCs/>
          <w:u w:val="single"/>
          <w:lang w:val="es-PE"/>
        </w:rPr>
        <w:t>Situaţia</w:t>
      </w:r>
      <w:proofErr w:type="spellEnd"/>
      <w:r w:rsidRPr="005273CE">
        <w:rPr>
          <w:b/>
          <w:bCs/>
          <w:u w:val="single"/>
          <w:lang w:val="es-PE"/>
        </w:rPr>
        <w:t xml:space="preserve"> </w:t>
      </w:r>
      <w:proofErr w:type="spellStart"/>
      <w:r w:rsidRPr="005273CE">
        <w:rPr>
          <w:b/>
          <w:bCs/>
          <w:u w:val="single"/>
          <w:lang w:val="es-PE"/>
        </w:rPr>
        <w:t>şi</w:t>
      </w:r>
      <w:proofErr w:type="spellEnd"/>
      <w:r w:rsidRPr="005273CE">
        <w:rPr>
          <w:b/>
          <w:bCs/>
          <w:u w:val="single"/>
          <w:lang w:val="es-PE"/>
        </w:rPr>
        <w:t xml:space="preserve"> </w:t>
      </w:r>
      <w:proofErr w:type="spellStart"/>
      <w:r w:rsidRPr="005273CE">
        <w:rPr>
          <w:b/>
          <w:bCs/>
          <w:u w:val="single"/>
          <w:lang w:val="es-PE"/>
        </w:rPr>
        <w:t>prognoza</w:t>
      </w:r>
      <w:proofErr w:type="spellEnd"/>
      <w:r w:rsidRPr="005273CE">
        <w:rPr>
          <w:b/>
          <w:bCs/>
          <w:u w:val="single"/>
          <w:lang w:val="es-PE"/>
        </w:rPr>
        <w:t xml:space="preserve"> hidro pe </w:t>
      </w:r>
      <w:proofErr w:type="spellStart"/>
      <w:r w:rsidRPr="005273CE">
        <w:rPr>
          <w:b/>
          <w:bCs/>
          <w:u w:val="single"/>
          <w:lang w:val="es-PE"/>
        </w:rPr>
        <w:t>râ</w:t>
      </w:r>
      <w:r w:rsidR="000273A3" w:rsidRPr="005273CE">
        <w:rPr>
          <w:b/>
          <w:bCs/>
          <w:u w:val="single"/>
          <w:lang w:val="es-PE"/>
        </w:rPr>
        <w:t>u</w:t>
      </w:r>
      <w:r w:rsidR="00E17BAA" w:rsidRPr="005273CE">
        <w:rPr>
          <w:b/>
          <w:bCs/>
          <w:u w:val="single"/>
          <w:lang w:val="es-PE"/>
        </w:rPr>
        <w:t>rile</w:t>
      </w:r>
      <w:proofErr w:type="spellEnd"/>
      <w:r w:rsidR="00E17BAA" w:rsidRPr="005273CE">
        <w:rPr>
          <w:b/>
          <w:bCs/>
          <w:u w:val="single"/>
          <w:lang w:val="es-PE"/>
        </w:rPr>
        <w:t xml:space="preserve"> </w:t>
      </w:r>
      <w:proofErr w:type="spellStart"/>
      <w:r w:rsidR="00E17BAA" w:rsidRPr="005273CE">
        <w:rPr>
          <w:b/>
          <w:bCs/>
          <w:u w:val="single"/>
          <w:lang w:val="es-PE"/>
        </w:rPr>
        <w:t>interioare</w:t>
      </w:r>
      <w:proofErr w:type="spellEnd"/>
      <w:r w:rsidR="00E17BAA" w:rsidRPr="005273CE">
        <w:rPr>
          <w:b/>
          <w:bCs/>
          <w:u w:val="single"/>
          <w:lang w:val="es-PE"/>
        </w:rPr>
        <w:t xml:space="preserve"> </w:t>
      </w:r>
      <w:proofErr w:type="spellStart"/>
      <w:r w:rsidR="00E17BAA" w:rsidRPr="005273CE">
        <w:rPr>
          <w:b/>
          <w:bCs/>
          <w:u w:val="single"/>
          <w:lang w:val="es-PE"/>
        </w:rPr>
        <w:t>şi</w:t>
      </w:r>
      <w:proofErr w:type="spellEnd"/>
      <w:r w:rsidR="00E17BAA" w:rsidRPr="005273CE">
        <w:rPr>
          <w:b/>
          <w:bCs/>
          <w:u w:val="single"/>
          <w:lang w:val="es-PE"/>
        </w:rPr>
        <w:t xml:space="preserve"> </w:t>
      </w:r>
      <w:proofErr w:type="spellStart"/>
      <w:r w:rsidR="00E17BAA" w:rsidRPr="005273CE">
        <w:rPr>
          <w:b/>
          <w:bCs/>
          <w:u w:val="single"/>
          <w:lang w:val="es-PE"/>
        </w:rPr>
        <w:t>Dunăre</w:t>
      </w:r>
      <w:proofErr w:type="spellEnd"/>
      <w:r w:rsidR="00E17BAA" w:rsidRPr="005273CE">
        <w:rPr>
          <w:b/>
          <w:bCs/>
          <w:u w:val="single"/>
          <w:lang w:val="es-PE"/>
        </w:rPr>
        <w:t xml:space="preserve"> din </w:t>
      </w:r>
      <w:r w:rsidR="00A96331" w:rsidRPr="005273CE">
        <w:rPr>
          <w:b/>
          <w:bCs/>
          <w:u w:val="single"/>
          <w:lang w:val="es-PE"/>
        </w:rPr>
        <w:t>21</w:t>
      </w:r>
      <w:r w:rsidR="00E17BAA" w:rsidRPr="005273CE">
        <w:rPr>
          <w:b/>
          <w:bCs/>
          <w:u w:val="single"/>
          <w:lang w:val="es-PE"/>
        </w:rPr>
        <w:t>.0</w:t>
      </w:r>
      <w:r w:rsidR="00CC795A" w:rsidRPr="005273CE">
        <w:rPr>
          <w:b/>
          <w:bCs/>
          <w:u w:val="single"/>
          <w:lang w:val="es-PE"/>
        </w:rPr>
        <w:t>7</w:t>
      </w:r>
      <w:r w:rsidRPr="005273CE">
        <w:rPr>
          <w:b/>
          <w:bCs/>
          <w:u w:val="single"/>
          <w:lang w:val="es-PE"/>
        </w:rPr>
        <w:t>.2018, ora 7.00</w:t>
      </w:r>
    </w:p>
    <w:p w:rsidR="00EE110B" w:rsidRPr="005273CE" w:rsidRDefault="00C02271" w:rsidP="00F50254">
      <w:pPr>
        <w:spacing w:after="0" w:line="240" w:lineRule="auto"/>
        <w:rPr>
          <w:b/>
          <w:bCs/>
          <w:u w:val="single"/>
          <w:lang w:val="es-PE"/>
        </w:rPr>
      </w:pPr>
      <w:r w:rsidRPr="005273CE">
        <w:rPr>
          <w:b/>
          <w:bCs/>
          <w:u w:val="single"/>
          <w:lang w:val="es-PE"/>
        </w:rPr>
        <w:t>RÂURI</w:t>
      </w:r>
    </w:p>
    <w:p w:rsidR="00574C04" w:rsidRPr="005273CE" w:rsidRDefault="00574C04" w:rsidP="00F50254">
      <w:pPr>
        <w:spacing w:after="0" w:line="240" w:lineRule="auto"/>
        <w:rPr>
          <w:b/>
          <w:bCs/>
          <w:u w:val="single"/>
          <w:lang w:val="es-PE"/>
        </w:rPr>
      </w:pPr>
    </w:p>
    <w:p w:rsidR="006D4D60" w:rsidRPr="005273CE" w:rsidRDefault="006D4D60" w:rsidP="006D4D60">
      <w:pPr>
        <w:spacing w:after="0"/>
        <w:rPr>
          <w:b/>
          <w:bCs/>
          <w:u w:val="single"/>
          <w:lang w:val="es-PE"/>
        </w:rPr>
      </w:pPr>
      <w:r w:rsidRPr="005273CE">
        <w:rPr>
          <w:b/>
          <w:bCs/>
          <w:u w:val="single"/>
          <w:lang w:val="es-PE"/>
        </w:rPr>
        <w:t>RÂURI</w:t>
      </w:r>
    </w:p>
    <w:p w:rsidR="006D4D60" w:rsidRPr="005273CE" w:rsidRDefault="006D4D60" w:rsidP="006D4D60">
      <w:pPr>
        <w:rPr>
          <w:sz w:val="24"/>
          <w:szCs w:val="24"/>
        </w:rPr>
      </w:pPr>
      <w:proofErr w:type="spellStart"/>
      <w:r w:rsidRPr="005273CE">
        <w:rPr>
          <w:b/>
        </w:rPr>
        <w:t>Debitele</w:t>
      </w:r>
      <w:proofErr w:type="spellEnd"/>
      <w:r w:rsidRPr="005273CE">
        <w:rPr>
          <w:b/>
        </w:rPr>
        <w:t xml:space="preserve"> au </w:t>
      </w:r>
      <w:proofErr w:type="spellStart"/>
      <w:r w:rsidRPr="005273CE">
        <w:rPr>
          <w:b/>
        </w:rPr>
        <w:t>fost</w:t>
      </w:r>
      <w:proofErr w:type="spellEnd"/>
      <w:r w:rsidRPr="005273CE">
        <w:rPr>
          <w:b/>
        </w:rPr>
        <w:t xml:space="preserve"> </w:t>
      </w:r>
      <w:proofErr w:type="spellStart"/>
      <w:r w:rsidRPr="005273CE">
        <w:rPr>
          <w:b/>
        </w:rPr>
        <w:t>în</w:t>
      </w:r>
      <w:proofErr w:type="spellEnd"/>
      <w:r w:rsidRPr="005273CE">
        <w:rPr>
          <w:b/>
        </w:rPr>
        <w:t xml:space="preserve"> </w:t>
      </w:r>
      <w:proofErr w:type="spellStart"/>
      <w:r w:rsidRPr="005273CE">
        <w:rPr>
          <w:b/>
        </w:rPr>
        <w:t>creștere</w:t>
      </w:r>
      <w:proofErr w:type="spellEnd"/>
      <w:r w:rsidRPr="005273CE">
        <w:t xml:space="preserve"> </w:t>
      </w:r>
      <w:proofErr w:type="spellStart"/>
      <w:r w:rsidRPr="005273CE">
        <w:t>datorită</w:t>
      </w:r>
      <w:proofErr w:type="spellEnd"/>
      <w:r w:rsidRPr="005273CE">
        <w:t xml:space="preserve"> </w:t>
      </w:r>
      <w:proofErr w:type="spellStart"/>
      <w:r w:rsidRPr="005273CE">
        <w:t>precipitațiilor</w:t>
      </w:r>
      <w:proofErr w:type="spellEnd"/>
      <w:r w:rsidRPr="005273CE">
        <w:t xml:space="preserve"> </w:t>
      </w:r>
      <w:proofErr w:type="spellStart"/>
      <w:r w:rsidRPr="005273CE">
        <w:t>prognozate</w:t>
      </w:r>
      <w:proofErr w:type="spellEnd"/>
      <w:r w:rsidRPr="005273CE">
        <w:t xml:space="preserve"> </w:t>
      </w:r>
      <w:proofErr w:type="spellStart"/>
      <w:r w:rsidRPr="005273CE">
        <w:t>și</w:t>
      </w:r>
      <w:proofErr w:type="spellEnd"/>
      <w:r w:rsidRPr="005273CE">
        <w:t xml:space="preserve"> </w:t>
      </w:r>
      <w:proofErr w:type="spellStart"/>
      <w:r w:rsidRPr="005273CE">
        <w:t>propagării</w:t>
      </w:r>
      <w:proofErr w:type="spellEnd"/>
      <w:r w:rsidRPr="005273CE">
        <w:t xml:space="preserve">,  </w:t>
      </w:r>
      <w:proofErr w:type="spellStart"/>
      <w:r w:rsidRPr="005273CE">
        <w:t>exceptând</w:t>
      </w:r>
      <w:proofErr w:type="spellEnd"/>
      <w:r w:rsidRPr="005273CE">
        <w:t xml:space="preserve"> </w:t>
      </w:r>
      <w:proofErr w:type="spellStart"/>
      <w:r w:rsidRPr="005273CE">
        <w:t>râurile</w:t>
      </w:r>
      <w:proofErr w:type="spellEnd"/>
      <w:r w:rsidRPr="005273CE">
        <w:t xml:space="preserve"> din </w:t>
      </w:r>
      <w:proofErr w:type="spellStart"/>
      <w:r w:rsidRPr="005273CE">
        <w:t>bazinele</w:t>
      </w:r>
      <w:proofErr w:type="spellEnd"/>
      <w:r w:rsidRPr="005273CE">
        <w:t xml:space="preserve"> </w:t>
      </w:r>
      <w:proofErr w:type="spellStart"/>
      <w:r w:rsidRPr="005273CE">
        <w:t>hidrografice</w:t>
      </w:r>
      <w:proofErr w:type="spellEnd"/>
      <w:r w:rsidRPr="005273CE">
        <w:t xml:space="preserve">: Jiu, </w:t>
      </w:r>
      <w:proofErr w:type="spellStart"/>
      <w:r w:rsidRPr="005273CE">
        <w:t>Olt</w:t>
      </w:r>
      <w:proofErr w:type="spellEnd"/>
      <w:r w:rsidRPr="005273CE">
        <w:t xml:space="preserve">, </w:t>
      </w:r>
      <w:proofErr w:type="spellStart"/>
      <w:r w:rsidRPr="005273CE">
        <w:t>Vedea</w:t>
      </w:r>
      <w:proofErr w:type="spellEnd"/>
      <w:r w:rsidRPr="005273CE">
        <w:t xml:space="preserve">, </w:t>
      </w:r>
      <w:proofErr w:type="spellStart"/>
      <w:r w:rsidRPr="005273CE">
        <w:t>Ialomiţa</w:t>
      </w:r>
      <w:proofErr w:type="spellEnd"/>
      <w:r w:rsidRPr="005273CE">
        <w:t xml:space="preserve">, </w:t>
      </w:r>
      <w:proofErr w:type="spellStart"/>
      <w:r w:rsidRPr="005273CE">
        <w:t>cursurile</w:t>
      </w:r>
      <w:proofErr w:type="spellEnd"/>
      <w:r w:rsidRPr="005273CE">
        <w:t xml:space="preserve"> </w:t>
      </w:r>
      <w:proofErr w:type="spellStart"/>
      <w:r w:rsidRPr="005273CE">
        <w:t>superioare</w:t>
      </w:r>
      <w:proofErr w:type="spellEnd"/>
      <w:r w:rsidRPr="005273CE">
        <w:t xml:space="preserve"> ale </w:t>
      </w:r>
      <w:proofErr w:type="spellStart"/>
      <w:r w:rsidRPr="005273CE">
        <w:t>Trotuşului</w:t>
      </w:r>
      <w:proofErr w:type="spellEnd"/>
      <w:r w:rsidRPr="005273CE">
        <w:t xml:space="preserve">, </w:t>
      </w:r>
      <w:proofErr w:type="spellStart"/>
      <w:r w:rsidRPr="005273CE">
        <w:t>Putnei</w:t>
      </w:r>
      <w:proofErr w:type="spellEnd"/>
      <w:r w:rsidRPr="005273CE">
        <w:t xml:space="preserve">, Rm. </w:t>
      </w:r>
      <w:proofErr w:type="spellStart"/>
      <w:r w:rsidRPr="005273CE">
        <w:t>Sărat</w:t>
      </w:r>
      <w:proofErr w:type="spellEnd"/>
      <w:r w:rsidRPr="005273CE">
        <w:t xml:space="preserve">, </w:t>
      </w:r>
      <w:proofErr w:type="spellStart"/>
      <w:r w:rsidRPr="005273CE">
        <w:t>Buzăului</w:t>
      </w:r>
      <w:proofErr w:type="spellEnd"/>
      <w:r w:rsidRPr="005273CE">
        <w:t xml:space="preserve">, </w:t>
      </w:r>
      <w:proofErr w:type="spellStart"/>
      <w:r w:rsidRPr="005273CE">
        <w:t>bazinele</w:t>
      </w:r>
      <w:proofErr w:type="spellEnd"/>
      <w:r w:rsidRPr="005273CE">
        <w:t xml:space="preserve"> </w:t>
      </w:r>
      <w:proofErr w:type="spellStart"/>
      <w:r w:rsidRPr="005273CE">
        <w:t>mijlocii</w:t>
      </w:r>
      <w:proofErr w:type="spellEnd"/>
      <w:r w:rsidRPr="005273CE">
        <w:t xml:space="preserve"> </w:t>
      </w:r>
      <w:proofErr w:type="spellStart"/>
      <w:r w:rsidRPr="005273CE">
        <w:t>şi</w:t>
      </w:r>
      <w:proofErr w:type="spellEnd"/>
      <w:r w:rsidRPr="005273CE">
        <w:t xml:space="preserve"> </w:t>
      </w:r>
      <w:proofErr w:type="spellStart"/>
      <w:r w:rsidRPr="005273CE">
        <w:t>inferioare</w:t>
      </w:r>
      <w:proofErr w:type="spellEnd"/>
      <w:r w:rsidRPr="005273CE">
        <w:t xml:space="preserve"> ale </w:t>
      </w:r>
      <w:proofErr w:type="spellStart"/>
      <w:r w:rsidRPr="005273CE">
        <w:t>Argeşului</w:t>
      </w:r>
      <w:proofErr w:type="spellEnd"/>
      <w:r w:rsidRPr="005273CE">
        <w:t xml:space="preserve"> </w:t>
      </w:r>
      <w:proofErr w:type="spellStart"/>
      <w:r w:rsidRPr="005273CE">
        <w:t>şi</w:t>
      </w:r>
      <w:proofErr w:type="spellEnd"/>
      <w:r w:rsidRPr="005273CE">
        <w:t xml:space="preserve"> </w:t>
      </w:r>
      <w:proofErr w:type="spellStart"/>
      <w:r w:rsidRPr="005273CE">
        <w:t>Prutului</w:t>
      </w:r>
      <w:proofErr w:type="spellEnd"/>
      <w:r w:rsidRPr="005273CE">
        <w:t xml:space="preserve">, precum </w:t>
      </w:r>
      <w:proofErr w:type="spellStart"/>
      <w:r w:rsidRPr="005273CE">
        <w:t>și</w:t>
      </w:r>
      <w:proofErr w:type="spellEnd"/>
      <w:r w:rsidRPr="005273CE">
        <w:t xml:space="preserve"> </w:t>
      </w:r>
      <w:proofErr w:type="spellStart"/>
      <w:r w:rsidRPr="005273CE">
        <w:t>râurile</w:t>
      </w:r>
      <w:proofErr w:type="spellEnd"/>
      <w:r w:rsidRPr="005273CE">
        <w:t xml:space="preserve"> din Dobrogea, </w:t>
      </w:r>
      <w:proofErr w:type="spellStart"/>
      <w:r w:rsidRPr="005273CE">
        <w:t>unde</w:t>
      </w:r>
      <w:proofErr w:type="spellEnd"/>
      <w:r w:rsidRPr="005273CE">
        <w:t xml:space="preserve"> au </w:t>
      </w:r>
      <w:proofErr w:type="spellStart"/>
      <w:r w:rsidRPr="005273CE">
        <w:t>fost</w:t>
      </w:r>
      <w:proofErr w:type="spellEnd"/>
      <w:r w:rsidRPr="005273CE">
        <w:t xml:space="preserve"> </w:t>
      </w:r>
      <w:proofErr w:type="spellStart"/>
      <w:r w:rsidRPr="005273CE">
        <w:t>relativ</w:t>
      </w:r>
      <w:proofErr w:type="spellEnd"/>
      <w:r w:rsidRPr="005273CE">
        <w:t xml:space="preserve"> </w:t>
      </w:r>
      <w:proofErr w:type="spellStart"/>
      <w:r w:rsidRPr="005273CE">
        <w:t>staționare</w:t>
      </w:r>
      <w:proofErr w:type="spellEnd"/>
      <w:r w:rsidRPr="005273CE">
        <w:t>.</w:t>
      </w:r>
    </w:p>
    <w:p w:rsidR="006D4D60" w:rsidRPr="005273CE" w:rsidRDefault="006D4D60" w:rsidP="006D4D60">
      <w:r w:rsidRPr="005273CE">
        <w:tab/>
        <w:t xml:space="preserve">Pe </w:t>
      </w:r>
      <w:proofErr w:type="spellStart"/>
      <w:r w:rsidRPr="005273CE">
        <w:t>râurile</w:t>
      </w:r>
      <w:proofErr w:type="spellEnd"/>
      <w:r w:rsidRPr="005273CE">
        <w:t xml:space="preserve"> din </w:t>
      </w:r>
      <w:proofErr w:type="spellStart"/>
      <w:r w:rsidRPr="005273CE">
        <w:t>bazinele</w:t>
      </w:r>
      <w:proofErr w:type="spellEnd"/>
      <w:r w:rsidRPr="005273CE">
        <w:t xml:space="preserve">: </w:t>
      </w:r>
      <w:proofErr w:type="spellStart"/>
      <w:r w:rsidRPr="005273CE">
        <w:t>Someşul</w:t>
      </w:r>
      <w:proofErr w:type="spellEnd"/>
      <w:r w:rsidRPr="005273CE">
        <w:t xml:space="preserve"> Mare, </w:t>
      </w:r>
      <w:proofErr w:type="spellStart"/>
      <w:r w:rsidRPr="005273CE">
        <w:t>Someşul</w:t>
      </w:r>
      <w:proofErr w:type="spellEnd"/>
      <w:r w:rsidRPr="005273CE">
        <w:t xml:space="preserve"> Mic, Bega </w:t>
      </w:r>
      <w:proofErr w:type="spellStart"/>
      <w:r w:rsidRPr="005273CE">
        <w:t>Veche</w:t>
      </w:r>
      <w:proofErr w:type="spellEnd"/>
      <w:r w:rsidRPr="005273CE">
        <w:t xml:space="preserve">, </w:t>
      </w:r>
      <w:proofErr w:type="spellStart"/>
      <w:r w:rsidRPr="005273CE">
        <w:t>Bârzava</w:t>
      </w:r>
      <w:proofErr w:type="spellEnd"/>
      <w:r w:rsidRPr="005273CE">
        <w:t xml:space="preserve">, </w:t>
      </w:r>
      <w:proofErr w:type="spellStart"/>
      <w:r w:rsidRPr="005273CE">
        <w:t>Moraviţa</w:t>
      </w:r>
      <w:proofErr w:type="spellEnd"/>
      <w:r w:rsidRPr="005273CE">
        <w:t xml:space="preserve">, </w:t>
      </w:r>
      <w:proofErr w:type="spellStart"/>
      <w:r w:rsidRPr="005273CE">
        <w:t>Caraş</w:t>
      </w:r>
      <w:proofErr w:type="spellEnd"/>
      <w:r w:rsidRPr="005273CE">
        <w:t xml:space="preserve">, Nera, </w:t>
      </w:r>
      <w:proofErr w:type="spellStart"/>
      <w:r w:rsidRPr="005273CE">
        <w:t>Suceava</w:t>
      </w:r>
      <w:proofErr w:type="spellEnd"/>
      <w:r w:rsidRPr="005273CE">
        <w:t xml:space="preserve">, </w:t>
      </w:r>
      <w:proofErr w:type="spellStart"/>
      <w:r w:rsidRPr="005273CE">
        <w:t>cursurile</w:t>
      </w:r>
      <w:proofErr w:type="spellEnd"/>
      <w:r w:rsidRPr="005273CE">
        <w:t xml:space="preserve"> </w:t>
      </w:r>
      <w:proofErr w:type="spellStart"/>
      <w:r w:rsidRPr="005273CE">
        <w:t>superioare</w:t>
      </w:r>
      <w:proofErr w:type="spellEnd"/>
      <w:r w:rsidRPr="005273CE">
        <w:t xml:space="preserve"> ale </w:t>
      </w:r>
      <w:proofErr w:type="spellStart"/>
      <w:r w:rsidRPr="005273CE">
        <w:t>Vişeului</w:t>
      </w:r>
      <w:proofErr w:type="spellEnd"/>
      <w:r w:rsidRPr="005273CE">
        <w:t xml:space="preserve">, </w:t>
      </w:r>
      <w:proofErr w:type="spellStart"/>
      <w:r w:rsidRPr="005273CE">
        <w:t>Izei</w:t>
      </w:r>
      <w:proofErr w:type="spellEnd"/>
      <w:r w:rsidRPr="005273CE">
        <w:t xml:space="preserve">, </w:t>
      </w:r>
      <w:proofErr w:type="spellStart"/>
      <w:r w:rsidRPr="005273CE">
        <w:t>Turului</w:t>
      </w:r>
      <w:proofErr w:type="spellEnd"/>
      <w:r w:rsidRPr="005273CE">
        <w:t xml:space="preserve">, </w:t>
      </w:r>
      <w:proofErr w:type="spellStart"/>
      <w:r w:rsidRPr="005273CE">
        <w:t>Crasnei</w:t>
      </w:r>
      <w:proofErr w:type="spellEnd"/>
      <w:r w:rsidRPr="005273CE">
        <w:t xml:space="preserve">, </w:t>
      </w:r>
      <w:proofErr w:type="spellStart"/>
      <w:r w:rsidRPr="005273CE">
        <w:t>Barcăului</w:t>
      </w:r>
      <w:proofErr w:type="spellEnd"/>
      <w:r w:rsidRPr="005273CE">
        <w:t xml:space="preserve">, </w:t>
      </w:r>
      <w:proofErr w:type="spellStart"/>
      <w:r w:rsidRPr="005273CE">
        <w:t>Crişurilor</w:t>
      </w:r>
      <w:proofErr w:type="spellEnd"/>
      <w:r w:rsidRPr="005273CE">
        <w:t xml:space="preserve">, </w:t>
      </w:r>
      <w:proofErr w:type="spellStart"/>
      <w:r w:rsidRPr="005273CE">
        <w:t>Begăi</w:t>
      </w:r>
      <w:proofErr w:type="spellEnd"/>
      <w:r w:rsidRPr="005273CE">
        <w:t xml:space="preserve">, </w:t>
      </w:r>
      <w:proofErr w:type="spellStart"/>
      <w:r w:rsidRPr="005273CE">
        <w:t>Bârladului</w:t>
      </w:r>
      <w:proofErr w:type="spellEnd"/>
      <w:r w:rsidRPr="005273CE">
        <w:t xml:space="preserve"> </w:t>
      </w:r>
      <w:proofErr w:type="spellStart"/>
      <w:r w:rsidRPr="005273CE">
        <w:t>şi</w:t>
      </w:r>
      <w:proofErr w:type="spellEnd"/>
      <w:r w:rsidRPr="005273CE">
        <w:t xml:space="preserve"> </w:t>
      </w:r>
      <w:proofErr w:type="spellStart"/>
      <w:r w:rsidRPr="005273CE">
        <w:t>cursul</w:t>
      </w:r>
      <w:proofErr w:type="spellEnd"/>
      <w:r w:rsidRPr="005273CE">
        <w:t xml:space="preserve"> inferior al </w:t>
      </w:r>
      <w:proofErr w:type="spellStart"/>
      <w:r w:rsidRPr="005273CE">
        <w:t>Mureşului</w:t>
      </w:r>
      <w:proofErr w:type="spellEnd"/>
      <w:r w:rsidRPr="005273CE">
        <w:t xml:space="preserve">, </w:t>
      </w:r>
      <w:proofErr w:type="spellStart"/>
      <w:r w:rsidRPr="005273CE">
        <w:t>debitele</w:t>
      </w:r>
      <w:proofErr w:type="spellEnd"/>
      <w:r w:rsidRPr="005273CE">
        <w:t xml:space="preserve"> au </w:t>
      </w:r>
      <w:proofErr w:type="spellStart"/>
      <w:r w:rsidRPr="005273CE">
        <w:t>fost</w:t>
      </w:r>
      <w:proofErr w:type="spellEnd"/>
      <w:r w:rsidRPr="005273CE">
        <w:t xml:space="preserve"> </w:t>
      </w:r>
      <w:proofErr w:type="spellStart"/>
      <w:r w:rsidRPr="005273CE">
        <w:t>în</w:t>
      </w:r>
      <w:proofErr w:type="spellEnd"/>
      <w:r w:rsidRPr="005273CE">
        <w:t xml:space="preserve"> </w:t>
      </w:r>
      <w:proofErr w:type="spellStart"/>
      <w:r w:rsidRPr="005273CE">
        <w:t>scădere</w:t>
      </w:r>
      <w:proofErr w:type="spellEnd"/>
      <w:r w:rsidRPr="005273CE">
        <w:t xml:space="preserve"> </w:t>
      </w:r>
      <w:proofErr w:type="spellStart"/>
      <w:r w:rsidRPr="005273CE">
        <w:t>uşoară</w:t>
      </w:r>
      <w:proofErr w:type="spellEnd"/>
      <w:r w:rsidRPr="005273CE">
        <w:t>.</w:t>
      </w:r>
    </w:p>
    <w:p w:rsidR="006D4D60" w:rsidRPr="005273CE" w:rsidRDefault="006D4D60" w:rsidP="006D4D60">
      <w:r w:rsidRPr="005273CE">
        <w:rPr>
          <w:color w:val="FF0000"/>
        </w:rPr>
        <w:tab/>
      </w:r>
      <w:proofErr w:type="spellStart"/>
      <w:r w:rsidRPr="005273CE">
        <w:t>Debitele</w:t>
      </w:r>
      <w:proofErr w:type="spellEnd"/>
      <w:r w:rsidRPr="005273CE">
        <w:t xml:space="preserve"> se </w:t>
      </w:r>
      <w:proofErr w:type="spellStart"/>
      <w:r w:rsidRPr="005273CE">
        <w:t>situează</w:t>
      </w:r>
      <w:proofErr w:type="spellEnd"/>
      <w:r w:rsidRPr="005273CE">
        <w:t xml:space="preserve"> </w:t>
      </w:r>
      <w:proofErr w:type="spellStart"/>
      <w:r w:rsidRPr="005273CE">
        <w:t>în</w:t>
      </w:r>
      <w:proofErr w:type="spellEnd"/>
      <w:r w:rsidRPr="005273CE">
        <w:t xml:space="preserve"> general la </w:t>
      </w:r>
      <w:proofErr w:type="spellStart"/>
      <w:r w:rsidRPr="005273CE">
        <w:t>valori</w:t>
      </w:r>
      <w:proofErr w:type="spellEnd"/>
      <w:r w:rsidRPr="005273CE">
        <w:t xml:space="preserve"> </w:t>
      </w:r>
      <w:proofErr w:type="spellStart"/>
      <w:r w:rsidRPr="005273CE">
        <w:t>peste</w:t>
      </w:r>
      <w:proofErr w:type="spellEnd"/>
      <w:r w:rsidRPr="005273CE">
        <w:t xml:space="preserve"> 100% din </w:t>
      </w:r>
      <w:proofErr w:type="spellStart"/>
      <w:r w:rsidRPr="005273CE">
        <w:t>mediile</w:t>
      </w:r>
      <w:proofErr w:type="spellEnd"/>
      <w:r w:rsidRPr="005273CE">
        <w:t xml:space="preserve"> </w:t>
      </w:r>
      <w:proofErr w:type="spellStart"/>
      <w:r w:rsidRPr="005273CE">
        <w:t>multianuale</w:t>
      </w:r>
      <w:proofErr w:type="spellEnd"/>
      <w:r w:rsidRPr="005273CE">
        <w:t xml:space="preserve"> </w:t>
      </w:r>
      <w:proofErr w:type="spellStart"/>
      <w:r w:rsidRPr="005273CE">
        <w:t>lunare</w:t>
      </w:r>
      <w:proofErr w:type="spellEnd"/>
      <w:r w:rsidRPr="005273CE">
        <w:t xml:space="preserve">, </w:t>
      </w:r>
      <w:proofErr w:type="spellStart"/>
      <w:r w:rsidRPr="005273CE">
        <w:t>mai</w:t>
      </w:r>
      <w:proofErr w:type="spellEnd"/>
      <w:r w:rsidRPr="005273CE">
        <w:t xml:space="preserve"> </w:t>
      </w:r>
      <w:proofErr w:type="spellStart"/>
      <w:r w:rsidRPr="005273CE">
        <w:t>mici</w:t>
      </w:r>
      <w:proofErr w:type="spellEnd"/>
      <w:r w:rsidRPr="005273CE">
        <w:t xml:space="preserve"> (30-90%) pe </w:t>
      </w:r>
      <w:proofErr w:type="spellStart"/>
      <w:r w:rsidRPr="005273CE">
        <w:t>râurile</w:t>
      </w:r>
      <w:proofErr w:type="spellEnd"/>
      <w:r w:rsidRPr="005273CE">
        <w:t xml:space="preserve"> din </w:t>
      </w:r>
      <w:proofErr w:type="spellStart"/>
      <w:r w:rsidRPr="005273CE">
        <w:t>bazinele</w:t>
      </w:r>
      <w:proofErr w:type="spellEnd"/>
      <w:r w:rsidRPr="005273CE">
        <w:t xml:space="preserve"> </w:t>
      </w:r>
      <w:proofErr w:type="spellStart"/>
      <w:r w:rsidRPr="005273CE">
        <w:t>hidrografice</w:t>
      </w:r>
      <w:proofErr w:type="spellEnd"/>
      <w:r w:rsidRPr="005273CE">
        <w:t xml:space="preserve">: Tur, </w:t>
      </w:r>
      <w:proofErr w:type="spellStart"/>
      <w:r w:rsidRPr="005273CE">
        <w:t>Someş</w:t>
      </w:r>
      <w:proofErr w:type="spellEnd"/>
      <w:r w:rsidRPr="005273CE">
        <w:t xml:space="preserve">, </w:t>
      </w:r>
      <w:proofErr w:type="spellStart"/>
      <w:r w:rsidRPr="005273CE">
        <w:t>Crasna</w:t>
      </w:r>
      <w:proofErr w:type="spellEnd"/>
      <w:r w:rsidRPr="005273CE">
        <w:t xml:space="preserve">, </w:t>
      </w:r>
      <w:proofErr w:type="spellStart"/>
      <w:r w:rsidRPr="005273CE">
        <w:t>Crişul</w:t>
      </w:r>
      <w:proofErr w:type="spellEnd"/>
      <w:r w:rsidRPr="005273CE">
        <w:t xml:space="preserve"> </w:t>
      </w:r>
      <w:proofErr w:type="spellStart"/>
      <w:r w:rsidRPr="005273CE">
        <w:t>Negru</w:t>
      </w:r>
      <w:proofErr w:type="spellEnd"/>
      <w:r w:rsidRPr="005273CE">
        <w:t xml:space="preserve">, </w:t>
      </w:r>
      <w:proofErr w:type="spellStart"/>
      <w:r w:rsidRPr="005273CE">
        <w:t>Crişul</w:t>
      </w:r>
      <w:proofErr w:type="spellEnd"/>
      <w:r w:rsidRPr="005273CE">
        <w:t xml:space="preserve"> Alb, </w:t>
      </w:r>
      <w:proofErr w:type="spellStart"/>
      <w:r w:rsidRPr="005273CE">
        <w:t>Arieş</w:t>
      </w:r>
      <w:proofErr w:type="spellEnd"/>
      <w:r w:rsidRPr="005273CE">
        <w:t xml:space="preserve">, </w:t>
      </w:r>
      <w:proofErr w:type="spellStart"/>
      <w:r w:rsidRPr="005273CE">
        <w:t>Moraviţa</w:t>
      </w:r>
      <w:proofErr w:type="spellEnd"/>
      <w:r w:rsidRPr="005273CE">
        <w:t xml:space="preserve">, </w:t>
      </w:r>
      <w:proofErr w:type="spellStart"/>
      <w:r w:rsidRPr="005273CE">
        <w:t>Cerna</w:t>
      </w:r>
      <w:proofErr w:type="spellEnd"/>
      <w:r w:rsidRPr="005273CE">
        <w:t xml:space="preserve">, </w:t>
      </w:r>
      <w:proofErr w:type="spellStart"/>
      <w:r w:rsidRPr="005273CE">
        <w:t>Suceava</w:t>
      </w:r>
      <w:proofErr w:type="spellEnd"/>
      <w:r w:rsidRPr="005273CE">
        <w:t xml:space="preserve">, </w:t>
      </w:r>
      <w:proofErr w:type="spellStart"/>
      <w:r w:rsidRPr="005273CE">
        <w:t>Bistriţa</w:t>
      </w:r>
      <w:proofErr w:type="spellEnd"/>
      <w:r w:rsidRPr="005273CE">
        <w:t xml:space="preserve">, </w:t>
      </w:r>
      <w:proofErr w:type="spellStart"/>
      <w:r w:rsidRPr="005273CE">
        <w:t>Bârlad</w:t>
      </w:r>
      <w:proofErr w:type="spellEnd"/>
      <w:r w:rsidRPr="005273CE">
        <w:t xml:space="preserve">, pe </w:t>
      </w:r>
      <w:proofErr w:type="spellStart"/>
      <w:r w:rsidRPr="005273CE">
        <w:t>râurile</w:t>
      </w:r>
      <w:proofErr w:type="spellEnd"/>
      <w:r w:rsidRPr="005273CE">
        <w:t xml:space="preserve"> din </w:t>
      </w:r>
      <w:proofErr w:type="spellStart"/>
      <w:r w:rsidRPr="005273CE">
        <w:t>bazinul</w:t>
      </w:r>
      <w:proofErr w:type="spellEnd"/>
      <w:r w:rsidRPr="005273CE">
        <w:t xml:space="preserve"> superior al </w:t>
      </w:r>
      <w:proofErr w:type="spellStart"/>
      <w:r w:rsidRPr="005273CE">
        <w:t>Argeşului</w:t>
      </w:r>
      <w:proofErr w:type="spellEnd"/>
      <w:r w:rsidRPr="005273CE">
        <w:t xml:space="preserve"> </w:t>
      </w:r>
      <w:proofErr w:type="spellStart"/>
      <w:r w:rsidRPr="005273CE">
        <w:t>şi</w:t>
      </w:r>
      <w:proofErr w:type="spellEnd"/>
      <w:r w:rsidRPr="005273CE">
        <w:t xml:space="preserve"> pe </w:t>
      </w:r>
      <w:proofErr w:type="spellStart"/>
      <w:r w:rsidRPr="005273CE">
        <w:t>cursul</w:t>
      </w:r>
      <w:proofErr w:type="spellEnd"/>
      <w:r w:rsidRPr="005273CE">
        <w:t xml:space="preserve"> inferior al </w:t>
      </w:r>
      <w:proofErr w:type="spellStart"/>
      <w:r w:rsidRPr="005273CE">
        <w:t>Barcăului</w:t>
      </w:r>
      <w:proofErr w:type="spellEnd"/>
      <w:r w:rsidRPr="005273CE">
        <w:t>.</w:t>
      </w:r>
    </w:p>
    <w:p w:rsidR="006D4D60" w:rsidRPr="005273CE" w:rsidRDefault="006D4D60" w:rsidP="006D4D60">
      <w:r w:rsidRPr="005273CE">
        <w:tab/>
      </w:r>
      <w:proofErr w:type="spellStart"/>
      <w:r w:rsidRPr="005273CE">
        <w:t>În</w:t>
      </w:r>
      <w:proofErr w:type="spellEnd"/>
      <w:r w:rsidRPr="005273CE">
        <w:t xml:space="preserve"> interval s-a </w:t>
      </w:r>
      <w:proofErr w:type="spellStart"/>
      <w:r w:rsidRPr="005273CE">
        <w:t>situat</w:t>
      </w:r>
      <w:proofErr w:type="spellEnd"/>
      <w:r w:rsidRPr="005273CE">
        <w:t xml:space="preserve"> </w:t>
      </w:r>
      <w:proofErr w:type="spellStart"/>
      <w:r w:rsidRPr="005273CE">
        <w:t>peste</w:t>
      </w:r>
      <w:proofErr w:type="spellEnd"/>
      <w:r w:rsidRPr="005273CE">
        <w:t xml:space="preserve"> </w:t>
      </w:r>
      <w:r w:rsidRPr="005273CE">
        <w:rPr>
          <w:b/>
        </w:rPr>
        <w:t xml:space="preserve">COTA DE ATENŢIE </w:t>
      </w:r>
      <w:proofErr w:type="spellStart"/>
      <w:r w:rsidRPr="005273CE">
        <w:t>râul</w:t>
      </w:r>
      <w:proofErr w:type="spellEnd"/>
      <w:r w:rsidRPr="005273CE">
        <w:t xml:space="preserve"> </w:t>
      </w:r>
      <w:proofErr w:type="spellStart"/>
      <w:r w:rsidRPr="005273CE">
        <w:t>Bughea</w:t>
      </w:r>
      <w:proofErr w:type="spellEnd"/>
      <w:r w:rsidRPr="005273CE">
        <w:t xml:space="preserve"> la </w:t>
      </w:r>
      <w:proofErr w:type="spellStart"/>
      <w:r w:rsidRPr="005273CE">
        <w:t>staţia</w:t>
      </w:r>
      <w:proofErr w:type="spellEnd"/>
      <w:r w:rsidRPr="005273CE">
        <w:t xml:space="preserve"> </w:t>
      </w:r>
      <w:proofErr w:type="spellStart"/>
      <w:r w:rsidRPr="005273CE">
        <w:t>hidrometrică</w:t>
      </w:r>
      <w:proofErr w:type="spellEnd"/>
      <w:r w:rsidRPr="005273CE">
        <w:t xml:space="preserve"> </w:t>
      </w:r>
      <w:proofErr w:type="spellStart"/>
      <w:r w:rsidRPr="005273CE">
        <w:t>Bughea</w:t>
      </w:r>
      <w:proofErr w:type="spellEnd"/>
      <w:r w:rsidRPr="005273CE">
        <w:t xml:space="preserve"> de Jos (150+20)-jud.AG.</w:t>
      </w:r>
    </w:p>
    <w:p w:rsidR="006D4D60" w:rsidRPr="005273CE" w:rsidRDefault="006D4D60" w:rsidP="006D4D60">
      <w:r w:rsidRPr="005273CE">
        <w:rPr>
          <w:color w:val="FF0000"/>
        </w:rPr>
        <w:tab/>
      </w:r>
      <w:r w:rsidRPr="005273CE">
        <w:t xml:space="preserve">Se </w:t>
      </w:r>
      <w:proofErr w:type="spellStart"/>
      <w:r w:rsidRPr="005273CE">
        <w:t>situează</w:t>
      </w:r>
      <w:proofErr w:type="spellEnd"/>
      <w:r w:rsidRPr="005273CE">
        <w:t xml:space="preserve"> </w:t>
      </w:r>
      <w:proofErr w:type="spellStart"/>
      <w:r w:rsidRPr="005273CE">
        <w:t>peste</w:t>
      </w:r>
      <w:proofErr w:type="spellEnd"/>
      <w:r w:rsidRPr="005273CE">
        <w:t xml:space="preserve"> </w:t>
      </w:r>
      <w:r w:rsidRPr="005273CE">
        <w:rPr>
          <w:b/>
        </w:rPr>
        <w:t xml:space="preserve">COTELE DE ATENŢIE </w:t>
      </w:r>
      <w:proofErr w:type="spellStart"/>
      <w:r w:rsidRPr="005273CE">
        <w:t>râul</w:t>
      </w:r>
      <w:proofErr w:type="spellEnd"/>
      <w:r w:rsidRPr="005273CE">
        <w:t xml:space="preserve"> Bega la </w:t>
      </w:r>
      <w:proofErr w:type="spellStart"/>
      <w:r w:rsidRPr="005273CE">
        <w:t>staţiile</w:t>
      </w:r>
      <w:proofErr w:type="spellEnd"/>
      <w:r w:rsidRPr="005273CE">
        <w:t xml:space="preserve"> </w:t>
      </w:r>
      <w:proofErr w:type="spellStart"/>
      <w:r w:rsidRPr="005273CE">
        <w:t>hidrometrice</w:t>
      </w:r>
      <w:proofErr w:type="spellEnd"/>
      <w:r w:rsidRPr="005273CE">
        <w:t xml:space="preserve"> </w:t>
      </w:r>
      <w:proofErr w:type="spellStart"/>
      <w:r w:rsidRPr="005273CE">
        <w:t>Balinţ</w:t>
      </w:r>
      <w:proofErr w:type="spellEnd"/>
      <w:r w:rsidRPr="005273CE">
        <w:t xml:space="preserve"> (450+80)-jud.TM </w:t>
      </w:r>
      <w:proofErr w:type="spellStart"/>
      <w:r w:rsidRPr="005273CE">
        <w:t>şi</w:t>
      </w:r>
      <w:proofErr w:type="spellEnd"/>
      <w:r w:rsidRPr="005273CE">
        <w:t xml:space="preserve"> </w:t>
      </w:r>
      <w:proofErr w:type="spellStart"/>
      <w:r w:rsidRPr="005273CE">
        <w:t>Chizătău</w:t>
      </w:r>
      <w:proofErr w:type="spellEnd"/>
      <w:r w:rsidRPr="005273CE">
        <w:t xml:space="preserve"> (200+32)-jud.TM.</w:t>
      </w:r>
    </w:p>
    <w:p w:rsidR="006D4D60" w:rsidRPr="005273CE" w:rsidRDefault="006D4D60" w:rsidP="006D4D60">
      <w:r w:rsidRPr="005273CE">
        <w:rPr>
          <w:color w:val="FF0000"/>
        </w:rPr>
        <w:tab/>
      </w:r>
      <w:proofErr w:type="spellStart"/>
      <w:r w:rsidRPr="005273CE">
        <w:t>În</w:t>
      </w:r>
      <w:proofErr w:type="spellEnd"/>
      <w:r w:rsidRPr="005273CE">
        <w:t xml:space="preserve"> interval au </w:t>
      </w:r>
      <w:proofErr w:type="spellStart"/>
      <w:r w:rsidRPr="005273CE">
        <w:t>fost</w:t>
      </w:r>
      <w:proofErr w:type="spellEnd"/>
      <w:r w:rsidRPr="005273CE">
        <w:t xml:space="preserve"> </w:t>
      </w:r>
      <w:proofErr w:type="spellStart"/>
      <w:r w:rsidRPr="005273CE">
        <w:t>emise</w:t>
      </w:r>
      <w:proofErr w:type="spellEnd"/>
      <w:r w:rsidRPr="005273CE">
        <w:t xml:space="preserve"> </w:t>
      </w:r>
      <w:proofErr w:type="spellStart"/>
      <w:r w:rsidRPr="005273CE">
        <w:t>şase</w:t>
      </w:r>
      <w:proofErr w:type="spellEnd"/>
      <w:r w:rsidRPr="005273CE">
        <w:t xml:space="preserve"> </w:t>
      </w:r>
      <w:r w:rsidRPr="005273CE">
        <w:rPr>
          <w:b/>
        </w:rPr>
        <w:t>ATENŢION</w:t>
      </w:r>
      <w:r w:rsidRPr="005273CE">
        <w:rPr>
          <w:rFonts w:ascii="Calibri" w:hAnsi="Calibri" w:cs="Calibri"/>
          <w:b/>
        </w:rPr>
        <w:t>Ǎ</w:t>
      </w:r>
      <w:r w:rsidRPr="005273CE">
        <w:rPr>
          <w:b/>
        </w:rPr>
        <w:t>RI HIDROLOGICE</w:t>
      </w:r>
      <w:r w:rsidRPr="005273CE">
        <w:t xml:space="preserve"> </w:t>
      </w:r>
      <w:proofErr w:type="spellStart"/>
      <w:r w:rsidRPr="005273CE">
        <w:t>pentru</w:t>
      </w:r>
      <w:proofErr w:type="spellEnd"/>
      <w:r w:rsidRPr="005273CE">
        <w:t xml:space="preserve"> </w:t>
      </w:r>
      <w:proofErr w:type="spellStart"/>
      <w:r w:rsidRPr="005273CE">
        <w:t>fenomene</w:t>
      </w:r>
      <w:proofErr w:type="spellEnd"/>
      <w:r w:rsidRPr="005273CE">
        <w:t xml:space="preserve"> </w:t>
      </w:r>
      <w:proofErr w:type="spellStart"/>
      <w:r w:rsidRPr="005273CE">
        <w:t>imediate</w:t>
      </w:r>
      <w:proofErr w:type="spellEnd"/>
      <w:r w:rsidRPr="005273CE">
        <w:t xml:space="preserve"> </w:t>
      </w:r>
      <w:proofErr w:type="spellStart"/>
      <w:r w:rsidRPr="005273CE">
        <w:t>şi</w:t>
      </w:r>
      <w:proofErr w:type="spellEnd"/>
      <w:r w:rsidRPr="005273CE">
        <w:t xml:space="preserve"> o </w:t>
      </w:r>
      <w:r w:rsidRPr="005273CE">
        <w:rPr>
          <w:b/>
        </w:rPr>
        <w:t>AVERTIZARE</w:t>
      </w:r>
      <w:r w:rsidRPr="005273CE">
        <w:t xml:space="preserve"> </w:t>
      </w:r>
      <w:r w:rsidRPr="005273CE">
        <w:rPr>
          <w:b/>
        </w:rPr>
        <w:t xml:space="preserve">HIDROLOGICĂ </w:t>
      </w:r>
      <w:proofErr w:type="spellStart"/>
      <w:r w:rsidRPr="005273CE">
        <w:t>pentru</w:t>
      </w:r>
      <w:proofErr w:type="spellEnd"/>
      <w:r w:rsidRPr="005273CE">
        <w:t xml:space="preserve"> </w:t>
      </w:r>
      <w:proofErr w:type="spellStart"/>
      <w:r w:rsidRPr="005273CE">
        <w:t>fenomene</w:t>
      </w:r>
      <w:proofErr w:type="spellEnd"/>
      <w:r w:rsidRPr="005273CE">
        <w:t xml:space="preserve"> </w:t>
      </w:r>
      <w:proofErr w:type="spellStart"/>
      <w:r w:rsidRPr="005273CE">
        <w:t>imediate</w:t>
      </w:r>
      <w:proofErr w:type="spellEnd"/>
      <w:r w:rsidRPr="005273CE">
        <w:t>.</w:t>
      </w:r>
    </w:p>
    <w:p w:rsidR="006D4D60" w:rsidRPr="005273CE" w:rsidRDefault="006D4D60" w:rsidP="006D4D60"/>
    <w:p w:rsidR="006D4D60" w:rsidRPr="005273CE" w:rsidRDefault="006D4D60" w:rsidP="005273CE">
      <w:pPr>
        <w:ind w:firstLine="459"/>
        <w:rPr>
          <w:sz w:val="24"/>
          <w:szCs w:val="24"/>
        </w:rPr>
      </w:pPr>
      <w:proofErr w:type="spellStart"/>
      <w:r w:rsidRPr="005273CE">
        <w:rPr>
          <w:b/>
        </w:rPr>
        <w:t>Debitele</w:t>
      </w:r>
      <w:proofErr w:type="spellEnd"/>
      <w:r w:rsidRPr="005273CE">
        <w:rPr>
          <w:b/>
        </w:rPr>
        <w:t xml:space="preserve"> </w:t>
      </w:r>
      <w:proofErr w:type="spellStart"/>
      <w:r w:rsidRPr="005273CE">
        <w:rPr>
          <w:b/>
        </w:rPr>
        <w:t>vor</w:t>
      </w:r>
      <w:proofErr w:type="spellEnd"/>
      <w:r w:rsidRPr="005273CE">
        <w:rPr>
          <w:b/>
        </w:rPr>
        <w:t xml:space="preserve"> fi </w:t>
      </w:r>
      <w:proofErr w:type="spellStart"/>
      <w:r w:rsidRPr="005273CE">
        <w:rPr>
          <w:b/>
        </w:rPr>
        <w:t>în</w:t>
      </w:r>
      <w:proofErr w:type="spellEnd"/>
      <w:r w:rsidRPr="005273CE">
        <w:rPr>
          <w:b/>
        </w:rPr>
        <w:t xml:space="preserve"> </w:t>
      </w:r>
      <w:proofErr w:type="spellStart"/>
      <w:r w:rsidRPr="005273CE">
        <w:rPr>
          <w:b/>
        </w:rPr>
        <w:t>creștere</w:t>
      </w:r>
      <w:proofErr w:type="spellEnd"/>
      <w:r w:rsidRPr="005273CE">
        <w:rPr>
          <w:b/>
        </w:rPr>
        <w:t xml:space="preserve"> pe </w:t>
      </w:r>
      <w:proofErr w:type="spellStart"/>
      <w:r w:rsidRPr="005273CE">
        <w:rPr>
          <w:b/>
        </w:rPr>
        <w:t>Târnave</w:t>
      </w:r>
      <w:proofErr w:type="spellEnd"/>
      <w:r w:rsidRPr="005273CE">
        <w:t xml:space="preserve">, </w:t>
      </w:r>
      <w:proofErr w:type="spellStart"/>
      <w:r w:rsidRPr="005273CE">
        <w:t>în</w:t>
      </w:r>
      <w:proofErr w:type="spellEnd"/>
      <w:r w:rsidRPr="005273CE">
        <w:t xml:space="preserve"> </w:t>
      </w:r>
      <w:proofErr w:type="spellStart"/>
      <w:r w:rsidRPr="005273CE">
        <w:t>bazinele</w:t>
      </w:r>
      <w:proofErr w:type="spellEnd"/>
      <w:r w:rsidRPr="005273CE">
        <w:t xml:space="preserve"> </w:t>
      </w:r>
      <w:proofErr w:type="spellStart"/>
      <w:r w:rsidRPr="005273CE">
        <w:t>superioare</w:t>
      </w:r>
      <w:proofErr w:type="spellEnd"/>
      <w:r w:rsidRPr="005273CE">
        <w:t xml:space="preserve"> ale: </w:t>
      </w:r>
      <w:proofErr w:type="spellStart"/>
      <w:r w:rsidRPr="005273CE">
        <w:t>Mureşului</w:t>
      </w:r>
      <w:proofErr w:type="spellEnd"/>
      <w:r w:rsidRPr="005273CE">
        <w:t xml:space="preserve">, </w:t>
      </w:r>
      <w:proofErr w:type="spellStart"/>
      <w:r w:rsidRPr="005273CE">
        <w:t>Oltului</w:t>
      </w:r>
      <w:proofErr w:type="spellEnd"/>
      <w:r w:rsidRPr="005273CE">
        <w:t xml:space="preserve">, </w:t>
      </w:r>
      <w:proofErr w:type="spellStart"/>
      <w:r w:rsidRPr="005273CE">
        <w:t>Argeşului</w:t>
      </w:r>
      <w:proofErr w:type="spellEnd"/>
      <w:r w:rsidRPr="005273CE">
        <w:t xml:space="preserve">, </w:t>
      </w:r>
      <w:proofErr w:type="spellStart"/>
      <w:r w:rsidRPr="005273CE">
        <w:t>Ialomiţei</w:t>
      </w:r>
      <w:proofErr w:type="spellEnd"/>
      <w:r w:rsidRPr="005273CE">
        <w:t xml:space="preserve">, </w:t>
      </w:r>
      <w:proofErr w:type="spellStart"/>
      <w:r w:rsidRPr="005273CE">
        <w:t>Sucevei</w:t>
      </w:r>
      <w:proofErr w:type="spellEnd"/>
      <w:r w:rsidRPr="005273CE">
        <w:t xml:space="preserve">, </w:t>
      </w:r>
      <w:proofErr w:type="spellStart"/>
      <w:r w:rsidRPr="005273CE">
        <w:t>Moldovei</w:t>
      </w:r>
      <w:proofErr w:type="spellEnd"/>
      <w:r w:rsidRPr="005273CE">
        <w:t xml:space="preserve">, </w:t>
      </w:r>
      <w:proofErr w:type="spellStart"/>
      <w:r w:rsidRPr="005273CE">
        <w:t>Bistriţei</w:t>
      </w:r>
      <w:proofErr w:type="spellEnd"/>
      <w:r w:rsidRPr="005273CE">
        <w:t xml:space="preserve">, </w:t>
      </w:r>
      <w:proofErr w:type="spellStart"/>
      <w:r w:rsidRPr="005273CE">
        <w:t>Trotuşului</w:t>
      </w:r>
      <w:proofErr w:type="spellEnd"/>
      <w:r w:rsidRPr="005273CE">
        <w:t xml:space="preserve">, </w:t>
      </w:r>
      <w:proofErr w:type="spellStart"/>
      <w:r w:rsidRPr="005273CE">
        <w:t>Putnei</w:t>
      </w:r>
      <w:proofErr w:type="spellEnd"/>
      <w:r w:rsidRPr="005273CE">
        <w:t xml:space="preserve">, Rm. </w:t>
      </w:r>
      <w:proofErr w:type="spellStart"/>
      <w:r w:rsidRPr="005273CE">
        <w:t>Sărat</w:t>
      </w:r>
      <w:proofErr w:type="spellEnd"/>
      <w:r w:rsidRPr="005273CE">
        <w:t xml:space="preserve">, </w:t>
      </w:r>
      <w:proofErr w:type="spellStart"/>
      <w:r w:rsidRPr="005273CE">
        <w:t>Buzăului</w:t>
      </w:r>
      <w:proofErr w:type="spellEnd"/>
      <w:r w:rsidRPr="005273CE">
        <w:t xml:space="preserve">, pe </w:t>
      </w:r>
      <w:proofErr w:type="spellStart"/>
      <w:r w:rsidRPr="005273CE">
        <w:t>cursul</w:t>
      </w:r>
      <w:proofErr w:type="spellEnd"/>
      <w:r w:rsidRPr="005273CE">
        <w:t xml:space="preserve"> </w:t>
      </w:r>
      <w:proofErr w:type="spellStart"/>
      <w:r w:rsidRPr="005273CE">
        <w:t>mijlociu</w:t>
      </w:r>
      <w:proofErr w:type="spellEnd"/>
      <w:r w:rsidRPr="005273CE">
        <w:t xml:space="preserve"> al </w:t>
      </w:r>
      <w:proofErr w:type="spellStart"/>
      <w:r w:rsidRPr="005273CE">
        <w:t>Prutului</w:t>
      </w:r>
      <w:proofErr w:type="spellEnd"/>
      <w:r w:rsidRPr="005273CE">
        <w:t xml:space="preserve">, pe </w:t>
      </w:r>
      <w:proofErr w:type="spellStart"/>
      <w:r w:rsidRPr="005273CE">
        <w:t>cursul</w:t>
      </w:r>
      <w:proofErr w:type="spellEnd"/>
      <w:r w:rsidRPr="005273CE">
        <w:t xml:space="preserve"> </w:t>
      </w:r>
      <w:proofErr w:type="spellStart"/>
      <w:r w:rsidRPr="005273CE">
        <w:t>mijlociu</w:t>
      </w:r>
      <w:proofErr w:type="spellEnd"/>
      <w:r w:rsidRPr="005273CE">
        <w:t xml:space="preserve"> </w:t>
      </w:r>
      <w:proofErr w:type="spellStart"/>
      <w:r w:rsidRPr="005273CE">
        <w:t>şi</w:t>
      </w:r>
      <w:proofErr w:type="spellEnd"/>
      <w:r w:rsidRPr="005273CE">
        <w:t xml:space="preserve"> inferior al </w:t>
      </w:r>
      <w:proofErr w:type="spellStart"/>
      <w:r w:rsidRPr="005273CE">
        <w:t>Siretului</w:t>
      </w:r>
      <w:proofErr w:type="spellEnd"/>
      <w:r w:rsidRPr="005273CE">
        <w:t xml:space="preserve"> </w:t>
      </w:r>
      <w:proofErr w:type="spellStart"/>
      <w:r w:rsidRPr="005273CE">
        <w:t>şi</w:t>
      </w:r>
      <w:proofErr w:type="spellEnd"/>
      <w:r w:rsidRPr="005273CE">
        <w:t xml:space="preserve"> pe </w:t>
      </w:r>
      <w:proofErr w:type="spellStart"/>
      <w:r w:rsidRPr="005273CE">
        <w:t>cursurile</w:t>
      </w:r>
      <w:proofErr w:type="spellEnd"/>
      <w:r w:rsidRPr="005273CE">
        <w:t xml:space="preserve"> </w:t>
      </w:r>
      <w:proofErr w:type="spellStart"/>
      <w:r w:rsidRPr="005273CE">
        <w:t>inferioare</w:t>
      </w:r>
      <w:proofErr w:type="spellEnd"/>
      <w:r w:rsidRPr="005273CE">
        <w:t xml:space="preserve"> ale </w:t>
      </w:r>
      <w:proofErr w:type="spellStart"/>
      <w:r w:rsidRPr="005273CE">
        <w:t>Someşului</w:t>
      </w:r>
      <w:proofErr w:type="spellEnd"/>
      <w:r w:rsidRPr="005273CE">
        <w:t xml:space="preserve">, </w:t>
      </w:r>
      <w:proofErr w:type="spellStart"/>
      <w:r w:rsidRPr="005273CE">
        <w:t>Mureşului</w:t>
      </w:r>
      <w:proofErr w:type="spellEnd"/>
      <w:r w:rsidRPr="005273CE">
        <w:t xml:space="preserve"> </w:t>
      </w:r>
      <w:proofErr w:type="spellStart"/>
      <w:r w:rsidRPr="005273CE">
        <w:t>şi</w:t>
      </w:r>
      <w:proofErr w:type="spellEnd"/>
      <w:r w:rsidRPr="005273CE">
        <w:t xml:space="preserve"> </w:t>
      </w:r>
      <w:proofErr w:type="spellStart"/>
      <w:r w:rsidRPr="005273CE">
        <w:t>Timişului</w:t>
      </w:r>
      <w:proofErr w:type="spellEnd"/>
      <w:r w:rsidRPr="005273CE">
        <w:t xml:space="preserve"> </w:t>
      </w:r>
      <w:proofErr w:type="spellStart"/>
      <w:r w:rsidRPr="005273CE">
        <w:t>şi</w:t>
      </w:r>
      <w:proofErr w:type="spellEnd"/>
      <w:r w:rsidRPr="005273CE">
        <w:t xml:space="preserve"> </w:t>
      </w:r>
      <w:proofErr w:type="spellStart"/>
      <w:r w:rsidRPr="005273CE">
        <w:t>relativ</w:t>
      </w:r>
      <w:proofErr w:type="spellEnd"/>
      <w:r w:rsidRPr="005273CE">
        <w:t xml:space="preserve"> </w:t>
      </w:r>
      <w:proofErr w:type="spellStart"/>
      <w:r w:rsidRPr="005273CE">
        <w:t>staţionare</w:t>
      </w:r>
      <w:proofErr w:type="spellEnd"/>
      <w:r w:rsidRPr="005273CE">
        <w:t xml:space="preserve"> pe </w:t>
      </w:r>
      <w:proofErr w:type="spellStart"/>
      <w:r w:rsidRPr="005273CE">
        <w:t>râurile</w:t>
      </w:r>
      <w:proofErr w:type="spellEnd"/>
      <w:r w:rsidRPr="005273CE">
        <w:t xml:space="preserve"> din Dobrogea.</w:t>
      </w:r>
    </w:p>
    <w:p w:rsidR="006D4D60" w:rsidRPr="005273CE" w:rsidRDefault="006D4D60" w:rsidP="006D4D60">
      <w:pPr>
        <w:rPr>
          <w:color w:val="FF0000"/>
        </w:rPr>
      </w:pPr>
      <w:r w:rsidRPr="005273CE">
        <w:tab/>
        <w:t xml:space="preserve">Pe </w:t>
      </w:r>
      <w:proofErr w:type="spellStart"/>
      <w:r w:rsidRPr="005273CE">
        <w:t>celelalte</w:t>
      </w:r>
      <w:proofErr w:type="spellEnd"/>
      <w:r w:rsidRPr="005273CE">
        <w:t xml:space="preserve"> </w:t>
      </w:r>
      <w:proofErr w:type="spellStart"/>
      <w:r w:rsidRPr="005273CE">
        <w:t>râuri</w:t>
      </w:r>
      <w:proofErr w:type="spellEnd"/>
      <w:r w:rsidRPr="005273CE">
        <w:t xml:space="preserve"> </w:t>
      </w:r>
      <w:proofErr w:type="spellStart"/>
      <w:r w:rsidRPr="005273CE">
        <w:t>debitele</w:t>
      </w:r>
      <w:proofErr w:type="spellEnd"/>
      <w:r w:rsidRPr="005273CE">
        <w:t xml:space="preserve"> </w:t>
      </w:r>
      <w:proofErr w:type="spellStart"/>
      <w:r w:rsidRPr="005273CE">
        <w:t>vor</w:t>
      </w:r>
      <w:proofErr w:type="spellEnd"/>
      <w:r w:rsidRPr="005273CE">
        <w:t xml:space="preserve"> fi </w:t>
      </w:r>
      <w:proofErr w:type="spellStart"/>
      <w:r w:rsidRPr="005273CE">
        <w:t>în</w:t>
      </w:r>
      <w:proofErr w:type="spellEnd"/>
      <w:r w:rsidRPr="005273CE">
        <w:t xml:space="preserve"> </w:t>
      </w:r>
      <w:proofErr w:type="spellStart"/>
      <w:r w:rsidRPr="005273CE">
        <w:t>uşoară</w:t>
      </w:r>
      <w:proofErr w:type="spellEnd"/>
      <w:r w:rsidRPr="005273CE">
        <w:t xml:space="preserve"> </w:t>
      </w:r>
      <w:proofErr w:type="spellStart"/>
      <w:r w:rsidRPr="005273CE">
        <w:t>scădere</w:t>
      </w:r>
      <w:proofErr w:type="spellEnd"/>
      <w:r w:rsidRPr="005273CE">
        <w:t>.</w:t>
      </w:r>
      <w:r w:rsidRPr="005273CE">
        <w:rPr>
          <w:color w:val="FF0000"/>
        </w:rPr>
        <w:tab/>
      </w:r>
    </w:p>
    <w:p w:rsidR="006D4D60" w:rsidRPr="005273CE" w:rsidRDefault="006D4D60" w:rsidP="006D4D60">
      <w:pPr>
        <w:spacing w:after="0"/>
        <w:rPr>
          <w:bCs/>
          <w:lang w:val="ro-RO"/>
        </w:rPr>
      </w:pPr>
      <w:r w:rsidRPr="005273CE">
        <w:rPr>
          <w:color w:val="FF0000"/>
        </w:rPr>
        <w:tab/>
      </w:r>
      <w:r w:rsidRPr="005273CE">
        <w:t xml:space="preserve">Sunt </w:t>
      </w:r>
      <w:proofErr w:type="spellStart"/>
      <w:r w:rsidRPr="005273CE">
        <w:t>posibile</w:t>
      </w:r>
      <w:proofErr w:type="spellEnd"/>
      <w:r w:rsidRPr="005273CE">
        <w:t xml:space="preserve"> </w:t>
      </w:r>
      <w:proofErr w:type="spellStart"/>
      <w:r w:rsidRPr="005273CE">
        <w:t>s</w:t>
      </w:r>
      <w:r w:rsidRPr="005273CE">
        <w:rPr>
          <w:rFonts w:cs="Arial"/>
        </w:rPr>
        <w:t>curgeri</w:t>
      </w:r>
      <w:proofErr w:type="spellEnd"/>
      <w:r w:rsidRPr="005273CE">
        <w:rPr>
          <w:rFonts w:cs="Arial"/>
        </w:rPr>
        <w:t xml:space="preserve"> pe </w:t>
      </w:r>
      <w:proofErr w:type="spellStart"/>
      <w:r w:rsidRPr="005273CE">
        <w:rPr>
          <w:rFonts w:cs="Arial"/>
        </w:rPr>
        <w:t>versanţi</w:t>
      </w:r>
      <w:proofErr w:type="spellEnd"/>
      <w:r w:rsidRPr="005273CE">
        <w:rPr>
          <w:rFonts w:cs="Arial"/>
        </w:rPr>
        <w:t xml:space="preserve">, </w:t>
      </w:r>
      <w:proofErr w:type="spellStart"/>
      <w:r w:rsidRPr="005273CE">
        <w:rPr>
          <w:rFonts w:cs="Arial"/>
        </w:rPr>
        <w:t>torenţi</w:t>
      </w:r>
      <w:proofErr w:type="spellEnd"/>
      <w:r w:rsidRPr="005273CE">
        <w:rPr>
          <w:rFonts w:cs="Arial"/>
        </w:rPr>
        <w:t xml:space="preserve">, </w:t>
      </w:r>
      <w:proofErr w:type="spellStart"/>
      <w:r w:rsidRPr="005273CE">
        <w:rPr>
          <w:rFonts w:cs="Arial"/>
        </w:rPr>
        <w:t>pâraie</w:t>
      </w:r>
      <w:proofErr w:type="spellEnd"/>
      <w:r w:rsidRPr="005273CE">
        <w:rPr>
          <w:rFonts w:cs="Arial"/>
        </w:rPr>
        <w:t xml:space="preserve">, </w:t>
      </w:r>
      <w:proofErr w:type="spellStart"/>
      <w:r w:rsidRPr="005273CE">
        <w:rPr>
          <w:rFonts w:cs="Arial"/>
        </w:rPr>
        <w:t>viituri</w:t>
      </w:r>
      <w:proofErr w:type="spellEnd"/>
      <w:r w:rsidRPr="005273CE">
        <w:rPr>
          <w:rFonts w:cs="Arial"/>
        </w:rPr>
        <w:t xml:space="preserve"> </w:t>
      </w:r>
      <w:proofErr w:type="spellStart"/>
      <w:r w:rsidRPr="005273CE">
        <w:rPr>
          <w:rFonts w:cs="Arial"/>
        </w:rPr>
        <w:t>rapide</w:t>
      </w:r>
      <w:proofErr w:type="spellEnd"/>
      <w:r w:rsidRPr="005273CE">
        <w:rPr>
          <w:rFonts w:cs="Arial"/>
        </w:rPr>
        <w:t xml:space="preserve"> pe </w:t>
      </w:r>
      <w:proofErr w:type="spellStart"/>
      <w:r w:rsidRPr="005273CE">
        <w:rPr>
          <w:rFonts w:cs="Arial"/>
        </w:rPr>
        <w:t>râurile</w:t>
      </w:r>
      <w:proofErr w:type="spellEnd"/>
      <w:r w:rsidRPr="005273CE">
        <w:rPr>
          <w:rFonts w:cs="Arial"/>
        </w:rPr>
        <w:t xml:space="preserve"> </w:t>
      </w:r>
      <w:proofErr w:type="spellStart"/>
      <w:r w:rsidRPr="005273CE">
        <w:rPr>
          <w:rFonts w:cs="Arial"/>
        </w:rPr>
        <w:t>mici</w:t>
      </w:r>
      <w:proofErr w:type="spellEnd"/>
      <w:r w:rsidRPr="005273CE">
        <w:t xml:space="preserve"> </w:t>
      </w:r>
      <w:r w:rsidRPr="005273CE">
        <w:rPr>
          <w:rFonts w:cs="Arial"/>
        </w:rPr>
        <w:t xml:space="preserve">cu </w:t>
      </w:r>
      <w:proofErr w:type="spellStart"/>
      <w:r w:rsidRPr="005273CE">
        <w:rPr>
          <w:rFonts w:cs="Arial"/>
        </w:rPr>
        <w:t>posibile</w:t>
      </w:r>
      <w:proofErr w:type="spellEnd"/>
      <w:r w:rsidRPr="005273CE">
        <w:rPr>
          <w:rFonts w:cs="Arial"/>
        </w:rPr>
        <w:t xml:space="preserve"> </w:t>
      </w:r>
      <w:proofErr w:type="spellStart"/>
      <w:r w:rsidRPr="005273CE">
        <w:rPr>
          <w:rFonts w:cs="Arial"/>
        </w:rPr>
        <w:t>efecte</w:t>
      </w:r>
      <w:proofErr w:type="spellEnd"/>
      <w:r w:rsidRPr="005273CE">
        <w:rPr>
          <w:rFonts w:cs="Arial"/>
        </w:rPr>
        <w:t xml:space="preserve"> de </w:t>
      </w:r>
      <w:proofErr w:type="spellStart"/>
      <w:r w:rsidRPr="005273CE">
        <w:rPr>
          <w:rFonts w:cs="Arial"/>
        </w:rPr>
        <w:t>inundaţii</w:t>
      </w:r>
      <w:proofErr w:type="spellEnd"/>
      <w:r w:rsidRPr="005273CE">
        <w:rPr>
          <w:rFonts w:cs="Arial"/>
        </w:rPr>
        <w:t xml:space="preserve"> locale </w:t>
      </w:r>
      <w:proofErr w:type="spellStart"/>
      <w:r w:rsidRPr="005273CE">
        <w:rPr>
          <w:rFonts w:cs="Arial"/>
        </w:rPr>
        <w:t>şi</w:t>
      </w:r>
      <w:proofErr w:type="spellEnd"/>
      <w:r w:rsidRPr="005273CE">
        <w:rPr>
          <w:rFonts w:cs="Arial"/>
        </w:rPr>
        <w:t xml:space="preserve"> </w:t>
      </w:r>
      <w:proofErr w:type="spellStart"/>
      <w:r w:rsidRPr="005273CE">
        <w:rPr>
          <w:rFonts w:cs="Arial"/>
        </w:rPr>
        <w:t>creşteri</w:t>
      </w:r>
      <w:proofErr w:type="spellEnd"/>
      <w:r w:rsidRPr="005273CE">
        <w:rPr>
          <w:rFonts w:cs="Arial"/>
        </w:rPr>
        <w:t xml:space="preserve"> </w:t>
      </w:r>
      <w:proofErr w:type="spellStart"/>
      <w:r w:rsidRPr="005273CE">
        <w:rPr>
          <w:rFonts w:cs="Arial"/>
        </w:rPr>
        <w:t>mai</w:t>
      </w:r>
      <w:proofErr w:type="spellEnd"/>
      <w:r w:rsidRPr="005273CE">
        <w:rPr>
          <w:rFonts w:cs="Arial"/>
        </w:rPr>
        <w:t xml:space="preserve"> </w:t>
      </w:r>
      <w:proofErr w:type="spellStart"/>
      <w:r w:rsidRPr="005273CE">
        <w:rPr>
          <w:rFonts w:cs="Arial"/>
        </w:rPr>
        <w:t>însemnate</w:t>
      </w:r>
      <w:proofErr w:type="spellEnd"/>
      <w:r w:rsidRPr="005273CE">
        <w:rPr>
          <w:rFonts w:cs="Arial"/>
        </w:rPr>
        <w:t xml:space="preserve"> de </w:t>
      </w:r>
      <w:proofErr w:type="spellStart"/>
      <w:r w:rsidRPr="005273CE">
        <w:rPr>
          <w:rFonts w:cs="Arial"/>
        </w:rPr>
        <w:t>niveluri</w:t>
      </w:r>
      <w:proofErr w:type="spellEnd"/>
      <w:r w:rsidRPr="005273CE">
        <w:rPr>
          <w:rFonts w:cs="Arial"/>
        </w:rPr>
        <w:t xml:space="preserve"> </w:t>
      </w:r>
      <w:proofErr w:type="spellStart"/>
      <w:r w:rsidRPr="005273CE">
        <w:rPr>
          <w:rFonts w:cs="Arial"/>
        </w:rPr>
        <w:t>și</w:t>
      </w:r>
      <w:proofErr w:type="spellEnd"/>
      <w:r w:rsidRPr="005273CE">
        <w:rPr>
          <w:rFonts w:cs="Arial"/>
        </w:rPr>
        <w:t xml:space="preserve"> </w:t>
      </w:r>
      <w:proofErr w:type="spellStart"/>
      <w:r w:rsidRPr="005273CE">
        <w:rPr>
          <w:rFonts w:cs="Arial"/>
        </w:rPr>
        <w:t>debite</w:t>
      </w:r>
      <w:proofErr w:type="spellEnd"/>
      <w:r w:rsidRPr="005273CE">
        <w:rPr>
          <w:rFonts w:cs="Arial"/>
        </w:rPr>
        <w:t xml:space="preserve"> pe </w:t>
      </w:r>
      <w:proofErr w:type="spellStart"/>
      <w:r w:rsidRPr="005273CE">
        <w:rPr>
          <w:rFonts w:cs="Arial"/>
        </w:rPr>
        <w:t>unele</w:t>
      </w:r>
      <w:proofErr w:type="spellEnd"/>
      <w:r w:rsidRPr="005273CE">
        <w:rPr>
          <w:rFonts w:cs="Arial"/>
        </w:rPr>
        <w:t xml:space="preserve"> </w:t>
      </w:r>
      <w:proofErr w:type="spellStart"/>
      <w:r w:rsidRPr="005273CE">
        <w:rPr>
          <w:rFonts w:cs="Arial"/>
        </w:rPr>
        <w:t>râuri</w:t>
      </w:r>
      <w:proofErr w:type="spellEnd"/>
      <w:r w:rsidRPr="005273CE">
        <w:rPr>
          <w:rFonts w:cs="Arial"/>
        </w:rPr>
        <w:t xml:space="preserve"> din </w:t>
      </w:r>
      <w:proofErr w:type="spellStart"/>
      <w:r w:rsidRPr="005273CE">
        <w:rPr>
          <w:rFonts w:cs="Arial"/>
        </w:rPr>
        <w:t>zonele</w:t>
      </w:r>
      <w:proofErr w:type="spellEnd"/>
      <w:r w:rsidRPr="005273CE">
        <w:rPr>
          <w:rFonts w:cs="Arial"/>
        </w:rPr>
        <w:t xml:space="preserve"> de deal </w:t>
      </w:r>
      <w:proofErr w:type="spellStart"/>
      <w:r w:rsidRPr="005273CE">
        <w:rPr>
          <w:rFonts w:cs="Arial"/>
        </w:rPr>
        <w:t>și</w:t>
      </w:r>
      <w:proofErr w:type="spellEnd"/>
      <w:r w:rsidRPr="005273CE">
        <w:rPr>
          <w:rFonts w:cs="Arial"/>
        </w:rPr>
        <w:t xml:space="preserve"> de </w:t>
      </w:r>
      <w:proofErr w:type="spellStart"/>
      <w:r w:rsidRPr="005273CE">
        <w:rPr>
          <w:rFonts w:cs="Arial"/>
        </w:rPr>
        <w:t>munte</w:t>
      </w:r>
      <w:proofErr w:type="spellEnd"/>
      <w:r w:rsidRPr="005273CE">
        <w:rPr>
          <w:rFonts w:cs="Arial"/>
        </w:rPr>
        <w:t xml:space="preserve"> ca </w:t>
      </w:r>
      <w:proofErr w:type="spellStart"/>
      <w:r w:rsidRPr="005273CE">
        <w:rPr>
          <w:rFonts w:cs="Arial"/>
        </w:rPr>
        <w:t>urmare</w:t>
      </w:r>
      <w:proofErr w:type="spellEnd"/>
      <w:r w:rsidRPr="005273CE">
        <w:rPr>
          <w:rFonts w:cs="Arial"/>
        </w:rPr>
        <w:t xml:space="preserve"> a </w:t>
      </w:r>
      <w:proofErr w:type="spellStart"/>
      <w:r w:rsidRPr="005273CE">
        <w:rPr>
          <w:rFonts w:cs="Arial"/>
        </w:rPr>
        <w:t>precipitațiilor</w:t>
      </w:r>
      <w:proofErr w:type="spellEnd"/>
      <w:r w:rsidRPr="005273CE">
        <w:rPr>
          <w:rFonts w:cs="Arial"/>
        </w:rPr>
        <w:t xml:space="preserve"> sub </w:t>
      </w:r>
      <w:proofErr w:type="spellStart"/>
      <w:r w:rsidRPr="005273CE">
        <w:rPr>
          <w:rFonts w:cs="Arial"/>
        </w:rPr>
        <w:t>formă</w:t>
      </w:r>
      <w:proofErr w:type="spellEnd"/>
      <w:r w:rsidRPr="005273CE">
        <w:rPr>
          <w:rFonts w:cs="Arial"/>
        </w:rPr>
        <w:t xml:space="preserve"> de </w:t>
      </w:r>
      <w:proofErr w:type="spellStart"/>
      <w:r w:rsidRPr="005273CE">
        <w:rPr>
          <w:rFonts w:cs="Arial"/>
        </w:rPr>
        <w:t>aversă</w:t>
      </w:r>
      <w:proofErr w:type="spellEnd"/>
      <w:r w:rsidRPr="005273CE">
        <w:rPr>
          <w:rFonts w:cs="Arial"/>
        </w:rPr>
        <w:t xml:space="preserve">, </w:t>
      </w:r>
      <w:proofErr w:type="spellStart"/>
      <w:r w:rsidRPr="005273CE">
        <w:rPr>
          <w:rFonts w:cs="Arial"/>
        </w:rPr>
        <w:t>izolat</w:t>
      </w:r>
      <w:proofErr w:type="spellEnd"/>
      <w:r w:rsidRPr="005273CE">
        <w:rPr>
          <w:rFonts w:cs="Arial"/>
        </w:rPr>
        <w:t xml:space="preserve"> cu </w:t>
      </w:r>
      <w:proofErr w:type="spellStart"/>
      <w:r w:rsidRPr="005273CE">
        <w:rPr>
          <w:rFonts w:cs="Arial"/>
        </w:rPr>
        <w:t>caracter</w:t>
      </w:r>
      <w:proofErr w:type="spellEnd"/>
      <w:r w:rsidRPr="005273CE">
        <w:rPr>
          <w:rFonts w:cs="Arial"/>
        </w:rPr>
        <w:t xml:space="preserve"> </w:t>
      </w:r>
      <w:proofErr w:type="spellStart"/>
      <w:r w:rsidRPr="005273CE">
        <w:rPr>
          <w:rFonts w:cs="Arial"/>
        </w:rPr>
        <w:t>torențial</w:t>
      </w:r>
      <w:proofErr w:type="spellEnd"/>
      <w:r w:rsidRPr="005273CE">
        <w:rPr>
          <w:rFonts w:cs="Arial"/>
        </w:rPr>
        <w:t xml:space="preserve"> </w:t>
      </w:r>
      <w:proofErr w:type="spellStart"/>
      <w:r w:rsidRPr="005273CE">
        <w:rPr>
          <w:rFonts w:cs="Arial"/>
        </w:rPr>
        <w:t>și</w:t>
      </w:r>
      <w:proofErr w:type="spellEnd"/>
      <w:r w:rsidRPr="005273CE">
        <w:rPr>
          <w:rFonts w:cs="Arial"/>
        </w:rPr>
        <w:t xml:space="preserve"> </w:t>
      </w:r>
      <w:proofErr w:type="spellStart"/>
      <w:r w:rsidRPr="005273CE">
        <w:rPr>
          <w:rFonts w:cs="Arial"/>
        </w:rPr>
        <w:t>mai</w:t>
      </w:r>
      <w:proofErr w:type="spellEnd"/>
      <w:r w:rsidRPr="005273CE">
        <w:rPr>
          <w:rFonts w:cs="Arial"/>
        </w:rPr>
        <w:t xml:space="preserve"> </w:t>
      </w:r>
      <w:proofErr w:type="spellStart"/>
      <w:r w:rsidR="005273CE">
        <w:rPr>
          <w:rFonts w:cs="Arial"/>
        </w:rPr>
        <w:t>însemnate</w:t>
      </w:r>
      <w:proofErr w:type="spellEnd"/>
      <w:r w:rsidR="005273CE">
        <w:rPr>
          <w:rFonts w:cs="Arial"/>
        </w:rPr>
        <w:t xml:space="preserve"> </w:t>
      </w:r>
      <w:proofErr w:type="spellStart"/>
      <w:r w:rsidR="005273CE">
        <w:rPr>
          <w:rFonts w:cs="Arial"/>
        </w:rPr>
        <w:t>cantitativ</w:t>
      </w:r>
      <w:proofErr w:type="spellEnd"/>
      <w:r w:rsidR="005273CE">
        <w:rPr>
          <w:rFonts w:cs="Arial"/>
        </w:rPr>
        <w:t xml:space="preserve">, </w:t>
      </w:r>
      <w:proofErr w:type="spellStart"/>
      <w:r w:rsidR="005273CE">
        <w:rPr>
          <w:rFonts w:cs="Arial"/>
        </w:rPr>
        <w:t>prognozate</w:t>
      </w:r>
      <w:proofErr w:type="spellEnd"/>
      <w:r w:rsidR="005273CE">
        <w:rPr>
          <w:rFonts w:cs="Arial"/>
        </w:rPr>
        <w:t>.</w:t>
      </w:r>
    </w:p>
    <w:p w:rsidR="006D4D60" w:rsidRPr="005273CE" w:rsidRDefault="006D4D60" w:rsidP="006D4D60">
      <w:pPr>
        <w:spacing w:after="0"/>
        <w:rPr>
          <w:b/>
          <w:bCs/>
          <w:u w:val="single"/>
          <w:lang w:val="ro-RO"/>
        </w:rPr>
      </w:pPr>
      <w:r w:rsidRPr="005273CE">
        <w:rPr>
          <w:b/>
          <w:bCs/>
          <w:u w:val="single"/>
          <w:lang w:val="ro-RO"/>
        </w:rPr>
        <w:t>DUNĂRE</w:t>
      </w:r>
    </w:p>
    <w:p w:rsidR="006D4D60" w:rsidRPr="005273CE" w:rsidRDefault="006D4D60" w:rsidP="006D4D60">
      <w:pPr>
        <w:spacing w:after="0"/>
        <w:rPr>
          <w:bCs/>
          <w:lang w:val="ro-RO"/>
        </w:rPr>
      </w:pPr>
      <w:r w:rsidRPr="005273CE">
        <w:rPr>
          <w:bCs/>
          <w:lang w:val="ro-RO"/>
        </w:rPr>
        <w:t>Debitul la intrarea în ţară (secţiunea Baziaş) în intervalul 19 – 20.07.2018 a fost în scădere, având valoarea de 3900 m</w:t>
      </w:r>
      <w:r w:rsidRPr="005273CE">
        <w:rPr>
          <w:bCs/>
          <w:vertAlign w:val="superscript"/>
          <w:lang w:val="ro-RO"/>
        </w:rPr>
        <w:t>3</w:t>
      </w:r>
      <w:r w:rsidRPr="005273CE">
        <w:rPr>
          <w:bCs/>
          <w:lang w:val="ro-RO"/>
        </w:rPr>
        <w:t>/s, sub media multianuală a lunii iulie (5350 m</w:t>
      </w:r>
      <w:r w:rsidRPr="005273CE">
        <w:rPr>
          <w:bCs/>
          <w:vertAlign w:val="superscript"/>
          <w:lang w:val="ro-RO"/>
        </w:rPr>
        <w:t>3</w:t>
      </w:r>
      <w:r w:rsidRPr="005273CE">
        <w:rPr>
          <w:bCs/>
          <w:lang w:val="ro-RO"/>
        </w:rPr>
        <w:t>/s).</w:t>
      </w:r>
    </w:p>
    <w:p w:rsidR="006D4D60" w:rsidRPr="005273CE" w:rsidRDefault="006D4D60" w:rsidP="006D4D60">
      <w:pPr>
        <w:spacing w:after="0"/>
        <w:rPr>
          <w:bCs/>
          <w:lang w:val="ro-RO"/>
        </w:rPr>
      </w:pPr>
      <w:r w:rsidRPr="005273CE">
        <w:rPr>
          <w:bCs/>
          <w:lang w:val="ro-RO"/>
        </w:rPr>
        <w:lastRenderedPageBreak/>
        <w:t>În aval de Porţile de Fier debitele au fost în scădere.</w:t>
      </w:r>
    </w:p>
    <w:p w:rsidR="006D4D60" w:rsidRPr="005273CE" w:rsidRDefault="006D4D60" w:rsidP="006D4D60">
      <w:pPr>
        <w:spacing w:after="0"/>
        <w:rPr>
          <w:bCs/>
          <w:lang w:val="ro-RO"/>
        </w:rPr>
      </w:pPr>
      <w:r w:rsidRPr="005273CE">
        <w:rPr>
          <w:bCs/>
          <w:lang w:val="ro-RO"/>
        </w:rPr>
        <w:t>Debitul la intrarea în ţară (secţiunea Baziaş) va fi în scădere (3800 m</w:t>
      </w:r>
      <w:r w:rsidRPr="005273CE">
        <w:rPr>
          <w:bCs/>
          <w:vertAlign w:val="superscript"/>
          <w:lang w:val="ro-RO"/>
        </w:rPr>
        <w:t>3</w:t>
      </w:r>
      <w:r w:rsidRPr="005273CE">
        <w:rPr>
          <w:bCs/>
          <w:lang w:val="ro-RO"/>
        </w:rPr>
        <w:t>/s).</w:t>
      </w:r>
    </w:p>
    <w:p w:rsidR="006D4D60" w:rsidRPr="005273CE" w:rsidRDefault="006D4D60" w:rsidP="006D4D60">
      <w:pPr>
        <w:spacing w:after="0"/>
        <w:rPr>
          <w:bCs/>
          <w:lang w:val="ro-RO"/>
        </w:rPr>
      </w:pPr>
      <w:r w:rsidRPr="005273CE">
        <w:rPr>
          <w:bCs/>
          <w:lang w:val="ro-RO"/>
        </w:rPr>
        <w:t>În aval de Porţile de Fier debitele vor fi în scădere.</w:t>
      </w:r>
    </w:p>
    <w:p w:rsidR="006D4D60" w:rsidRPr="005273CE" w:rsidRDefault="006D4D60" w:rsidP="006D4D60">
      <w:pPr>
        <w:spacing w:after="0"/>
        <w:rPr>
          <w:bCs/>
          <w:lang w:val="ro-RO"/>
        </w:rPr>
      </w:pPr>
    </w:p>
    <w:p w:rsidR="006D4D60" w:rsidRPr="005273CE" w:rsidRDefault="006D4D60" w:rsidP="006D4D60">
      <w:pPr>
        <w:spacing w:after="0"/>
        <w:rPr>
          <w:b/>
          <w:bCs/>
          <w:u w:val="single"/>
          <w:lang w:val="ro-RO"/>
        </w:rPr>
      </w:pPr>
      <w:r w:rsidRPr="005273CE">
        <w:rPr>
          <w:b/>
          <w:bCs/>
          <w:lang w:val="ro-RO"/>
        </w:rPr>
        <w:t>2.</w:t>
      </w:r>
      <w:r w:rsidRPr="005273CE">
        <w:rPr>
          <w:bCs/>
          <w:lang w:val="ro-RO"/>
        </w:rPr>
        <w:t xml:space="preserve"> </w:t>
      </w:r>
      <w:r w:rsidRPr="005273CE">
        <w:rPr>
          <w:b/>
          <w:bCs/>
          <w:u w:val="single"/>
          <w:lang w:val="ro-RO"/>
        </w:rPr>
        <w:t>Situaţia meteorologică în intervalul 20.07.2018, ora 8.00 – 21.07.2018, ora 6.00</w:t>
      </w:r>
    </w:p>
    <w:p w:rsidR="006D4D60" w:rsidRPr="005273CE" w:rsidRDefault="006D4D60" w:rsidP="006D4D60">
      <w:pPr>
        <w:spacing w:after="0"/>
        <w:rPr>
          <w:b/>
          <w:bCs/>
          <w:u w:val="single"/>
          <w:lang w:val="ro-RO"/>
        </w:rPr>
      </w:pPr>
      <w:r w:rsidRPr="005273CE">
        <w:rPr>
          <w:b/>
          <w:bCs/>
          <w:u w:val="single"/>
          <w:lang w:val="ro-RO"/>
        </w:rPr>
        <w:t>ÎN ŢARĂ</w:t>
      </w:r>
    </w:p>
    <w:p w:rsidR="006D4D60" w:rsidRPr="005273CE" w:rsidRDefault="006D4D60" w:rsidP="006D4D60">
      <w:pPr>
        <w:spacing w:after="0"/>
        <w:rPr>
          <w:rFonts w:cs="Arial"/>
          <w:color w:val="000000"/>
          <w:lang w:val="ro-RO"/>
        </w:rPr>
      </w:pPr>
      <w:r w:rsidRPr="005273CE">
        <w:rPr>
          <w:rFonts w:cs="Arial"/>
          <w:b/>
          <w:color w:val="000000"/>
          <w:lang w:val="ro-RO"/>
        </w:rPr>
        <w:t>Vremea a fost in general instabilă.</w:t>
      </w:r>
      <w:r w:rsidRPr="005273CE">
        <w:rPr>
          <w:rFonts w:cs="Arial"/>
          <w:color w:val="000000"/>
          <w:lang w:val="ro-RO"/>
        </w:rPr>
        <w:t xml:space="preserve"> Cerul a fost variabil cu innorări temporar accentuate, averse, descărcări electrice si intensificări de scurtă durată ale vantului pe arii relativ extinse in Transilvania si la munte, local in Muntenia, Oltenia si Moldova si izolat in Banat, Crisana si Dobrogea. Cantitătile de apă au depăsit pe arii restranse 20...25 l/mp. Temperaturile maxime au fost cuprinse intre 23 de grade la Intorsura Buzăului si Făgăras si 32 de grade la Constanta, Rosiori de Vede, Zimnicea, Videle, Gura Portitei, Oltenita si Bucuresti-Filaret, iar la ora 06 se inregistrau 14 grade la Campulung Muscel si Curtea de Arges si 25 de grade la Gura Portitei. Spre dimineată in estul Transilvaniei s-a format ceată.</w:t>
      </w:r>
    </w:p>
    <w:p w:rsidR="006D4D60" w:rsidRPr="005273CE" w:rsidRDefault="006D4D60" w:rsidP="006D4D60">
      <w:pPr>
        <w:spacing w:after="0"/>
        <w:rPr>
          <w:bCs/>
          <w:lang w:val="ro-RO"/>
        </w:rPr>
      </w:pPr>
      <w:r w:rsidRPr="005273CE">
        <w:rPr>
          <w:rFonts w:cs="Arial"/>
          <w:color w:val="000000"/>
          <w:lang w:val="ro-RO"/>
        </w:rPr>
        <w:br/>
      </w:r>
      <w:r w:rsidRPr="005273CE">
        <w:rPr>
          <w:rFonts w:cs="Arial"/>
          <w:i/>
          <w:iCs/>
          <w:color w:val="000000"/>
          <w:lang w:val="ro-RO"/>
        </w:rPr>
        <w:t>Indicele temperatură-umezeală (ITU) a atins si depăsit usor pragul critic de 80 de unităti pe arii extinse in zona costieră a Dobrogei, local in zona de campie a Munteniei si izolat in estul Olteniei</w:t>
      </w:r>
      <w:r w:rsidRPr="005273CE">
        <w:rPr>
          <w:bCs/>
          <w:lang w:val="ro-RO"/>
        </w:rPr>
        <w:t>.</w:t>
      </w:r>
    </w:p>
    <w:p w:rsidR="006D4D60" w:rsidRPr="005273CE" w:rsidRDefault="006D4D60" w:rsidP="006D4D60">
      <w:pPr>
        <w:spacing w:before="100" w:beforeAutospacing="1" w:after="100" w:afterAutospacing="1"/>
        <w:rPr>
          <w:sz w:val="24"/>
          <w:szCs w:val="24"/>
          <w:lang w:val="ro-RO"/>
        </w:rPr>
      </w:pPr>
      <w:r w:rsidRPr="005273CE">
        <w:rPr>
          <w:rFonts w:cs="Arial"/>
          <w:b/>
          <w:bCs/>
          <w:color w:val="000000"/>
          <w:lang w:val="ro-RO"/>
        </w:rPr>
        <w:t xml:space="preserve">Observatii: </w:t>
      </w:r>
      <w:r w:rsidRPr="005273CE">
        <w:rPr>
          <w:rFonts w:cs="Arial"/>
          <w:i/>
          <w:color w:val="000000"/>
          <w:lang w:val="ro-RO"/>
        </w:rPr>
        <w:t>incepand de ieri, de la ora 06, au fost in vigoare 34 de mesaje privind fenomene meteorologice periculoase imediate, 3 avertizări cod portocaliu (2 emise de către CNPM pentru Muntenia si 1 emisă de către SRPV Cluj) si 31 de atentionări cod galben, emise după cum urmează: 12 de către CNPM pentru Muntenia, 6 de către SRPV Cluj, cate 4 de către SRPV Craiova si Sibiu, cate 2 de către SRPV Bacău si Timisoara si 1 de către SRPV Constanta</w:t>
      </w:r>
      <w:r w:rsidRPr="005273CE">
        <w:rPr>
          <w:rFonts w:cs="Arial"/>
          <w:color w:val="000000"/>
          <w:lang w:val="ro-RO"/>
        </w:rPr>
        <w:t>.</w:t>
      </w:r>
    </w:p>
    <w:p w:rsidR="006D4D60" w:rsidRPr="005273CE" w:rsidRDefault="006D4D60" w:rsidP="006D4D60">
      <w:pPr>
        <w:spacing w:after="0"/>
        <w:rPr>
          <w:b/>
          <w:bCs/>
          <w:u w:val="single"/>
          <w:lang w:val="ro-RO"/>
        </w:rPr>
      </w:pPr>
      <w:r w:rsidRPr="005273CE">
        <w:rPr>
          <w:b/>
          <w:bCs/>
          <w:u w:val="single"/>
          <w:lang w:val="ro-RO"/>
        </w:rPr>
        <w:t>LA BUCUREŞTI</w:t>
      </w:r>
    </w:p>
    <w:p w:rsidR="006D4D60" w:rsidRPr="005273CE" w:rsidRDefault="006D4D60" w:rsidP="006D4D60">
      <w:pPr>
        <w:spacing w:before="100" w:beforeAutospacing="1" w:after="100" w:afterAutospacing="1"/>
        <w:rPr>
          <w:rFonts w:cs="Arial"/>
          <w:color w:val="000000"/>
          <w:lang w:val="ro-RO"/>
        </w:rPr>
      </w:pPr>
      <w:r w:rsidRPr="005273CE">
        <w:rPr>
          <w:rFonts w:cs="Arial"/>
          <w:b/>
          <w:color w:val="000000"/>
          <w:lang w:val="ro-RO"/>
        </w:rPr>
        <w:t>Vremea a fost usor instabilă</w:t>
      </w:r>
      <w:r w:rsidRPr="005273CE">
        <w:rPr>
          <w:rFonts w:cs="Arial"/>
          <w:color w:val="000000"/>
          <w:lang w:val="ro-RO"/>
        </w:rPr>
        <w:t xml:space="preserve">. Cerul a fost variabil cu innorări accentuate spre seară cand </w:t>
      </w:r>
      <w:r w:rsidR="0053108C">
        <w:rPr>
          <w:rFonts w:cs="Arial"/>
          <w:color w:val="000000"/>
          <w:lang w:val="ro-RO"/>
        </w:rPr>
        <w:t xml:space="preserve">  </w:t>
      </w:r>
      <w:r w:rsidRPr="005273CE">
        <w:rPr>
          <w:rFonts w:cs="Arial"/>
          <w:color w:val="000000"/>
          <w:lang w:val="ro-RO"/>
        </w:rPr>
        <w:t>s-au semnalat averse in general slabe cantitativ si descărcări electrice. Vantul a suflat slab pană la moderat. Temperatura maximă a fost de 31 de grade la Afumati si Băneasa si 32 de grade la Filaret, iar la ora 06 se inregistrau 18 grade la statia meteo Băneasa, 20 de grade la Afumati si 21 de grade la Filaret.</w:t>
      </w:r>
    </w:p>
    <w:p w:rsidR="006D4D60" w:rsidRPr="005273CE" w:rsidRDefault="006D4D60" w:rsidP="006D4D60">
      <w:pPr>
        <w:spacing w:before="100" w:beforeAutospacing="1" w:after="100" w:afterAutospacing="1"/>
        <w:rPr>
          <w:rFonts w:cs="Arial"/>
          <w:sz w:val="24"/>
          <w:szCs w:val="24"/>
          <w:lang w:val="ro-RO"/>
        </w:rPr>
      </w:pPr>
      <w:r w:rsidRPr="005273CE">
        <w:rPr>
          <w:rFonts w:cs="Arial"/>
          <w:i/>
          <w:iCs/>
          <w:color w:val="000000"/>
          <w:lang w:val="ro-RO"/>
        </w:rPr>
        <w:t xml:space="preserve">Indicele temperatură-umezeală (ITU) a atins si depăsit usor pragul critic de 80 de unităţi al disconfortului termic. </w:t>
      </w:r>
    </w:p>
    <w:p w:rsidR="006D4D60" w:rsidRPr="005273CE" w:rsidRDefault="006D4D60" w:rsidP="006D4D60">
      <w:pPr>
        <w:rPr>
          <w:b/>
          <w:bCs/>
          <w:u w:val="single"/>
          <w:lang w:val="ro-RO"/>
        </w:rPr>
      </w:pPr>
      <w:r w:rsidRPr="005273CE">
        <w:rPr>
          <w:b/>
          <w:bCs/>
          <w:lang w:val="ro-RO"/>
        </w:rPr>
        <w:t xml:space="preserve">3. </w:t>
      </w:r>
      <w:r w:rsidRPr="005273CE">
        <w:rPr>
          <w:b/>
          <w:bCs/>
          <w:u w:val="single"/>
          <w:lang w:val="ro-RO"/>
        </w:rPr>
        <w:t>Prognoza meteorologică în intervalul 21.07.2018, ora 8.00 – 22.07.2018, ora 8.00</w:t>
      </w:r>
    </w:p>
    <w:p w:rsidR="006D4D60" w:rsidRPr="005273CE" w:rsidRDefault="006D4D60" w:rsidP="006D4D60">
      <w:pPr>
        <w:spacing w:after="0"/>
        <w:rPr>
          <w:b/>
          <w:bCs/>
          <w:u w:val="single"/>
          <w:lang w:val="ro-RO"/>
        </w:rPr>
      </w:pPr>
      <w:r w:rsidRPr="005273CE">
        <w:rPr>
          <w:b/>
          <w:bCs/>
          <w:u w:val="single"/>
          <w:lang w:val="ro-RO"/>
        </w:rPr>
        <w:t>ÎN ŢARĂ</w:t>
      </w:r>
    </w:p>
    <w:p w:rsidR="0053108C" w:rsidRDefault="006D4D60" w:rsidP="006D4D60">
      <w:pPr>
        <w:spacing w:after="0"/>
        <w:rPr>
          <w:rFonts w:cs="Arial"/>
          <w:color w:val="000000"/>
          <w:lang w:val="ro-RO"/>
        </w:rPr>
      </w:pPr>
      <w:r w:rsidRPr="005273CE">
        <w:rPr>
          <w:rFonts w:cs="Arial"/>
          <w:b/>
          <w:color w:val="000000"/>
          <w:lang w:val="ro-RO"/>
        </w:rPr>
        <w:t>Vremea se va mentine in general instabilă</w:t>
      </w:r>
      <w:r w:rsidRPr="005273CE">
        <w:rPr>
          <w:rFonts w:cs="Arial"/>
          <w:color w:val="000000"/>
          <w:lang w:val="ro-RO"/>
        </w:rPr>
        <w:t xml:space="preserve">. Vor fi innorări temporar accentuate, averse ce vor avea si caracter torential, descărcări electrice si intensificări de scurtă durată ale vantului ce izolat pot lua aspect de vijelie, in zonele de deal si munte si local in restul teritoriului. Pe arii restranse vor fi cantităti de apă mai insemnate si conditii de grindină. Temperaturile maxime se vor situa intre 25 si 34 de grade, iar cele minime, in general, intre 12 si 22 de grade. </w:t>
      </w:r>
    </w:p>
    <w:p w:rsidR="006D4D60" w:rsidRPr="005273CE" w:rsidRDefault="006D4D60" w:rsidP="006D4D60">
      <w:pPr>
        <w:spacing w:after="0"/>
        <w:rPr>
          <w:rFonts w:cs="Arial"/>
          <w:i/>
          <w:iCs/>
          <w:color w:val="000000"/>
          <w:lang w:val="ro-RO"/>
        </w:rPr>
      </w:pPr>
    </w:p>
    <w:p w:rsidR="006D4D60" w:rsidRPr="005273CE" w:rsidRDefault="006D4D60" w:rsidP="006D4D60">
      <w:pPr>
        <w:spacing w:after="0"/>
        <w:rPr>
          <w:bCs/>
          <w:lang w:val="ro-RO"/>
        </w:rPr>
      </w:pPr>
      <w:r w:rsidRPr="005273CE">
        <w:rPr>
          <w:rFonts w:cs="Arial"/>
          <w:i/>
          <w:iCs/>
          <w:color w:val="000000"/>
          <w:lang w:val="ro-RO"/>
        </w:rPr>
        <w:t>Indicele temperatură-umezeală (ITU) va atinge si depăsi usor pragul critic de 80 de unităti local in Oltenia, Muntenia si Dobrogea</w:t>
      </w:r>
      <w:r w:rsidRPr="005273CE">
        <w:rPr>
          <w:bCs/>
          <w:lang w:val="ro-RO"/>
        </w:rPr>
        <w:t>.</w:t>
      </w:r>
    </w:p>
    <w:p w:rsidR="006D4D60" w:rsidRPr="005273CE" w:rsidRDefault="006D4D60" w:rsidP="006D4D60">
      <w:pPr>
        <w:spacing w:after="0"/>
        <w:rPr>
          <w:bCs/>
          <w:lang w:val="ro-RO"/>
        </w:rPr>
      </w:pPr>
    </w:p>
    <w:p w:rsidR="006D4D60" w:rsidRPr="005273CE" w:rsidRDefault="006D4D60" w:rsidP="006D4D60">
      <w:pPr>
        <w:spacing w:after="0"/>
        <w:rPr>
          <w:b/>
          <w:bCs/>
          <w:u w:val="single"/>
          <w:lang w:val="ro-RO"/>
        </w:rPr>
      </w:pPr>
      <w:r w:rsidRPr="005273CE">
        <w:rPr>
          <w:b/>
          <w:bCs/>
          <w:u w:val="single"/>
          <w:lang w:val="ro-RO"/>
        </w:rPr>
        <w:t>LA BUCUREŞTI</w:t>
      </w:r>
    </w:p>
    <w:p w:rsidR="006D4D60" w:rsidRPr="005273CE" w:rsidRDefault="006D4D60" w:rsidP="006D4D60">
      <w:pPr>
        <w:spacing w:after="0"/>
        <w:rPr>
          <w:rFonts w:cs="Arial"/>
          <w:color w:val="000000"/>
          <w:lang w:val="ro-RO"/>
        </w:rPr>
      </w:pPr>
      <w:r w:rsidRPr="005273CE">
        <w:rPr>
          <w:rFonts w:cs="Arial"/>
          <w:b/>
          <w:color w:val="000000"/>
          <w:lang w:val="ro-RO"/>
        </w:rPr>
        <w:t>Cerul va fi variabil</w:t>
      </w:r>
      <w:r w:rsidRPr="005273CE">
        <w:rPr>
          <w:rFonts w:cs="Arial"/>
          <w:color w:val="000000"/>
          <w:lang w:val="ro-RO"/>
        </w:rPr>
        <w:t>, iar probabilitatea pentru innorări accentuate, averse si descărcări electrice va fi mai ridicată după orele amiezii. Vantul va sufla slab si moderat, cu intensificări de scurtă durată in timpul ploilor. Temperatura maximă va fi in jur de 31 de grade, iar cea minimă de 17...19 grade.</w:t>
      </w:r>
    </w:p>
    <w:p w:rsidR="006D4D60" w:rsidRPr="005273CE" w:rsidRDefault="006D4D60" w:rsidP="006D4D60">
      <w:pPr>
        <w:spacing w:after="0"/>
        <w:rPr>
          <w:bCs/>
          <w:i/>
          <w:lang w:val="ro-RO"/>
        </w:rPr>
      </w:pPr>
      <w:r w:rsidRPr="005273CE">
        <w:rPr>
          <w:rFonts w:cs="Arial"/>
          <w:color w:val="000000"/>
          <w:lang w:val="ro-RO"/>
        </w:rPr>
        <w:br/>
      </w:r>
      <w:r w:rsidRPr="005273CE">
        <w:rPr>
          <w:rFonts w:cs="Arial"/>
          <w:i/>
          <w:color w:val="000000"/>
          <w:lang w:val="ro-RO"/>
        </w:rPr>
        <w:t>Indicele temperatură-umezeală (ITU) va atinge si posibil va depăsi usor pragul critic de 80 de unităţi al disconfortului termic</w:t>
      </w:r>
      <w:r w:rsidRPr="005273CE">
        <w:rPr>
          <w:bCs/>
          <w:i/>
          <w:lang w:val="ro-RO"/>
        </w:rPr>
        <w:t>.</w:t>
      </w:r>
    </w:p>
    <w:p w:rsidR="006D4D60" w:rsidRPr="005273CE" w:rsidRDefault="006D4D60" w:rsidP="006D4D60">
      <w:pPr>
        <w:spacing w:after="0"/>
        <w:rPr>
          <w:bCs/>
          <w:lang w:val="ro-RO"/>
        </w:rPr>
      </w:pPr>
    </w:p>
    <w:p w:rsidR="00F83819" w:rsidRPr="005273CE" w:rsidRDefault="00F83819" w:rsidP="00272A09">
      <w:pPr>
        <w:pStyle w:val="NormalWeb"/>
        <w:spacing w:before="0" w:beforeAutospacing="0" w:after="0" w:afterAutospacing="0"/>
        <w:jc w:val="both"/>
        <w:rPr>
          <w:rFonts w:ascii="Trebuchet MS" w:hAnsi="Trebuchet MS"/>
          <w:sz w:val="22"/>
          <w:szCs w:val="22"/>
          <w:lang w:val="ro-RO"/>
        </w:rPr>
      </w:pPr>
    </w:p>
    <w:p w:rsidR="00BD5B5B" w:rsidRPr="005273CE" w:rsidRDefault="00C02271" w:rsidP="00871CCB">
      <w:pPr>
        <w:spacing w:after="0"/>
        <w:ind w:left="1699"/>
        <w:rPr>
          <w:b/>
          <w:bCs/>
          <w:i/>
          <w:u w:val="single"/>
          <w:lang w:val="it-IT"/>
        </w:rPr>
      </w:pPr>
      <w:r w:rsidRPr="005273CE">
        <w:rPr>
          <w:b/>
          <w:bCs/>
          <w:i/>
          <w:lang w:val="it-IT"/>
        </w:rPr>
        <w:t xml:space="preserve">II. </w:t>
      </w:r>
      <w:r w:rsidRPr="005273CE">
        <w:rPr>
          <w:b/>
          <w:bCs/>
          <w:i/>
          <w:u w:val="single"/>
          <w:lang w:val="it-IT"/>
        </w:rPr>
        <w:t>CALITATEA APELOR</w:t>
      </w:r>
    </w:p>
    <w:p w:rsidR="00E46BF7" w:rsidRPr="005273CE" w:rsidRDefault="00E46BF7" w:rsidP="00E46BF7">
      <w:pPr>
        <w:spacing w:after="0" w:line="240" w:lineRule="auto"/>
        <w:ind w:left="1699"/>
        <w:rPr>
          <w:b/>
          <w:lang w:val="it-IT"/>
        </w:rPr>
      </w:pPr>
      <w:r w:rsidRPr="005273CE">
        <w:rPr>
          <w:b/>
          <w:lang w:val="it-IT"/>
        </w:rPr>
        <w:t>1.1. Pe fluviul Dunărea</w:t>
      </w:r>
    </w:p>
    <w:p w:rsidR="00E46BF7" w:rsidRPr="005273CE" w:rsidRDefault="00E46BF7" w:rsidP="00E46BF7">
      <w:pPr>
        <w:spacing w:after="0" w:line="240" w:lineRule="auto"/>
        <w:ind w:left="1699"/>
        <w:rPr>
          <w:lang w:val="it-IT"/>
        </w:rPr>
      </w:pPr>
      <w:r w:rsidRPr="005273CE">
        <w:rPr>
          <w:lang w:val="it-IT"/>
        </w:rPr>
        <w:t>Nu au fost semnalate evenimente deosebite.</w:t>
      </w:r>
    </w:p>
    <w:p w:rsidR="00E46BF7" w:rsidRPr="005273CE" w:rsidRDefault="00E46BF7" w:rsidP="00E46BF7">
      <w:pPr>
        <w:spacing w:after="0" w:line="240" w:lineRule="auto"/>
        <w:ind w:left="1699"/>
        <w:rPr>
          <w:lang w:val="it-IT"/>
        </w:rPr>
      </w:pPr>
    </w:p>
    <w:p w:rsidR="00E46BF7" w:rsidRPr="005273CE" w:rsidRDefault="00E46BF7" w:rsidP="00E46BF7">
      <w:pPr>
        <w:spacing w:after="0" w:line="240" w:lineRule="auto"/>
        <w:ind w:left="1699"/>
        <w:rPr>
          <w:b/>
          <w:lang w:val="it-IT"/>
        </w:rPr>
      </w:pPr>
      <w:r w:rsidRPr="005273CE">
        <w:rPr>
          <w:b/>
          <w:lang w:val="it-IT"/>
        </w:rPr>
        <w:t>1.2.</w:t>
      </w:r>
      <w:r w:rsidRPr="005273CE">
        <w:rPr>
          <w:b/>
          <w:lang w:val="it-IT"/>
        </w:rPr>
        <w:tab/>
        <w:t>Pe râurile interioare</w:t>
      </w:r>
    </w:p>
    <w:p w:rsidR="00175C09" w:rsidRPr="005273CE" w:rsidRDefault="005D211E" w:rsidP="00175C09">
      <w:pPr>
        <w:spacing w:after="0" w:line="240" w:lineRule="auto"/>
        <w:ind w:left="1699"/>
      </w:pPr>
      <w:r w:rsidRPr="005273CE">
        <w:rPr>
          <w:b/>
          <w:bCs/>
        </w:rPr>
        <w:t xml:space="preserve">A.B.A. Prut- </w:t>
      </w:r>
      <w:proofErr w:type="spellStart"/>
      <w:r w:rsidRPr="005273CE">
        <w:rPr>
          <w:b/>
          <w:bCs/>
        </w:rPr>
        <w:t>B</w:t>
      </w:r>
      <w:r w:rsidR="00AD7D96" w:rsidRPr="005273CE">
        <w:rPr>
          <w:b/>
          <w:bCs/>
        </w:rPr>
        <w:t>â</w:t>
      </w:r>
      <w:r w:rsidRPr="005273CE">
        <w:rPr>
          <w:b/>
          <w:bCs/>
        </w:rPr>
        <w:t>rlad</w:t>
      </w:r>
      <w:proofErr w:type="spellEnd"/>
      <w:r w:rsidRPr="005273CE">
        <w:rPr>
          <w:b/>
          <w:bCs/>
        </w:rPr>
        <w:t xml:space="preserve"> </w:t>
      </w:r>
      <w:proofErr w:type="spellStart"/>
      <w:r w:rsidR="00CA15F7" w:rsidRPr="005273CE">
        <w:rPr>
          <w:bCs/>
        </w:rPr>
        <w:t>revine</w:t>
      </w:r>
      <w:proofErr w:type="spellEnd"/>
      <w:r w:rsidR="00CA15F7" w:rsidRPr="005273CE">
        <w:rPr>
          <w:bCs/>
        </w:rPr>
        <w:t xml:space="preserve"> cu</w:t>
      </w:r>
      <w:r w:rsidR="00CA15F7" w:rsidRPr="005273CE">
        <w:rPr>
          <w:b/>
          <w:bCs/>
        </w:rPr>
        <w:t xml:space="preserve"> </w:t>
      </w:r>
      <w:proofErr w:type="spellStart"/>
      <w:r w:rsidR="00CA15F7" w:rsidRPr="005273CE">
        <w:rPr>
          <w:bCs/>
        </w:rPr>
        <w:t>informaţii</w:t>
      </w:r>
      <w:proofErr w:type="spellEnd"/>
      <w:r w:rsidR="00CA15F7" w:rsidRPr="005273CE">
        <w:rPr>
          <w:bCs/>
        </w:rPr>
        <w:t xml:space="preserve"> </w:t>
      </w:r>
      <w:proofErr w:type="spellStart"/>
      <w:r w:rsidR="00CA15F7" w:rsidRPr="005273CE">
        <w:rPr>
          <w:bCs/>
        </w:rPr>
        <w:t>referitoare</w:t>
      </w:r>
      <w:proofErr w:type="spellEnd"/>
      <w:r w:rsidR="00CA15F7" w:rsidRPr="005273CE">
        <w:rPr>
          <w:bCs/>
        </w:rPr>
        <w:t xml:space="preserve"> </w:t>
      </w:r>
      <w:proofErr w:type="spellStart"/>
      <w:r w:rsidR="002C59D6" w:rsidRPr="005273CE">
        <w:t>despre</w:t>
      </w:r>
      <w:proofErr w:type="spellEnd"/>
      <w:r w:rsidR="002C59D6" w:rsidRPr="005273CE">
        <w:t xml:space="preserve"> </w:t>
      </w:r>
      <w:proofErr w:type="spellStart"/>
      <w:r w:rsidR="002C59D6" w:rsidRPr="005273CE">
        <w:t>producerea</w:t>
      </w:r>
      <w:proofErr w:type="spellEnd"/>
      <w:r w:rsidR="002C59D6" w:rsidRPr="005273CE">
        <w:t xml:space="preserve">, </w:t>
      </w:r>
      <w:proofErr w:type="spellStart"/>
      <w:r w:rsidR="002C59D6" w:rsidRPr="005273CE">
        <w:t>î</w:t>
      </w:r>
      <w:r w:rsidR="00CA15F7" w:rsidRPr="005273CE">
        <w:t>n</w:t>
      </w:r>
      <w:proofErr w:type="spellEnd"/>
      <w:r w:rsidR="00CA15F7" w:rsidRPr="005273CE">
        <w:t xml:space="preserve"> 19.07.2018, la </w:t>
      </w:r>
      <w:proofErr w:type="spellStart"/>
      <w:r w:rsidR="00CA15F7" w:rsidRPr="005273CE">
        <w:t>ora</w:t>
      </w:r>
      <w:proofErr w:type="spellEnd"/>
      <w:r w:rsidR="00CA15F7" w:rsidRPr="005273CE">
        <w:t xml:space="preserve"> 19.50, </w:t>
      </w:r>
      <w:r w:rsidR="005A1DC8" w:rsidRPr="005273CE">
        <w:t xml:space="preserve">a </w:t>
      </w:r>
      <w:proofErr w:type="spellStart"/>
      <w:r w:rsidR="00CA15F7" w:rsidRPr="005273CE">
        <w:t>unei</w:t>
      </w:r>
      <w:proofErr w:type="spellEnd"/>
      <w:r w:rsidR="00CA15F7" w:rsidRPr="005273CE">
        <w:t xml:space="preserve"> </w:t>
      </w:r>
      <w:proofErr w:type="spellStart"/>
      <w:r w:rsidR="00CA15F7" w:rsidRPr="005273CE">
        <w:t>polu</w:t>
      </w:r>
      <w:r w:rsidR="002C59D6" w:rsidRPr="005273CE">
        <w:t>ă</w:t>
      </w:r>
      <w:r w:rsidR="00CA15F7" w:rsidRPr="005273CE">
        <w:t>ri</w:t>
      </w:r>
      <w:proofErr w:type="spellEnd"/>
      <w:r w:rsidR="00CA15F7" w:rsidRPr="005273CE">
        <w:t xml:space="preserve"> </w:t>
      </w:r>
      <w:proofErr w:type="spellStart"/>
      <w:r w:rsidR="00CA15F7" w:rsidRPr="005273CE">
        <w:t>accidentale</w:t>
      </w:r>
      <w:proofErr w:type="spellEnd"/>
      <w:r w:rsidR="00CA15F7" w:rsidRPr="005273CE">
        <w:t xml:space="preserve"> cu o </w:t>
      </w:r>
      <w:proofErr w:type="spellStart"/>
      <w:r w:rsidR="00CA15F7" w:rsidRPr="005273CE">
        <w:t>cantitate</w:t>
      </w:r>
      <w:proofErr w:type="spellEnd"/>
      <w:r w:rsidR="00CA15F7" w:rsidRPr="005273CE">
        <w:t xml:space="preserve"> </w:t>
      </w:r>
      <w:proofErr w:type="spellStart"/>
      <w:r w:rsidR="00CA15F7" w:rsidRPr="005273CE">
        <w:t>neprecizat</w:t>
      </w:r>
      <w:r w:rsidR="002C59D6" w:rsidRPr="005273CE">
        <w:t>ă</w:t>
      </w:r>
      <w:proofErr w:type="spellEnd"/>
      <w:r w:rsidR="00CA15F7" w:rsidRPr="005273CE">
        <w:t xml:space="preserve"> de </w:t>
      </w:r>
      <w:proofErr w:type="spellStart"/>
      <w:r w:rsidR="00CA15F7" w:rsidRPr="005273CE">
        <w:t>produs</w:t>
      </w:r>
      <w:proofErr w:type="spellEnd"/>
      <w:r w:rsidR="00CA15F7" w:rsidRPr="005273CE">
        <w:t xml:space="preserve"> </w:t>
      </w:r>
      <w:proofErr w:type="spellStart"/>
      <w:r w:rsidR="00CA15F7" w:rsidRPr="005273CE">
        <w:t>petrolier</w:t>
      </w:r>
      <w:proofErr w:type="spellEnd"/>
      <w:r w:rsidR="00CA15F7" w:rsidRPr="005273CE">
        <w:t xml:space="preserve"> a </w:t>
      </w:r>
      <w:proofErr w:type="spellStart"/>
      <w:r w:rsidR="00CA15F7" w:rsidRPr="005273CE">
        <w:t>apei</w:t>
      </w:r>
      <w:proofErr w:type="spellEnd"/>
      <w:r w:rsidR="00CA15F7" w:rsidRPr="005273CE">
        <w:t xml:space="preserve"> </w:t>
      </w:r>
      <w:proofErr w:type="spellStart"/>
      <w:r w:rsidR="00CA15F7" w:rsidRPr="005273CE">
        <w:t>r</w:t>
      </w:r>
      <w:r w:rsidR="002C59D6" w:rsidRPr="005273CE">
        <w:t>â</w:t>
      </w:r>
      <w:r w:rsidR="00CA15F7" w:rsidRPr="005273CE">
        <w:t>ului</w:t>
      </w:r>
      <w:proofErr w:type="spellEnd"/>
      <w:r w:rsidR="00CA15F7" w:rsidRPr="005273CE">
        <w:t xml:space="preserve"> </w:t>
      </w:r>
      <w:proofErr w:type="spellStart"/>
      <w:r w:rsidR="00CA15F7" w:rsidRPr="005273CE">
        <w:t>Ciric</w:t>
      </w:r>
      <w:proofErr w:type="spellEnd"/>
      <w:r w:rsidR="00CA15F7" w:rsidRPr="005273CE">
        <w:t xml:space="preserve">, </w:t>
      </w:r>
      <w:proofErr w:type="spellStart"/>
      <w:r w:rsidR="002C59D6" w:rsidRPr="005273CE">
        <w:t>î</w:t>
      </w:r>
      <w:r w:rsidR="00CA15F7" w:rsidRPr="005273CE">
        <w:t>n</w:t>
      </w:r>
      <w:proofErr w:type="spellEnd"/>
      <w:r w:rsidR="00CA15F7" w:rsidRPr="005273CE">
        <w:t xml:space="preserve"> zona </w:t>
      </w:r>
      <w:proofErr w:type="spellStart"/>
      <w:r w:rsidR="00CA15F7" w:rsidRPr="005273CE">
        <w:t>Pie</w:t>
      </w:r>
      <w:r w:rsidR="002C59D6" w:rsidRPr="005273CE">
        <w:t>ţ</w:t>
      </w:r>
      <w:r w:rsidR="00CA15F7" w:rsidRPr="005273CE">
        <w:t>ei</w:t>
      </w:r>
      <w:proofErr w:type="spellEnd"/>
      <w:r w:rsidR="00CA15F7" w:rsidRPr="005273CE">
        <w:t xml:space="preserve"> 2 </w:t>
      </w:r>
      <w:proofErr w:type="spellStart"/>
      <w:r w:rsidR="00CA15F7" w:rsidRPr="005273CE">
        <w:t>B</w:t>
      </w:r>
      <w:r w:rsidR="002C59D6" w:rsidRPr="005273CE">
        <w:t>ă</w:t>
      </w:r>
      <w:r w:rsidR="00CA15F7" w:rsidRPr="005273CE">
        <w:t>ie</w:t>
      </w:r>
      <w:r w:rsidR="002C59D6" w:rsidRPr="005273CE">
        <w:t>ţ</w:t>
      </w:r>
      <w:r w:rsidR="00CA15F7" w:rsidRPr="005273CE">
        <w:t>i</w:t>
      </w:r>
      <w:proofErr w:type="spellEnd"/>
      <w:r w:rsidR="00CA15F7" w:rsidRPr="005273CE">
        <w:t xml:space="preserve"> din </w:t>
      </w:r>
      <w:proofErr w:type="spellStart"/>
      <w:r w:rsidR="00CA15F7" w:rsidRPr="005273CE">
        <w:t>municipiul</w:t>
      </w:r>
      <w:proofErr w:type="spellEnd"/>
      <w:r w:rsidR="00CA15F7" w:rsidRPr="005273CE">
        <w:t xml:space="preserve"> </w:t>
      </w:r>
      <w:proofErr w:type="spellStart"/>
      <w:r w:rsidR="00CA15F7" w:rsidRPr="005273CE">
        <w:t>Ia</w:t>
      </w:r>
      <w:r w:rsidR="002C59D6" w:rsidRPr="005273CE">
        <w:t>ş</w:t>
      </w:r>
      <w:r w:rsidR="00CA15F7" w:rsidRPr="005273CE">
        <w:t>i</w:t>
      </w:r>
      <w:proofErr w:type="spellEnd"/>
      <w:r w:rsidR="00CA15F7" w:rsidRPr="005273CE">
        <w:t xml:space="preserve">. </w:t>
      </w:r>
      <w:proofErr w:type="spellStart"/>
      <w:r w:rsidR="00CA15F7" w:rsidRPr="005273CE">
        <w:t>Reprezentan</w:t>
      </w:r>
      <w:r w:rsidR="002C59D6" w:rsidRPr="005273CE">
        <w:t>ţ</w:t>
      </w:r>
      <w:r w:rsidR="00CA15F7" w:rsidRPr="005273CE">
        <w:t>i</w:t>
      </w:r>
      <w:proofErr w:type="spellEnd"/>
      <w:r w:rsidR="00CA15F7" w:rsidRPr="005273CE">
        <w:t xml:space="preserve"> ai </w:t>
      </w:r>
      <w:proofErr w:type="spellStart"/>
      <w:r w:rsidR="00CA15F7" w:rsidRPr="005273CE">
        <w:t>S.G.</w:t>
      </w:r>
      <w:proofErr w:type="gramStart"/>
      <w:r w:rsidR="00CA15F7" w:rsidRPr="005273CE">
        <w:t>A.Ia</w:t>
      </w:r>
      <w:r w:rsidR="002C59D6" w:rsidRPr="005273CE">
        <w:t>ş</w:t>
      </w:r>
      <w:r w:rsidR="00CA15F7" w:rsidRPr="005273CE">
        <w:t>i</w:t>
      </w:r>
      <w:proofErr w:type="spellEnd"/>
      <w:proofErr w:type="gramEnd"/>
      <w:r w:rsidR="00CA15F7" w:rsidRPr="005273CE">
        <w:t xml:space="preserve"> s-au </w:t>
      </w:r>
      <w:proofErr w:type="spellStart"/>
      <w:r w:rsidR="00CA15F7" w:rsidRPr="005273CE">
        <w:t>deplasat</w:t>
      </w:r>
      <w:proofErr w:type="spellEnd"/>
      <w:r w:rsidR="00CA15F7" w:rsidRPr="005273CE">
        <w:t xml:space="preserve"> </w:t>
      </w:r>
      <w:proofErr w:type="spellStart"/>
      <w:r w:rsidR="002C59D6" w:rsidRPr="005273CE">
        <w:t>î</w:t>
      </w:r>
      <w:r w:rsidR="00CA15F7" w:rsidRPr="005273CE">
        <w:t>n</w:t>
      </w:r>
      <w:proofErr w:type="spellEnd"/>
      <w:r w:rsidR="00CA15F7" w:rsidRPr="005273CE">
        <w:t xml:space="preserve"> </w:t>
      </w:r>
      <w:proofErr w:type="spellStart"/>
      <w:r w:rsidR="00CA15F7" w:rsidRPr="005273CE">
        <w:t>teren</w:t>
      </w:r>
      <w:proofErr w:type="spellEnd"/>
      <w:r w:rsidR="00CA15F7" w:rsidRPr="005273CE">
        <w:t xml:space="preserve"> </w:t>
      </w:r>
      <w:proofErr w:type="spellStart"/>
      <w:r w:rsidR="00CA15F7" w:rsidRPr="005273CE">
        <w:t>pentru</w:t>
      </w:r>
      <w:proofErr w:type="spellEnd"/>
      <w:r w:rsidR="00CA15F7" w:rsidRPr="005273CE">
        <w:t xml:space="preserve"> </w:t>
      </w:r>
      <w:proofErr w:type="spellStart"/>
      <w:r w:rsidR="00CA15F7" w:rsidRPr="005273CE">
        <w:t>identificarea</w:t>
      </w:r>
      <w:proofErr w:type="spellEnd"/>
      <w:r w:rsidR="00CA15F7" w:rsidRPr="005273CE">
        <w:t xml:space="preserve"> </w:t>
      </w:r>
      <w:proofErr w:type="spellStart"/>
      <w:r w:rsidR="00CA15F7" w:rsidRPr="005273CE">
        <w:t>polu</w:t>
      </w:r>
      <w:r w:rsidR="002C59D6" w:rsidRPr="005273CE">
        <w:t>ă</w:t>
      </w:r>
      <w:r w:rsidR="00CA15F7" w:rsidRPr="005273CE">
        <w:t>rii</w:t>
      </w:r>
      <w:proofErr w:type="spellEnd"/>
      <w:r w:rsidR="00CA15F7" w:rsidRPr="005273CE">
        <w:t xml:space="preserve">, </w:t>
      </w:r>
      <w:proofErr w:type="spellStart"/>
      <w:r w:rsidR="00CA15F7" w:rsidRPr="005273CE">
        <w:t>recoltare</w:t>
      </w:r>
      <w:proofErr w:type="spellEnd"/>
      <w:r w:rsidR="00CA15F7" w:rsidRPr="005273CE">
        <w:t xml:space="preserve"> de probe de </w:t>
      </w:r>
      <w:proofErr w:type="spellStart"/>
      <w:r w:rsidR="00CA15F7" w:rsidRPr="005273CE">
        <w:t>ap</w:t>
      </w:r>
      <w:r w:rsidR="002C59D6" w:rsidRPr="005273CE">
        <w:t>ă</w:t>
      </w:r>
      <w:proofErr w:type="spellEnd"/>
      <w:r w:rsidR="00CA15F7" w:rsidRPr="005273CE">
        <w:t xml:space="preserve"> </w:t>
      </w:r>
      <w:proofErr w:type="spellStart"/>
      <w:r w:rsidR="002C59D6" w:rsidRPr="005273CE">
        <w:t>î</w:t>
      </w:r>
      <w:r w:rsidR="00CA15F7" w:rsidRPr="005273CE">
        <w:t>n</w:t>
      </w:r>
      <w:proofErr w:type="spellEnd"/>
      <w:r w:rsidR="00CA15F7" w:rsidRPr="005273CE">
        <w:t xml:space="preserve"> </w:t>
      </w:r>
      <w:proofErr w:type="spellStart"/>
      <w:r w:rsidR="00CA15F7" w:rsidRPr="005273CE">
        <w:t>vederea</w:t>
      </w:r>
      <w:proofErr w:type="spellEnd"/>
      <w:r w:rsidR="00CA15F7" w:rsidRPr="005273CE">
        <w:t xml:space="preserve"> </w:t>
      </w:r>
      <w:proofErr w:type="spellStart"/>
      <w:r w:rsidR="00CA15F7" w:rsidRPr="005273CE">
        <w:t>efectu</w:t>
      </w:r>
      <w:r w:rsidR="002C59D6" w:rsidRPr="005273CE">
        <w:t>ă</w:t>
      </w:r>
      <w:r w:rsidR="00CA15F7" w:rsidRPr="005273CE">
        <w:t>rii</w:t>
      </w:r>
      <w:proofErr w:type="spellEnd"/>
      <w:r w:rsidR="00CA15F7" w:rsidRPr="005273CE">
        <w:t xml:space="preserve"> </w:t>
      </w:r>
      <w:proofErr w:type="spellStart"/>
      <w:r w:rsidR="00CA15F7" w:rsidRPr="005273CE">
        <w:t>analizelor</w:t>
      </w:r>
      <w:proofErr w:type="spellEnd"/>
      <w:r w:rsidR="00CA15F7" w:rsidRPr="005273CE">
        <w:t xml:space="preserve"> </w:t>
      </w:r>
      <w:proofErr w:type="spellStart"/>
      <w:r w:rsidR="00CA15F7" w:rsidRPr="005273CE">
        <w:t>fizico</w:t>
      </w:r>
      <w:proofErr w:type="spellEnd"/>
      <w:r w:rsidR="00CA15F7" w:rsidRPr="005273CE">
        <w:t xml:space="preserve"> </w:t>
      </w:r>
      <w:proofErr w:type="spellStart"/>
      <w:r w:rsidR="00CA15F7" w:rsidRPr="005273CE">
        <w:t>chimice</w:t>
      </w:r>
      <w:proofErr w:type="spellEnd"/>
      <w:r w:rsidR="00CA15F7" w:rsidRPr="005273CE">
        <w:t xml:space="preserve"> precum </w:t>
      </w:r>
      <w:proofErr w:type="spellStart"/>
      <w:r w:rsidR="002C59D6" w:rsidRPr="005273CE">
        <w:t>ş</w:t>
      </w:r>
      <w:r w:rsidR="00CA15F7" w:rsidRPr="005273CE">
        <w:t>i</w:t>
      </w:r>
      <w:proofErr w:type="spellEnd"/>
      <w:r w:rsidR="00CA15F7" w:rsidRPr="005273CE">
        <w:t xml:space="preserve"> </w:t>
      </w:r>
      <w:proofErr w:type="spellStart"/>
      <w:r w:rsidR="00CA15F7" w:rsidRPr="005273CE">
        <w:t>luarea</w:t>
      </w:r>
      <w:proofErr w:type="spellEnd"/>
      <w:r w:rsidR="00CA15F7" w:rsidRPr="005273CE">
        <w:t xml:space="preserve"> </w:t>
      </w:r>
      <w:proofErr w:type="spellStart"/>
      <w:r w:rsidR="00CA15F7" w:rsidRPr="005273CE">
        <w:t>m</w:t>
      </w:r>
      <w:r w:rsidR="002C59D6" w:rsidRPr="005273CE">
        <w:t>ă</w:t>
      </w:r>
      <w:r w:rsidR="00CA15F7" w:rsidRPr="005273CE">
        <w:t>surilor</w:t>
      </w:r>
      <w:proofErr w:type="spellEnd"/>
      <w:r w:rsidR="00CA15F7" w:rsidRPr="005273CE">
        <w:t xml:space="preserve"> </w:t>
      </w:r>
      <w:proofErr w:type="spellStart"/>
      <w:r w:rsidR="00CA15F7" w:rsidRPr="005273CE">
        <w:t>ce</w:t>
      </w:r>
      <w:proofErr w:type="spellEnd"/>
      <w:r w:rsidR="00CA15F7" w:rsidRPr="005273CE">
        <w:t xml:space="preserve"> se </w:t>
      </w:r>
      <w:proofErr w:type="spellStart"/>
      <w:r w:rsidR="00CA15F7" w:rsidRPr="005273CE">
        <w:t>impun</w:t>
      </w:r>
      <w:proofErr w:type="spellEnd"/>
      <w:r w:rsidR="00CA15F7" w:rsidRPr="005273CE">
        <w:t xml:space="preserve">. </w:t>
      </w:r>
      <w:proofErr w:type="spellStart"/>
      <w:r w:rsidR="00CA15F7" w:rsidRPr="005273CE">
        <w:t>Cursul</w:t>
      </w:r>
      <w:proofErr w:type="spellEnd"/>
      <w:r w:rsidR="00CA15F7" w:rsidRPr="005273CE">
        <w:t xml:space="preserve"> de </w:t>
      </w:r>
      <w:proofErr w:type="spellStart"/>
      <w:r w:rsidR="00CA15F7" w:rsidRPr="005273CE">
        <w:t>ap</w:t>
      </w:r>
      <w:r w:rsidR="002C59D6" w:rsidRPr="005273CE">
        <w:t>ă</w:t>
      </w:r>
      <w:proofErr w:type="spellEnd"/>
      <w:r w:rsidR="00CA15F7" w:rsidRPr="005273CE">
        <w:t xml:space="preserve"> </w:t>
      </w:r>
      <w:proofErr w:type="spellStart"/>
      <w:r w:rsidR="00CA15F7" w:rsidRPr="005273CE">
        <w:t>afectat</w:t>
      </w:r>
      <w:proofErr w:type="spellEnd"/>
      <w:r w:rsidR="00CA15F7" w:rsidRPr="005273CE">
        <w:t xml:space="preserve"> </w:t>
      </w:r>
      <w:proofErr w:type="spellStart"/>
      <w:r w:rsidR="00CA15F7" w:rsidRPr="005273CE">
        <w:t>Ciric</w:t>
      </w:r>
      <w:proofErr w:type="spellEnd"/>
      <w:r w:rsidR="00CA15F7" w:rsidRPr="005273CE">
        <w:t xml:space="preserve"> </w:t>
      </w:r>
      <w:proofErr w:type="spellStart"/>
      <w:r w:rsidR="002C59D6" w:rsidRPr="005273CE">
        <w:t>cuprins</w:t>
      </w:r>
      <w:proofErr w:type="spellEnd"/>
      <w:r w:rsidR="002C59D6" w:rsidRPr="005273CE">
        <w:t xml:space="preserve"> </w:t>
      </w:r>
      <w:proofErr w:type="spellStart"/>
      <w:r w:rsidR="002C59D6" w:rsidRPr="005273CE">
        <w:t>î</w:t>
      </w:r>
      <w:r w:rsidR="00CA15F7" w:rsidRPr="005273CE">
        <w:t>ntre</w:t>
      </w:r>
      <w:proofErr w:type="spellEnd"/>
      <w:r w:rsidR="00CA15F7" w:rsidRPr="005273CE">
        <w:t xml:space="preserve"> hm 20 </w:t>
      </w:r>
      <w:proofErr w:type="spellStart"/>
      <w:r w:rsidR="00CA15F7" w:rsidRPr="005273CE">
        <w:t>tronson</w:t>
      </w:r>
      <w:proofErr w:type="spellEnd"/>
      <w:r w:rsidR="00CA15F7" w:rsidRPr="005273CE">
        <w:t xml:space="preserve"> </w:t>
      </w:r>
      <w:proofErr w:type="spellStart"/>
      <w:r w:rsidR="00CA15F7" w:rsidRPr="005273CE">
        <w:t>amonte</w:t>
      </w:r>
      <w:proofErr w:type="spellEnd"/>
      <w:r w:rsidR="00CA15F7" w:rsidRPr="005273CE">
        <w:t xml:space="preserve"> 150 m de Pod Doi </w:t>
      </w:r>
      <w:proofErr w:type="spellStart"/>
      <w:r w:rsidR="00CA15F7" w:rsidRPr="005273CE">
        <w:t>B</w:t>
      </w:r>
      <w:r w:rsidR="002C59D6" w:rsidRPr="005273CE">
        <w:t>ă</w:t>
      </w:r>
      <w:r w:rsidR="00CA15F7" w:rsidRPr="005273CE">
        <w:t>ie</w:t>
      </w:r>
      <w:r w:rsidR="002C59D6" w:rsidRPr="005273CE">
        <w:t>ţ</w:t>
      </w:r>
      <w:r w:rsidR="00CA15F7" w:rsidRPr="005273CE">
        <w:t>i</w:t>
      </w:r>
      <w:proofErr w:type="spellEnd"/>
      <w:r w:rsidR="00CA15F7" w:rsidRPr="005273CE">
        <w:t xml:space="preserve"> </w:t>
      </w:r>
      <w:proofErr w:type="spellStart"/>
      <w:r w:rsidR="00CA15F7" w:rsidRPr="005273CE">
        <w:t>p</w:t>
      </w:r>
      <w:r w:rsidR="002C59D6" w:rsidRPr="005273CE">
        <w:t>â</w:t>
      </w:r>
      <w:r w:rsidR="00CA15F7" w:rsidRPr="005273CE">
        <w:t>n</w:t>
      </w:r>
      <w:r w:rsidR="002C59D6" w:rsidRPr="005273CE">
        <w:t>ă</w:t>
      </w:r>
      <w:proofErr w:type="spellEnd"/>
      <w:r w:rsidR="00CA15F7" w:rsidRPr="005273CE">
        <w:t xml:space="preserve"> la Pod SC SALUBRIS SA</w:t>
      </w:r>
      <w:r w:rsidRPr="005273CE">
        <w:t>.</w:t>
      </w:r>
      <w:r w:rsidR="00CA15F7" w:rsidRPr="005273CE">
        <w:tab/>
      </w:r>
    </w:p>
    <w:p w:rsidR="00CA15F7" w:rsidRPr="005273CE" w:rsidRDefault="00CA15F7" w:rsidP="00175C09">
      <w:pPr>
        <w:spacing w:after="0" w:line="240" w:lineRule="auto"/>
        <w:ind w:left="1699"/>
      </w:pPr>
    </w:p>
    <w:p w:rsidR="00CA15F7" w:rsidRPr="005273CE" w:rsidRDefault="00CA15F7" w:rsidP="00175C09">
      <w:pPr>
        <w:spacing w:after="0" w:line="240" w:lineRule="auto"/>
        <w:ind w:left="1699"/>
      </w:pPr>
      <w:proofErr w:type="spellStart"/>
      <w:r w:rsidRPr="005273CE">
        <w:t>În</w:t>
      </w:r>
      <w:proofErr w:type="spellEnd"/>
      <w:r w:rsidRPr="005273CE">
        <w:t xml:space="preserve"> data de 20.07.2018, </w:t>
      </w:r>
      <w:proofErr w:type="spellStart"/>
      <w:r w:rsidRPr="005273CE">
        <w:t>reprezentan</w:t>
      </w:r>
      <w:r w:rsidR="002C59D6" w:rsidRPr="005273CE">
        <w:t>ţ</w:t>
      </w:r>
      <w:r w:rsidRPr="005273CE">
        <w:t>ii</w:t>
      </w:r>
      <w:proofErr w:type="spellEnd"/>
      <w:r w:rsidRPr="005273CE">
        <w:t xml:space="preserve"> </w:t>
      </w:r>
      <w:proofErr w:type="spellStart"/>
      <w:r w:rsidRPr="005273CE">
        <w:t>Laboratorului</w:t>
      </w:r>
      <w:proofErr w:type="spellEnd"/>
      <w:r w:rsidRPr="005273CE">
        <w:t xml:space="preserve"> </w:t>
      </w:r>
      <w:proofErr w:type="spellStart"/>
      <w:r w:rsidRPr="005273CE">
        <w:t>Calitate</w:t>
      </w:r>
      <w:proofErr w:type="spellEnd"/>
      <w:r w:rsidRPr="005273CE">
        <w:t xml:space="preserve"> </w:t>
      </w:r>
      <w:proofErr w:type="spellStart"/>
      <w:r w:rsidRPr="005273CE">
        <w:t>Apei</w:t>
      </w:r>
      <w:proofErr w:type="spellEnd"/>
      <w:r w:rsidRPr="005273CE">
        <w:t xml:space="preserve"> A.B.A. Prut- </w:t>
      </w:r>
      <w:proofErr w:type="spellStart"/>
      <w:r w:rsidRPr="005273CE">
        <w:t>B</w:t>
      </w:r>
      <w:r w:rsidR="002C59D6" w:rsidRPr="005273CE">
        <w:t>â</w:t>
      </w:r>
      <w:r w:rsidRPr="005273CE">
        <w:t>rlad</w:t>
      </w:r>
      <w:proofErr w:type="spellEnd"/>
      <w:r w:rsidRPr="005273CE">
        <w:t xml:space="preserve"> au </w:t>
      </w:r>
      <w:proofErr w:type="spellStart"/>
      <w:proofErr w:type="gramStart"/>
      <w:r w:rsidRPr="005273CE">
        <w:t>prelevat</w:t>
      </w:r>
      <w:proofErr w:type="spellEnd"/>
      <w:r w:rsidRPr="005273CE">
        <w:t xml:space="preserve">  probe</w:t>
      </w:r>
      <w:proofErr w:type="gramEnd"/>
      <w:r w:rsidRPr="005273CE">
        <w:t xml:space="preserve"> de </w:t>
      </w:r>
      <w:proofErr w:type="spellStart"/>
      <w:r w:rsidRPr="005273CE">
        <w:t>ap</w:t>
      </w:r>
      <w:r w:rsidR="002C59D6" w:rsidRPr="005273CE">
        <w:t>ă</w:t>
      </w:r>
      <w:proofErr w:type="spellEnd"/>
      <w:r w:rsidRPr="005273CE">
        <w:t xml:space="preserve"> din </w:t>
      </w:r>
      <w:proofErr w:type="spellStart"/>
      <w:r w:rsidRPr="005273CE">
        <w:t>acelea</w:t>
      </w:r>
      <w:r w:rsidR="002C59D6" w:rsidRPr="005273CE">
        <w:t>şi</w:t>
      </w:r>
      <w:proofErr w:type="spellEnd"/>
      <w:r w:rsidR="002C59D6" w:rsidRPr="005273CE">
        <w:t xml:space="preserve"> </w:t>
      </w:r>
      <w:proofErr w:type="spellStart"/>
      <w:r w:rsidR="002C59D6" w:rsidRPr="005273CE">
        <w:t>secţ</w:t>
      </w:r>
      <w:r w:rsidRPr="005273CE">
        <w:t>iuni</w:t>
      </w:r>
      <w:proofErr w:type="spellEnd"/>
      <w:r w:rsidRPr="005273CE">
        <w:t>.</w:t>
      </w:r>
      <w:r w:rsidRPr="005273CE">
        <w:tab/>
      </w:r>
      <w:r w:rsidRPr="005273CE">
        <w:tab/>
      </w:r>
      <w:r w:rsidRPr="005273CE">
        <w:tab/>
      </w:r>
      <w:r w:rsidRPr="005273CE">
        <w:tab/>
      </w:r>
      <w:r w:rsidRPr="005273CE">
        <w:tab/>
      </w:r>
      <w:r w:rsidRPr="005273CE">
        <w:tab/>
      </w:r>
      <w:r w:rsidRPr="005273CE">
        <w:tab/>
      </w:r>
    </w:p>
    <w:tbl>
      <w:tblPr>
        <w:tblW w:w="8620" w:type="dxa"/>
        <w:tblInd w:w="2127" w:type="dxa"/>
        <w:tblLook w:val="04A0" w:firstRow="1" w:lastRow="0" w:firstColumn="1" w:lastColumn="0" w:noHBand="0" w:noVBand="1"/>
      </w:tblPr>
      <w:tblGrid>
        <w:gridCol w:w="1214"/>
        <w:gridCol w:w="1874"/>
        <w:gridCol w:w="1116"/>
        <w:gridCol w:w="960"/>
        <w:gridCol w:w="940"/>
        <w:gridCol w:w="2516"/>
      </w:tblGrid>
      <w:tr w:rsidR="00CA15F7" w:rsidRPr="00CA15F7" w:rsidTr="00CA15F7">
        <w:trPr>
          <w:trHeight w:val="345"/>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5F7" w:rsidRPr="00CA15F7" w:rsidRDefault="00CA15F7" w:rsidP="00CA15F7">
            <w:pPr>
              <w:spacing w:after="0" w:line="240" w:lineRule="auto"/>
              <w:ind w:left="0"/>
              <w:jc w:val="center"/>
              <w:rPr>
                <w:rFonts w:eastAsia="Times New Roman" w:cs="Arial"/>
                <w:color w:val="000000"/>
                <w:sz w:val="18"/>
                <w:szCs w:val="18"/>
              </w:rPr>
            </w:pPr>
            <w:r w:rsidRPr="00CA15F7">
              <w:rPr>
                <w:rFonts w:eastAsia="Times New Roman" w:cs="Arial"/>
                <w:color w:val="000000"/>
                <w:sz w:val="18"/>
                <w:szCs w:val="18"/>
              </w:rPr>
              <w:t>Data</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5F7" w:rsidRPr="00CA15F7" w:rsidRDefault="00CA15F7" w:rsidP="00CA15F7">
            <w:pPr>
              <w:spacing w:after="0" w:line="240" w:lineRule="auto"/>
              <w:ind w:left="0"/>
              <w:jc w:val="center"/>
              <w:rPr>
                <w:rFonts w:eastAsia="Times New Roman" w:cs="Arial"/>
                <w:color w:val="000000"/>
              </w:rPr>
            </w:pPr>
            <w:proofErr w:type="spellStart"/>
            <w:r w:rsidRPr="00CA15F7">
              <w:rPr>
                <w:rFonts w:eastAsia="Times New Roman" w:cs="Arial"/>
                <w:color w:val="000000"/>
              </w:rPr>
              <w:t>Punct</w:t>
            </w:r>
            <w:proofErr w:type="spellEnd"/>
            <w:r w:rsidRPr="00CA15F7">
              <w:rPr>
                <w:rFonts w:eastAsia="Times New Roman" w:cs="Arial"/>
                <w:color w:val="000000"/>
              </w:rPr>
              <w:t xml:space="preserve"> </w:t>
            </w:r>
            <w:proofErr w:type="spellStart"/>
            <w:r w:rsidRPr="00CA15F7">
              <w:rPr>
                <w:rFonts w:eastAsia="Times New Roman" w:cs="Arial"/>
                <w:color w:val="000000"/>
              </w:rPr>
              <w:t>recoltare</w:t>
            </w:r>
            <w:proofErr w:type="spellEnd"/>
          </w:p>
        </w:tc>
        <w:tc>
          <w:tcPr>
            <w:tcW w:w="5400"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CA15F7" w:rsidRPr="00CA15F7" w:rsidRDefault="00CA15F7" w:rsidP="00CA15F7">
            <w:pPr>
              <w:spacing w:after="0" w:line="240" w:lineRule="auto"/>
              <w:ind w:left="0"/>
              <w:jc w:val="center"/>
              <w:rPr>
                <w:rFonts w:eastAsia="Times New Roman" w:cs="Arial"/>
                <w:color w:val="000000"/>
              </w:rPr>
            </w:pPr>
            <w:proofErr w:type="spellStart"/>
            <w:r w:rsidRPr="00CA15F7">
              <w:rPr>
                <w:rFonts w:eastAsia="Times New Roman" w:cs="Arial"/>
                <w:color w:val="000000"/>
              </w:rPr>
              <w:t>Indicatori</w:t>
            </w:r>
            <w:proofErr w:type="spellEnd"/>
            <w:r w:rsidRPr="00CA15F7">
              <w:rPr>
                <w:rFonts w:eastAsia="Times New Roman" w:cs="Arial"/>
                <w:color w:val="000000"/>
              </w:rPr>
              <w:t xml:space="preserve"> </w:t>
            </w:r>
            <w:proofErr w:type="spellStart"/>
            <w:r w:rsidRPr="00CA15F7">
              <w:rPr>
                <w:rFonts w:eastAsia="Times New Roman" w:cs="Arial"/>
                <w:color w:val="000000"/>
              </w:rPr>
              <w:t>calitate</w:t>
            </w:r>
            <w:proofErr w:type="spellEnd"/>
          </w:p>
        </w:tc>
      </w:tr>
      <w:tr w:rsidR="00CA15F7" w:rsidRPr="00CA15F7" w:rsidTr="00CA15F7">
        <w:trPr>
          <w:trHeight w:val="735"/>
        </w:trPr>
        <w:tc>
          <w:tcPr>
            <w:tcW w:w="1217" w:type="dxa"/>
            <w:vMerge/>
            <w:tcBorders>
              <w:top w:val="single" w:sz="4" w:space="0" w:color="000000"/>
              <w:left w:val="single" w:sz="4" w:space="0" w:color="000000"/>
              <w:bottom w:val="single" w:sz="4" w:space="0" w:color="000000"/>
              <w:right w:val="single" w:sz="4" w:space="0" w:color="000000"/>
            </w:tcBorders>
            <w:vAlign w:val="center"/>
            <w:hideMark/>
          </w:tcPr>
          <w:p w:rsidR="00CA15F7" w:rsidRPr="00CA15F7" w:rsidRDefault="00CA15F7" w:rsidP="00CA15F7">
            <w:pPr>
              <w:spacing w:after="0" w:line="240" w:lineRule="auto"/>
              <w:ind w:left="0"/>
              <w:jc w:val="left"/>
              <w:rPr>
                <w:rFonts w:eastAsia="Times New Roman" w:cs="Arial"/>
                <w:color w:val="000000"/>
                <w:sz w:val="18"/>
                <w:szCs w:val="18"/>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CA15F7" w:rsidRPr="00CA15F7" w:rsidRDefault="00CA15F7" w:rsidP="00CA15F7">
            <w:pPr>
              <w:spacing w:after="0" w:line="240" w:lineRule="auto"/>
              <w:ind w:left="0"/>
              <w:jc w:val="left"/>
              <w:rPr>
                <w:rFonts w:eastAsia="Times New Roman" w:cs="Arial"/>
                <w:color w:val="000000"/>
              </w:rPr>
            </w:pPr>
          </w:p>
        </w:tc>
        <w:tc>
          <w:tcPr>
            <w:tcW w:w="960" w:type="dxa"/>
            <w:tcBorders>
              <w:top w:val="nil"/>
              <w:left w:val="nil"/>
              <w:bottom w:val="single" w:sz="4" w:space="0" w:color="000000"/>
              <w:right w:val="single" w:sz="4" w:space="0" w:color="000000"/>
            </w:tcBorders>
            <w:shd w:val="clear" w:color="auto" w:fill="auto"/>
            <w:vAlign w:val="center"/>
            <w:hideMark/>
          </w:tcPr>
          <w:p w:rsidR="00CA15F7" w:rsidRPr="00CA15F7" w:rsidRDefault="00CA15F7" w:rsidP="00CA15F7">
            <w:pPr>
              <w:spacing w:after="0" w:line="240" w:lineRule="auto"/>
              <w:ind w:left="0"/>
              <w:jc w:val="center"/>
              <w:rPr>
                <w:rFonts w:eastAsia="Times New Roman" w:cs="Arial"/>
                <w:color w:val="000000"/>
              </w:rPr>
            </w:pPr>
            <w:r w:rsidRPr="00CA15F7">
              <w:rPr>
                <w:rFonts w:eastAsia="Times New Roman" w:cs="Arial"/>
                <w:color w:val="000000"/>
              </w:rPr>
              <w:t>pH (</w:t>
            </w:r>
            <w:proofErr w:type="spellStart"/>
            <w:r w:rsidRPr="00CA15F7">
              <w:rPr>
                <w:rFonts w:eastAsia="Times New Roman" w:cs="Arial"/>
                <w:color w:val="000000"/>
              </w:rPr>
              <w:t>unit.pH</w:t>
            </w:r>
            <w:proofErr w:type="spellEnd"/>
            <w:r w:rsidRPr="00CA15F7">
              <w:rPr>
                <w:rFonts w:eastAsia="Times New Roman" w:cs="Arial"/>
                <w:color w:val="000000"/>
              </w:rPr>
              <w:t>)</w:t>
            </w:r>
          </w:p>
        </w:tc>
        <w:tc>
          <w:tcPr>
            <w:tcW w:w="960" w:type="dxa"/>
            <w:tcBorders>
              <w:top w:val="nil"/>
              <w:left w:val="nil"/>
              <w:bottom w:val="single" w:sz="4" w:space="0" w:color="000000"/>
              <w:right w:val="nil"/>
            </w:tcBorders>
            <w:shd w:val="clear" w:color="auto" w:fill="auto"/>
            <w:vAlign w:val="bottom"/>
            <w:hideMark/>
          </w:tcPr>
          <w:p w:rsidR="00CA15F7" w:rsidRPr="00CA15F7" w:rsidRDefault="00CA15F7" w:rsidP="00CA15F7">
            <w:pPr>
              <w:spacing w:after="0" w:line="240" w:lineRule="auto"/>
              <w:ind w:left="0"/>
              <w:jc w:val="center"/>
              <w:rPr>
                <w:rFonts w:eastAsia="Times New Roman" w:cs="Arial"/>
                <w:color w:val="000000"/>
                <w:sz w:val="20"/>
                <w:szCs w:val="20"/>
              </w:rPr>
            </w:pPr>
            <w:r w:rsidRPr="00CA15F7">
              <w:rPr>
                <w:rFonts w:eastAsia="Times New Roman" w:cs="Arial"/>
                <w:color w:val="000000"/>
                <w:sz w:val="20"/>
                <w:szCs w:val="20"/>
              </w:rPr>
              <w:t>CCO-Cr (mg/l)</w:t>
            </w:r>
          </w:p>
        </w:tc>
        <w:tc>
          <w:tcPr>
            <w:tcW w:w="940" w:type="dxa"/>
            <w:tcBorders>
              <w:top w:val="nil"/>
              <w:left w:val="single" w:sz="4" w:space="0" w:color="000000"/>
              <w:bottom w:val="single" w:sz="4" w:space="0" w:color="000000"/>
              <w:right w:val="single" w:sz="4" w:space="0" w:color="000000"/>
            </w:tcBorders>
            <w:shd w:val="clear" w:color="FFFFFF" w:fill="FFFFFF"/>
            <w:vAlign w:val="bottom"/>
            <w:hideMark/>
          </w:tcPr>
          <w:p w:rsidR="00CA15F7" w:rsidRPr="00CA15F7" w:rsidRDefault="00CA15F7" w:rsidP="00CA15F7">
            <w:pPr>
              <w:spacing w:after="0" w:line="240" w:lineRule="auto"/>
              <w:ind w:left="0"/>
              <w:jc w:val="center"/>
              <w:rPr>
                <w:rFonts w:eastAsia="Times New Roman" w:cs="Arial"/>
                <w:color w:val="000000"/>
                <w:sz w:val="20"/>
                <w:szCs w:val="20"/>
              </w:rPr>
            </w:pPr>
            <w:r w:rsidRPr="00CA15F7">
              <w:rPr>
                <w:rFonts w:eastAsia="Times New Roman" w:cs="Arial"/>
                <w:color w:val="000000"/>
                <w:sz w:val="20"/>
                <w:szCs w:val="20"/>
              </w:rPr>
              <w:t>NH4+ (mg/l)</w:t>
            </w:r>
          </w:p>
        </w:tc>
        <w:tc>
          <w:tcPr>
            <w:tcW w:w="2540" w:type="dxa"/>
            <w:tcBorders>
              <w:top w:val="single" w:sz="4" w:space="0" w:color="000000"/>
              <w:left w:val="nil"/>
              <w:bottom w:val="single" w:sz="4" w:space="0" w:color="000000"/>
              <w:right w:val="single" w:sz="4" w:space="0" w:color="000000"/>
            </w:tcBorders>
            <w:shd w:val="clear" w:color="FFFFFF" w:fill="FFFFFF"/>
            <w:vAlign w:val="bottom"/>
            <w:hideMark/>
          </w:tcPr>
          <w:p w:rsidR="00CA15F7" w:rsidRPr="00CA15F7" w:rsidRDefault="00CA15F7" w:rsidP="002C59D6">
            <w:pPr>
              <w:spacing w:after="0" w:line="240" w:lineRule="auto"/>
              <w:ind w:left="0"/>
              <w:jc w:val="center"/>
              <w:rPr>
                <w:rFonts w:eastAsia="Times New Roman" w:cs="Arial"/>
                <w:color w:val="000000"/>
                <w:sz w:val="20"/>
                <w:szCs w:val="20"/>
              </w:rPr>
            </w:pPr>
            <w:proofErr w:type="spellStart"/>
            <w:r w:rsidRPr="00CA15F7">
              <w:rPr>
                <w:rFonts w:eastAsia="Times New Roman" w:cs="Arial"/>
                <w:color w:val="000000"/>
                <w:sz w:val="20"/>
                <w:szCs w:val="20"/>
              </w:rPr>
              <w:t>Substan</w:t>
            </w:r>
            <w:r w:rsidR="002C59D6" w:rsidRPr="005273CE">
              <w:rPr>
                <w:rFonts w:eastAsia="Times New Roman" w:cs="Arial"/>
                <w:color w:val="000000"/>
                <w:sz w:val="20"/>
                <w:szCs w:val="20"/>
              </w:rPr>
              <w:t>ţ</w:t>
            </w:r>
            <w:r w:rsidRPr="00CA15F7">
              <w:rPr>
                <w:rFonts w:eastAsia="Times New Roman" w:cs="Arial"/>
                <w:color w:val="000000"/>
                <w:sz w:val="20"/>
                <w:szCs w:val="20"/>
              </w:rPr>
              <w:t>e</w:t>
            </w:r>
            <w:proofErr w:type="spellEnd"/>
            <w:r w:rsidRPr="00CA15F7">
              <w:rPr>
                <w:rFonts w:eastAsia="Times New Roman" w:cs="Arial"/>
                <w:color w:val="000000"/>
                <w:sz w:val="20"/>
                <w:szCs w:val="20"/>
              </w:rPr>
              <w:t xml:space="preserve"> </w:t>
            </w:r>
            <w:proofErr w:type="spellStart"/>
            <w:r w:rsidRPr="00CA15F7">
              <w:rPr>
                <w:rFonts w:eastAsia="Times New Roman" w:cs="Arial"/>
                <w:color w:val="000000"/>
                <w:sz w:val="20"/>
                <w:szCs w:val="20"/>
              </w:rPr>
              <w:t>extractibile</w:t>
            </w:r>
            <w:proofErr w:type="spellEnd"/>
            <w:r w:rsidRPr="00CA15F7">
              <w:rPr>
                <w:rFonts w:eastAsia="Times New Roman" w:cs="Arial"/>
                <w:color w:val="000000"/>
                <w:sz w:val="20"/>
                <w:szCs w:val="20"/>
              </w:rPr>
              <w:t xml:space="preserve"> (mg/l)</w:t>
            </w:r>
          </w:p>
        </w:tc>
      </w:tr>
      <w:tr w:rsidR="00CA15F7" w:rsidRPr="00CA15F7" w:rsidTr="00CA15F7">
        <w:trPr>
          <w:trHeight w:val="645"/>
        </w:trPr>
        <w:tc>
          <w:tcPr>
            <w:tcW w:w="1217"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CA15F7" w:rsidRPr="00CA15F7" w:rsidRDefault="00CA15F7" w:rsidP="00CA15F7">
            <w:pPr>
              <w:spacing w:after="0" w:line="240" w:lineRule="auto"/>
              <w:ind w:left="0"/>
              <w:jc w:val="left"/>
              <w:rPr>
                <w:rFonts w:eastAsia="Times New Roman" w:cs="Arial"/>
                <w:color w:val="000000"/>
                <w:sz w:val="20"/>
                <w:szCs w:val="20"/>
              </w:rPr>
            </w:pPr>
            <w:r w:rsidRPr="00CA15F7">
              <w:rPr>
                <w:rFonts w:eastAsia="Times New Roman" w:cs="Arial"/>
                <w:color w:val="000000"/>
                <w:sz w:val="20"/>
                <w:szCs w:val="20"/>
              </w:rPr>
              <w:t>19.07.2018</w:t>
            </w:r>
          </w:p>
        </w:tc>
        <w:tc>
          <w:tcPr>
            <w:tcW w:w="2003" w:type="dxa"/>
            <w:tcBorders>
              <w:top w:val="single" w:sz="4" w:space="0" w:color="000000"/>
              <w:left w:val="nil"/>
              <w:bottom w:val="single" w:sz="4" w:space="0" w:color="000000"/>
              <w:right w:val="single" w:sz="4" w:space="0" w:color="000000"/>
            </w:tcBorders>
            <w:shd w:val="clear" w:color="auto" w:fill="auto"/>
            <w:vAlign w:val="center"/>
            <w:hideMark/>
          </w:tcPr>
          <w:p w:rsidR="00CA15F7" w:rsidRPr="00CA15F7" w:rsidRDefault="00CA15F7" w:rsidP="002C59D6">
            <w:pPr>
              <w:spacing w:after="0" w:line="240" w:lineRule="auto"/>
              <w:ind w:left="0"/>
              <w:jc w:val="left"/>
              <w:rPr>
                <w:rFonts w:eastAsia="Times New Roman" w:cs="Arial"/>
                <w:color w:val="000000"/>
                <w:sz w:val="18"/>
                <w:szCs w:val="18"/>
              </w:rPr>
            </w:pPr>
            <w:proofErr w:type="spellStart"/>
            <w:r w:rsidRPr="00CA15F7">
              <w:rPr>
                <w:rFonts w:eastAsia="Times New Roman" w:cs="Arial"/>
                <w:color w:val="000000"/>
                <w:sz w:val="18"/>
                <w:szCs w:val="18"/>
              </w:rPr>
              <w:t>Surs</w:t>
            </w:r>
            <w:r w:rsidR="002C59D6" w:rsidRPr="005273CE">
              <w:rPr>
                <w:rFonts w:eastAsia="Times New Roman" w:cs="Arial"/>
                <w:color w:val="000000"/>
                <w:sz w:val="18"/>
                <w:szCs w:val="18"/>
              </w:rPr>
              <w:t>ă</w:t>
            </w:r>
            <w:proofErr w:type="spellEnd"/>
            <w:r w:rsidRPr="00CA15F7">
              <w:rPr>
                <w:rFonts w:eastAsia="Times New Roman" w:cs="Arial"/>
                <w:color w:val="000000"/>
                <w:sz w:val="18"/>
                <w:szCs w:val="18"/>
              </w:rPr>
              <w:t xml:space="preserve"> </w:t>
            </w:r>
            <w:proofErr w:type="spellStart"/>
            <w:r w:rsidRPr="00CA15F7">
              <w:rPr>
                <w:rFonts w:eastAsia="Times New Roman" w:cs="Arial"/>
                <w:color w:val="000000"/>
                <w:sz w:val="18"/>
                <w:szCs w:val="18"/>
              </w:rPr>
              <w:t>poluare</w:t>
            </w:r>
            <w:proofErr w:type="spellEnd"/>
            <w:r w:rsidRPr="00CA15F7">
              <w:rPr>
                <w:rFonts w:eastAsia="Times New Roman" w:cs="Arial"/>
                <w:color w:val="000000"/>
                <w:sz w:val="18"/>
                <w:szCs w:val="18"/>
              </w:rPr>
              <w:t xml:space="preserve"> – </w:t>
            </w:r>
            <w:proofErr w:type="spellStart"/>
            <w:r w:rsidRPr="00CA15F7">
              <w:rPr>
                <w:rFonts w:eastAsia="Times New Roman" w:cs="Arial"/>
                <w:color w:val="000000"/>
                <w:sz w:val="18"/>
                <w:szCs w:val="18"/>
              </w:rPr>
              <w:t>gura</w:t>
            </w:r>
            <w:proofErr w:type="spellEnd"/>
            <w:r w:rsidRPr="00CA15F7">
              <w:rPr>
                <w:rFonts w:eastAsia="Times New Roman" w:cs="Arial"/>
                <w:color w:val="000000"/>
                <w:sz w:val="18"/>
                <w:szCs w:val="18"/>
              </w:rPr>
              <w:t xml:space="preserve"> </w:t>
            </w:r>
            <w:proofErr w:type="spellStart"/>
            <w:r w:rsidRPr="00CA15F7">
              <w:rPr>
                <w:rFonts w:eastAsia="Times New Roman" w:cs="Arial"/>
                <w:color w:val="000000"/>
                <w:sz w:val="18"/>
                <w:szCs w:val="18"/>
              </w:rPr>
              <w:t>evacuare</w:t>
            </w:r>
            <w:proofErr w:type="spellEnd"/>
            <w:r w:rsidRPr="00CA15F7">
              <w:rPr>
                <w:rFonts w:eastAsia="Times New Roman" w:cs="Arial"/>
                <w:color w:val="000000"/>
                <w:sz w:val="18"/>
                <w:szCs w:val="18"/>
              </w:rPr>
              <w:t xml:space="preserve"> SC MICOMIR SRL</w:t>
            </w:r>
          </w:p>
        </w:tc>
        <w:tc>
          <w:tcPr>
            <w:tcW w:w="960" w:type="dxa"/>
            <w:tcBorders>
              <w:top w:val="nil"/>
              <w:left w:val="nil"/>
              <w:bottom w:val="single" w:sz="4" w:space="0" w:color="000000"/>
              <w:right w:val="single" w:sz="4" w:space="0" w:color="000000"/>
            </w:tcBorders>
            <w:shd w:val="clear" w:color="auto" w:fill="auto"/>
            <w:vAlign w:val="center"/>
            <w:hideMark/>
          </w:tcPr>
          <w:p w:rsidR="00CA15F7" w:rsidRPr="00CA15F7" w:rsidRDefault="00CA15F7" w:rsidP="00CA15F7">
            <w:pPr>
              <w:spacing w:after="0" w:line="240" w:lineRule="auto"/>
              <w:ind w:left="0"/>
              <w:jc w:val="center"/>
              <w:rPr>
                <w:rFonts w:eastAsia="Times New Roman" w:cs="Arial"/>
                <w:color w:val="000000"/>
              </w:rPr>
            </w:pPr>
            <w:r w:rsidRPr="00CA15F7">
              <w:rPr>
                <w:rFonts w:eastAsia="Times New Roman" w:cs="Arial"/>
                <w:color w:val="000000"/>
              </w:rPr>
              <w:t>7.65</w:t>
            </w:r>
          </w:p>
        </w:tc>
        <w:tc>
          <w:tcPr>
            <w:tcW w:w="960" w:type="dxa"/>
            <w:tcBorders>
              <w:top w:val="nil"/>
              <w:left w:val="nil"/>
              <w:bottom w:val="single" w:sz="4" w:space="0" w:color="000000"/>
              <w:right w:val="nil"/>
            </w:tcBorders>
            <w:shd w:val="clear" w:color="auto" w:fill="auto"/>
            <w:vAlign w:val="center"/>
            <w:hideMark/>
          </w:tcPr>
          <w:p w:rsidR="00CA15F7" w:rsidRPr="00CA15F7" w:rsidRDefault="00CA15F7" w:rsidP="00CA15F7">
            <w:pPr>
              <w:spacing w:after="0" w:line="240" w:lineRule="auto"/>
              <w:ind w:left="0"/>
              <w:jc w:val="center"/>
              <w:rPr>
                <w:rFonts w:eastAsia="Times New Roman" w:cs="Arial"/>
                <w:color w:val="000000"/>
              </w:rPr>
            </w:pPr>
            <w:r w:rsidRPr="00CA15F7">
              <w:rPr>
                <w:rFonts w:eastAsia="Times New Roman" w:cs="Arial"/>
                <w:color w:val="000000"/>
              </w:rPr>
              <w:t>74.14</w:t>
            </w:r>
          </w:p>
        </w:tc>
        <w:tc>
          <w:tcPr>
            <w:tcW w:w="940" w:type="dxa"/>
            <w:tcBorders>
              <w:top w:val="nil"/>
              <w:left w:val="single" w:sz="4" w:space="0" w:color="000000"/>
              <w:bottom w:val="single" w:sz="4" w:space="0" w:color="000000"/>
              <w:right w:val="single" w:sz="4" w:space="0" w:color="000000"/>
            </w:tcBorders>
            <w:shd w:val="clear" w:color="auto" w:fill="auto"/>
            <w:vAlign w:val="center"/>
            <w:hideMark/>
          </w:tcPr>
          <w:p w:rsidR="00CA15F7" w:rsidRPr="00CA15F7" w:rsidRDefault="00CA15F7" w:rsidP="00CA15F7">
            <w:pPr>
              <w:spacing w:after="0" w:line="240" w:lineRule="auto"/>
              <w:ind w:left="0"/>
              <w:jc w:val="center"/>
              <w:rPr>
                <w:rFonts w:eastAsia="Times New Roman" w:cs="Arial"/>
                <w:color w:val="000000"/>
                <w:sz w:val="20"/>
                <w:szCs w:val="20"/>
              </w:rPr>
            </w:pPr>
            <w:r w:rsidRPr="00CA15F7">
              <w:rPr>
                <w:rFonts w:eastAsia="Times New Roman" w:cs="Arial"/>
                <w:color w:val="000000"/>
                <w:sz w:val="20"/>
                <w:szCs w:val="20"/>
              </w:rPr>
              <w:t>9.19</w:t>
            </w:r>
          </w:p>
        </w:tc>
        <w:tc>
          <w:tcPr>
            <w:tcW w:w="2540" w:type="dxa"/>
            <w:tcBorders>
              <w:top w:val="single" w:sz="4" w:space="0" w:color="000000"/>
              <w:left w:val="nil"/>
              <w:bottom w:val="single" w:sz="4" w:space="0" w:color="000000"/>
              <w:right w:val="single" w:sz="4" w:space="0" w:color="000000"/>
            </w:tcBorders>
            <w:shd w:val="clear" w:color="FFFFFF" w:fill="FFFFFF"/>
            <w:vAlign w:val="center"/>
            <w:hideMark/>
          </w:tcPr>
          <w:p w:rsidR="00CA15F7" w:rsidRPr="00CA15F7" w:rsidRDefault="00CA15F7" w:rsidP="00CA15F7">
            <w:pPr>
              <w:spacing w:after="0" w:line="240" w:lineRule="auto"/>
              <w:ind w:left="0"/>
              <w:jc w:val="center"/>
              <w:rPr>
                <w:rFonts w:eastAsia="Times New Roman" w:cs="Arial"/>
                <w:color w:val="000000"/>
                <w:sz w:val="20"/>
                <w:szCs w:val="20"/>
              </w:rPr>
            </w:pPr>
            <w:r w:rsidRPr="00CA15F7">
              <w:rPr>
                <w:rFonts w:eastAsia="Times New Roman" w:cs="Arial"/>
                <w:color w:val="000000"/>
                <w:sz w:val="20"/>
                <w:szCs w:val="20"/>
              </w:rPr>
              <w:t>22.19</w:t>
            </w:r>
          </w:p>
        </w:tc>
      </w:tr>
      <w:tr w:rsidR="00CA15F7" w:rsidRPr="00CA15F7" w:rsidTr="00CA15F7">
        <w:trPr>
          <w:trHeight w:val="510"/>
        </w:trPr>
        <w:tc>
          <w:tcPr>
            <w:tcW w:w="1217" w:type="dxa"/>
            <w:vMerge/>
            <w:tcBorders>
              <w:top w:val="nil"/>
              <w:left w:val="single" w:sz="4" w:space="0" w:color="000000"/>
              <w:bottom w:val="single" w:sz="4" w:space="0" w:color="000000"/>
              <w:right w:val="single" w:sz="4" w:space="0" w:color="000000"/>
            </w:tcBorders>
            <w:vAlign w:val="center"/>
            <w:hideMark/>
          </w:tcPr>
          <w:p w:rsidR="00CA15F7" w:rsidRPr="00CA15F7" w:rsidRDefault="00CA15F7" w:rsidP="00CA15F7">
            <w:pPr>
              <w:spacing w:after="0" w:line="240" w:lineRule="auto"/>
              <w:ind w:left="0"/>
              <w:jc w:val="left"/>
              <w:rPr>
                <w:rFonts w:eastAsia="Times New Roman" w:cs="Arial"/>
                <w:color w:val="000000"/>
                <w:sz w:val="20"/>
                <w:szCs w:val="20"/>
              </w:rPr>
            </w:pPr>
          </w:p>
        </w:tc>
        <w:tc>
          <w:tcPr>
            <w:tcW w:w="2003" w:type="dxa"/>
            <w:tcBorders>
              <w:top w:val="single" w:sz="4" w:space="0" w:color="000000"/>
              <w:left w:val="nil"/>
              <w:bottom w:val="single" w:sz="4" w:space="0" w:color="000000"/>
              <w:right w:val="single" w:sz="4" w:space="0" w:color="000000"/>
            </w:tcBorders>
            <w:shd w:val="clear" w:color="auto" w:fill="auto"/>
            <w:vAlign w:val="center"/>
            <w:hideMark/>
          </w:tcPr>
          <w:p w:rsidR="00CA15F7" w:rsidRPr="00CA15F7" w:rsidRDefault="00CA15F7" w:rsidP="00CA15F7">
            <w:pPr>
              <w:spacing w:after="0" w:line="240" w:lineRule="auto"/>
              <w:ind w:left="0"/>
              <w:jc w:val="left"/>
              <w:rPr>
                <w:rFonts w:eastAsia="Times New Roman" w:cs="Arial"/>
                <w:color w:val="000000"/>
                <w:sz w:val="18"/>
                <w:szCs w:val="18"/>
              </w:rPr>
            </w:pPr>
            <w:r w:rsidRPr="00CA15F7">
              <w:rPr>
                <w:rFonts w:eastAsia="Times New Roman" w:cs="Arial"/>
                <w:color w:val="000000"/>
                <w:sz w:val="18"/>
                <w:szCs w:val="18"/>
              </w:rPr>
              <w:t xml:space="preserve">c.a. </w:t>
            </w:r>
            <w:proofErr w:type="spellStart"/>
            <w:r w:rsidRPr="00CA15F7">
              <w:rPr>
                <w:rFonts w:eastAsia="Times New Roman" w:cs="Arial"/>
                <w:color w:val="000000"/>
                <w:sz w:val="18"/>
                <w:szCs w:val="18"/>
              </w:rPr>
              <w:t>Ciric</w:t>
            </w:r>
            <w:proofErr w:type="spellEnd"/>
            <w:r w:rsidRPr="00CA15F7">
              <w:rPr>
                <w:rFonts w:eastAsia="Times New Roman" w:cs="Arial"/>
                <w:color w:val="000000"/>
                <w:sz w:val="18"/>
                <w:szCs w:val="18"/>
              </w:rPr>
              <w:t xml:space="preserve"> – </w:t>
            </w:r>
            <w:proofErr w:type="spellStart"/>
            <w:r w:rsidRPr="00CA15F7">
              <w:rPr>
                <w:rFonts w:eastAsia="Times New Roman" w:cs="Arial"/>
                <w:color w:val="000000"/>
                <w:sz w:val="18"/>
                <w:szCs w:val="18"/>
              </w:rPr>
              <w:t>amonte</w:t>
            </w:r>
            <w:proofErr w:type="spellEnd"/>
            <w:r w:rsidRPr="00CA15F7">
              <w:rPr>
                <w:rFonts w:eastAsia="Times New Roman" w:cs="Arial"/>
                <w:color w:val="000000"/>
                <w:sz w:val="18"/>
                <w:szCs w:val="18"/>
              </w:rPr>
              <w:t xml:space="preserve"> 50 m de </w:t>
            </w:r>
            <w:proofErr w:type="spellStart"/>
            <w:r w:rsidRPr="00CA15F7">
              <w:rPr>
                <w:rFonts w:eastAsia="Times New Roman" w:cs="Arial"/>
                <w:color w:val="000000"/>
                <w:sz w:val="18"/>
                <w:szCs w:val="18"/>
              </w:rPr>
              <w:t>sursa</w:t>
            </w:r>
            <w:proofErr w:type="spellEnd"/>
            <w:r w:rsidRPr="00CA15F7">
              <w:rPr>
                <w:rFonts w:eastAsia="Times New Roman" w:cs="Arial"/>
                <w:color w:val="000000"/>
                <w:sz w:val="18"/>
                <w:szCs w:val="18"/>
              </w:rPr>
              <w:t xml:space="preserve"> de </w:t>
            </w:r>
            <w:proofErr w:type="spellStart"/>
            <w:r w:rsidRPr="00CA15F7">
              <w:rPr>
                <w:rFonts w:eastAsia="Times New Roman" w:cs="Arial"/>
                <w:color w:val="000000"/>
                <w:sz w:val="18"/>
                <w:szCs w:val="18"/>
              </w:rPr>
              <w:t>poluare</w:t>
            </w:r>
            <w:proofErr w:type="spellEnd"/>
          </w:p>
        </w:tc>
        <w:tc>
          <w:tcPr>
            <w:tcW w:w="960" w:type="dxa"/>
            <w:tcBorders>
              <w:top w:val="nil"/>
              <w:left w:val="nil"/>
              <w:bottom w:val="single" w:sz="4" w:space="0" w:color="000000"/>
              <w:right w:val="single" w:sz="4" w:space="0" w:color="000000"/>
            </w:tcBorders>
            <w:shd w:val="clear" w:color="auto" w:fill="auto"/>
            <w:vAlign w:val="center"/>
            <w:hideMark/>
          </w:tcPr>
          <w:p w:rsidR="00CA15F7" w:rsidRPr="00CA15F7" w:rsidRDefault="00CA15F7" w:rsidP="00CA15F7">
            <w:pPr>
              <w:spacing w:after="0" w:line="240" w:lineRule="auto"/>
              <w:ind w:left="0"/>
              <w:jc w:val="center"/>
              <w:rPr>
                <w:rFonts w:eastAsia="Times New Roman" w:cs="Arial"/>
                <w:color w:val="000000"/>
              </w:rPr>
            </w:pPr>
            <w:r w:rsidRPr="00CA15F7">
              <w:rPr>
                <w:rFonts w:eastAsia="Times New Roman" w:cs="Arial"/>
                <w:color w:val="000000"/>
              </w:rPr>
              <w:t>8.11</w:t>
            </w:r>
          </w:p>
        </w:tc>
        <w:tc>
          <w:tcPr>
            <w:tcW w:w="960" w:type="dxa"/>
            <w:tcBorders>
              <w:top w:val="nil"/>
              <w:left w:val="nil"/>
              <w:bottom w:val="single" w:sz="4" w:space="0" w:color="000000"/>
              <w:right w:val="nil"/>
            </w:tcBorders>
            <w:shd w:val="clear" w:color="auto" w:fill="auto"/>
            <w:vAlign w:val="center"/>
            <w:hideMark/>
          </w:tcPr>
          <w:p w:rsidR="00CA15F7" w:rsidRPr="00CA15F7" w:rsidRDefault="00CA15F7" w:rsidP="00CA15F7">
            <w:pPr>
              <w:spacing w:after="0" w:line="240" w:lineRule="auto"/>
              <w:ind w:left="0"/>
              <w:jc w:val="center"/>
              <w:rPr>
                <w:rFonts w:eastAsia="Times New Roman" w:cs="Arial"/>
                <w:color w:val="000000"/>
              </w:rPr>
            </w:pPr>
            <w:r w:rsidRPr="00CA15F7">
              <w:rPr>
                <w:rFonts w:eastAsia="Times New Roman" w:cs="Arial"/>
                <w:color w:val="000000"/>
              </w:rPr>
              <w:t>43.7</w:t>
            </w:r>
          </w:p>
        </w:tc>
        <w:tc>
          <w:tcPr>
            <w:tcW w:w="940" w:type="dxa"/>
            <w:tcBorders>
              <w:top w:val="nil"/>
              <w:left w:val="single" w:sz="4" w:space="0" w:color="000000"/>
              <w:bottom w:val="single" w:sz="4" w:space="0" w:color="000000"/>
              <w:right w:val="single" w:sz="4" w:space="0" w:color="000000"/>
            </w:tcBorders>
            <w:shd w:val="clear" w:color="auto" w:fill="auto"/>
            <w:vAlign w:val="center"/>
            <w:hideMark/>
          </w:tcPr>
          <w:p w:rsidR="00CA15F7" w:rsidRPr="00CA15F7" w:rsidRDefault="00CA15F7" w:rsidP="00CA15F7">
            <w:pPr>
              <w:spacing w:after="0" w:line="240" w:lineRule="auto"/>
              <w:ind w:left="0"/>
              <w:jc w:val="center"/>
              <w:rPr>
                <w:rFonts w:eastAsia="Times New Roman" w:cs="Arial"/>
                <w:color w:val="000000"/>
                <w:sz w:val="20"/>
                <w:szCs w:val="20"/>
              </w:rPr>
            </w:pPr>
            <w:r w:rsidRPr="00CA15F7">
              <w:rPr>
                <w:rFonts w:eastAsia="Times New Roman" w:cs="Arial"/>
                <w:color w:val="000000"/>
                <w:sz w:val="20"/>
                <w:szCs w:val="20"/>
              </w:rPr>
              <w:t>0.367</w:t>
            </w:r>
          </w:p>
        </w:tc>
        <w:tc>
          <w:tcPr>
            <w:tcW w:w="2540" w:type="dxa"/>
            <w:tcBorders>
              <w:top w:val="single" w:sz="4" w:space="0" w:color="000000"/>
              <w:left w:val="nil"/>
              <w:bottom w:val="single" w:sz="4" w:space="0" w:color="000000"/>
              <w:right w:val="single" w:sz="4" w:space="0" w:color="000000"/>
            </w:tcBorders>
            <w:shd w:val="clear" w:color="FFFFFF" w:fill="FFFFFF"/>
            <w:vAlign w:val="center"/>
            <w:hideMark/>
          </w:tcPr>
          <w:p w:rsidR="00CA15F7" w:rsidRPr="00CA15F7" w:rsidRDefault="00CA15F7" w:rsidP="00CA15F7">
            <w:pPr>
              <w:spacing w:after="0" w:line="240" w:lineRule="auto"/>
              <w:ind w:left="0"/>
              <w:jc w:val="center"/>
              <w:rPr>
                <w:rFonts w:eastAsia="Times New Roman" w:cs="Arial"/>
                <w:color w:val="000000"/>
                <w:sz w:val="20"/>
                <w:szCs w:val="20"/>
              </w:rPr>
            </w:pPr>
            <w:r w:rsidRPr="00CA15F7">
              <w:rPr>
                <w:rFonts w:eastAsia="Times New Roman" w:cs="Arial"/>
                <w:color w:val="000000"/>
                <w:sz w:val="20"/>
                <w:szCs w:val="20"/>
              </w:rPr>
              <w:t>&lt; LOQ</w:t>
            </w:r>
          </w:p>
        </w:tc>
      </w:tr>
      <w:tr w:rsidR="00CA15F7" w:rsidRPr="00CA15F7" w:rsidTr="00CA15F7">
        <w:trPr>
          <w:trHeight w:val="765"/>
        </w:trPr>
        <w:tc>
          <w:tcPr>
            <w:tcW w:w="1217" w:type="dxa"/>
            <w:vMerge/>
            <w:tcBorders>
              <w:top w:val="nil"/>
              <w:left w:val="single" w:sz="4" w:space="0" w:color="000000"/>
              <w:bottom w:val="single" w:sz="4" w:space="0" w:color="000000"/>
              <w:right w:val="single" w:sz="4" w:space="0" w:color="000000"/>
            </w:tcBorders>
            <w:vAlign w:val="center"/>
            <w:hideMark/>
          </w:tcPr>
          <w:p w:rsidR="00CA15F7" w:rsidRPr="00CA15F7" w:rsidRDefault="00CA15F7" w:rsidP="00CA15F7">
            <w:pPr>
              <w:spacing w:after="0" w:line="240" w:lineRule="auto"/>
              <w:ind w:left="0"/>
              <w:jc w:val="left"/>
              <w:rPr>
                <w:rFonts w:eastAsia="Times New Roman" w:cs="Arial"/>
                <w:color w:val="000000"/>
                <w:sz w:val="20"/>
                <w:szCs w:val="20"/>
              </w:rPr>
            </w:pPr>
          </w:p>
        </w:tc>
        <w:tc>
          <w:tcPr>
            <w:tcW w:w="2003" w:type="dxa"/>
            <w:tcBorders>
              <w:top w:val="single" w:sz="4" w:space="0" w:color="000000"/>
              <w:left w:val="nil"/>
              <w:bottom w:val="single" w:sz="4" w:space="0" w:color="000000"/>
              <w:right w:val="single" w:sz="4" w:space="0" w:color="000000"/>
            </w:tcBorders>
            <w:shd w:val="clear" w:color="auto" w:fill="auto"/>
            <w:vAlign w:val="center"/>
            <w:hideMark/>
          </w:tcPr>
          <w:p w:rsidR="00CA15F7" w:rsidRPr="00CA15F7" w:rsidRDefault="00CA15F7" w:rsidP="00CA15F7">
            <w:pPr>
              <w:spacing w:after="0" w:line="240" w:lineRule="auto"/>
              <w:ind w:left="0"/>
              <w:jc w:val="left"/>
              <w:rPr>
                <w:rFonts w:eastAsia="Times New Roman" w:cs="Arial"/>
                <w:color w:val="000000"/>
                <w:sz w:val="18"/>
                <w:szCs w:val="18"/>
              </w:rPr>
            </w:pPr>
            <w:r w:rsidRPr="00CA15F7">
              <w:rPr>
                <w:rFonts w:eastAsia="Times New Roman" w:cs="Arial"/>
                <w:color w:val="000000"/>
                <w:sz w:val="18"/>
                <w:szCs w:val="18"/>
              </w:rPr>
              <w:t xml:space="preserve">c.a. </w:t>
            </w:r>
            <w:proofErr w:type="spellStart"/>
            <w:r w:rsidRPr="00CA15F7">
              <w:rPr>
                <w:rFonts w:eastAsia="Times New Roman" w:cs="Arial"/>
                <w:color w:val="000000"/>
                <w:sz w:val="18"/>
                <w:szCs w:val="18"/>
              </w:rPr>
              <w:t>Ciric</w:t>
            </w:r>
            <w:proofErr w:type="spellEnd"/>
            <w:r w:rsidRPr="00CA15F7">
              <w:rPr>
                <w:rFonts w:eastAsia="Times New Roman" w:cs="Arial"/>
                <w:color w:val="000000"/>
                <w:sz w:val="18"/>
                <w:szCs w:val="18"/>
              </w:rPr>
              <w:t xml:space="preserve"> – POD PLATFORMA SALUBRIS (</w:t>
            </w:r>
            <w:proofErr w:type="spellStart"/>
            <w:r w:rsidRPr="00CA15F7">
              <w:rPr>
                <w:rFonts w:eastAsia="Times New Roman" w:cs="Arial"/>
                <w:color w:val="000000"/>
                <w:sz w:val="18"/>
                <w:szCs w:val="18"/>
              </w:rPr>
              <w:t>aval</w:t>
            </w:r>
            <w:proofErr w:type="spellEnd"/>
            <w:r w:rsidRPr="00CA15F7">
              <w:rPr>
                <w:rFonts w:eastAsia="Times New Roman" w:cs="Arial"/>
                <w:color w:val="000000"/>
                <w:sz w:val="18"/>
                <w:szCs w:val="18"/>
              </w:rPr>
              <w:t>)</w:t>
            </w:r>
          </w:p>
        </w:tc>
        <w:tc>
          <w:tcPr>
            <w:tcW w:w="960" w:type="dxa"/>
            <w:tcBorders>
              <w:top w:val="nil"/>
              <w:left w:val="nil"/>
              <w:bottom w:val="single" w:sz="4" w:space="0" w:color="000000"/>
              <w:right w:val="single" w:sz="4" w:space="0" w:color="000000"/>
            </w:tcBorders>
            <w:shd w:val="clear" w:color="auto" w:fill="auto"/>
            <w:vAlign w:val="center"/>
            <w:hideMark/>
          </w:tcPr>
          <w:p w:rsidR="00CA15F7" w:rsidRPr="00CA15F7" w:rsidRDefault="00CA15F7" w:rsidP="00CA15F7">
            <w:pPr>
              <w:spacing w:after="0" w:line="240" w:lineRule="auto"/>
              <w:ind w:left="0"/>
              <w:jc w:val="center"/>
              <w:rPr>
                <w:rFonts w:eastAsia="Times New Roman" w:cs="Arial"/>
                <w:color w:val="000000"/>
              </w:rPr>
            </w:pPr>
            <w:r w:rsidRPr="00CA15F7">
              <w:rPr>
                <w:rFonts w:eastAsia="Times New Roman" w:cs="Arial"/>
                <w:color w:val="000000"/>
              </w:rPr>
              <w:t>8.19</w:t>
            </w:r>
          </w:p>
        </w:tc>
        <w:tc>
          <w:tcPr>
            <w:tcW w:w="960" w:type="dxa"/>
            <w:tcBorders>
              <w:top w:val="nil"/>
              <w:left w:val="nil"/>
              <w:bottom w:val="single" w:sz="4" w:space="0" w:color="000000"/>
              <w:right w:val="nil"/>
            </w:tcBorders>
            <w:shd w:val="clear" w:color="auto" w:fill="auto"/>
            <w:vAlign w:val="center"/>
            <w:hideMark/>
          </w:tcPr>
          <w:p w:rsidR="00CA15F7" w:rsidRPr="00CA15F7" w:rsidRDefault="00CA15F7" w:rsidP="00CA15F7">
            <w:pPr>
              <w:spacing w:after="0" w:line="240" w:lineRule="auto"/>
              <w:ind w:left="0"/>
              <w:jc w:val="center"/>
              <w:rPr>
                <w:rFonts w:eastAsia="Times New Roman" w:cs="Arial"/>
                <w:color w:val="000000"/>
              </w:rPr>
            </w:pPr>
            <w:r w:rsidRPr="00CA15F7">
              <w:rPr>
                <w:rFonts w:eastAsia="Times New Roman" w:cs="Arial"/>
                <w:color w:val="000000"/>
              </w:rPr>
              <w:t>51.33</w:t>
            </w:r>
          </w:p>
        </w:tc>
        <w:tc>
          <w:tcPr>
            <w:tcW w:w="940" w:type="dxa"/>
            <w:tcBorders>
              <w:top w:val="nil"/>
              <w:left w:val="single" w:sz="4" w:space="0" w:color="000000"/>
              <w:bottom w:val="single" w:sz="4" w:space="0" w:color="000000"/>
              <w:right w:val="single" w:sz="4" w:space="0" w:color="000000"/>
            </w:tcBorders>
            <w:shd w:val="clear" w:color="auto" w:fill="auto"/>
            <w:vAlign w:val="center"/>
            <w:hideMark/>
          </w:tcPr>
          <w:p w:rsidR="00CA15F7" w:rsidRPr="00CA15F7" w:rsidRDefault="00CA15F7" w:rsidP="00CA15F7">
            <w:pPr>
              <w:spacing w:after="0" w:line="240" w:lineRule="auto"/>
              <w:ind w:left="0"/>
              <w:jc w:val="center"/>
              <w:rPr>
                <w:rFonts w:eastAsia="Times New Roman" w:cs="Arial"/>
                <w:color w:val="000000"/>
                <w:sz w:val="20"/>
                <w:szCs w:val="20"/>
              </w:rPr>
            </w:pPr>
            <w:r w:rsidRPr="00CA15F7">
              <w:rPr>
                <w:rFonts w:eastAsia="Times New Roman" w:cs="Arial"/>
                <w:color w:val="000000"/>
                <w:sz w:val="20"/>
                <w:szCs w:val="20"/>
              </w:rPr>
              <w:t>0.164</w:t>
            </w:r>
          </w:p>
        </w:tc>
        <w:tc>
          <w:tcPr>
            <w:tcW w:w="2540" w:type="dxa"/>
            <w:tcBorders>
              <w:top w:val="single" w:sz="4" w:space="0" w:color="000000"/>
              <w:left w:val="nil"/>
              <w:bottom w:val="single" w:sz="4" w:space="0" w:color="000000"/>
              <w:right w:val="single" w:sz="4" w:space="0" w:color="000000"/>
            </w:tcBorders>
            <w:shd w:val="clear" w:color="FFFFFF" w:fill="FFFFFF"/>
            <w:vAlign w:val="center"/>
            <w:hideMark/>
          </w:tcPr>
          <w:p w:rsidR="00CA15F7" w:rsidRPr="00CA15F7" w:rsidRDefault="00CA15F7" w:rsidP="00CA15F7">
            <w:pPr>
              <w:spacing w:after="0" w:line="240" w:lineRule="auto"/>
              <w:ind w:left="0"/>
              <w:jc w:val="center"/>
              <w:rPr>
                <w:rFonts w:eastAsia="Times New Roman" w:cs="Arial"/>
                <w:color w:val="000000"/>
                <w:sz w:val="20"/>
                <w:szCs w:val="20"/>
              </w:rPr>
            </w:pPr>
            <w:r w:rsidRPr="00CA15F7">
              <w:rPr>
                <w:rFonts w:eastAsia="Times New Roman" w:cs="Arial"/>
                <w:color w:val="000000"/>
                <w:sz w:val="20"/>
                <w:szCs w:val="20"/>
              </w:rPr>
              <w:t>&lt; LOQ</w:t>
            </w:r>
          </w:p>
        </w:tc>
      </w:tr>
    </w:tbl>
    <w:p w:rsidR="00CA15F7" w:rsidRPr="005273CE" w:rsidRDefault="0055571A" w:rsidP="00175C09">
      <w:pPr>
        <w:spacing w:after="0" w:line="240" w:lineRule="auto"/>
        <w:ind w:left="1699"/>
      </w:pPr>
      <w:proofErr w:type="spellStart"/>
      <w:r w:rsidRPr="005273CE">
        <w:rPr>
          <w:b/>
        </w:rPr>
        <w:t>Notă</w:t>
      </w:r>
      <w:proofErr w:type="spellEnd"/>
      <w:r w:rsidRPr="005273CE">
        <w:t xml:space="preserve">: </w:t>
      </w:r>
      <w:proofErr w:type="spellStart"/>
      <w:r w:rsidRPr="005273CE">
        <w:t>valorile</w:t>
      </w:r>
      <w:proofErr w:type="spellEnd"/>
      <w:r w:rsidRPr="005273CE">
        <w:t xml:space="preserve"> </w:t>
      </w:r>
      <w:proofErr w:type="spellStart"/>
      <w:r w:rsidRPr="005273CE">
        <w:t>indicatorului</w:t>
      </w:r>
      <w:proofErr w:type="spellEnd"/>
      <w:r w:rsidRPr="005273CE">
        <w:t xml:space="preserve"> de </w:t>
      </w:r>
      <w:proofErr w:type="spellStart"/>
      <w:r w:rsidRPr="005273CE">
        <w:t>calitate</w:t>
      </w:r>
      <w:proofErr w:type="spellEnd"/>
      <w:r w:rsidRPr="005273CE">
        <w:t xml:space="preserve"> „</w:t>
      </w:r>
      <w:proofErr w:type="spellStart"/>
      <w:r w:rsidRPr="005273CE">
        <w:t>substanţe</w:t>
      </w:r>
      <w:proofErr w:type="spellEnd"/>
      <w:r w:rsidRPr="005273CE">
        <w:t xml:space="preserve"> </w:t>
      </w:r>
      <w:proofErr w:type="spellStart"/>
      <w:r w:rsidRPr="005273CE">
        <w:t>extractibile</w:t>
      </w:r>
      <w:proofErr w:type="spellEnd"/>
      <w:r w:rsidRPr="005273CE">
        <w:t xml:space="preserve">” din </w:t>
      </w:r>
      <w:proofErr w:type="spellStart"/>
      <w:r w:rsidRPr="005273CE">
        <w:t>probele</w:t>
      </w:r>
      <w:proofErr w:type="spellEnd"/>
      <w:r w:rsidRPr="005273CE">
        <w:t xml:space="preserve"> de </w:t>
      </w:r>
      <w:proofErr w:type="spellStart"/>
      <w:r w:rsidRPr="005273CE">
        <w:t>apă</w:t>
      </w:r>
      <w:proofErr w:type="spellEnd"/>
      <w:r w:rsidRPr="005273CE">
        <w:t xml:space="preserve"> </w:t>
      </w:r>
      <w:proofErr w:type="spellStart"/>
      <w:r w:rsidRPr="005273CE">
        <w:t>prelevate</w:t>
      </w:r>
      <w:proofErr w:type="spellEnd"/>
      <w:r w:rsidRPr="005273CE">
        <w:t xml:space="preserve"> din </w:t>
      </w:r>
      <w:proofErr w:type="spellStart"/>
      <w:r w:rsidRPr="005273CE">
        <w:t>c.a</w:t>
      </w:r>
      <w:proofErr w:type="spellEnd"/>
      <w:r w:rsidRPr="005273CE">
        <w:t xml:space="preserve"> </w:t>
      </w:r>
      <w:proofErr w:type="spellStart"/>
      <w:r w:rsidRPr="005273CE">
        <w:t>Ciric</w:t>
      </w:r>
      <w:proofErr w:type="spellEnd"/>
      <w:r w:rsidRPr="005273CE">
        <w:t xml:space="preserve">, sunt </w:t>
      </w:r>
      <w:proofErr w:type="spellStart"/>
      <w:r w:rsidRPr="005273CE">
        <w:t>în</w:t>
      </w:r>
      <w:proofErr w:type="spellEnd"/>
      <w:r w:rsidRPr="005273CE">
        <w:t xml:space="preserve"> </w:t>
      </w:r>
      <w:proofErr w:type="spellStart"/>
      <w:r w:rsidRPr="005273CE">
        <w:t>limite</w:t>
      </w:r>
      <w:proofErr w:type="spellEnd"/>
      <w:r w:rsidRPr="005273CE">
        <w:t xml:space="preserve"> </w:t>
      </w:r>
      <w:proofErr w:type="spellStart"/>
      <w:r w:rsidRPr="005273CE">
        <w:t>normale</w:t>
      </w:r>
      <w:proofErr w:type="spellEnd"/>
      <w:r w:rsidRPr="005273CE">
        <w:t xml:space="preserve"> ( &lt; 5mg/l, conform HG 188/2002, </w:t>
      </w:r>
      <w:proofErr w:type="spellStart"/>
      <w:r w:rsidRPr="005273CE">
        <w:t>privind</w:t>
      </w:r>
      <w:proofErr w:type="spellEnd"/>
      <w:r w:rsidRPr="005273CE">
        <w:t xml:space="preserve"> </w:t>
      </w:r>
      <w:proofErr w:type="spellStart"/>
      <w:r w:rsidRPr="005273CE">
        <w:t>evacuarea</w:t>
      </w:r>
      <w:proofErr w:type="spellEnd"/>
      <w:r w:rsidRPr="005273CE">
        <w:t xml:space="preserve"> de ape </w:t>
      </w:r>
      <w:proofErr w:type="spellStart"/>
      <w:r w:rsidRPr="005273CE">
        <w:t>uzate</w:t>
      </w:r>
      <w:proofErr w:type="spellEnd"/>
      <w:r w:rsidRPr="005273CE">
        <w:t xml:space="preserve"> </w:t>
      </w:r>
      <w:proofErr w:type="spellStart"/>
      <w:r w:rsidRPr="005273CE">
        <w:t>pentru</w:t>
      </w:r>
      <w:proofErr w:type="spellEnd"/>
      <w:r w:rsidRPr="005273CE">
        <w:t xml:space="preserve"> </w:t>
      </w:r>
      <w:proofErr w:type="spellStart"/>
      <w:r w:rsidRPr="005273CE">
        <w:t>substanţe</w:t>
      </w:r>
      <w:proofErr w:type="spellEnd"/>
      <w:r w:rsidRPr="005273CE">
        <w:t xml:space="preserve"> </w:t>
      </w:r>
      <w:proofErr w:type="spellStart"/>
      <w:r w:rsidRPr="005273CE">
        <w:t>extractibile</w:t>
      </w:r>
      <w:proofErr w:type="spellEnd"/>
      <w:r w:rsidRPr="005273CE">
        <w:t xml:space="preserve"> cu </w:t>
      </w:r>
      <w:proofErr w:type="spellStart"/>
      <w:r w:rsidRPr="005273CE">
        <w:t>solvenţ</w:t>
      </w:r>
      <w:proofErr w:type="spellEnd"/>
      <w:r w:rsidRPr="005273CE">
        <w:t xml:space="preserve">), cu </w:t>
      </w:r>
      <w:proofErr w:type="spellStart"/>
      <w:r w:rsidRPr="005273CE">
        <w:t>excepţia</w:t>
      </w:r>
      <w:proofErr w:type="spellEnd"/>
      <w:r w:rsidRPr="005273CE">
        <w:t xml:space="preserve"> </w:t>
      </w:r>
      <w:proofErr w:type="spellStart"/>
      <w:r w:rsidRPr="005273CE">
        <w:t>zonei</w:t>
      </w:r>
      <w:proofErr w:type="spellEnd"/>
      <w:r w:rsidRPr="005273CE">
        <w:t xml:space="preserve"> </w:t>
      </w:r>
      <w:proofErr w:type="spellStart"/>
      <w:r w:rsidRPr="005273CE">
        <w:t>evacuării</w:t>
      </w:r>
      <w:proofErr w:type="spellEnd"/>
      <w:r w:rsidRPr="005273CE">
        <w:t xml:space="preserve"> SC MICOMIR.</w:t>
      </w:r>
    </w:p>
    <w:p w:rsidR="00CA15F7" w:rsidRPr="005273CE" w:rsidRDefault="00CA15F7" w:rsidP="000A4F58">
      <w:pPr>
        <w:spacing w:after="0" w:line="240" w:lineRule="auto"/>
        <w:ind w:left="1699" w:firstLine="461"/>
        <w:rPr>
          <w:lang w:val="it-IT"/>
        </w:rPr>
      </w:pPr>
      <w:r w:rsidRPr="005273CE">
        <w:rPr>
          <w:lang w:val="it-IT"/>
        </w:rPr>
        <w:t>Cauza polu</w:t>
      </w:r>
      <w:r w:rsidR="002C59D6" w:rsidRPr="005273CE">
        <w:rPr>
          <w:lang w:val="it-IT"/>
        </w:rPr>
        <w:t>ă</w:t>
      </w:r>
      <w:r w:rsidRPr="005273CE">
        <w:rPr>
          <w:lang w:val="it-IT"/>
        </w:rPr>
        <w:t>rii este datorit</w:t>
      </w:r>
      <w:r w:rsidR="002C59D6" w:rsidRPr="005273CE">
        <w:rPr>
          <w:lang w:val="it-IT"/>
        </w:rPr>
        <w:t>ă</w:t>
      </w:r>
      <w:r w:rsidRPr="005273CE">
        <w:rPr>
          <w:lang w:val="it-IT"/>
        </w:rPr>
        <w:t xml:space="preserve"> desc</w:t>
      </w:r>
      <w:r w:rsidR="002C59D6" w:rsidRPr="005273CE">
        <w:rPr>
          <w:lang w:val="it-IT"/>
        </w:rPr>
        <w:t>ă</w:t>
      </w:r>
      <w:r w:rsidRPr="005273CE">
        <w:rPr>
          <w:lang w:val="it-IT"/>
        </w:rPr>
        <w:t>rc</w:t>
      </w:r>
      <w:r w:rsidR="002C59D6" w:rsidRPr="005273CE">
        <w:rPr>
          <w:lang w:val="it-IT"/>
        </w:rPr>
        <w:t>ă</w:t>
      </w:r>
      <w:r w:rsidRPr="005273CE">
        <w:rPr>
          <w:lang w:val="it-IT"/>
        </w:rPr>
        <w:t>rilor de ape pluviale impurificate cu antrenarea de produs petrolier din sistemul de colectare ape pluviale de pe platforma SC MICOMIR SRL, cu evacuare final</w:t>
      </w:r>
      <w:r w:rsidR="002C59D6" w:rsidRPr="005273CE">
        <w:rPr>
          <w:lang w:val="it-IT"/>
        </w:rPr>
        <w:t>ă</w:t>
      </w:r>
      <w:r w:rsidRPr="005273CE">
        <w:rPr>
          <w:lang w:val="it-IT"/>
        </w:rPr>
        <w:t xml:space="preserve"> </w:t>
      </w:r>
      <w:r w:rsidR="002C59D6" w:rsidRPr="005273CE">
        <w:rPr>
          <w:lang w:val="it-IT"/>
        </w:rPr>
        <w:t>î</w:t>
      </w:r>
      <w:r w:rsidRPr="005273CE">
        <w:rPr>
          <w:lang w:val="it-IT"/>
        </w:rPr>
        <w:t>n c.a. Ciric.</w:t>
      </w:r>
      <w:r w:rsidRPr="005273CE">
        <w:rPr>
          <w:lang w:val="it-IT"/>
        </w:rPr>
        <w:tab/>
      </w:r>
      <w:r w:rsidRPr="005273CE">
        <w:rPr>
          <w:lang w:val="it-IT"/>
        </w:rPr>
        <w:tab/>
      </w:r>
      <w:r w:rsidRPr="005273CE">
        <w:rPr>
          <w:lang w:val="it-IT"/>
        </w:rPr>
        <w:tab/>
      </w:r>
      <w:r w:rsidRPr="005273CE">
        <w:rPr>
          <w:lang w:val="it-IT"/>
        </w:rPr>
        <w:tab/>
      </w:r>
      <w:r w:rsidRPr="005273CE">
        <w:rPr>
          <w:lang w:val="it-IT"/>
        </w:rPr>
        <w:tab/>
      </w:r>
      <w:r w:rsidRPr="005273CE">
        <w:rPr>
          <w:lang w:val="it-IT"/>
        </w:rPr>
        <w:tab/>
      </w:r>
      <w:r w:rsidRPr="005273CE">
        <w:rPr>
          <w:lang w:val="it-IT"/>
        </w:rPr>
        <w:tab/>
      </w:r>
    </w:p>
    <w:p w:rsidR="000A4F58" w:rsidRPr="005273CE" w:rsidRDefault="00CA15F7" w:rsidP="000A4F58">
      <w:pPr>
        <w:spacing w:after="0" w:line="240" w:lineRule="auto"/>
        <w:ind w:left="1699" w:firstLine="461"/>
        <w:rPr>
          <w:lang w:val="it-IT"/>
        </w:rPr>
      </w:pPr>
      <w:r w:rsidRPr="005273CE">
        <w:rPr>
          <w:lang w:val="it-IT"/>
        </w:rPr>
        <w:lastRenderedPageBreak/>
        <w:t>Se constatau iriza</w:t>
      </w:r>
      <w:r w:rsidR="002C59D6" w:rsidRPr="005273CE">
        <w:rPr>
          <w:lang w:val="it-IT"/>
        </w:rPr>
        <w:t>ţ</w:t>
      </w:r>
      <w:r w:rsidRPr="005273CE">
        <w:rPr>
          <w:lang w:val="it-IT"/>
        </w:rPr>
        <w:t>ii de produs petrolier pe suprafa</w:t>
      </w:r>
      <w:r w:rsidR="002C59D6" w:rsidRPr="005273CE">
        <w:rPr>
          <w:lang w:val="it-IT"/>
        </w:rPr>
        <w:t>ţ</w:t>
      </w:r>
      <w:r w:rsidRPr="005273CE">
        <w:rPr>
          <w:lang w:val="it-IT"/>
        </w:rPr>
        <w:t xml:space="preserve">a c.a. Ciric pe sectorul cuprins </w:t>
      </w:r>
      <w:r w:rsidR="002C59D6" w:rsidRPr="005273CE">
        <w:rPr>
          <w:lang w:val="it-IT"/>
        </w:rPr>
        <w:t>î</w:t>
      </w:r>
      <w:r w:rsidRPr="005273CE">
        <w:rPr>
          <w:lang w:val="it-IT"/>
        </w:rPr>
        <w:t>ntre amonte Pod Doi B</w:t>
      </w:r>
      <w:r w:rsidR="002C59D6" w:rsidRPr="005273CE">
        <w:rPr>
          <w:lang w:val="it-IT"/>
        </w:rPr>
        <w:t>ă</w:t>
      </w:r>
      <w:r w:rsidRPr="005273CE">
        <w:rPr>
          <w:lang w:val="it-IT"/>
        </w:rPr>
        <w:t>ie</w:t>
      </w:r>
      <w:r w:rsidR="002C59D6" w:rsidRPr="005273CE">
        <w:rPr>
          <w:lang w:val="it-IT"/>
        </w:rPr>
        <w:t>ţ</w:t>
      </w:r>
      <w:r w:rsidRPr="005273CE">
        <w:rPr>
          <w:lang w:val="it-IT"/>
        </w:rPr>
        <w:t>i p</w:t>
      </w:r>
      <w:r w:rsidR="002C59D6" w:rsidRPr="005273CE">
        <w:rPr>
          <w:lang w:val="it-IT"/>
        </w:rPr>
        <w:t>â</w:t>
      </w:r>
      <w:r w:rsidRPr="005273CE">
        <w:rPr>
          <w:lang w:val="it-IT"/>
        </w:rPr>
        <w:t>n</w:t>
      </w:r>
      <w:r w:rsidR="002C59D6" w:rsidRPr="005273CE">
        <w:rPr>
          <w:lang w:val="it-IT"/>
        </w:rPr>
        <w:t>ă</w:t>
      </w:r>
      <w:r w:rsidRPr="005273CE">
        <w:rPr>
          <w:lang w:val="it-IT"/>
        </w:rPr>
        <w:t xml:space="preserve"> </w:t>
      </w:r>
      <w:r w:rsidR="002C59D6" w:rsidRPr="005273CE">
        <w:rPr>
          <w:lang w:val="it-IT"/>
        </w:rPr>
        <w:t>î</w:t>
      </w:r>
      <w:r w:rsidRPr="005273CE">
        <w:rPr>
          <w:lang w:val="it-IT"/>
        </w:rPr>
        <w:t>n zona Pod SC SALUBRIS SA. Reprezentan</w:t>
      </w:r>
      <w:r w:rsidR="002C59D6" w:rsidRPr="005273CE">
        <w:rPr>
          <w:lang w:val="it-IT"/>
        </w:rPr>
        <w:t>ţ</w:t>
      </w:r>
      <w:r w:rsidRPr="005273CE">
        <w:rPr>
          <w:lang w:val="it-IT"/>
        </w:rPr>
        <w:t>ii ABA PRUT-B</w:t>
      </w:r>
      <w:r w:rsidR="002C59D6" w:rsidRPr="005273CE">
        <w:rPr>
          <w:lang w:val="it-IT"/>
        </w:rPr>
        <w:t>Â</w:t>
      </w:r>
      <w:r w:rsidRPr="005273CE">
        <w:rPr>
          <w:lang w:val="it-IT"/>
        </w:rPr>
        <w:t xml:space="preserve">RLAD </w:t>
      </w:r>
      <w:r w:rsidR="002C59D6" w:rsidRPr="005273CE">
        <w:rPr>
          <w:lang w:val="it-IT"/>
        </w:rPr>
        <w:t>ş</w:t>
      </w:r>
      <w:r w:rsidRPr="005273CE">
        <w:rPr>
          <w:lang w:val="it-IT"/>
        </w:rPr>
        <w:t>i SGA Ia</w:t>
      </w:r>
      <w:r w:rsidR="002C59D6" w:rsidRPr="005273CE">
        <w:rPr>
          <w:lang w:val="it-IT"/>
        </w:rPr>
        <w:t>ş</w:t>
      </w:r>
      <w:r w:rsidRPr="005273CE">
        <w:rPr>
          <w:lang w:val="it-IT"/>
        </w:rPr>
        <w:t>i au impus: SC MICOMIR SRL s</w:t>
      </w:r>
      <w:r w:rsidR="002C59D6" w:rsidRPr="005273CE">
        <w:rPr>
          <w:lang w:val="it-IT"/>
        </w:rPr>
        <w:t>ă</w:t>
      </w:r>
      <w:r w:rsidRPr="005273CE">
        <w:rPr>
          <w:lang w:val="it-IT"/>
        </w:rPr>
        <w:t xml:space="preserve"> intervin</w:t>
      </w:r>
      <w:r w:rsidR="002C59D6" w:rsidRPr="005273CE">
        <w:rPr>
          <w:lang w:val="it-IT"/>
        </w:rPr>
        <w:t>ă</w:t>
      </w:r>
      <w:r w:rsidRPr="005273CE">
        <w:rPr>
          <w:lang w:val="it-IT"/>
        </w:rPr>
        <w:t xml:space="preserve"> urgent </w:t>
      </w:r>
      <w:r w:rsidR="002C59D6" w:rsidRPr="005273CE">
        <w:rPr>
          <w:lang w:val="it-IT"/>
        </w:rPr>
        <w:t>î</w:t>
      </w:r>
      <w:r w:rsidRPr="005273CE">
        <w:rPr>
          <w:lang w:val="it-IT"/>
        </w:rPr>
        <w:t>n vederea elimin</w:t>
      </w:r>
      <w:r w:rsidR="002C59D6" w:rsidRPr="005273CE">
        <w:rPr>
          <w:lang w:val="it-IT"/>
        </w:rPr>
        <w:t>ă</w:t>
      </w:r>
      <w:r w:rsidRPr="005273CE">
        <w:rPr>
          <w:lang w:val="it-IT"/>
        </w:rPr>
        <w:t>rii desc</w:t>
      </w:r>
      <w:r w:rsidR="002C59D6" w:rsidRPr="005273CE">
        <w:rPr>
          <w:lang w:val="it-IT"/>
        </w:rPr>
        <w:t>ă</w:t>
      </w:r>
      <w:r w:rsidRPr="005273CE">
        <w:rPr>
          <w:lang w:val="it-IT"/>
        </w:rPr>
        <w:t>rc</w:t>
      </w:r>
      <w:r w:rsidR="002C59D6" w:rsidRPr="005273CE">
        <w:rPr>
          <w:lang w:val="it-IT"/>
        </w:rPr>
        <w:t>ă</w:t>
      </w:r>
      <w:r w:rsidRPr="005273CE">
        <w:rPr>
          <w:lang w:val="it-IT"/>
        </w:rPr>
        <w:t xml:space="preserve">rii apelor pluviale impurificate cu hidrocarburi </w:t>
      </w:r>
      <w:r w:rsidR="002C59D6" w:rsidRPr="005273CE">
        <w:rPr>
          <w:lang w:val="it-IT"/>
        </w:rPr>
        <w:t>î</w:t>
      </w:r>
      <w:r w:rsidRPr="005273CE">
        <w:rPr>
          <w:lang w:val="it-IT"/>
        </w:rPr>
        <w:t>n c.a. Ciric, m</w:t>
      </w:r>
      <w:r w:rsidR="002C59D6" w:rsidRPr="005273CE">
        <w:rPr>
          <w:lang w:val="it-IT"/>
        </w:rPr>
        <w:t>ă</w:t>
      </w:r>
      <w:r w:rsidRPr="005273CE">
        <w:rPr>
          <w:lang w:val="it-IT"/>
        </w:rPr>
        <w:t xml:space="preserve">suri de colectare a produselor petroliere din albia r. Ciric </w:t>
      </w:r>
      <w:r w:rsidR="002C59D6" w:rsidRPr="005273CE">
        <w:rPr>
          <w:lang w:val="it-IT"/>
        </w:rPr>
        <w:t>ş</w:t>
      </w:r>
      <w:r w:rsidRPr="005273CE">
        <w:rPr>
          <w:lang w:val="it-IT"/>
        </w:rPr>
        <w:t>i supravegherea re</w:t>
      </w:r>
      <w:r w:rsidR="002C59D6" w:rsidRPr="005273CE">
        <w:rPr>
          <w:lang w:val="it-IT"/>
        </w:rPr>
        <w:t>ţ</w:t>
      </w:r>
      <w:r w:rsidRPr="005273CE">
        <w:rPr>
          <w:lang w:val="it-IT"/>
        </w:rPr>
        <w:t>elelor interioare ce subtraverseaz</w:t>
      </w:r>
      <w:r w:rsidR="002C59D6" w:rsidRPr="005273CE">
        <w:rPr>
          <w:lang w:val="it-IT"/>
        </w:rPr>
        <w:t>ă</w:t>
      </w:r>
      <w:r w:rsidRPr="005273CE">
        <w:rPr>
          <w:lang w:val="it-IT"/>
        </w:rPr>
        <w:t xml:space="preserve"> platforma societ</w:t>
      </w:r>
      <w:r w:rsidR="002C59D6" w:rsidRPr="005273CE">
        <w:rPr>
          <w:lang w:val="it-IT"/>
        </w:rPr>
        <w:t>ăţ</w:t>
      </w:r>
      <w:r w:rsidRPr="005273CE">
        <w:rPr>
          <w:lang w:val="it-IT"/>
        </w:rPr>
        <w:t xml:space="preserve">ii </w:t>
      </w:r>
      <w:r w:rsidR="002C59D6" w:rsidRPr="005273CE">
        <w:rPr>
          <w:lang w:val="it-IT"/>
        </w:rPr>
        <w:t>î</w:t>
      </w:r>
      <w:r w:rsidRPr="005273CE">
        <w:rPr>
          <w:lang w:val="it-IT"/>
        </w:rPr>
        <w:t>n vederea elimin</w:t>
      </w:r>
      <w:r w:rsidR="002C59D6" w:rsidRPr="005273CE">
        <w:rPr>
          <w:lang w:val="it-IT"/>
        </w:rPr>
        <w:t>ă</w:t>
      </w:r>
      <w:r w:rsidRPr="005273CE">
        <w:rPr>
          <w:lang w:val="it-IT"/>
        </w:rPr>
        <w:t xml:space="preserve">rii </w:t>
      </w:r>
      <w:r w:rsidR="002C59D6" w:rsidRPr="005273CE">
        <w:rPr>
          <w:lang w:val="it-IT"/>
        </w:rPr>
        <w:t>ş</w:t>
      </w:r>
      <w:r w:rsidRPr="005273CE">
        <w:rPr>
          <w:lang w:val="it-IT"/>
        </w:rPr>
        <w:t>i s</w:t>
      </w:r>
      <w:r w:rsidR="000A4F58" w:rsidRPr="005273CE">
        <w:rPr>
          <w:lang w:val="it-IT"/>
        </w:rPr>
        <w:t>top</w:t>
      </w:r>
      <w:r w:rsidR="002C59D6" w:rsidRPr="005273CE">
        <w:rPr>
          <w:lang w:val="it-IT"/>
        </w:rPr>
        <w:t>ă</w:t>
      </w:r>
      <w:r w:rsidR="000A4F58" w:rsidRPr="005273CE">
        <w:rPr>
          <w:lang w:val="it-IT"/>
        </w:rPr>
        <w:t>rii sursei de poluare.</w:t>
      </w:r>
      <w:r w:rsidR="000A4F58" w:rsidRPr="005273CE">
        <w:rPr>
          <w:lang w:val="it-IT"/>
        </w:rPr>
        <w:tab/>
      </w:r>
    </w:p>
    <w:p w:rsidR="00CA15F7" w:rsidRPr="005273CE" w:rsidRDefault="00CA15F7" w:rsidP="000A4F58">
      <w:pPr>
        <w:spacing w:after="0" w:line="240" w:lineRule="auto"/>
        <w:ind w:left="1699" w:firstLine="461"/>
        <w:rPr>
          <w:lang w:val="it-IT"/>
        </w:rPr>
      </w:pPr>
      <w:r w:rsidRPr="005273CE">
        <w:rPr>
          <w:lang w:val="it-IT"/>
        </w:rPr>
        <w:t>Echipele de interven</w:t>
      </w:r>
      <w:r w:rsidR="002C59D6" w:rsidRPr="005273CE">
        <w:rPr>
          <w:lang w:val="it-IT"/>
        </w:rPr>
        <w:t>ţ</w:t>
      </w:r>
      <w:r w:rsidRPr="005273CE">
        <w:rPr>
          <w:lang w:val="it-IT"/>
        </w:rPr>
        <w:t>ie din cadrul SGA Ia</w:t>
      </w:r>
      <w:r w:rsidR="00FF5C53" w:rsidRPr="005273CE">
        <w:rPr>
          <w:lang w:val="it-IT"/>
        </w:rPr>
        <w:t>ş</w:t>
      </w:r>
      <w:r w:rsidRPr="005273CE">
        <w:rPr>
          <w:lang w:val="it-IT"/>
        </w:rPr>
        <w:t>i ac</w:t>
      </w:r>
      <w:r w:rsidR="002C59D6" w:rsidRPr="005273CE">
        <w:rPr>
          <w:lang w:val="it-IT"/>
        </w:rPr>
        <w:t>ţ</w:t>
      </w:r>
      <w:r w:rsidRPr="005273CE">
        <w:rPr>
          <w:lang w:val="it-IT"/>
        </w:rPr>
        <w:t>ioneaz</w:t>
      </w:r>
      <w:r w:rsidR="002C59D6" w:rsidRPr="005273CE">
        <w:rPr>
          <w:lang w:val="it-IT"/>
        </w:rPr>
        <w:t>ă</w:t>
      </w:r>
      <w:r w:rsidRPr="005273CE">
        <w:rPr>
          <w:lang w:val="it-IT"/>
        </w:rPr>
        <w:t xml:space="preserve"> cu mijloace </w:t>
      </w:r>
      <w:r w:rsidR="002C59D6" w:rsidRPr="005273CE">
        <w:rPr>
          <w:lang w:val="it-IT"/>
        </w:rPr>
        <w:t>ş</w:t>
      </w:r>
      <w:r w:rsidRPr="005273CE">
        <w:rPr>
          <w:lang w:val="it-IT"/>
        </w:rPr>
        <w:t>i materiale specifice de interven</w:t>
      </w:r>
      <w:r w:rsidR="002C59D6" w:rsidRPr="005273CE">
        <w:rPr>
          <w:lang w:val="it-IT"/>
        </w:rPr>
        <w:t>ţ</w:t>
      </w:r>
      <w:r w:rsidRPr="005273CE">
        <w:rPr>
          <w:lang w:val="it-IT"/>
        </w:rPr>
        <w:t xml:space="preserve">ie: au montat pe c.a. Ciric 4 baraje absorbante de hidrocarburi, absorbant natural 100 kg </w:t>
      </w:r>
      <w:r w:rsidR="002C59D6" w:rsidRPr="005273CE">
        <w:rPr>
          <w:lang w:val="it-IT"/>
        </w:rPr>
        <w:t>ş</w:t>
      </w:r>
      <w:r w:rsidRPr="005273CE">
        <w:rPr>
          <w:lang w:val="it-IT"/>
        </w:rPr>
        <w:t xml:space="preserve">i 1 set rulouri absorbante </w:t>
      </w:r>
      <w:r w:rsidR="002C59D6" w:rsidRPr="005273CE">
        <w:rPr>
          <w:lang w:val="it-IT"/>
        </w:rPr>
        <w:t>î</w:t>
      </w:r>
      <w:r w:rsidRPr="005273CE">
        <w:rPr>
          <w:lang w:val="it-IT"/>
        </w:rPr>
        <w:t>n vederea re</w:t>
      </w:r>
      <w:r w:rsidR="002C59D6" w:rsidRPr="005273CE">
        <w:rPr>
          <w:lang w:val="it-IT"/>
        </w:rPr>
        <w:t>ţ</w:t>
      </w:r>
      <w:r w:rsidRPr="005273CE">
        <w:rPr>
          <w:lang w:val="it-IT"/>
        </w:rPr>
        <w:t xml:space="preserve">inerii </w:t>
      </w:r>
      <w:r w:rsidR="002C59D6" w:rsidRPr="005273CE">
        <w:rPr>
          <w:lang w:val="it-IT"/>
        </w:rPr>
        <w:t>ş</w:t>
      </w:r>
      <w:r w:rsidRPr="005273CE">
        <w:rPr>
          <w:lang w:val="it-IT"/>
        </w:rPr>
        <w:t>i colect</w:t>
      </w:r>
      <w:r w:rsidR="002C59D6" w:rsidRPr="005273CE">
        <w:rPr>
          <w:lang w:val="it-IT"/>
        </w:rPr>
        <w:t>ă</w:t>
      </w:r>
      <w:r w:rsidRPr="005273CE">
        <w:rPr>
          <w:lang w:val="it-IT"/>
        </w:rPr>
        <w:t>rii iriza</w:t>
      </w:r>
      <w:r w:rsidR="002C59D6" w:rsidRPr="005273CE">
        <w:rPr>
          <w:lang w:val="it-IT"/>
        </w:rPr>
        <w:t>ţ</w:t>
      </w:r>
      <w:r w:rsidRPr="005273CE">
        <w:rPr>
          <w:lang w:val="it-IT"/>
        </w:rPr>
        <w:t xml:space="preserve">iilor </w:t>
      </w:r>
      <w:r w:rsidR="002C59D6" w:rsidRPr="005273CE">
        <w:rPr>
          <w:lang w:val="it-IT"/>
        </w:rPr>
        <w:t>ş</w:t>
      </w:r>
      <w:r w:rsidRPr="005273CE">
        <w:rPr>
          <w:lang w:val="it-IT"/>
        </w:rPr>
        <w:t>i peliculelor opalescente.</w:t>
      </w:r>
      <w:r w:rsidRPr="005273CE">
        <w:rPr>
          <w:lang w:val="it-IT"/>
        </w:rPr>
        <w:tab/>
      </w:r>
      <w:r w:rsidRPr="005273CE">
        <w:rPr>
          <w:lang w:val="it-IT"/>
        </w:rPr>
        <w:tab/>
      </w:r>
      <w:r w:rsidRPr="005273CE">
        <w:rPr>
          <w:lang w:val="it-IT"/>
        </w:rPr>
        <w:tab/>
      </w:r>
      <w:r w:rsidRPr="005273CE">
        <w:rPr>
          <w:lang w:val="it-IT"/>
        </w:rPr>
        <w:tab/>
      </w:r>
      <w:r w:rsidRPr="005273CE">
        <w:rPr>
          <w:lang w:val="it-IT"/>
        </w:rPr>
        <w:tab/>
      </w:r>
      <w:r w:rsidRPr="005273CE">
        <w:rPr>
          <w:lang w:val="it-IT"/>
        </w:rPr>
        <w:tab/>
      </w:r>
    </w:p>
    <w:p w:rsidR="00CA15F7" w:rsidRPr="005273CE" w:rsidRDefault="00CA15F7" w:rsidP="00CA15F7">
      <w:pPr>
        <w:spacing w:after="0" w:line="240" w:lineRule="auto"/>
        <w:ind w:left="1699"/>
        <w:rPr>
          <w:lang w:val="it-IT"/>
        </w:rPr>
      </w:pPr>
      <w:r w:rsidRPr="005273CE">
        <w:rPr>
          <w:lang w:val="it-IT"/>
        </w:rPr>
        <w:tab/>
      </w:r>
      <w:r w:rsidRPr="005273CE">
        <w:rPr>
          <w:lang w:val="it-IT"/>
        </w:rPr>
        <w:tab/>
      </w:r>
      <w:r w:rsidRPr="005273CE">
        <w:rPr>
          <w:lang w:val="it-IT"/>
        </w:rPr>
        <w:tab/>
      </w:r>
      <w:r w:rsidRPr="005273CE">
        <w:rPr>
          <w:lang w:val="it-IT"/>
        </w:rPr>
        <w:tab/>
      </w:r>
      <w:r w:rsidRPr="005273CE">
        <w:rPr>
          <w:lang w:val="it-IT"/>
        </w:rPr>
        <w:tab/>
      </w:r>
      <w:r w:rsidRPr="005273CE">
        <w:rPr>
          <w:lang w:val="it-IT"/>
        </w:rPr>
        <w:tab/>
      </w:r>
    </w:p>
    <w:p w:rsidR="00E46BF7" w:rsidRPr="005273CE" w:rsidRDefault="00E46BF7" w:rsidP="00E46BF7">
      <w:pPr>
        <w:spacing w:after="0" w:line="240" w:lineRule="auto"/>
        <w:ind w:left="1699"/>
        <w:rPr>
          <w:b/>
          <w:lang w:val="it-IT"/>
        </w:rPr>
      </w:pPr>
      <w:r w:rsidRPr="005273CE">
        <w:rPr>
          <w:b/>
          <w:lang w:val="it-IT"/>
        </w:rPr>
        <w:t>1.3.</w:t>
      </w:r>
      <w:r w:rsidRPr="005273CE">
        <w:rPr>
          <w:b/>
          <w:lang w:val="it-IT"/>
        </w:rPr>
        <w:tab/>
        <w:t>Pe Marea Neagră</w:t>
      </w:r>
    </w:p>
    <w:p w:rsidR="00BD41C1" w:rsidRPr="005273CE" w:rsidRDefault="00BD41C1" w:rsidP="00BD41C1">
      <w:pPr>
        <w:spacing w:after="0" w:line="240" w:lineRule="auto"/>
        <w:ind w:left="1699"/>
        <w:rPr>
          <w:lang w:val="it-IT"/>
        </w:rPr>
      </w:pPr>
      <w:r w:rsidRPr="005273CE">
        <w:rPr>
          <w:lang w:val="it-IT"/>
        </w:rPr>
        <w:t>Nu au fost semnalate evenimente deosebite.</w:t>
      </w:r>
    </w:p>
    <w:p w:rsidR="00175C09" w:rsidRPr="005273CE" w:rsidRDefault="00175C09" w:rsidP="00E46BF7">
      <w:pPr>
        <w:spacing w:after="0" w:line="240" w:lineRule="auto"/>
        <w:ind w:left="1699"/>
        <w:rPr>
          <w:lang w:val="it-IT"/>
        </w:rPr>
      </w:pPr>
    </w:p>
    <w:p w:rsidR="00E46BF7" w:rsidRPr="005273CE" w:rsidRDefault="00E46BF7" w:rsidP="00E46BF7">
      <w:pPr>
        <w:rPr>
          <w:b/>
          <w:bCs/>
          <w:i/>
          <w:u w:val="single"/>
          <w:lang w:val="it-IT"/>
        </w:rPr>
      </w:pPr>
      <w:r w:rsidRPr="005273CE">
        <w:rPr>
          <w:b/>
          <w:bCs/>
          <w:i/>
          <w:lang w:val="it-IT"/>
        </w:rPr>
        <w:t xml:space="preserve">III. </w:t>
      </w:r>
      <w:r w:rsidRPr="005273CE">
        <w:rPr>
          <w:b/>
          <w:bCs/>
          <w:i/>
          <w:u w:val="single"/>
          <w:lang w:val="it-IT"/>
        </w:rPr>
        <w:t>CALITATEA MEDIULUI</w:t>
      </w:r>
    </w:p>
    <w:p w:rsidR="00E46BF7" w:rsidRPr="005273CE" w:rsidRDefault="00E46BF7" w:rsidP="00E46BF7">
      <w:pPr>
        <w:spacing w:after="0"/>
        <w:rPr>
          <w:b/>
          <w:lang w:val="it-IT"/>
        </w:rPr>
      </w:pPr>
      <w:r w:rsidRPr="005273CE">
        <w:rPr>
          <w:b/>
          <w:lang w:val="it-IT"/>
        </w:rPr>
        <w:t xml:space="preserve">1. </w:t>
      </w:r>
      <w:r w:rsidRPr="005273CE">
        <w:rPr>
          <w:b/>
          <w:lang w:val="it-IT"/>
        </w:rPr>
        <w:tab/>
        <w:t>În domeniul aerului</w:t>
      </w:r>
    </w:p>
    <w:p w:rsidR="00E46BF7" w:rsidRPr="005273CE" w:rsidRDefault="00E46BF7" w:rsidP="00E46BF7">
      <w:pPr>
        <w:spacing w:after="0"/>
        <w:rPr>
          <w:lang w:val="it-IT"/>
        </w:rPr>
      </w:pPr>
      <w:r w:rsidRPr="005273CE">
        <w:rPr>
          <w:b/>
          <w:lang w:val="it-IT"/>
        </w:rPr>
        <w:t>Agenţia Naţională pentru Protecţia Mediului</w:t>
      </w:r>
      <w:r w:rsidRPr="005273CE">
        <w:rPr>
          <w:lang w:val="it-IT"/>
        </w:rPr>
        <w:t xml:space="preserve"> informează că, din rezultatele analizelor efectuate în data de </w:t>
      </w:r>
      <w:r w:rsidR="00BD41C1" w:rsidRPr="005273CE">
        <w:rPr>
          <w:lang w:val="it-IT"/>
        </w:rPr>
        <w:t>19</w:t>
      </w:r>
      <w:r w:rsidRPr="005273CE">
        <w:rPr>
          <w:lang w:val="it-IT"/>
        </w:rPr>
        <w:t>.0</w:t>
      </w:r>
      <w:r w:rsidR="00175C09" w:rsidRPr="005273CE">
        <w:rPr>
          <w:lang w:val="it-IT"/>
        </w:rPr>
        <w:t>7</w:t>
      </w:r>
      <w:r w:rsidRPr="005273CE">
        <w:rPr>
          <w:lang w:val="it-IT"/>
        </w:rPr>
        <w:t xml:space="preserve">.2018, în cadrul Reţelei Naţionale de Monitorizare, nu s-au constatat depăşiri ale pragurilor de alertă pentru NO2 (dioxid de azot), SO2 (dioxid de sulf), ale pragurilor de alertă și informare pentru O3 (ozon). </w:t>
      </w:r>
    </w:p>
    <w:p w:rsidR="00E46BF7" w:rsidRPr="005273CE" w:rsidRDefault="00E46BF7" w:rsidP="00E46BF7">
      <w:pPr>
        <w:spacing w:after="0"/>
        <w:rPr>
          <w:lang w:val="it-IT"/>
        </w:rPr>
      </w:pPr>
      <w:r w:rsidRPr="005273CE">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BD41C1" w:rsidRPr="005273CE" w:rsidRDefault="00BD41C1" w:rsidP="00E46BF7">
      <w:pPr>
        <w:spacing w:after="0"/>
        <w:rPr>
          <w:lang w:val="it-IT"/>
        </w:rPr>
      </w:pPr>
    </w:p>
    <w:p w:rsidR="00B770B6" w:rsidRPr="005273CE" w:rsidRDefault="00B770B6" w:rsidP="00B770B6">
      <w:pPr>
        <w:spacing w:after="0"/>
      </w:pPr>
      <w:r w:rsidRPr="005273CE">
        <w:rPr>
          <w:b/>
        </w:rPr>
        <w:t xml:space="preserve">GNM CJ </w:t>
      </w:r>
      <w:proofErr w:type="spellStart"/>
      <w:r w:rsidRPr="005273CE">
        <w:rPr>
          <w:b/>
        </w:rPr>
        <w:t>Harghita</w:t>
      </w:r>
      <w:proofErr w:type="spellEnd"/>
      <w:r w:rsidRPr="005273CE">
        <w:t xml:space="preserve"> </w:t>
      </w:r>
      <w:proofErr w:type="spellStart"/>
      <w:r w:rsidRPr="005273CE">
        <w:t>informează</w:t>
      </w:r>
      <w:proofErr w:type="spellEnd"/>
      <w:r w:rsidRPr="005273CE">
        <w:t xml:space="preserve"> </w:t>
      </w:r>
      <w:proofErr w:type="spellStart"/>
      <w:r w:rsidRPr="005273CE">
        <w:t>despre</w:t>
      </w:r>
      <w:proofErr w:type="spellEnd"/>
      <w:r w:rsidRPr="005273CE">
        <w:t xml:space="preserve"> </w:t>
      </w:r>
      <w:proofErr w:type="spellStart"/>
      <w:r w:rsidRPr="005273CE">
        <w:rPr>
          <w:b/>
        </w:rPr>
        <w:t>producerea</w:t>
      </w:r>
      <w:proofErr w:type="spellEnd"/>
      <w:r w:rsidRPr="005273CE">
        <w:rPr>
          <w:b/>
        </w:rPr>
        <w:t xml:space="preserve"> </w:t>
      </w:r>
      <w:proofErr w:type="spellStart"/>
      <w:r w:rsidRPr="005273CE">
        <w:rPr>
          <w:b/>
        </w:rPr>
        <w:t>unei</w:t>
      </w:r>
      <w:proofErr w:type="spellEnd"/>
      <w:r w:rsidRPr="005273CE">
        <w:rPr>
          <w:b/>
        </w:rPr>
        <w:t xml:space="preserve"> </w:t>
      </w:r>
      <w:proofErr w:type="spellStart"/>
      <w:r w:rsidRPr="005273CE">
        <w:rPr>
          <w:b/>
        </w:rPr>
        <w:t>explozii</w:t>
      </w:r>
      <w:proofErr w:type="spellEnd"/>
      <w:r w:rsidRPr="005273CE">
        <w:rPr>
          <w:b/>
        </w:rPr>
        <w:t xml:space="preserve">, </w:t>
      </w:r>
      <w:proofErr w:type="spellStart"/>
      <w:r w:rsidRPr="005273CE">
        <w:rPr>
          <w:b/>
        </w:rPr>
        <w:t>în</w:t>
      </w:r>
      <w:proofErr w:type="spellEnd"/>
      <w:r w:rsidRPr="005273CE">
        <w:rPr>
          <w:b/>
        </w:rPr>
        <w:t xml:space="preserve"> data de 20.07.2018, </w:t>
      </w:r>
      <w:proofErr w:type="spellStart"/>
      <w:r w:rsidR="00EC1D4B" w:rsidRPr="005273CE">
        <w:rPr>
          <w:b/>
        </w:rPr>
        <w:t>orele</w:t>
      </w:r>
      <w:proofErr w:type="spellEnd"/>
      <w:r w:rsidR="00EC1D4B" w:rsidRPr="005273CE">
        <w:rPr>
          <w:b/>
        </w:rPr>
        <w:t xml:space="preserve"> 13.00, </w:t>
      </w:r>
      <w:proofErr w:type="spellStart"/>
      <w:r w:rsidRPr="005273CE">
        <w:rPr>
          <w:b/>
        </w:rPr>
        <w:t>datorată</w:t>
      </w:r>
      <w:proofErr w:type="spellEnd"/>
      <w:r w:rsidRPr="005273CE">
        <w:rPr>
          <w:b/>
        </w:rPr>
        <w:t xml:space="preserve"> </w:t>
      </w:r>
      <w:proofErr w:type="spellStart"/>
      <w:r w:rsidRPr="005273CE">
        <w:rPr>
          <w:b/>
        </w:rPr>
        <w:t>unei</w:t>
      </w:r>
      <w:proofErr w:type="spellEnd"/>
      <w:r w:rsidRPr="005273CE">
        <w:rPr>
          <w:b/>
        </w:rPr>
        <w:t xml:space="preserve"> </w:t>
      </w:r>
      <w:proofErr w:type="spellStart"/>
      <w:r w:rsidRPr="005273CE">
        <w:rPr>
          <w:b/>
        </w:rPr>
        <w:t>acumulări</w:t>
      </w:r>
      <w:proofErr w:type="spellEnd"/>
      <w:r w:rsidRPr="005273CE">
        <w:rPr>
          <w:b/>
        </w:rPr>
        <w:t xml:space="preserve"> de gaze la </w:t>
      </w:r>
      <w:proofErr w:type="spellStart"/>
      <w:r w:rsidRPr="005273CE">
        <w:rPr>
          <w:b/>
        </w:rPr>
        <w:t>sonda</w:t>
      </w:r>
      <w:proofErr w:type="spellEnd"/>
      <w:r w:rsidRPr="005273CE">
        <w:rPr>
          <w:b/>
        </w:rPr>
        <w:t xml:space="preserve"> nr. 13 a </w:t>
      </w:r>
      <w:proofErr w:type="spellStart"/>
      <w:r w:rsidRPr="005273CE">
        <w:rPr>
          <w:b/>
        </w:rPr>
        <w:t>Romgaz</w:t>
      </w:r>
      <w:proofErr w:type="spellEnd"/>
      <w:r w:rsidRPr="005273CE">
        <w:rPr>
          <w:b/>
        </w:rPr>
        <w:t xml:space="preserve"> din </w:t>
      </w:r>
      <w:proofErr w:type="spellStart"/>
      <w:r w:rsidRPr="005273CE">
        <w:rPr>
          <w:b/>
        </w:rPr>
        <w:t>localitatea</w:t>
      </w:r>
      <w:proofErr w:type="spellEnd"/>
      <w:r w:rsidRPr="005273CE">
        <w:rPr>
          <w:b/>
        </w:rPr>
        <w:t xml:space="preserve"> </w:t>
      </w:r>
      <w:proofErr w:type="spellStart"/>
      <w:r w:rsidRPr="005273CE">
        <w:rPr>
          <w:b/>
        </w:rPr>
        <w:t>Cecheşti</w:t>
      </w:r>
      <w:proofErr w:type="spellEnd"/>
      <w:r w:rsidRPr="005273CE">
        <w:rPr>
          <w:b/>
        </w:rPr>
        <w:t xml:space="preserve">, </w:t>
      </w:r>
      <w:proofErr w:type="spellStart"/>
      <w:r w:rsidRPr="005273CE">
        <w:rPr>
          <w:b/>
        </w:rPr>
        <w:t>jud</w:t>
      </w:r>
      <w:proofErr w:type="spellEnd"/>
      <w:r w:rsidRPr="005273CE">
        <w:rPr>
          <w:b/>
        </w:rPr>
        <w:t xml:space="preserve"> </w:t>
      </w:r>
      <w:proofErr w:type="spellStart"/>
      <w:r w:rsidRPr="005273CE">
        <w:rPr>
          <w:b/>
        </w:rPr>
        <w:t>Harghita</w:t>
      </w:r>
      <w:proofErr w:type="spellEnd"/>
      <w:r w:rsidRPr="005273CE">
        <w:rPr>
          <w:b/>
        </w:rPr>
        <w:t xml:space="preserve">, </w:t>
      </w:r>
      <w:proofErr w:type="spellStart"/>
      <w:r w:rsidRPr="005273CE">
        <w:rPr>
          <w:b/>
        </w:rPr>
        <w:t>soldată</w:t>
      </w:r>
      <w:proofErr w:type="spellEnd"/>
      <w:r w:rsidRPr="005273CE">
        <w:rPr>
          <w:b/>
        </w:rPr>
        <w:t xml:space="preserve"> cu </w:t>
      </w:r>
      <w:proofErr w:type="spellStart"/>
      <w:r w:rsidRPr="005273CE">
        <w:rPr>
          <w:b/>
        </w:rPr>
        <w:t>decesul</w:t>
      </w:r>
      <w:proofErr w:type="spellEnd"/>
      <w:r w:rsidRPr="005273CE">
        <w:rPr>
          <w:b/>
        </w:rPr>
        <w:t xml:space="preserve"> </w:t>
      </w:r>
      <w:proofErr w:type="spellStart"/>
      <w:r w:rsidRPr="005273CE">
        <w:rPr>
          <w:b/>
        </w:rPr>
        <w:t>unui</w:t>
      </w:r>
      <w:proofErr w:type="spellEnd"/>
      <w:r w:rsidRPr="005273CE">
        <w:rPr>
          <w:b/>
        </w:rPr>
        <w:t xml:space="preserve"> </w:t>
      </w:r>
      <w:proofErr w:type="spellStart"/>
      <w:r w:rsidRPr="005273CE">
        <w:rPr>
          <w:b/>
        </w:rPr>
        <w:t>angajat</w:t>
      </w:r>
      <w:proofErr w:type="spellEnd"/>
      <w:r w:rsidRPr="005273CE">
        <w:rPr>
          <w:b/>
        </w:rPr>
        <w:t xml:space="preserve"> de la </w:t>
      </w:r>
      <w:proofErr w:type="spellStart"/>
      <w:r w:rsidRPr="005273CE">
        <w:rPr>
          <w:b/>
        </w:rPr>
        <w:t>Romgaz</w:t>
      </w:r>
      <w:proofErr w:type="spellEnd"/>
      <w:r w:rsidRPr="005273CE">
        <w:t xml:space="preserve">. Conform </w:t>
      </w:r>
      <w:proofErr w:type="spellStart"/>
      <w:r w:rsidRPr="005273CE">
        <w:t>informaţiilor</w:t>
      </w:r>
      <w:proofErr w:type="spellEnd"/>
      <w:r w:rsidRPr="005273CE">
        <w:t xml:space="preserve"> de la ISU </w:t>
      </w:r>
      <w:proofErr w:type="spellStart"/>
      <w:r w:rsidRPr="005273CE">
        <w:t>Harghita</w:t>
      </w:r>
      <w:proofErr w:type="spellEnd"/>
      <w:r w:rsidRPr="005273CE">
        <w:t xml:space="preserve">, nu </w:t>
      </w:r>
      <w:proofErr w:type="spellStart"/>
      <w:r w:rsidRPr="005273CE">
        <w:t>mai</w:t>
      </w:r>
      <w:proofErr w:type="spellEnd"/>
      <w:r w:rsidRPr="005273CE">
        <w:t xml:space="preserve"> sunt </w:t>
      </w:r>
      <w:proofErr w:type="spellStart"/>
      <w:r w:rsidRPr="005273CE">
        <w:t>scurgeri</w:t>
      </w:r>
      <w:proofErr w:type="spellEnd"/>
      <w:r w:rsidRPr="005273CE">
        <w:t xml:space="preserve"> de gaze </w:t>
      </w:r>
      <w:proofErr w:type="spellStart"/>
      <w:r w:rsidRPr="005273CE">
        <w:t>iar</w:t>
      </w:r>
      <w:proofErr w:type="spellEnd"/>
      <w:r w:rsidRPr="005273CE">
        <w:t xml:space="preserve"> zona a </w:t>
      </w:r>
      <w:proofErr w:type="spellStart"/>
      <w:r w:rsidRPr="005273CE">
        <w:t>fost</w:t>
      </w:r>
      <w:proofErr w:type="spellEnd"/>
      <w:r w:rsidRPr="005273CE">
        <w:t xml:space="preserve"> </w:t>
      </w:r>
      <w:proofErr w:type="spellStart"/>
      <w:r w:rsidRPr="005273CE">
        <w:t>izolată</w:t>
      </w:r>
      <w:proofErr w:type="spellEnd"/>
      <w:r w:rsidRPr="005273CE">
        <w:t xml:space="preserve"> de </w:t>
      </w:r>
      <w:proofErr w:type="spellStart"/>
      <w:r w:rsidRPr="005273CE">
        <w:t>către</w:t>
      </w:r>
      <w:proofErr w:type="spellEnd"/>
      <w:r w:rsidRPr="005273CE">
        <w:t xml:space="preserve"> </w:t>
      </w:r>
      <w:proofErr w:type="spellStart"/>
      <w:r w:rsidRPr="005273CE">
        <w:t>Romgaz</w:t>
      </w:r>
      <w:proofErr w:type="spellEnd"/>
      <w:r w:rsidRPr="005273CE">
        <w:t xml:space="preserve"> </w:t>
      </w:r>
      <w:proofErr w:type="spellStart"/>
      <w:r w:rsidRPr="005273CE">
        <w:t>Mediaş</w:t>
      </w:r>
      <w:proofErr w:type="spellEnd"/>
      <w:r w:rsidRPr="005273CE">
        <w:t>.</w:t>
      </w:r>
      <w:r w:rsidR="00EC1D4B" w:rsidRPr="005273CE">
        <w:t xml:space="preserve"> </w:t>
      </w:r>
      <w:proofErr w:type="spellStart"/>
      <w:r w:rsidR="00EC1D4B" w:rsidRPr="005273CE">
        <w:t>Cauz</w:t>
      </w:r>
      <w:r w:rsidR="00377E40" w:rsidRPr="005273CE">
        <w:t>a</w:t>
      </w:r>
      <w:proofErr w:type="spellEnd"/>
      <w:r w:rsidR="00EC1D4B" w:rsidRPr="005273CE">
        <w:t xml:space="preserve"> </w:t>
      </w:r>
      <w:proofErr w:type="spellStart"/>
      <w:r w:rsidR="00EC1D4B" w:rsidRPr="005273CE">
        <w:t>exploziei</w:t>
      </w:r>
      <w:proofErr w:type="spellEnd"/>
      <w:r w:rsidR="00EC1D4B" w:rsidRPr="005273CE">
        <w:t xml:space="preserve"> </w:t>
      </w:r>
      <w:proofErr w:type="spellStart"/>
      <w:r w:rsidR="00EC1D4B" w:rsidRPr="005273CE">
        <w:t>este</w:t>
      </w:r>
      <w:proofErr w:type="spellEnd"/>
      <w:r w:rsidR="00EC1D4B" w:rsidRPr="005273CE">
        <w:t xml:space="preserve"> </w:t>
      </w:r>
      <w:proofErr w:type="spellStart"/>
      <w:r w:rsidR="00EC1D4B" w:rsidRPr="005273CE">
        <w:t>datorită</w:t>
      </w:r>
      <w:proofErr w:type="spellEnd"/>
      <w:r w:rsidR="00EC1D4B" w:rsidRPr="005273CE">
        <w:t xml:space="preserve"> </w:t>
      </w:r>
      <w:proofErr w:type="spellStart"/>
      <w:r w:rsidR="00EC1D4B" w:rsidRPr="005273CE">
        <w:t>unei</w:t>
      </w:r>
      <w:proofErr w:type="spellEnd"/>
      <w:r w:rsidR="00EC1D4B" w:rsidRPr="005273CE">
        <w:t xml:space="preserve"> </w:t>
      </w:r>
      <w:proofErr w:type="spellStart"/>
      <w:r w:rsidR="00EC1D4B" w:rsidRPr="005273CE">
        <w:t>descărcări</w:t>
      </w:r>
      <w:proofErr w:type="spellEnd"/>
      <w:r w:rsidR="00EC1D4B" w:rsidRPr="005273CE">
        <w:t xml:space="preserve"> </w:t>
      </w:r>
      <w:proofErr w:type="spellStart"/>
      <w:r w:rsidR="00EC1D4B" w:rsidRPr="005273CE">
        <w:t>electrice</w:t>
      </w:r>
      <w:proofErr w:type="spellEnd"/>
      <w:r w:rsidR="00EC1D4B" w:rsidRPr="005273CE">
        <w:t xml:space="preserve"> din </w:t>
      </w:r>
      <w:proofErr w:type="spellStart"/>
      <w:r w:rsidR="00EC1D4B" w:rsidRPr="005273CE">
        <w:t>atmosferă</w:t>
      </w:r>
      <w:proofErr w:type="spellEnd"/>
      <w:r w:rsidR="00EC1D4B" w:rsidRPr="005273CE">
        <w:t xml:space="preserve">, </w:t>
      </w:r>
      <w:proofErr w:type="spellStart"/>
      <w:r w:rsidR="00EC1D4B" w:rsidRPr="005273CE">
        <w:t>având</w:t>
      </w:r>
      <w:proofErr w:type="spellEnd"/>
      <w:r w:rsidR="00EC1D4B" w:rsidRPr="005273CE">
        <w:t xml:space="preserve"> </w:t>
      </w:r>
      <w:proofErr w:type="spellStart"/>
      <w:r w:rsidR="00EC1D4B" w:rsidRPr="005273CE">
        <w:t>în</w:t>
      </w:r>
      <w:proofErr w:type="spellEnd"/>
      <w:r w:rsidR="00EC1D4B" w:rsidRPr="005273CE">
        <w:t xml:space="preserve"> </w:t>
      </w:r>
      <w:proofErr w:type="spellStart"/>
      <w:r w:rsidR="00EC1D4B" w:rsidRPr="005273CE">
        <w:t>vedere</w:t>
      </w:r>
      <w:proofErr w:type="spellEnd"/>
      <w:r w:rsidR="00EC1D4B" w:rsidRPr="005273CE">
        <w:t xml:space="preserve"> </w:t>
      </w:r>
      <w:proofErr w:type="spellStart"/>
      <w:r w:rsidR="00EC1D4B" w:rsidRPr="005273CE">
        <w:t>că</w:t>
      </w:r>
      <w:proofErr w:type="spellEnd"/>
      <w:r w:rsidR="00EC1D4B" w:rsidRPr="005273CE">
        <w:t xml:space="preserve"> </w:t>
      </w:r>
      <w:proofErr w:type="spellStart"/>
      <w:r w:rsidR="00EC1D4B" w:rsidRPr="005273CE">
        <w:t>în</w:t>
      </w:r>
      <w:proofErr w:type="spellEnd"/>
      <w:r w:rsidR="00EC1D4B" w:rsidRPr="005273CE">
        <w:t xml:space="preserve"> </w:t>
      </w:r>
      <w:proofErr w:type="spellStart"/>
      <w:r w:rsidR="00EC1D4B" w:rsidRPr="005273CE">
        <w:t>timpul</w:t>
      </w:r>
      <w:proofErr w:type="spellEnd"/>
      <w:r w:rsidR="00EC1D4B" w:rsidRPr="005273CE">
        <w:t xml:space="preserve"> </w:t>
      </w:r>
      <w:proofErr w:type="spellStart"/>
      <w:r w:rsidR="00EC1D4B" w:rsidRPr="005273CE">
        <w:t>exploziei</w:t>
      </w:r>
      <w:proofErr w:type="spellEnd"/>
      <w:r w:rsidR="00EC1D4B" w:rsidRPr="005273CE">
        <w:t xml:space="preserve"> se </w:t>
      </w:r>
      <w:proofErr w:type="spellStart"/>
      <w:r w:rsidR="00EC1D4B" w:rsidRPr="005273CE">
        <w:t>manifestau</w:t>
      </w:r>
      <w:proofErr w:type="spellEnd"/>
      <w:r w:rsidR="00EC1D4B" w:rsidRPr="005273CE">
        <w:t xml:space="preserve"> </w:t>
      </w:r>
      <w:proofErr w:type="spellStart"/>
      <w:r w:rsidR="00EC1D4B" w:rsidRPr="005273CE">
        <w:t>fulgere</w:t>
      </w:r>
      <w:proofErr w:type="spellEnd"/>
      <w:r w:rsidR="00EC1D4B" w:rsidRPr="005273CE">
        <w:t xml:space="preserve"> </w:t>
      </w:r>
      <w:proofErr w:type="spellStart"/>
      <w:r w:rsidR="00EC1D4B" w:rsidRPr="005273CE">
        <w:t>şi</w:t>
      </w:r>
      <w:proofErr w:type="spellEnd"/>
      <w:r w:rsidR="00EC1D4B" w:rsidRPr="005273CE">
        <w:t xml:space="preserve"> </w:t>
      </w:r>
      <w:proofErr w:type="spellStart"/>
      <w:r w:rsidR="00EC1D4B" w:rsidRPr="005273CE">
        <w:t>trăznete</w:t>
      </w:r>
      <w:proofErr w:type="spellEnd"/>
      <w:r w:rsidR="00EC1D4B" w:rsidRPr="005273CE">
        <w:t xml:space="preserve"> </w:t>
      </w:r>
      <w:proofErr w:type="spellStart"/>
      <w:r w:rsidR="00EC1D4B" w:rsidRPr="005273CE">
        <w:t>în</w:t>
      </w:r>
      <w:proofErr w:type="spellEnd"/>
      <w:r w:rsidR="00EC1D4B" w:rsidRPr="005273CE">
        <w:t xml:space="preserve"> </w:t>
      </w:r>
      <w:proofErr w:type="spellStart"/>
      <w:r w:rsidR="00EC1D4B" w:rsidRPr="005273CE">
        <w:t>zonă</w:t>
      </w:r>
      <w:proofErr w:type="spellEnd"/>
      <w:r w:rsidR="00EC1D4B" w:rsidRPr="005273CE">
        <w:t>.</w:t>
      </w:r>
    </w:p>
    <w:p w:rsidR="00EC1D4B" w:rsidRPr="005273CE" w:rsidRDefault="00EC1D4B" w:rsidP="00B770B6">
      <w:pPr>
        <w:spacing w:after="0"/>
        <w:rPr>
          <w:lang w:val="it-IT"/>
        </w:rPr>
      </w:pPr>
    </w:p>
    <w:p w:rsidR="00E46BF7" w:rsidRPr="005273CE" w:rsidRDefault="00E46BF7" w:rsidP="00E46BF7">
      <w:pPr>
        <w:spacing w:after="0"/>
        <w:rPr>
          <w:b/>
          <w:lang w:val="ro-RO"/>
        </w:rPr>
      </w:pPr>
      <w:r w:rsidRPr="005273CE">
        <w:rPr>
          <w:b/>
          <w:lang w:val="ro-RO"/>
        </w:rPr>
        <w:t xml:space="preserve">2. </w:t>
      </w:r>
      <w:r w:rsidRPr="005273CE">
        <w:rPr>
          <w:b/>
          <w:lang w:val="ro-RO"/>
        </w:rPr>
        <w:tab/>
        <w:t>În domeniul solului şi vegetaţiei</w:t>
      </w:r>
    </w:p>
    <w:p w:rsidR="005B13E5" w:rsidRPr="005273CE" w:rsidRDefault="005B13E5" w:rsidP="005B13E5">
      <w:pPr>
        <w:spacing w:after="0"/>
        <w:ind w:left="1710" w:hanging="7"/>
      </w:pPr>
      <w:r w:rsidRPr="005273CE">
        <w:rPr>
          <w:b/>
        </w:rPr>
        <w:t xml:space="preserve">GNM CJ Giurgiu </w:t>
      </w:r>
      <w:proofErr w:type="spellStart"/>
      <w:r w:rsidRPr="005273CE">
        <w:rPr>
          <w:b/>
        </w:rPr>
        <w:t>şi</w:t>
      </w:r>
      <w:proofErr w:type="spellEnd"/>
      <w:r w:rsidRPr="005273CE">
        <w:rPr>
          <w:b/>
        </w:rPr>
        <w:t xml:space="preserve"> APM Giurgiu,</w:t>
      </w:r>
      <w:r w:rsidRPr="005273CE">
        <w:t xml:space="preserve"> </w:t>
      </w:r>
      <w:proofErr w:type="spellStart"/>
      <w:r w:rsidRPr="005273CE">
        <w:t>informează</w:t>
      </w:r>
      <w:proofErr w:type="spellEnd"/>
      <w:r w:rsidRPr="005273CE">
        <w:t xml:space="preserve"> </w:t>
      </w:r>
      <w:proofErr w:type="spellStart"/>
      <w:r w:rsidRPr="005273CE">
        <w:t>despre</w:t>
      </w:r>
      <w:proofErr w:type="spellEnd"/>
      <w:r w:rsidRPr="005273CE">
        <w:rPr>
          <w:b/>
        </w:rPr>
        <w:t xml:space="preserve"> o </w:t>
      </w:r>
      <w:proofErr w:type="spellStart"/>
      <w:r w:rsidRPr="005273CE">
        <w:rPr>
          <w:b/>
        </w:rPr>
        <w:t>poluare</w:t>
      </w:r>
      <w:proofErr w:type="spellEnd"/>
      <w:r w:rsidRPr="005273CE">
        <w:rPr>
          <w:b/>
        </w:rPr>
        <w:t xml:space="preserve"> </w:t>
      </w:r>
      <w:proofErr w:type="spellStart"/>
      <w:r w:rsidRPr="005273CE">
        <w:rPr>
          <w:b/>
        </w:rPr>
        <w:t>accidentală</w:t>
      </w:r>
      <w:proofErr w:type="spellEnd"/>
      <w:r w:rsidRPr="005273CE">
        <w:rPr>
          <w:b/>
        </w:rPr>
        <w:t xml:space="preserve"> a 150 </w:t>
      </w:r>
      <w:proofErr w:type="spellStart"/>
      <w:r w:rsidRPr="005273CE">
        <w:rPr>
          <w:b/>
        </w:rPr>
        <w:t>mp</w:t>
      </w:r>
      <w:proofErr w:type="spellEnd"/>
      <w:r w:rsidRPr="005273CE">
        <w:rPr>
          <w:b/>
        </w:rPr>
        <w:t xml:space="preserve"> sol, cu 350 </w:t>
      </w:r>
      <w:proofErr w:type="spellStart"/>
      <w:r w:rsidRPr="005273CE">
        <w:rPr>
          <w:b/>
        </w:rPr>
        <w:t>litri</w:t>
      </w:r>
      <w:proofErr w:type="spellEnd"/>
      <w:r w:rsidRPr="005273CE">
        <w:rPr>
          <w:b/>
        </w:rPr>
        <w:t xml:space="preserve"> </w:t>
      </w:r>
      <w:proofErr w:type="spellStart"/>
      <w:r w:rsidRPr="005273CE">
        <w:rPr>
          <w:b/>
        </w:rPr>
        <w:t>apă</w:t>
      </w:r>
      <w:proofErr w:type="spellEnd"/>
      <w:r w:rsidRPr="005273CE">
        <w:rPr>
          <w:b/>
        </w:rPr>
        <w:t xml:space="preserve"> </w:t>
      </w:r>
      <w:proofErr w:type="spellStart"/>
      <w:r w:rsidRPr="005273CE">
        <w:rPr>
          <w:b/>
        </w:rPr>
        <w:t>sărată</w:t>
      </w:r>
      <w:proofErr w:type="spellEnd"/>
      <w:r w:rsidRPr="005273CE">
        <w:rPr>
          <w:b/>
        </w:rPr>
        <w:t xml:space="preserve"> de </w:t>
      </w:r>
      <w:proofErr w:type="spellStart"/>
      <w:r w:rsidRPr="005273CE">
        <w:rPr>
          <w:b/>
        </w:rPr>
        <w:t>zăcământ</w:t>
      </w:r>
      <w:proofErr w:type="spellEnd"/>
      <w:r w:rsidRPr="005273CE">
        <w:rPr>
          <w:b/>
        </w:rPr>
        <w:t xml:space="preserve">, </w:t>
      </w:r>
      <w:proofErr w:type="spellStart"/>
      <w:r w:rsidRPr="005273CE">
        <w:rPr>
          <w:b/>
        </w:rPr>
        <w:t>produsa</w:t>
      </w:r>
      <w:proofErr w:type="spellEnd"/>
      <w:r w:rsidRPr="005273CE">
        <w:rPr>
          <w:b/>
        </w:rPr>
        <w:t xml:space="preserve"> </w:t>
      </w:r>
      <w:proofErr w:type="spellStart"/>
      <w:r w:rsidRPr="005273CE">
        <w:rPr>
          <w:b/>
        </w:rPr>
        <w:t>în</w:t>
      </w:r>
      <w:proofErr w:type="spellEnd"/>
      <w:r w:rsidRPr="005273CE">
        <w:rPr>
          <w:b/>
        </w:rPr>
        <w:t xml:space="preserve"> data de 20.07.2018, </w:t>
      </w:r>
      <w:proofErr w:type="spellStart"/>
      <w:r w:rsidRPr="005273CE">
        <w:rPr>
          <w:b/>
        </w:rPr>
        <w:t>ora</w:t>
      </w:r>
      <w:proofErr w:type="spellEnd"/>
      <w:r w:rsidRPr="005273CE">
        <w:rPr>
          <w:b/>
        </w:rPr>
        <w:t xml:space="preserve"> 08.30, ca </w:t>
      </w:r>
      <w:proofErr w:type="spellStart"/>
      <w:r w:rsidRPr="005273CE">
        <w:rPr>
          <w:b/>
        </w:rPr>
        <w:t>urmare</w:t>
      </w:r>
      <w:proofErr w:type="spellEnd"/>
      <w:r w:rsidRPr="005273CE">
        <w:rPr>
          <w:b/>
        </w:rPr>
        <w:t xml:space="preserve"> a </w:t>
      </w:r>
      <w:proofErr w:type="spellStart"/>
      <w:r w:rsidRPr="005273CE">
        <w:rPr>
          <w:b/>
        </w:rPr>
        <w:t>fisurării</w:t>
      </w:r>
      <w:proofErr w:type="spellEnd"/>
      <w:r w:rsidRPr="005273CE">
        <w:rPr>
          <w:b/>
        </w:rPr>
        <w:t xml:space="preserve"> </w:t>
      </w:r>
      <w:proofErr w:type="spellStart"/>
      <w:r w:rsidRPr="005273CE">
        <w:rPr>
          <w:b/>
        </w:rPr>
        <w:t>prin</w:t>
      </w:r>
      <w:proofErr w:type="spellEnd"/>
      <w:r w:rsidRPr="005273CE">
        <w:rPr>
          <w:b/>
        </w:rPr>
        <w:t xml:space="preserve"> </w:t>
      </w:r>
      <w:proofErr w:type="spellStart"/>
      <w:r w:rsidRPr="005273CE">
        <w:rPr>
          <w:b/>
        </w:rPr>
        <w:t>coroziune</w:t>
      </w:r>
      <w:proofErr w:type="spellEnd"/>
      <w:r w:rsidRPr="005273CE">
        <w:rPr>
          <w:b/>
        </w:rPr>
        <w:t xml:space="preserve"> a </w:t>
      </w:r>
      <w:proofErr w:type="spellStart"/>
      <w:r w:rsidRPr="005273CE">
        <w:rPr>
          <w:b/>
        </w:rPr>
        <w:t>conductei</w:t>
      </w:r>
      <w:proofErr w:type="spellEnd"/>
      <w:r w:rsidRPr="005273CE">
        <w:rPr>
          <w:b/>
        </w:rPr>
        <w:t xml:space="preserve"> de transport </w:t>
      </w:r>
      <w:proofErr w:type="spellStart"/>
      <w:r w:rsidRPr="005273CE">
        <w:rPr>
          <w:b/>
        </w:rPr>
        <w:t>ţiţei</w:t>
      </w:r>
      <w:proofErr w:type="spellEnd"/>
      <w:r w:rsidRPr="005273CE">
        <w:rPr>
          <w:b/>
        </w:rPr>
        <w:t xml:space="preserve"> </w:t>
      </w:r>
      <w:proofErr w:type="spellStart"/>
      <w:r w:rsidRPr="005273CE">
        <w:rPr>
          <w:b/>
        </w:rPr>
        <w:t>apă</w:t>
      </w:r>
      <w:proofErr w:type="spellEnd"/>
      <w:r w:rsidRPr="005273CE">
        <w:rPr>
          <w:b/>
        </w:rPr>
        <w:t xml:space="preserve"> de </w:t>
      </w:r>
      <w:proofErr w:type="spellStart"/>
      <w:r w:rsidRPr="005273CE">
        <w:rPr>
          <w:b/>
        </w:rPr>
        <w:t>zăcământ</w:t>
      </w:r>
      <w:proofErr w:type="spellEnd"/>
      <w:r w:rsidRPr="005273CE">
        <w:rPr>
          <w:b/>
        </w:rPr>
        <w:t xml:space="preserve"> de la Parc 10 </w:t>
      </w:r>
      <w:proofErr w:type="spellStart"/>
      <w:r w:rsidRPr="005273CE">
        <w:rPr>
          <w:b/>
        </w:rPr>
        <w:t>Bălăria</w:t>
      </w:r>
      <w:proofErr w:type="spellEnd"/>
      <w:r w:rsidRPr="005273CE">
        <w:rPr>
          <w:b/>
        </w:rPr>
        <w:t xml:space="preserve"> la </w:t>
      </w:r>
      <w:proofErr w:type="spellStart"/>
      <w:r w:rsidRPr="005273CE">
        <w:rPr>
          <w:b/>
        </w:rPr>
        <w:t>Depozit</w:t>
      </w:r>
      <w:proofErr w:type="spellEnd"/>
      <w:r w:rsidRPr="005273CE">
        <w:rPr>
          <w:b/>
        </w:rPr>
        <w:t xml:space="preserve"> 4 </w:t>
      </w:r>
      <w:proofErr w:type="spellStart"/>
      <w:r w:rsidRPr="005273CE">
        <w:rPr>
          <w:b/>
        </w:rPr>
        <w:t>Angheleşti</w:t>
      </w:r>
      <w:proofErr w:type="spellEnd"/>
      <w:r w:rsidRPr="005273CE">
        <w:rPr>
          <w:b/>
        </w:rPr>
        <w:t xml:space="preserve">, </w:t>
      </w:r>
      <w:proofErr w:type="spellStart"/>
      <w:r w:rsidRPr="005273CE">
        <w:rPr>
          <w:b/>
        </w:rPr>
        <w:t>jud</w:t>
      </w:r>
      <w:proofErr w:type="spellEnd"/>
      <w:r w:rsidRPr="005273CE">
        <w:rPr>
          <w:b/>
        </w:rPr>
        <w:t xml:space="preserve"> Giurgiu, </w:t>
      </w:r>
      <w:proofErr w:type="spellStart"/>
      <w:r w:rsidRPr="005273CE">
        <w:rPr>
          <w:b/>
        </w:rPr>
        <w:t>aparţinând</w:t>
      </w:r>
      <w:proofErr w:type="spellEnd"/>
      <w:r w:rsidRPr="005273CE">
        <w:rPr>
          <w:b/>
        </w:rPr>
        <w:t xml:space="preserve"> OMV </w:t>
      </w:r>
      <w:proofErr w:type="spellStart"/>
      <w:r w:rsidRPr="005273CE">
        <w:rPr>
          <w:b/>
        </w:rPr>
        <w:t>Petrom</w:t>
      </w:r>
      <w:proofErr w:type="spellEnd"/>
      <w:r w:rsidRPr="005273CE">
        <w:rPr>
          <w:b/>
        </w:rPr>
        <w:t xml:space="preserve"> SA. </w:t>
      </w:r>
      <w:r w:rsidRPr="005273CE">
        <w:t xml:space="preserve">S-a </w:t>
      </w:r>
      <w:proofErr w:type="spellStart"/>
      <w:r w:rsidRPr="005273CE">
        <w:t>oprit</w:t>
      </w:r>
      <w:proofErr w:type="spellEnd"/>
      <w:r w:rsidRPr="005273CE">
        <w:t xml:space="preserve"> </w:t>
      </w:r>
      <w:proofErr w:type="spellStart"/>
      <w:r w:rsidRPr="005273CE">
        <w:t>pomparea</w:t>
      </w:r>
      <w:proofErr w:type="spellEnd"/>
      <w:r w:rsidRPr="005273CE">
        <w:t xml:space="preserve"> pe </w:t>
      </w:r>
      <w:proofErr w:type="spellStart"/>
      <w:r w:rsidRPr="005273CE">
        <w:t>conducta</w:t>
      </w:r>
      <w:proofErr w:type="spellEnd"/>
      <w:r w:rsidRPr="005273CE">
        <w:t xml:space="preserve"> </w:t>
      </w:r>
      <w:proofErr w:type="spellStart"/>
      <w:r w:rsidRPr="005273CE">
        <w:t>magistrală</w:t>
      </w:r>
      <w:proofErr w:type="spellEnd"/>
      <w:r w:rsidRPr="005273CE">
        <w:t xml:space="preserve"> </w:t>
      </w:r>
      <w:proofErr w:type="spellStart"/>
      <w:r w:rsidRPr="005273CE">
        <w:t>afectată</w:t>
      </w:r>
      <w:proofErr w:type="spellEnd"/>
      <w:r w:rsidRPr="005273CE">
        <w:t xml:space="preserve">, s-a </w:t>
      </w:r>
      <w:proofErr w:type="spellStart"/>
      <w:r w:rsidRPr="005273CE">
        <w:t>izolat</w:t>
      </w:r>
      <w:proofErr w:type="spellEnd"/>
      <w:r w:rsidRPr="005273CE">
        <w:t xml:space="preserve"> zona </w:t>
      </w:r>
      <w:proofErr w:type="spellStart"/>
      <w:r w:rsidRPr="005273CE">
        <w:t>şi</w:t>
      </w:r>
      <w:proofErr w:type="spellEnd"/>
      <w:r w:rsidRPr="005273CE">
        <w:t xml:space="preserve"> se </w:t>
      </w:r>
      <w:proofErr w:type="spellStart"/>
      <w:r w:rsidRPr="005273CE">
        <w:t>va</w:t>
      </w:r>
      <w:proofErr w:type="spellEnd"/>
      <w:r w:rsidRPr="005273CE">
        <w:t xml:space="preserve"> </w:t>
      </w:r>
      <w:proofErr w:type="spellStart"/>
      <w:r w:rsidRPr="005273CE">
        <w:t>interveni</w:t>
      </w:r>
      <w:proofErr w:type="spellEnd"/>
      <w:r w:rsidRPr="005273CE">
        <w:t xml:space="preserve"> </w:t>
      </w:r>
      <w:proofErr w:type="spellStart"/>
      <w:r w:rsidRPr="005273CE">
        <w:t>în</w:t>
      </w:r>
      <w:proofErr w:type="spellEnd"/>
      <w:r w:rsidRPr="005273CE">
        <w:t xml:space="preserve"> </w:t>
      </w:r>
      <w:proofErr w:type="spellStart"/>
      <w:r w:rsidRPr="005273CE">
        <w:t>regim</w:t>
      </w:r>
      <w:proofErr w:type="spellEnd"/>
      <w:r w:rsidRPr="005273CE">
        <w:t xml:space="preserve"> de </w:t>
      </w:r>
      <w:proofErr w:type="spellStart"/>
      <w:r w:rsidRPr="005273CE">
        <w:t>urgenţă</w:t>
      </w:r>
      <w:proofErr w:type="spellEnd"/>
      <w:r w:rsidRPr="005273CE">
        <w:t xml:space="preserve"> </w:t>
      </w:r>
      <w:proofErr w:type="spellStart"/>
      <w:r w:rsidRPr="005273CE">
        <w:t>pentru</w:t>
      </w:r>
      <w:proofErr w:type="spellEnd"/>
      <w:r w:rsidRPr="005273CE">
        <w:t xml:space="preserve"> </w:t>
      </w:r>
      <w:proofErr w:type="spellStart"/>
      <w:r w:rsidRPr="005273CE">
        <w:t>aplicarea</w:t>
      </w:r>
      <w:proofErr w:type="spellEnd"/>
      <w:r w:rsidRPr="005273CE">
        <w:t xml:space="preserve"> de </w:t>
      </w:r>
      <w:proofErr w:type="spellStart"/>
      <w:r w:rsidRPr="005273CE">
        <w:t>şarnieră</w:t>
      </w:r>
      <w:proofErr w:type="spellEnd"/>
      <w:r w:rsidRPr="005273CE">
        <w:t xml:space="preserve"> </w:t>
      </w:r>
      <w:proofErr w:type="spellStart"/>
      <w:r w:rsidRPr="005273CE">
        <w:t>în</w:t>
      </w:r>
      <w:proofErr w:type="spellEnd"/>
      <w:r w:rsidRPr="005273CE">
        <w:t xml:space="preserve"> </w:t>
      </w:r>
      <w:proofErr w:type="spellStart"/>
      <w:r w:rsidRPr="005273CE">
        <w:t>vederea</w:t>
      </w:r>
      <w:proofErr w:type="spellEnd"/>
      <w:r w:rsidRPr="005273CE">
        <w:t xml:space="preserve"> </w:t>
      </w:r>
      <w:proofErr w:type="spellStart"/>
      <w:r w:rsidRPr="005273CE">
        <w:t>stopării</w:t>
      </w:r>
      <w:proofErr w:type="spellEnd"/>
      <w:r w:rsidRPr="005273CE">
        <w:t xml:space="preserve"> </w:t>
      </w:r>
      <w:proofErr w:type="spellStart"/>
      <w:r w:rsidRPr="005273CE">
        <w:t>scurgerii</w:t>
      </w:r>
      <w:proofErr w:type="spellEnd"/>
      <w:r w:rsidRPr="005273CE">
        <w:t xml:space="preserve"> de fluid din </w:t>
      </w:r>
      <w:proofErr w:type="spellStart"/>
      <w:r w:rsidRPr="005273CE">
        <w:t>zestrea</w:t>
      </w:r>
      <w:proofErr w:type="spellEnd"/>
      <w:r w:rsidRPr="005273CE">
        <w:t xml:space="preserve"> </w:t>
      </w:r>
      <w:proofErr w:type="spellStart"/>
      <w:r w:rsidRPr="005273CE">
        <w:t>conductei</w:t>
      </w:r>
      <w:proofErr w:type="spellEnd"/>
      <w:r w:rsidRPr="005273CE">
        <w:t xml:space="preserve">, </w:t>
      </w:r>
      <w:proofErr w:type="spellStart"/>
      <w:r w:rsidRPr="005273CE">
        <w:t>odată</w:t>
      </w:r>
      <w:proofErr w:type="spellEnd"/>
      <w:r w:rsidRPr="005273CE">
        <w:t xml:space="preserve"> cu </w:t>
      </w:r>
      <w:proofErr w:type="spellStart"/>
      <w:r w:rsidRPr="005273CE">
        <w:t>primirea</w:t>
      </w:r>
      <w:proofErr w:type="spellEnd"/>
      <w:r w:rsidRPr="005273CE">
        <w:t xml:space="preserve"> </w:t>
      </w:r>
      <w:proofErr w:type="spellStart"/>
      <w:r w:rsidRPr="005273CE">
        <w:t>acceptului</w:t>
      </w:r>
      <w:proofErr w:type="spellEnd"/>
      <w:r w:rsidRPr="005273CE">
        <w:t xml:space="preserve"> din </w:t>
      </w:r>
      <w:proofErr w:type="spellStart"/>
      <w:r w:rsidRPr="005273CE">
        <w:t>partea</w:t>
      </w:r>
      <w:proofErr w:type="spellEnd"/>
      <w:r w:rsidRPr="005273CE">
        <w:t xml:space="preserve"> </w:t>
      </w:r>
      <w:proofErr w:type="spellStart"/>
      <w:r w:rsidRPr="005273CE">
        <w:t>Primăriei</w:t>
      </w:r>
      <w:proofErr w:type="spellEnd"/>
      <w:r w:rsidRPr="005273CE">
        <w:t>.</w:t>
      </w:r>
    </w:p>
    <w:p w:rsidR="00CB17D6" w:rsidRPr="005273CE" w:rsidRDefault="00CB17D6" w:rsidP="005B13E5">
      <w:pPr>
        <w:spacing w:after="0"/>
        <w:ind w:left="1710" w:hanging="7"/>
        <w:rPr>
          <w:noProof/>
          <w:lang w:val="ro-RO"/>
        </w:rPr>
      </w:pPr>
    </w:p>
    <w:p w:rsidR="00CB17D6" w:rsidRPr="005273CE" w:rsidRDefault="00CB17D6" w:rsidP="005B13E5">
      <w:pPr>
        <w:spacing w:after="0"/>
        <w:ind w:left="1710" w:hanging="7"/>
        <w:rPr>
          <w:noProof/>
          <w:lang w:val="ro-RO"/>
        </w:rPr>
      </w:pPr>
    </w:p>
    <w:p w:rsidR="00E46BF7" w:rsidRPr="005273CE" w:rsidRDefault="00E46BF7" w:rsidP="00E46BF7">
      <w:pPr>
        <w:spacing w:after="0"/>
        <w:rPr>
          <w:b/>
          <w:lang w:val="ro-RO"/>
        </w:rPr>
      </w:pPr>
    </w:p>
    <w:p w:rsidR="00E46BF7" w:rsidRPr="005273CE" w:rsidRDefault="00E46BF7" w:rsidP="00E46BF7">
      <w:pPr>
        <w:spacing w:after="0"/>
        <w:rPr>
          <w:b/>
          <w:lang w:val="ro-RO"/>
        </w:rPr>
      </w:pPr>
      <w:r w:rsidRPr="005273CE">
        <w:rPr>
          <w:b/>
          <w:lang w:val="ro-RO"/>
        </w:rPr>
        <w:t xml:space="preserve">3. </w:t>
      </w:r>
      <w:r w:rsidRPr="005273CE">
        <w:rPr>
          <w:b/>
          <w:lang w:val="ro-RO"/>
        </w:rPr>
        <w:tab/>
        <w:t>În domeniul supravegherii radioactivităţii mediului</w:t>
      </w:r>
    </w:p>
    <w:p w:rsidR="00E46BF7" w:rsidRPr="005273CE" w:rsidRDefault="00E46BF7" w:rsidP="00E46BF7">
      <w:pPr>
        <w:spacing w:after="0"/>
        <w:rPr>
          <w:lang w:val="ro-RO"/>
        </w:rPr>
      </w:pPr>
      <w:r w:rsidRPr="005273CE">
        <w:rPr>
          <w:lang w:val="ro-RO"/>
        </w:rPr>
        <w:t xml:space="preserve">Menţionăm că pentru factorii de mediu urmăriţi nu s-au înregistrat depăşiri ale limitelor de avertizare/alarmare în intervalul </w:t>
      </w:r>
      <w:r w:rsidR="00175C09" w:rsidRPr="005273CE">
        <w:rPr>
          <w:lang w:val="ro-RO"/>
        </w:rPr>
        <w:t>1</w:t>
      </w:r>
      <w:r w:rsidR="005B13E5" w:rsidRPr="005273CE">
        <w:rPr>
          <w:lang w:val="ro-RO"/>
        </w:rPr>
        <w:t>9</w:t>
      </w:r>
      <w:r w:rsidR="00175C09" w:rsidRPr="005273CE">
        <w:rPr>
          <w:lang w:val="ro-RO"/>
        </w:rPr>
        <w:t>.</w:t>
      </w:r>
      <w:r w:rsidRPr="005273CE">
        <w:rPr>
          <w:lang w:val="ro-RO"/>
        </w:rPr>
        <w:t>0</w:t>
      </w:r>
      <w:r w:rsidR="00175C09" w:rsidRPr="005273CE">
        <w:rPr>
          <w:lang w:val="ro-RO"/>
        </w:rPr>
        <w:t>7</w:t>
      </w:r>
      <w:r w:rsidRPr="005273CE">
        <w:rPr>
          <w:lang w:val="ro-RO"/>
        </w:rPr>
        <w:t xml:space="preserve">.2018  -  </w:t>
      </w:r>
      <w:r w:rsidR="005B13E5" w:rsidRPr="005273CE">
        <w:rPr>
          <w:lang w:val="ro-RO"/>
        </w:rPr>
        <w:t>20</w:t>
      </w:r>
      <w:r w:rsidRPr="005273CE">
        <w:rPr>
          <w:lang w:val="ro-RO"/>
        </w:rPr>
        <w:t>.0</w:t>
      </w:r>
      <w:r w:rsidR="00175C09" w:rsidRPr="005273CE">
        <w:rPr>
          <w:lang w:val="ro-RO"/>
        </w:rPr>
        <w:t>7</w:t>
      </w:r>
      <w:r w:rsidRPr="005273CE">
        <w:rPr>
          <w:lang w:val="ro-RO"/>
        </w:rPr>
        <w:t xml:space="preserve">.2018 şi nu s-au semnalat evenimente </w:t>
      </w:r>
      <w:r w:rsidRPr="005273CE">
        <w:rPr>
          <w:lang w:val="ro-RO"/>
        </w:rPr>
        <w:lastRenderedPageBreak/>
        <w:t>deosebite. Parametrii constataţi la staţiile de pe teritoriul României s-au situat în limitele fondului natural.</w:t>
      </w:r>
    </w:p>
    <w:p w:rsidR="008B6EE2" w:rsidRPr="005273CE" w:rsidRDefault="008B6EE2" w:rsidP="00E46BF7">
      <w:pPr>
        <w:spacing w:after="0"/>
        <w:rPr>
          <w:lang w:val="ro-RO"/>
        </w:rPr>
      </w:pPr>
    </w:p>
    <w:p w:rsidR="00E46BF7" w:rsidRPr="005273CE" w:rsidRDefault="00E46BF7" w:rsidP="00E46BF7">
      <w:pPr>
        <w:spacing w:after="0"/>
        <w:rPr>
          <w:b/>
          <w:lang w:val="ro-RO"/>
        </w:rPr>
      </w:pPr>
      <w:r w:rsidRPr="005273CE">
        <w:rPr>
          <w:b/>
          <w:lang w:val="ro-RO"/>
        </w:rPr>
        <w:t xml:space="preserve">4. </w:t>
      </w:r>
      <w:r w:rsidRPr="005273CE">
        <w:rPr>
          <w:b/>
          <w:lang w:val="ro-RO"/>
        </w:rPr>
        <w:tab/>
        <w:t>În municipiul Bucureşti</w:t>
      </w:r>
    </w:p>
    <w:p w:rsidR="00E46BF7" w:rsidRPr="005273CE" w:rsidRDefault="00E46BF7" w:rsidP="00E46BF7">
      <w:pPr>
        <w:spacing w:after="0"/>
        <w:rPr>
          <w:lang w:val="ro-RO"/>
        </w:rPr>
      </w:pPr>
      <w:r w:rsidRPr="005273CE">
        <w:rPr>
          <w:lang w:val="ro-RO"/>
        </w:rPr>
        <w:t>În ultimele 24 de ore, sistemul de monitorizare a calităţii aerului în municipiul Bucureşti nu a semnalat depăşiri ale pragurilor de informare şi alertă.</w:t>
      </w:r>
    </w:p>
    <w:p w:rsidR="00E46BF7" w:rsidRPr="005273CE" w:rsidRDefault="00E46BF7" w:rsidP="00E46BF7">
      <w:pPr>
        <w:spacing w:after="0"/>
        <w:rPr>
          <w:lang w:val="ro-RO"/>
        </w:rPr>
      </w:pPr>
    </w:p>
    <w:p w:rsidR="00204345" w:rsidRDefault="00204345" w:rsidP="00AD17F1">
      <w:pPr>
        <w:spacing w:after="0"/>
        <w:ind w:left="0"/>
        <w:rPr>
          <w:sz w:val="16"/>
          <w:szCs w:val="16"/>
          <w:lang w:val="ro-RO"/>
        </w:rPr>
      </w:pPr>
    </w:p>
    <w:p w:rsidR="00CE700E" w:rsidRPr="00CE700E" w:rsidRDefault="00CE700E" w:rsidP="00AD17F1">
      <w:pPr>
        <w:spacing w:after="0"/>
        <w:ind w:left="0"/>
        <w:rPr>
          <w:b/>
          <w:sz w:val="24"/>
          <w:szCs w:val="24"/>
          <w:lang w:val="ro-RO"/>
        </w:rPr>
      </w:pPr>
      <w:r>
        <w:rPr>
          <w:sz w:val="16"/>
          <w:szCs w:val="16"/>
          <w:lang w:val="ro-RO"/>
        </w:rPr>
        <w:tab/>
      </w:r>
      <w:r>
        <w:rPr>
          <w:sz w:val="16"/>
          <w:szCs w:val="16"/>
          <w:lang w:val="ro-RO"/>
        </w:rPr>
        <w:tab/>
      </w:r>
      <w:bookmarkStart w:id="0" w:name="_GoBack"/>
      <w:r w:rsidRPr="00CE700E">
        <w:rPr>
          <w:b/>
          <w:sz w:val="24"/>
          <w:szCs w:val="24"/>
          <w:lang w:val="ro-RO"/>
        </w:rPr>
        <w:t xml:space="preserve">DIRECȚIA DE COMUNICARE </w:t>
      </w:r>
      <w:bookmarkEnd w:id="0"/>
    </w:p>
    <w:sectPr w:rsidR="00CE700E" w:rsidRPr="00CE700E"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941" w:rsidRDefault="00385941" w:rsidP="00CD5B3B">
      <w:r>
        <w:separator/>
      </w:r>
    </w:p>
  </w:endnote>
  <w:endnote w:type="continuationSeparator" w:id="0">
    <w:p w:rsidR="00385941" w:rsidRDefault="0038594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941" w:rsidRDefault="00385941" w:rsidP="00CD5B3B">
      <w:r>
        <w:separator/>
      </w:r>
    </w:p>
  </w:footnote>
  <w:footnote w:type="continuationSeparator" w:id="0">
    <w:p w:rsidR="00385941" w:rsidRDefault="0038594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CE700E">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21B4"/>
    <w:rsid w:val="00024219"/>
    <w:rsid w:val="0002734C"/>
    <w:rsid w:val="000273A3"/>
    <w:rsid w:val="00034C23"/>
    <w:rsid w:val="00036E3F"/>
    <w:rsid w:val="00044649"/>
    <w:rsid w:val="00050459"/>
    <w:rsid w:val="00052977"/>
    <w:rsid w:val="000609EC"/>
    <w:rsid w:val="00062189"/>
    <w:rsid w:val="00063053"/>
    <w:rsid w:val="00063CA5"/>
    <w:rsid w:val="00064702"/>
    <w:rsid w:val="00066EC6"/>
    <w:rsid w:val="00067C31"/>
    <w:rsid w:val="0007194D"/>
    <w:rsid w:val="00072A8B"/>
    <w:rsid w:val="00075F24"/>
    <w:rsid w:val="00080087"/>
    <w:rsid w:val="0008223C"/>
    <w:rsid w:val="00083F00"/>
    <w:rsid w:val="000858D4"/>
    <w:rsid w:val="00090675"/>
    <w:rsid w:val="000937E2"/>
    <w:rsid w:val="00096C80"/>
    <w:rsid w:val="000A12BB"/>
    <w:rsid w:val="000A2C75"/>
    <w:rsid w:val="000A4F58"/>
    <w:rsid w:val="000A7E2D"/>
    <w:rsid w:val="000B4FE0"/>
    <w:rsid w:val="000B7564"/>
    <w:rsid w:val="000C3927"/>
    <w:rsid w:val="000C52F4"/>
    <w:rsid w:val="000D1344"/>
    <w:rsid w:val="000D2769"/>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32D36"/>
    <w:rsid w:val="001417B3"/>
    <w:rsid w:val="00151A63"/>
    <w:rsid w:val="00156EA5"/>
    <w:rsid w:val="0015734E"/>
    <w:rsid w:val="001575ED"/>
    <w:rsid w:val="00175C09"/>
    <w:rsid w:val="0017603C"/>
    <w:rsid w:val="001765ED"/>
    <w:rsid w:val="0018457A"/>
    <w:rsid w:val="0018537F"/>
    <w:rsid w:val="0019399C"/>
    <w:rsid w:val="001953AF"/>
    <w:rsid w:val="00196022"/>
    <w:rsid w:val="00196276"/>
    <w:rsid w:val="00196BFB"/>
    <w:rsid w:val="001A2494"/>
    <w:rsid w:val="001A477F"/>
    <w:rsid w:val="001A57B2"/>
    <w:rsid w:val="001C2570"/>
    <w:rsid w:val="001D0026"/>
    <w:rsid w:val="001D2211"/>
    <w:rsid w:val="001D225E"/>
    <w:rsid w:val="001D7700"/>
    <w:rsid w:val="001F431D"/>
    <w:rsid w:val="001F61A4"/>
    <w:rsid w:val="00202464"/>
    <w:rsid w:val="00204345"/>
    <w:rsid w:val="00204E44"/>
    <w:rsid w:val="00204EA1"/>
    <w:rsid w:val="00205B87"/>
    <w:rsid w:val="00206AC2"/>
    <w:rsid w:val="0020717F"/>
    <w:rsid w:val="00213AA6"/>
    <w:rsid w:val="0021401C"/>
    <w:rsid w:val="00214F93"/>
    <w:rsid w:val="00217257"/>
    <w:rsid w:val="00217CB7"/>
    <w:rsid w:val="00220034"/>
    <w:rsid w:val="002200D9"/>
    <w:rsid w:val="00221325"/>
    <w:rsid w:val="00224C6B"/>
    <w:rsid w:val="00225822"/>
    <w:rsid w:val="002315CB"/>
    <w:rsid w:val="002318B8"/>
    <w:rsid w:val="00231F96"/>
    <w:rsid w:val="00233EB6"/>
    <w:rsid w:val="00235534"/>
    <w:rsid w:val="0023723D"/>
    <w:rsid w:val="002406C6"/>
    <w:rsid w:val="00241708"/>
    <w:rsid w:val="00241F4C"/>
    <w:rsid w:val="00244DDA"/>
    <w:rsid w:val="0025173D"/>
    <w:rsid w:val="00254C2F"/>
    <w:rsid w:val="002600E6"/>
    <w:rsid w:val="00265F5B"/>
    <w:rsid w:val="00272A09"/>
    <w:rsid w:val="00275CCE"/>
    <w:rsid w:val="00284A15"/>
    <w:rsid w:val="00285E3C"/>
    <w:rsid w:val="0029340F"/>
    <w:rsid w:val="00293E55"/>
    <w:rsid w:val="00295551"/>
    <w:rsid w:val="002A0E8F"/>
    <w:rsid w:val="002A494E"/>
    <w:rsid w:val="002A5742"/>
    <w:rsid w:val="002A6686"/>
    <w:rsid w:val="002B2E68"/>
    <w:rsid w:val="002B49A6"/>
    <w:rsid w:val="002B4D28"/>
    <w:rsid w:val="002C0DCE"/>
    <w:rsid w:val="002C59D6"/>
    <w:rsid w:val="002C5F5F"/>
    <w:rsid w:val="002D5B43"/>
    <w:rsid w:val="002E0A30"/>
    <w:rsid w:val="002E4224"/>
    <w:rsid w:val="002F4EE2"/>
    <w:rsid w:val="0030274F"/>
    <w:rsid w:val="003070E3"/>
    <w:rsid w:val="0031072D"/>
    <w:rsid w:val="003128C6"/>
    <w:rsid w:val="00313947"/>
    <w:rsid w:val="0031409F"/>
    <w:rsid w:val="003216D5"/>
    <w:rsid w:val="003218E7"/>
    <w:rsid w:val="003226DD"/>
    <w:rsid w:val="00322AFF"/>
    <w:rsid w:val="00331442"/>
    <w:rsid w:val="003330FC"/>
    <w:rsid w:val="00333602"/>
    <w:rsid w:val="00340B05"/>
    <w:rsid w:val="003410E0"/>
    <w:rsid w:val="00351447"/>
    <w:rsid w:val="00351ABE"/>
    <w:rsid w:val="0035281E"/>
    <w:rsid w:val="003563CB"/>
    <w:rsid w:val="0035715B"/>
    <w:rsid w:val="0036797C"/>
    <w:rsid w:val="003740FF"/>
    <w:rsid w:val="00377E40"/>
    <w:rsid w:val="003806DB"/>
    <w:rsid w:val="0038557B"/>
    <w:rsid w:val="00385941"/>
    <w:rsid w:val="00387DC2"/>
    <w:rsid w:val="00393A5F"/>
    <w:rsid w:val="00396D08"/>
    <w:rsid w:val="00397790"/>
    <w:rsid w:val="003A41FA"/>
    <w:rsid w:val="003A7781"/>
    <w:rsid w:val="003B01B7"/>
    <w:rsid w:val="003B19BD"/>
    <w:rsid w:val="003B5DA0"/>
    <w:rsid w:val="003B6319"/>
    <w:rsid w:val="003D13A9"/>
    <w:rsid w:val="003D14EF"/>
    <w:rsid w:val="003D2F21"/>
    <w:rsid w:val="003D49D3"/>
    <w:rsid w:val="003E2030"/>
    <w:rsid w:val="003E32C3"/>
    <w:rsid w:val="003E5214"/>
    <w:rsid w:val="003F0C9B"/>
    <w:rsid w:val="003F3AF4"/>
    <w:rsid w:val="003F47F8"/>
    <w:rsid w:val="003F5C7D"/>
    <w:rsid w:val="0040340A"/>
    <w:rsid w:val="00405337"/>
    <w:rsid w:val="004060B4"/>
    <w:rsid w:val="004066C6"/>
    <w:rsid w:val="00407366"/>
    <w:rsid w:val="00412A12"/>
    <w:rsid w:val="00413A54"/>
    <w:rsid w:val="00416AD8"/>
    <w:rsid w:val="00420450"/>
    <w:rsid w:val="00425A93"/>
    <w:rsid w:val="004319B8"/>
    <w:rsid w:val="00432352"/>
    <w:rsid w:val="00432AFC"/>
    <w:rsid w:val="004341B9"/>
    <w:rsid w:val="0043423C"/>
    <w:rsid w:val="00435F66"/>
    <w:rsid w:val="004418D6"/>
    <w:rsid w:val="0044256E"/>
    <w:rsid w:val="00446A6A"/>
    <w:rsid w:val="00446CDD"/>
    <w:rsid w:val="00446F8D"/>
    <w:rsid w:val="00452307"/>
    <w:rsid w:val="00454515"/>
    <w:rsid w:val="00456374"/>
    <w:rsid w:val="004570C9"/>
    <w:rsid w:val="00471E9E"/>
    <w:rsid w:val="00477FB4"/>
    <w:rsid w:val="00480D4F"/>
    <w:rsid w:val="0048246C"/>
    <w:rsid w:val="00482AD3"/>
    <w:rsid w:val="00484062"/>
    <w:rsid w:val="00484C56"/>
    <w:rsid w:val="00486DDF"/>
    <w:rsid w:val="00493731"/>
    <w:rsid w:val="00493AD5"/>
    <w:rsid w:val="00493FD0"/>
    <w:rsid w:val="0049548E"/>
    <w:rsid w:val="00495710"/>
    <w:rsid w:val="00495E53"/>
    <w:rsid w:val="00496AD6"/>
    <w:rsid w:val="004A0C6E"/>
    <w:rsid w:val="004A795F"/>
    <w:rsid w:val="004B1986"/>
    <w:rsid w:val="004B4A22"/>
    <w:rsid w:val="004B5B1B"/>
    <w:rsid w:val="004B6A12"/>
    <w:rsid w:val="004B746A"/>
    <w:rsid w:val="004B796A"/>
    <w:rsid w:val="004C40C8"/>
    <w:rsid w:val="004C7216"/>
    <w:rsid w:val="004D2FB9"/>
    <w:rsid w:val="004D3FFC"/>
    <w:rsid w:val="004D7111"/>
    <w:rsid w:val="004D78AA"/>
    <w:rsid w:val="004E172B"/>
    <w:rsid w:val="004E3347"/>
    <w:rsid w:val="004E338D"/>
    <w:rsid w:val="004E4EB3"/>
    <w:rsid w:val="004E6068"/>
    <w:rsid w:val="004F7627"/>
    <w:rsid w:val="00505CC5"/>
    <w:rsid w:val="00512F21"/>
    <w:rsid w:val="005139F8"/>
    <w:rsid w:val="00525367"/>
    <w:rsid w:val="005273CE"/>
    <w:rsid w:val="00527753"/>
    <w:rsid w:val="00530E24"/>
    <w:rsid w:val="0053108C"/>
    <w:rsid w:val="00535953"/>
    <w:rsid w:val="00543BFC"/>
    <w:rsid w:val="00544B23"/>
    <w:rsid w:val="0055120C"/>
    <w:rsid w:val="00551890"/>
    <w:rsid w:val="00554C4A"/>
    <w:rsid w:val="0055571A"/>
    <w:rsid w:val="00556175"/>
    <w:rsid w:val="00561139"/>
    <w:rsid w:val="005671A7"/>
    <w:rsid w:val="00570F25"/>
    <w:rsid w:val="00574C04"/>
    <w:rsid w:val="00575270"/>
    <w:rsid w:val="00576A3D"/>
    <w:rsid w:val="005811A4"/>
    <w:rsid w:val="00582C21"/>
    <w:rsid w:val="00583A44"/>
    <w:rsid w:val="00587CCB"/>
    <w:rsid w:val="0059284B"/>
    <w:rsid w:val="00596C58"/>
    <w:rsid w:val="005A00DF"/>
    <w:rsid w:val="005A1DC8"/>
    <w:rsid w:val="005A667B"/>
    <w:rsid w:val="005B13E5"/>
    <w:rsid w:val="005B7738"/>
    <w:rsid w:val="005C2B6E"/>
    <w:rsid w:val="005C2F3E"/>
    <w:rsid w:val="005C3A55"/>
    <w:rsid w:val="005C7F93"/>
    <w:rsid w:val="005D211E"/>
    <w:rsid w:val="005E0241"/>
    <w:rsid w:val="005E5F52"/>
    <w:rsid w:val="005E6FFA"/>
    <w:rsid w:val="005F6884"/>
    <w:rsid w:val="006022C4"/>
    <w:rsid w:val="006114F3"/>
    <w:rsid w:val="006130A2"/>
    <w:rsid w:val="00614790"/>
    <w:rsid w:val="00615F29"/>
    <w:rsid w:val="006204B5"/>
    <w:rsid w:val="00624FD6"/>
    <w:rsid w:val="00626D0C"/>
    <w:rsid w:val="00632169"/>
    <w:rsid w:val="00637B65"/>
    <w:rsid w:val="00643F8E"/>
    <w:rsid w:val="00646238"/>
    <w:rsid w:val="00646A75"/>
    <w:rsid w:val="00652563"/>
    <w:rsid w:val="00654914"/>
    <w:rsid w:val="00657184"/>
    <w:rsid w:val="00665EEC"/>
    <w:rsid w:val="00666F70"/>
    <w:rsid w:val="0066789E"/>
    <w:rsid w:val="00672ABE"/>
    <w:rsid w:val="00672DB5"/>
    <w:rsid w:val="006750F3"/>
    <w:rsid w:val="00681F81"/>
    <w:rsid w:val="0068272F"/>
    <w:rsid w:val="00682A61"/>
    <w:rsid w:val="00684034"/>
    <w:rsid w:val="0069678A"/>
    <w:rsid w:val="006A1780"/>
    <w:rsid w:val="006A263E"/>
    <w:rsid w:val="006A33E1"/>
    <w:rsid w:val="006B0A9F"/>
    <w:rsid w:val="006B0CA1"/>
    <w:rsid w:val="006B1236"/>
    <w:rsid w:val="006B3F05"/>
    <w:rsid w:val="006B528B"/>
    <w:rsid w:val="006D058F"/>
    <w:rsid w:val="006D4D60"/>
    <w:rsid w:val="006E55CC"/>
    <w:rsid w:val="006F22D4"/>
    <w:rsid w:val="006F5E85"/>
    <w:rsid w:val="007113B5"/>
    <w:rsid w:val="00712619"/>
    <w:rsid w:val="00712D8C"/>
    <w:rsid w:val="00721D89"/>
    <w:rsid w:val="00722BEC"/>
    <w:rsid w:val="00724C68"/>
    <w:rsid w:val="007329A8"/>
    <w:rsid w:val="00733F6B"/>
    <w:rsid w:val="0073515A"/>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493E"/>
    <w:rsid w:val="00775984"/>
    <w:rsid w:val="00777DDC"/>
    <w:rsid w:val="007842CD"/>
    <w:rsid w:val="007909A9"/>
    <w:rsid w:val="00793F1A"/>
    <w:rsid w:val="00794478"/>
    <w:rsid w:val="00796460"/>
    <w:rsid w:val="00797B7A"/>
    <w:rsid w:val="007A3977"/>
    <w:rsid w:val="007A50F6"/>
    <w:rsid w:val="007A58CB"/>
    <w:rsid w:val="007A6A2F"/>
    <w:rsid w:val="007A7454"/>
    <w:rsid w:val="007B3495"/>
    <w:rsid w:val="007B7362"/>
    <w:rsid w:val="007B7755"/>
    <w:rsid w:val="007B7D12"/>
    <w:rsid w:val="007C08CF"/>
    <w:rsid w:val="007C6444"/>
    <w:rsid w:val="007C692E"/>
    <w:rsid w:val="007C7B7B"/>
    <w:rsid w:val="007D126D"/>
    <w:rsid w:val="007D15ED"/>
    <w:rsid w:val="007D608C"/>
    <w:rsid w:val="007E730E"/>
    <w:rsid w:val="007E7784"/>
    <w:rsid w:val="007E781C"/>
    <w:rsid w:val="00801863"/>
    <w:rsid w:val="008024D7"/>
    <w:rsid w:val="00806230"/>
    <w:rsid w:val="00806E4E"/>
    <w:rsid w:val="008105E6"/>
    <w:rsid w:val="00813323"/>
    <w:rsid w:val="00820259"/>
    <w:rsid w:val="008202DE"/>
    <w:rsid w:val="00821AE2"/>
    <w:rsid w:val="00823599"/>
    <w:rsid w:val="00825189"/>
    <w:rsid w:val="00825C47"/>
    <w:rsid w:val="00830778"/>
    <w:rsid w:val="00830EB4"/>
    <w:rsid w:val="00831B04"/>
    <w:rsid w:val="00834C75"/>
    <w:rsid w:val="00835ECD"/>
    <w:rsid w:val="00843D0D"/>
    <w:rsid w:val="00844024"/>
    <w:rsid w:val="00844078"/>
    <w:rsid w:val="0084528C"/>
    <w:rsid w:val="008504A0"/>
    <w:rsid w:val="00863469"/>
    <w:rsid w:val="00863D8C"/>
    <w:rsid w:val="0086732B"/>
    <w:rsid w:val="00867748"/>
    <w:rsid w:val="00871CCB"/>
    <w:rsid w:val="00872C13"/>
    <w:rsid w:val="008747B0"/>
    <w:rsid w:val="00874C74"/>
    <w:rsid w:val="00876C1A"/>
    <w:rsid w:val="00881050"/>
    <w:rsid w:val="00884B6D"/>
    <w:rsid w:val="00892065"/>
    <w:rsid w:val="008948F9"/>
    <w:rsid w:val="0089667B"/>
    <w:rsid w:val="00897063"/>
    <w:rsid w:val="008A2AC0"/>
    <w:rsid w:val="008A789B"/>
    <w:rsid w:val="008B05EC"/>
    <w:rsid w:val="008B50AA"/>
    <w:rsid w:val="008B6EE2"/>
    <w:rsid w:val="008C6291"/>
    <w:rsid w:val="008C7043"/>
    <w:rsid w:val="008D5371"/>
    <w:rsid w:val="008E40F2"/>
    <w:rsid w:val="008E4676"/>
    <w:rsid w:val="008E7D70"/>
    <w:rsid w:val="008F20A2"/>
    <w:rsid w:val="008F21C1"/>
    <w:rsid w:val="008F671D"/>
    <w:rsid w:val="008F79A9"/>
    <w:rsid w:val="008F7BC9"/>
    <w:rsid w:val="00901CD1"/>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2C1D"/>
    <w:rsid w:val="009331DA"/>
    <w:rsid w:val="00933F6F"/>
    <w:rsid w:val="00934C47"/>
    <w:rsid w:val="00936F70"/>
    <w:rsid w:val="00940C22"/>
    <w:rsid w:val="0094284C"/>
    <w:rsid w:val="00943153"/>
    <w:rsid w:val="00946537"/>
    <w:rsid w:val="009522B1"/>
    <w:rsid w:val="009531E4"/>
    <w:rsid w:val="0095438B"/>
    <w:rsid w:val="00954BE5"/>
    <w:rsid w:val="00966238"/>
    <w:rsid w:val="00971078"/>
    <w:rsid w:val="009711FA"/>
    <w:rsid w:val="0097241D"/>
    <w:rsid w:val="00975222"/>
    <w:rsid w:val="009869A4"/>
    <w:rsid w:val="009913CA"/>
    <w:rsid w:val="00994B0C"/>
    <w:rsid w:val="009A2C07"/>
    <w:rsid w:val="009A323B"/>
    <w:rsid w:val="009A441E"/>
    <w:rsid w:val="009A5909"/>
    <w:rsid w:val="009A7188"/>
    <w:rsid w:val="009B0143"/>
    <w:rsid w:val="009B643C"/>
    <w:rsid w:val="009B6E34"/>
    <w:rsid w:val="009C1EDF"/>
    <w:rsid w:val="009C28CF"/>
    <w:rsid w:val="009C2CF2"/>
    <w:rsid w:val="009C35FD"/>
    <w:rsid w:val="009C69E8"/>
    <w:rsid w:val="009E2B01"/>
    <w:rsid w:val="009E30D7"/>
    <w:rsid w:val="009F19AD"/>
    <w:rsid w:val="009F2E4E"/>
    <w:rsid w:val="009F42FB"/>
    <w:rsid w:val="009F7B2D"/>
    <w:rsid w:val="00A012A0"/>
    <w:rsid w:val="00A076BC"/>
    <w:rsid w:val="00A126C5"/>
    <w:rsid w:val="00A148D2"/>
    <w:rsid w:val="00A17F40"/>
    <w:rsid w:val="00A22EC1"/>
    <w:rsid w:val="00A231FF"/>
    <w:rsid w:val="00A23DBF"/>
    <w:rsid w:val="00A25451"/>
    <w:rsid w:val="00A26921"/>
    <w:rsid w:val="00A27AF3"/>
    <w:rsid w:val="00A37A8C"/>
    <w:rsid w:val="00A452EF"/>
    <w:rsid w:val="00A45895"/>
    <w:rsid w:val="00A541FF"/>
    <w:rsid w:val="00A60726"/>
    <w:rsid w:val="00A62DD4"/>
    <w:rsid w:val="00A63196"/>
    <w:rsid w:val="00A6547A"/>
    <w:rsid w:val="00A676E7"/>
    <w:rsid w:val="00A71E98"/>
    <w:rsid w:val="00A73F8C"/>
    <w:rsid w:val="00A746B2"/>
    <w:rsid w:val="00A750FA"/>
    <w:rsid w:val="00A75C71"/>
    <w:rsid w:val="00A76EA9"/>
    <w:rsid w:val="00A81DBF"/>
    <w:rsid w:val="00A847C3"/>
    <w:rsid w:val="00A86C60"/>
    <w:rsid w:val="00A91BCD"/>
    <w:rsid w:val="00A96331"/>
    <w:rsid w:val="00AA5354"/>
    <w:rsid w:val="00AA6BBE"/>
    <w:rsid w:val="00AC179A"/>
    <w:rsid w:val="00AC2BDD"/>
    <w:rsid w:val="00AC70C6"/>
    <w:rsid w:val="00AD17F1"/>
    <w:rsid w:val="00AD1CE5"/>
    <w:rsid w:val="00AD2EBF"/>
    <w:rsid w:val="00AD3C08"/>
    <w:rsid w:val="00AD7D96"/>
    <w:rsid w:val="00AE20DB"/>
    <w:rsid w:val="00AE26B4"/>
    <w:rsid w:val="00AE26FE"/>
    <w:rsid w:val="00AE43C5"/>
    <w:rsid w:val="00AF0BEC"/>
    <w:rsid w:val="00B003A4"/>
    <w:rsid w:val="00B01634"/>
    <w:rsid w:val="00B01DDD"/>
    <w:rsid w:val="00B04118"/>
    <w:rsid w:val="00B04C01"/>
    <w:rsid w:val="00B13BB4"/>
    <w:rsid w:val="00B24D61"/>
    <w:rsid w:val="00B27EF2"/>
    <w:rsid w:val="00B32FF1"/>
    <w:rsid w:val="00B44AA3"/>
    <w:rsid w:val="00B44F50"/>
    <w:rsid w:val="00B52CB6"/>
    <w:rsid w:val="00B54E98"/>
    <w:rsid w:val="00B60226"/>
    <w:rsid w:val="00B60CB0"/>
    <w:rsid w:val="00B6388E"/>
    <w:rsid w:val="00B700F8"/>
    <w:rsid w:val="00B70AE5"/>
    <w:rsid w:val="00B74A27"/>
    <w:rsid w:val="00B7578F"/>
    <w:rsid w:val="00B76AAA"/>
    <w:rsid w:val="00B770B6"/>
    <w:rsid w:val="00B77D08"/>
    <w:rsid w:val="00B82917"/>
    <w:rsid w:val="00B839B5"/>
    <w:rsid w:val="00B906F1"/>
    <w:rsid w:val="00B9072B"/>
    <w:rsid w:val="00B90914"/>
    <w:rsid w:val="00B9276B"/>
    <w:rsid w:val="00B9523C"/>
    <w:rsid w:val="00B9641F"/>
    <w:rsid w:val="00B966B3"/>
    <w:rsid w:val="00B9760E"/>
    <w:rsid w:val="00B97917"/>
    <w:rsid w:val="00BA0D53"/>
    <w:rsid w:val="00BA1345"/>
    <w:rsid w:val="00BA4B91"/>
    <w:rsid w:val="00BA7E6B"/>
    <w:rsid w:val="00BB719C"/>
    <w:rsid w:val="00BC4986"/>
    <w:rsid w:val="00BC77D2"/>
    <w:rsid w:val="00BD0140"/>
    <w:rsid w:val="00BD044B"/>
    <w:rsid w:val="00BD0DF5"/>
    <w:rsid w:val="00BD3E3F"/>
    <w:rsid w:val="00BD41C1"/>
    <w:rsid w:val="00BD444E"/>
    <w:rsid w:val="00BD4A7A"/>
    <w:rsid w:val="00BD5B5B"/>
    <w:rsid w:val="00BE05FB"/>
    <w:rsid w:val="00BE3687"/>
    <w:rsid w:val="00BE4A78"/>
    <w:rsid w:val="00BF0528"/>
    <w:rsid w:val="00BF2D76"/>
    <w:rsid w:val="00BF4044"/>
    <w:rsid w:val="00BF5CD3"/>
    <w:rsid w:val="00C00AA5"/>
    <w:rsid w:val="00C02271"/>
    <w:rsid w:val="00C03AD2"/>
    <w:rsid w:val="00C05F49"/>
    <w:rsid w:val="00C07CE0"/>
    <w:rsid w:val="00C13700"/>
    <w:rsid w:val="00C2062E"/>
    <w:rsid w:val="00C20DB0"/>
    <w:rsid w:val="00C20EF1"/>
    <w:rsid w:val="00C2639E"/>
    <w:rsid w:val="00C26F23"/>
    <w:rsid w:val="00C31320"/>
    <w:rsid w:val="00C31E92"/>
    <w:rsid w:val="00C32571"/>
    <w:rsid w:val="00C40951"/>
    <w:rsid w:val="00C40C1D"/>
    <w:rsid w:val="00C4615B"/>
    <w:rsid w:val="00C56129"/>
    <w:rsid w:val="00C610E2"/>
    <w:rsid w:val="00C63611"/>
    <w:rsid w:val="00C7016E"/>
    <w:rsid w:val="00C74F46"/>
    <w:rsid w:val="00C762AF"/>
    <w:rsid w:val="00C82F27"/>
    <w:rsid w:val="00C83906"/>
    <w:rsid w:val="00C83945"/>
    <w:rsid w:val="00C83E46"/>
    <w:rsid w:val="00C8444A"/>
    <w:rsid w:val="00C87785"/>
    <w:rsid w:val="00C93FB0"/>
    <w:rsid w:val="00C9459A"/>
    <w:rsid w:val="00C9547D"/>
    <w:rsid w:val="00CA15F7"/>
    <w:rsid w:val="00CA2543"/>
    <w:rsid w:val="00CA3ADC"/>
    <w:rsid w:val="00CA6629"/>
    <w:rsid w:val="00CA6A19"/>
    <w:rsid w:val="00CA76EB"/>
    <w:rsid w:val="00CB17D6"/>
    <w:rsid w:val="00CB7CAF"/>
    <w:rsid w:val="00CC0400"/>
    <w:rsid w:val="00CC795A"/>
    <w:rsid w:val="00CD0C6C"/>
    <w:rsid w:val="00CD0F06"/>
    <w:rsid w:val="00CD3F57"/>
    <w:rsid w:val="00CD5B3B"/>
    <w:rsid w:val="00CD7CE0"/>
    <w:rsid w:val="00CE700E"/>
    <w:rsid w:val="00CF0B77"/>
    <w:rsid w:val="00CF5DAB"/>
    <w:rsid w:val="00D06E9C"/>
    <w:rsid w:val="00D17CCD"/>
    <w:rsid w:val="00D219D8"/>
    <w:rsid w:val="00D229E1"/>
    <w:rsid w:val="00D27B1E"/>
    <w:rsid w:val="00D375DA"/>
    <w:rsid w:val="00D37FE4"/>
    <w:rsid w:val="00D40857"/>
    <w:rsid w:val="00D421C4"/>
    <w:rsid w:val="00D43A1F"/>
    <w:rsid w:val="00D452B2"/>
    <w:rsid w:val="00D4554C"/>
    <w:rsid w:val="00D465D0"/>
    <w:rsid w:val="00D56949"/>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4B09"/>
    <w:rsid w:val="00DB2A93"/>
    <w:rsid w:val="00DB4581"/>
    <w:rsid w:val="00DB78D1"/>
    <w:rsid w:val="00DC5396"/>
    <w:rsid w:val="00DD634E"/>
    <w:rsid w:val="00DE45A0"/>
    <w:rsid w:val="00DE609C"/>
    <w:rsid w:val="00DE6790"/>
    <w:rsid w:val="00DE7565"/>
    <w:rsid w:val="00DF1C03"/>
    <w:rsid w:val="00DF404D"/>
    <w:rsid w:val="00DF484B"/>
    <w:rsid w:val="00E00393"/>
    <w:rsid w:val="00E021F9"/>
    <w:rsid w:val="00E1099F"/>
    <w:rsid w:val="00E10E67"/>
    <w:rsid w:val="00E13DD0"/>
    <w:rsid w:val="00E17BAA"/>
    <w:rsid w:val="00E23EF4"/>
    <w:rsid w:val="00E31462"/>
    <w:rsid w:val="00E4532F"/>
    <w:rsid w:val="00E45D14"/>
    <w:rsid w:val="00E46BF7"/>
    <w:rsid w:val="00E47FB6"/>
    <w:rsid w:val="00E51A59"/>
    <w:rsid w:val="00E562FC"/>
    <w:rsid w:val="00E60264"/>
    <w:rsid w:val="00E61877"/>
    <w:rsid w:val="00E631AC"/>
    <w:rsid w:val="00E77989"/>
    <w:rsid w:val="00E77EFF"/>
    <w:rsid w:val="00E82424"/>
    <w:rsid w:val="00E928BF"/>
    <w:rsid w:val="00E9391E"/>
    <w:rsid w:val="00E94795"/>
    <w:rsid w:val="00E96E50"/>
    <w:rsid w:val="00EA0175"/>
    <w:rsid w:val="00EA0F6C"/>
    <w:rsid w:val="00EB5103"/>
    <w:rsid w:val="00EB6FC9"/>
    <w:rsid w:val="00EC0879"/>
    <w:rsid w:val="00EC1D4B"/>
    <w:rsid w:val="00EC217B"/>
    <w:rsid w:val="00EC27AE"/>
    <w:rsid w:val="00EC2D7C"/>
    <w:rsid w:val="00EC64FE"/>
    <w:rsid w:val="00EC6B2C"/>
    <w:rsid w:val="00EC7759"/>
    <w:rsid w:val="00ED00E4"/>
    <w:rsid w:val="00ED23CC"/>
    <w:rsid w:val="00ED4927"/>
    <w:rsid w:val="00ED664A"/>
    <w:rsid w:val="00EE110B"/>
    <w:rsid w:val="00EE1CF2"/>
    <w:rsid w:val="00EE597D"/>
    <w:rsid w:val="00EF2FF9"/>
    <w:rsid w:val="00EF5ACC"/>
    <w:rsid w:val="00EF6538"/>
    <w:rsid w:val="00EF6662"/>
    <w:rsid w:val="00F039BB"/>
    <w:rsid w:val="00F04467"/>
    <w:rsid w:val="00F04C14"/>
    <w:rsid w:val="00F15165"/>
    <w:rsid w:val="00F1798A"/>
    <w:rsid w:val="00F23EFB"/>
    <w:rsid w:val="00F23F40"/>
    <w:rsid w:val="00F24F89"/>
    <w:rsid w:val="00F2620E"/>
    <w:rsid w:val="00F27BA4"/>
    <w:rsid w:val="00F27C3C"/>
    <w:rsid w:val="00F3276F"/>
    <w:rsid w:val="00F347D1"/>
    <w:rsid w:val="00F35102"/>
    <w:rsid w:val="00F35108"/>
    <w:rsid w:val="00F436AD"/>
    <w:rsid w:val="00F43F24"/>
    <w:rsid w:val="00F444EC"/>
    <w:rsid w:val="00F44B4A"/>
    <w:rsid w:val="00F50254"/>
    <w:rsid w:val="00F51477"/>
    <w:rsid w:val="00F52BE1"/>
    <w:rsid w:val="00F53D1A"/>
    <w:rsid w:val="00F57312"/>
    <w:rsid w:val="00F579D5"/>
    <w:rsid w:val="00F62223"/>
    <w:rsid w:val="00F67A57"/>
    <w:rsid w:val="00F67D20"/>
    <w:rsid w:val="00F70208"/>
    <w:rsid w:val="00F70CF3"/>
    <w:rsid w:val="00F72F2B"/>
    <w:rsid w:val="00F83819"/>
    <w:rsid w:val="00F83CD0"/>
    <w:rsid w:val="00F8469E"/>
    <w:rsid w:val="00F87DBB"/>
    <w:rsid w:val="00F91CE3"/>
    <w:rsid w:val="00F94BF4"/>
    <w:rsid w:val="00FA4F0B"/>
    <w:rsid w:val="00FB46A5"/>
    <w:rsid w:val="00FB6C09"/>
    <w:rsid w:val="00FB6D27"/>
    <w:rsid w:val="00FC0980"/>
    <w:rsid w:val="00FC2CF2"/>
    <w:rsid w:val="00FC4284"/>
    <w:rsid w:val="00FC4D81"/>
    <w:rsid w:val="00FC5204"/>
    <w:rsid w:val="00FD1968"/>
    <w:rsid w:val="00FD1C31"/>
    <w:rsid w:val="00FD3F72"/>
    <w:rsid w:val="00FD7003"/>
    <w:rsid w:val="00FE092F"/>
    <w:rsid w:val="00FE2A27"/>
    <w:rsid w:val="00FE2F2C"/>
    <w:rsid w:val="00FF41F0"/>
    <w:rsid w:val="00FF5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3BE5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2130">
      <w:bodyDiv w:val="1"/>
      <w:marLeft w:val="0"/>
      <w:marRight w:val="0"/>
      <w:marTop w:val="0"/>
      <w:marBottom w:val="0"/>
      <w:divBdr>
        <w:top w:val="none" w:sz="0" w:space="0" w:color="auto"/>
        <w:left w:val="none" w:sz="0" w:space="0" w:color="auto"/>
        <w:bottom w:val="none" w:sz="0" w:space="0" w:color="auto"/>
        <w:right w:val="none" w:sz="0" w:space="0" w:color="auto"/>
      </w:divBdr>
    </w:div>
    <w:div w:id="113792169">
      <w:bodyDiv w:val="1"/>
      <w:marLeft w:val="0"/>
      <w:marRight w:val="0"/>
      <w:marTop w:val="0"/>
      <w:marBottom w:val="0"/>
      <w:divBdr>
        <w:top w:val="none" w:sz="0" w:space="0" w:color="auto"/>
        <w:left w:val="none" w:sz="0" w:space="0" w:color="auto"/>
        <w:bottom w:val="none" w:sz="0" w:space="0" w:color="auto"/>
        <w:right w:val="none" w:sz="0" w:space="0" w:color="auto"/>
      </w:divBdr>
    </w:div>
    <w:div w:id="128479134">
      <w:bodyDiv w:val="1"/>
      <w:marLeft w:val="0"/>
      <w:marRight w:val="0"/>
      <w:marTop w:val="0"/>
      <w:marBottom w:val="0"/>
      <w:divBdr>
        <w:top w:val="none" w:sz="0" w:space="0" w:color="auto"/>
        <w:left w:val="none" w:sz="0" w:space="0" w:color="auto"/>
        <w:bottom w:val="none" w:sz="0" w:space="0" w:color="auto"/>
        <w:right w:val="none" w:sz="0" w:space="0" w:color="auto"/>
      </w:divBdr>
    </w:div>
    <w:div w:id="153037879">
      <w:bodyDiv w:val="1"/>
      <w:marLeft w:val="0"/>
      <w:marRight w:val="0"/>
      <w:marTop w:val="0"/>
      <w:marBottom w:val="0"/>
      <w:divBdr>
        <w:top w:val="none" w:sz="0" w:space="0" w:color="auto"/>
        <w:left w:val="none" w:sz="0" w:space="0" w:color="auto"/>
        <w:bottom w:val="none" w:sz="0" w:space="0" w:color="auto"/>
        <w:right w:val="none" w:sz="0" w:space="0" w:color="auto"/>
      </w:divBdr>
    </w:div>
    <w:div w:id="257637955">
      <w:bodyDiv w:val="1"/>
      <w:marLeft w:val="0"/>
      <w:marRight w:val="0"/>
      <w:marTop w:val="0"/>
      <w:marBottom w:val="0"/>
      <w:divBdr>
        <w:top w:val="none" w:sz="0" w:space="0" w:color="auto"/>
        <w:left w:val="none" w:sz="0" w:space="0" w:color="auto"/>
        <w:bottom w:val="none" w:sz="0" w:space="0" w:color="auto"/>
        <w:right w:val="none" w:sz="0" w:space="0" w:color="auto"/>
      </w:divBdr>
    </w:div>
    <w:div w:id="441460347">
      <w:bodyDiv w:val="1"/>
      <w:marLeft w:val="0"/>
      <w:marRight w:val="0"/>
      <w:marTop w:val="0"/>
      <w:marBottom w:val="0"/>
      <w:divBdr>
        <w:top w:val="none" w:sz="0" w:space="0" w:color="auto"/>
        <w:left w:val="none" w:sz="0" w:space="0" w:color="auto"/>
        <w:bottom w:val="none" w:sz="0" w:space="0" w:color="auto"/>
        <w:right w:val="none" w:sz="0" w:space="0" w:color="auto"/>
      </w:divBdr>
    </w:div>
    <w:div w:id="447818601">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213731075">
      <w:bodyDiv w:val="1"/>
      <w:marLeft w:val="0"/>
      <w:marRight w:val="0"/>
      <w:marTop w:val="0"/>
      <w:marBottom w:val="0"/>
      <w:divBdr>
        <w:top w:val="none" w:sz="0" w:space="0" w:color="auto"/>
        <w:left w:val="none" w:sz="0" w:space="0" w:color="auto"/>
        <w:bottom w:val="none" w:sz="0" w:space="0" w:color="auto"/>
        <w:right w:val="none" w:sz="0" w:space="0" w:color="auto"/>
      </w:divBdr>
    </w:div>
    <w:div w:id="1361201864">
      <w:bodyDiv w:val="1"/>
      <w:marLeft w:val="0"/>
      <w:marRight w:val="0"/>
      <w:marTop w:val="0"/>
      <w:marBottom w:val="0"/>
      <w:divBdr>
        <w:top w:val="none" w:sz="0" w:space="0" w:color="auto"/>
        <w:left w:val="none" w:sz="0" w:space="0" w:color="auto"/>
        <w:bottom w:val="none" w:sz="0" w:space="0" w:color="auto"/>
        <w:right w:val="none" w:sz="0" w:space="0" w:color="auto"/>
      </w:divBdr>
    </w:div>
    <w:div w:id="1369990750">
      <w:bodyDiv w:val="1"/>
      <w:marLeft w:val="0"/>
      <w:marRight w:val="0"/>
      <w:marTop w:val="0"/>
      <w:marBottom w:val="0"/>
      <w:divBdr>
        <w:top w:val="none" w:sz="0" w:space="0" w:color="auto"/>
        <w:left w:val="none" w:sz="0" w:space="0" w:color="auto"/>
        <w:bottom w:val="none" w:sz="0" w:space="0" w:color="auto"/>
        <w:right w:val="none" w:sz="0" w:space="0" w:color="auto"/>
      </w:divBdr>
    </w:div>
    <w:div w:id="1482773899">
      <w:bodyDiv w:val="1"/>
      <w:marLeft w:val="0"/>
      <w:marRight w:val="0"/>
      <w:marTop w:val="0"/>
      <w:marBottom w:val="0"/>
      <w:divBdr>
        <w:top w:val="none" w:sz="0" w:space="0" w:color="auto"/>
        <w:left w:val="none" w:sz="0" w:space="0" w:color="auto"/>
        <w:bottom w:val="none" w:sz="0" w:space="0" w:color="auto"/>
        <w:right w:val="none" w:sz="0" w:space="0" w:color="auto"/>
      </w:divBdr>
    </w:div>
    <w:div w:id="1629165801">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55873433">
      <w:bodyDiv w:val="1"/>
      <w:marLeft w:val="0"/>
      <w:marRight w:val="0"/>
      <w:marTop w:val="0"/>
      <w:marBottom w:val="0"/>
      <w:divBdr>
        <w:top w:val="none" w:sz="0" w:space="0" w:color="auto"/>
        <w:left w:val="none" w:sz="0" w:space="0" w:color="auto"/>
        <w:bottom w:val="none" w:sz="0" w:space="0" w:color="auto"/>
        <w:right w:val="none" w:sz="0" w:space="0" w:color="auto"/>
      </w:divBdr>
    </w:div>
    <w:div w:id="2047370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47505-83BD-4A23-BC6D-62710228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2018-06-07T04:44:00Z</cp:lastPrinted>
  <dcterms:created xsi:type="dcterms:W3CDTF">2018-07-23T07:03:00Z</dcterms:created>
  <dcterms:modified xsi:type="dcterms:W3CDTF">2018-07-23T07:03:00Z</dcterms:modified>
</cp:coreProperties>
</file>