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3C3" w:rsidRPr="008E597C" w:rsidRDefault="007E23C3" w:rsidP="00C02271">
      <w:pPr>
        <w:spacing w:after="0"/>
        <w:ind w:left="1699"/>
        <w:jc w:val="center"/>
        <w:rPr>
          <w:b/>
          <w:bCs/>
          <w:iCs/>
          <w:lang w:val="ro-RO"/>
        </w:rPr>
      </w:pPr>
    </w:p>
    <w:p w:rsidR="00C02271" w:rsidRPr="008E597C" w:rsidRDefault="00C02271" w:rsidP="00C02271">
      <w:pPr>
        <w:spacing w:after="0"/>
        <w:ind w:left="1699"/>
        <w:jc w:val="center"/>
        <w:rPr>
          <w:b/>
          <w:bCs/>
          <w:iCs/>
          <w:lang w:val="ro-RO"/>
        </w:rPr>
      </w:pPr>
      <w:r w:rsidRPr="008E597C">
        <w:rPr>
          <w:b/>
          <w:bCs/>
          <w:iCs/>
          <w:lang w:val="ro-RO"/>
        </w:rPr>
        <w:t>RAPORT PRIVIND SITUAŢIA HIDROMETEOROLOGICĂ ŞI A CALITĂŢII MEDIULUI</w:t>
      </w:r>
    </w:p>
    <w:p w:rsidR="008F20A2" w:rsidRPr="008E597C" w:rsidRDefault="00C02271" w:rsidP="005C2B6E">
      <w:pPr>
        <w:spacing w:after="0"/>
        <w:ind w:left="1699"/>
        <w:jc w:val="center"/>
        <w:rPr>
          <w:b/>
          <w:bCs/>
          <w:lang w:val="ro-RO"/>
        </w:rPr>
      </w:pPr>
      <w:r w:rsidRPr="008E597C">
        <w:rPr>
          <w:b/>
          <w:bCs/>
          <w:lang w:val="ro-RO"/>
        </w:rPr>
        <w:t xml:space="preserve">în intervalul </w:t>
      </w:r>
      <w:r w:rsidR="008846CF">
        <w:rPr>
          <w:b/>
          <w:bCs/>
          <w:lang w:val="ro-RO"/>
        </w:rPr>
        <w:t>13</w:t>
      </w:r>
      <w:r w:rsidR="003700F9" w:rsidRPr="008E597C">
        <w:rPr>
          <w:b/>
          <w:bCs/>
          <w:lang w:val="ro-RO"/>
        </w:rPr>
        <w:t>.0</w:t>
      </w:r>
      <w:r w:rsidR="002F313F" w:rsidRPr="008E597C">
        <w:rPr>
          <w:b/>
          <w:bCs/>
          <w:lang w:val="ro-RO"/>
        </w:rPr>
        <w:t>9</w:t>
      </w:r>
      <w:r w:rsidR="00E17BAA" w:rsidRPr="008E597C">
        <w:rPr>
          <w:b/>
          <w:bCs/>
          <w:lang w:val="ro-RO"/>
        </w:rPr>
        <w:t xml:space="preserve">.2018, ora 08.00 – </w:t>
      </w:r>
      <w:r w:rsidR="008846CF">
        <w:rPr>
          <w:b/>
          <w:bCs/>
          <w:lang w:val="ro-RO"/>
        </w:rPr>
        <w:t>14</w:t>
      </w:r>
      <w:r w:rsidR="003700F9" w:rsidRPr="008E597C">
        <w:rPr>
          <w:b/>
          <w:bCs/>
          <w:lang w:val="ro-RO"/>
        </w:rPr>
        <w:t>.0</w:t>
      </w:r>
      <w:r w:rsidR="002F313F" w:rsidRPr="008E597C">
        <w:rPr>
          <w:b/>
          <w:bCs/>
          <w:lang w:val="ro-RO"/>
        </w:rPr>
        <w:t>9</w:t>
      </w:r>
      <w:r w:rsidRPr="008E597C">
        <w:rPr>
          <w:b/>
          <w:bCs/>
          <w:lang w:val="ro-RO"/>
        </w:rPr>
        <w:t>.2018, ora 08.00</w:t>
      </w:r>
    </w:p>
    <w:p w:rsidR="006750F3" w:rsidRPr="008E597C" w:rsidRDefault="006750F3" w:rsidP="00F70CF3">
      <w:pPr>
        <w:spacing w:after="0"/>
        <w:ind w:left="0"/>
        <w:rPr>
          <w:b/>
          <w:bCs/>
          <w:lang w:val="ro-RO"/>
        </w:rPr>
      </w:pPr>
    </w:p>
    <w:p w:rsidR="00C02271" w:rsidRPr="008E597C" w:rsidRDefault="00C02271" w:rsidP="00760078">
      <w:pPr>
        <w:spacing w:after="0" w:line="240" w:lineRule="auto"/>
        <w:rPr>
          <w:b/>
          <w:bCs/>
          <w:i/>
          <w:u w:val="single"/>
          <w:lang w:val="es-PE"/>
        </w:rPr>
      </w:pPr>
      <w:r w:rsidRPr="008E597C">
        <w:rPr>
          <w:b/>
          <w:bCs/>
          <w:i/>
          <w:lang w:val="es-PE"/>
        </w:rPr>
        <w:t>I.</w:t>
      </w:r>
      <w:r w:rsidRPr="008E597C">
        <w:rPr>
          <w:b/>
          <w:bCs/>
          <w:i/>
          <w:lang w:val="es-PE"/>
        </w:rPr>
        <w:tab/>
      </w:r>
      <w:r w:rsidRPr="008E597C">
        <w:rPr>
          <w:b/>
          <w:bCs/>
          <w:i/>
          <w:u w:val="single"/>
          <w:lang w:val="es-PE"/>
        </w:rPr>
        <w:t>SITUAŢIA HIDROMETEOROLOGICĂ</w:t>
      </w:r>
    </w:p>
    <w:p w:rsidR="00C02271" w:rsidRPr="008E597C" w:rsidRDefault="00C02271" w:rsidP="00760078">
      <w:pPr>
        <w:spacing w:after="0" w:line="240" w:lineRule="auto"/>
        <w:rPr>
          <w:b/>
          <w:bCs/>
          <w:u w:val="single"/>
          <w:lang w:val="es-PE"/>
        </w:rPr>
      </w:pPr>
      <w:r w:rsidRPr="008E597C">
        <w:rPr>
          <w:b/>
          <w:bCs/>
          <w:lang w:val="es-PE"/>
        </w:rPr>
        <w:t xml:space="preserve">1. </w:t>
      </w:r>
      <w:proofErr w:type="spellStart"/>
      <w:r w:rsidRPr="008E597C">
        <w:rPr>
          <w:b/>
          <w:bCs/>
          <w:u w:val="single"/>
          <w:lang w:val="es-PE"/>
        </w:rPr>
        <w:t>Situaţia</w:t>
      </w:r>
      <w:proofErr w:type="spellEnd"/>
      <w:r w:rsidRPr="008E597C">
        <w:rPr>
          <w:b/>
          <w:bCs/>
          <w:u w:val="single"/>
          <w:lang w:val="es-PE"/>
        </w:rPr>
        <w:t xml:space="preserve"> </w:t>
      </w:r>
      <w:proofErr w:type="spellStart"/>
      <w:r w:rsidRPr="008E597C">
        <w:rPr>
          <w:b/>
          <w:bCs/>
          <w:u w:val="single"/>
          <w:lang w:val="es-PE"/>
        </w:rPr>
        <w:t>şi</w:t>
      </w:r>
      <w:proofErr w:type="spellEnd"/>
      <w:r w:rsidRPr="008E597C">
        <w:rPr>
          <w:b/>
          <w:bCs/>
          <w:u w:val="single"/>
          <w:lang w:val="es-PE"/>
        </w:rPr>
        <w:t xml:space="preserve"> </w:t>
      </w:r>
      <w:proofErr w:type="spellStart"/>
      <w:r w:rsidRPr="008E597C">
        <w:rPr>
          <w:b/>
          <w:bCs/>
          <w:u w:val="single"/>
          <w:lang w:val="es-PE"/>
        </w:rPr>
        <w:t>prognoza</w:t>
      </w:r>
      <w:proofErr w:type="spellEnd"/>
      <w:r w:rsidRPr="008E597C">
        <w:rPr>
          <w:b/>
          <w:bCs/>
          <w:u w:val="single"/>
          <w:lang w:val="es-PE"/>
        </w:rPr>
        <w:t xml:space="preserve"> hidro pe </w:t>
      </w:r>
      <w:proofErr w:type="spellStart"/>
      <w:r w:rsidRPr="008E597C">
        <w:rPr>
          <w:b/>
          <w:bCs/>
          <w:u w:val="single"/>
          <w:lang w:val="es-PE"/>
        </w:rPr>
        <w:t>râ</w:t>
      </w:r>
      <w:r w:rsidR="000273A3" w:rsidRPr="008E597C">
        <w:rPr>
          <w:b/>
          <w:bCs/>
          <w:u w:val="single"/>
          <w:lang w:val="es-PE"/>
        </w:rPr>
        <w:t>u</w:t>
      </w:r>
      <w:r w:rsidR="00E17BAA" w:rsidRPr="008E597C">
        <w:rPr>
          <w:b/>
          <w:bCs/>
          <w:u w:val="single"/>
          <w:lang w:val="es-PE"/>
        </w:rPr>
        <w:t>rile</w:t>
      </w:r>
      <w:proofErr w:type="spellEnd"/>
      <w:r w:rsidR="00E17BAA" w:rsidRPr="008E597C">
        <w:rPr>
          <w:b/>
          <w:bCs/>
          <w:u w:val="single"/>
          <w:lang w:val="es-PE"/>
        </w:rPr>
        <w:t xml:space="preserve"> </w:t>
      </w:r>
      <w:proofErr w:type="spellStart"/>
      <w:r w:rsidR="00E17BAA" w:rsidRPr="008E597C">
        <w:rPr>
          <w:b/>
          <w:bCs/>
          <w:u w:val="single"/>
          <w:lang w:val="es-PE"/>
        </w:rPr>
        <w:t>interioare</w:t>
      </w:r>
      <w:proofErr w:type="spellEnd"/>
      <w:r w:rsidR="00E17BAA" w:rsidRPr="008E597C">
        <w:rPr>
          <w:b/>
          <w:bCs/>
          <w:u w:val="single"/>
          <w:lang w:val="es-PE"/>
        </w:rPr>
        <w:t xml:space="preserve"> </w:t>
      </w:r>
      <w:proofErr w:type="spellStart"/>
      <w:r w:rsidR="00E17BAA" w:rsidRPr="008E597C">
        <w:rPr>
          <w:b/>
          <w:bCs/>
          <w:u w:val="single"/>
          <w:lang w:val="es-PE"/>
        </w:rPr>
        <w:t>şi</w:t>
      </w:r>
      <w:proofErr w:type="spellEnd"/>
      <w:r w:rsidR="00E17BAA" w:rsidRPr="008E597C">
        <w:rPr>
          <w:b/>
          <w:bCs/>
          <w:u w:val="single"/>
          <w:lang w:val="es-PE"/>
        </w:rPr>
        <w:t xml:space="preserve"> </w:t>
      </w:r>
      <w:proofErr w:type="spellStart"/>
      <w:r w:rsidR="00E17BAA" w:rsidRPr="008E597C">
        <w:rPr>
          <w:b/>
          <w:bCs/>
          <w:u w:val="single"/>
          <w:lang w:val="es-PE"/>
        </w:rPr>
        <w:t>Dunăre</w:t>
      </w:r>
      <w:proofErr w:type="spellEnd"/>
      <w:r w:rsidR="00E17BAA" w:rsidRPr="008E597C">
        <w:rPr>
          <w:b/>
          <w:bCs/>
          <w:u w:val="single"/>
          <w:lang w:val="es-PE"/>
        </w:rPr>
        <w:t xml:space="preserve"> din </w:t>
      </w:r>
      <w:r w:rsidR="008846CF">
        <w:rPr>
          <w:b/>
          <w:bCs/>
          <w:u w:val="single"/>
          <w:lang w:val="es-PE"/>
        </w:rPr>
        <w:t>14</w:t>
      </w:r>
      <w:r w:rsidR="003700F9" w:rsidRPr="008E597C">
        <w:rPr>
          <w:b/>
          <w:bCs/>
          <w:u w:val="single"/>
          <w:lang w:val="es-PE"/>
        </w:rPr>
        <w:t>.0</w:t>
      </w:r>
      <w:r w:rsidR="002F313F" w:rsidRPr="008E597C">
        <w:rPr>
          <w:b/>
          <w:bCs/>
          <w:u w:val="single"/>
          <w:lang w:val="es-PE"/>
        </w:rPr>
        <w:t>9</w:t>
      </w:r>
      <w:r w:rsidRPr="008E597C">
        <w:rPr>
          <w:b/>
          <w:bCs/>
          <w:u w:val="single"/>
          <w:lang w:val="es-PE"/>
        </w:rPr>
        <w:t>.2018, ora 7.00</w:t>
      </w:r>
    </w:p>
    <w:p w:rsidR="000B467B" w:rsidRPr="008E597C" w:rsidRDefault="00C02271" w:rsidP="00AD3D8A">
      <w:pPr>
        <w:spacing w:after="0" w:line="240" w:lineRule="auto"/>
        <w:rPr>
          <w:b/>
          <w:bCs/>
          <w:u w:val="single"/>
          <w:lang w:val="es-PE"/>
        </w:rPr>
      </w:pPr>
      <w:r w:rsidRPr="008E597C">
        <w:rPr>
          <w:b/>
          <w:bCs/>
          <w:u w:val="single"/>
          <w:lang w:val="es-PE"/>
        </w:rPr>
        <w:t>RÂURI</w:t>
      </w:r>
    </w:p>
    <w:p w:rsidR="00CD7CC4" w:rsidRPr="008E597C" w:rsidRDefault="00CD7CC4" w:rsidP="00AD3D8A">
      <w:pPr>
        <w:spacing w:after="0" w:line="240" w:lineRule="auto"/>
        <w:rPr>
          <w:b/>
          <w:bCs/>
          <w:u w:val="single"/>
          <w:lang w:val="es-PE"/>
        </w:rPr>
      </w:pPr>
    </w:p>
    <w:p w:rsidR="00872A33" w:rsidRPr="00872A33" w:rsidRDefault="00872A33" w:rsidP="00872A33">
      <w:pPr>
        <w:ind w:firstLine="709"/>
      </w:pPr>
      <w:proofErr w:type="spellStart"/>
      <w:r w:rsidRPr="00872A33">
        <w:rPr>
          <w:b/>
        </w:rPr>
        <w:t>Debitele</w:t>
      </w:r>
      <w:proofErr w:type="spellEnd"/>
      <w:r w:rsidRPr="00872A33">
        <w:rPr>
          <w:b/>
        </w:rPr>
        <w:t xml:space="preserve"> au </w:t>
      </w:r>
      <w:proofErr w:type="spellStart"/>
      <w:r w:rsidRPr="00872A33">
        <w:rPr>
          <w:b/>
        </w:rPr>
        <w:t>fost</w:t>
      </w:r>
      <w:proofErr w:type="spellEnd"/>
      <w:r w:rsidR="00CA621F">
        <w:rPr>
          <w:b/>
        </w:rPr>
        <w:t>,</w:t>
      </w:r>
      <w:r w:rsidRPr="00872A33">
        <w:rPr>
          <w:b/>
        </w:rPr>
        <w:t xml:space="preserve"> </w:t>
      </w:r>
      <w:proofErr w:type="spellStart"/>
      <w:r w:rsidRPr="00872A33">
        <w:rPr>
          <w:b/>
        </w:rPr>
        <w:t>în</w:t>
      </w:r>
      <w:proofErr w:type="spellEnd"/>
      <w:r w:rsidRPr="00872A33">
        <w:rPr>
          <w:b/>
        </w:rPr>
        <w:t xml:space="preserve"> general</w:t>
      </w:r>
      <w:r w:rsidR="00CA621F">
        <w:rPr>
          <w:b/>
        </w:rPr>
        <w:t>,</w:t>
      </w:r>
      <w:r w:rsidRPr="00872A33">
        <w:rPr>
          <w:b/>
        </w:rPr>
        <w:t xml:space="preserve"> </w:t>
      </w:r>
      <w:proofErr w:type="spellStart"/>
      <w:r w:rsidRPr="00872A33">
        <w:rPr>
          <w:b/>
        </w:rPr>
        <w:t>staţionare</w:t>
      </w:r>
      <w:proofErr w:type="spellEnd"/>
      <w:r w:rsidRPr="00872A33">
        <w:rPr>
          <w:b/>
        </w:rPr>
        <w:t xml:space="preserve">, </w:t>
      </w:r>
      <w:proofErr w:type="spellStart"/>
      <w:r w:rsidRPr="00872A33">
        <w:t>exceptând</w:t>
      </w:r>
      <w:proofErr w:type="spellEnd"/>
      <w:r w:rsidRPr="00872A33">
        <w:t xml:space="preserve"> </w:t>
      </w:r>
      <w:proofErr w:type="spellStart"/>
      <w:r w:rsidRPr="00872A33">
        <w:t>cursurile</w:t>
      </w:r>
      <w:proofErr w:type="spellEnd"/>
      <w:r w:rsidRPr="00872A33">
        <w:t xml:space="preserve"> </w:t>
      </w:r>
      <w:proofErr w:type="spellStart"/>
      <w:r w:rsidRPr="00872A33">
        <w:t>Siretului</w:t>
      </w:r>
      <w:proofErr w:type="spellEnd"/>
      <w:r w:rsidRPr="00872A33">
        <w:t xml:space="preserve"> </w:t>
      </w:r>
      <w:proofErr w:type="spellStart"/>
      <w:r w:rsidRPr="00872A33">
        <w:t>și</w:t>
      </w:r>
      <w:proofErr w:type="spellEnd"/>
      <w:r w:rsidRPr="00872A33">
        <w:t xml:space="preserve"> </w:t>
      </w:r>
      <w:proofErr w:type="spellStart"/>
      <w:r w:rsidRPr="00872A33">
        <w:t>Prutului</w:t>
      </w:r>
      <w:proofErr w:type="spellEnd"/>
      <w:r w:rsidRPr="00872A33">
        <w:t xml:space="preserve">, </w:t>
      </w:r>
      <w:proofErr w:type="spellStart"/>
      <w:r w:rsidRPr="00872A33">
        <w:t>unde</w:t>
      </w:r>
      <w:proofErr w:type="spellEnd"/>
      <w:r w:rsidRPr="00872A33">
        <w:t xml:space="preserve"> au </w:t>
      </w:r>
      <w:proofErr w:type="spellStart"/>
      <w:r w:rsidRPr="00872A33">
        <w:t>fost</w:t>
      </w:r>
      <w:proofErr w:type="spellEnd"/>
      <w:r w:rsidRPr="00872A33">
        <w:t xml:space="preserve"> </w:t>
      </w:r>
      <w:proofErr w:type="spellStart"/>
      <w:r w:rsidRPr="00872A33">
        <w:t>în</w:t>
      </w:r>
      <w:proofErr w:type="spellEnd"/>
      <w:r w:rsidRPr="00872A33">
        <w:t xml:space="preserve"> </w:t>
      </w:r>
      <w:proofErr w:type="spellStart"/>
      <w:r w:rsidRPr="00872A33">
        <w:t>scădere</w:t>
      </w:r>
      <w:proofErr w:type="spellEnd"/>
      <w:r w:rsidRPr="00872A33">
        <w:t>.</w:t>
      </w:r>
    </w:p>
    <w:p w:rsidR="00FC20FA" w:rsidRPr="00872A33" w:rsidRDefault="00872A33" w:rsidP="00872A33">
      <w:pPr>
        <w:ind w:firstLine="709"/>
      </w:pPr>
      <w:proofErr w:type="spellStart"/>
      <w:r w:rsidRPr="00872A33">
        <w:t>Debitele</w:t>
      </w:r>
      <w:proofErr w:type="spellEnd"/>
      <w:r w:rsidRPr="00872A33">
        <w:t xml:space="preserve"> se </w:t>
      </w:r>
      <w:proofErr w:type="spellStart"/>
      <w:r w:rsidRPr="00872A33">
        <w:t>situează</w:t>
      </w:r>
      <w:proofErr w:type="spellEnd"/>
      <w:r w:rsidRPr="00872A33">
        <w:t xml:space="preserve"> la </w:t>
      </w:r>
      <w:proofErr w:type="spellStart"/>
      <w:r w:rsidRPr="00872A33">
        <w:t>valori</w:t>
      </w:r>
      <w:proofErr w:type="spellEnd"/>
      <w:r w:rsidRPr="00872A33">
        <w:t xml:space="preserve"> </w:t>
      </w:r>
      <w:proofErr w:type="spellStart"/>
      <w:r w:rsidRPr="00872A33">
        <w:t>cuprinse</w:t>
      </w:r>
      <w:proofErr w:type="spellEnd"/>
      <w:r w:rsidRPr="00872A33">
        <w:t xml:space="preserve"> </w:t>
      </w:r>
      <w:proofErr w:type="spellStart"/>
      <w:r w:rsidRPr="00872A33">
        <w:t>între</w:t>
      </w:r>
      <w:proofErr w:type="spellEnd"/>
      <w:r w:rsidRPr="00872A33">
        <w:t xml:space="preserve"> 30-90% din </w:t>
      </w:r>
      <w:proofErr w:type="spellStart"/>
      <w:r w:rsidRPr="00872A33">
        <w:t>mediile</w:t>
      </w:r>
      <w:proofErr w:type="spellEnd"/>
      <w:r w:rsidRPr="00872A33">
        <w:t xml:space="preserve"> </w:t>
      </w:r>
      <w:proofErr w:type="spellStart"/>
      <w:r w:rsidRPr="00872A33">
        <w:t>multianuale</w:t>
      </w:r>
      <w:proofErr w:type="spellEnd"/>
      <w:r w:rsidRPr="00872A33">
        <w:t xml:space="preserve"> </w:t>
      </w:r>
      <w:proofErr w:type="spellStart"/>
      <w:r w:rsidRPr="00872A33">
        <w:t>lunare</w:t>
      </w:r>
      <w:proofErr w:type="spellEnd"/>
      <w:r w:rsidRPr="00872A33">
        <w:t xml:space="preserve">, </w:t>
      </w:r>
      <w:proofErr w:type="spellStart"/>
      <w:r w:rsidRPr="00872A33">
        <w:t>mai</w:t>
      </w:r>
      <w:proofErr w:type="spellEnd"/>
      <w:r w:rsidRPr="00872A33">
        <w:t xml:space="preserve"> </w:t>
      </w:r>
      <w:proofErr w:type="spellStart"/>
      <w:r w:rsidRPr="00872A33">
        <w:t>mari</w:t>
      </w:r>
      <w:proofErr w:type="spellEnd"/>
      <w:r w:rsidRPr="00872A33">
        <w:t xml:space="preserve"> (</w:t>
      </w:r>
      <w:proofErr w:type="spellStart"/>
      <w:r w:rsidRPr="00872A33">
        <w:t>în</w:t>
      </w:r>
      <w:proofErr w:type="spellEnd"/>
      <w:r w:rsidRPr="00872A33">
        <w:t xml:space="preserve"> </w:t>
      </w:r>
      <w:proofErr w:type="spellStart"/>
      <w:r w:rsidRPr="00872A33">
        <w:t>jurul</w:t>
      </w:r>
      <w:proofErr w:type="spellEnd"/>
      <w:r w:rsidRPr="00872A33">
        <w:t xml:space="preserve"> </w:t>
      </w:r>
      <w:proofErr w:type="spellStart"/>
      <w:r w:rsidRPr="00872A33">
        <w:t>și</w:t>
      </w:r>
      <w:proofErr w:type="spellEnd"/>
      <w:r w:rsidRPr="00872A33">
        <w:t xml:space="preserve"> </w:t>
      </w:r>
      <w:proofErr w:type="spellStart"/>
      <w:r w:rsidRPr="00872A33">
        <w:t>peste</w:t>
      </w:r>
      <w:proofErr w:type="spellEnd"/>
      <w:r w:rsidRPr="00872A33">
        <w:t xml:space="preserve"> </w:t>
      </w:r>
      <w:proofErr w:type="spellStart"/>
      <w:r w:rsidRPr="00872A33">
        <w:t>normalele</w:t>
      </w:r>
      <w:proofErr w:type="spellEnd"/>
      <w:r w:rsidRPr="00872A33">
        <w:t xml:space="preserve"> </w:t>
      </w:r>
      <w:proofErr w:type="spellStart"/>
      <w:r w:rsidRPr="00872A33">
        <w:t>lunare</w:t>
      </w:r>
      <w:proofErr w:type="spellEnd"/>
      <w:r w:rsidRPr="00872A33">
        <w:t xml:space="preserve">) pe </w:t>
      </w:r>
      <w:proofErr w:type="spellStart"/>
      <w:r w:rsidRPr="00872A33">
        <w:t>râurile</w:t>
      </w:r>
      <w:proofErr w:type="spellEnd"/>
      <w:r w:rsidRPr="00872A33">
        <w:t xml:space="preserve"> din </w:t>
      </w:r>
      <w:proofErr w:type="spellStart"/>
      <w:r w:rsidRPr="00872A33">
        <w:t>bazinele</w:t>
      </w:r>
      <w:proofErr w:type="spellEnd"/>
      <w:r w:rsidRPr="00872A33">
        <w:t xml:space="preserve"> </w:t>
      </w:r>
      <w:proofErr w:type="spellStart"/>
      <w:r w:rsidRPr="00872A33">
        <w:t>hidrografice</w:t>
      </w:r>
      <w:proofErr w:type="spellEnd"/>
      <w:r w:rsidRPr="00872A33">
        <w:t xml:space="preserve">: </w:t>
      </w:r>
      <w:proofErr w:type="spellStart"/>
      <w:r w:rsidRPr="00872A33">
        <w:t>Someșul</w:t>
      </w:r>
      <w:proofErr w:type="spellEnd"/>
      <w:r w:rsidRPr="00872A33">
        <w:t xml:space="preserve"> Mic, </w:t>
      </w:r>
      <w:proofErr w:type="spellStart"/>
      <w:r w:rsidRPr="00872A33">
        <w:t>Bârzava</w:t>
      </w:r>
      <w:proofErr w:type="spellEnd"/>
      <w:r w:rsidRPr="00872A33">
        <w:t xml:space="preserve">, </w:t>
      </w:r>
      <w:proofErr w:type="spellStart"/>
      <w:r w:rsidRPr="00872A33">
        <w:t>Moraviţa</w:t>
      </w:r>
      <w:proofErr w:type="spellEnd"/>
      <w:r w:rsidRPr="00872A33">
        <w:t>, Jiu (</w:t>
      </w:r>
      <w:proofErr w:type="spellStart"/>
      <w:r w:rsidRPr="00872A33">
        <w:t>excepţie</w:t>
      </w:r>
      <w:proofErr w:type="spellEnd"/>
      <w:r w:rsidRPr="00872A33">
        <w:t xml:space="preserve"> </w:t>
      </w:r>
      <w:proofErr w:type="spellStart"/>
      <w:r w:rsidRPr="00872A33">
        <w:t>făcând</w:t>
      </w:r>
      <w:proofErr w:type="spellEnd"/>
      <w:r w:rsidRPr="00872A33">
        <w:t xml:space="preserve"> </w:t>
      </w:r>
      <w:proofErr w:type="spellStart"/>
      <w:r w:rsidRPr="00872A33">
        <w:t>Motru</w:t>
      </w:r>
      <w:proofErr w:type="spellEnd"/>
      <w:r w:rsidRPr="00872A33">
        <w:t xml:space="preserve">), </w:t>
      </w:r>
      <w:proofErr w:type="spellStart"/>
      <w:r w:rsidRPr="00872A33">
        <w:t>Vedea</w:t>
      </w:r>
      <w:proofErr w:type="spellEnd"/>
      <w:r w:rsidRPr="00872A33">
        <w:t xml:space="preserve">, </w:t>
      </w:r>
      <w:proofErr w:type="spellStart"/>
      <w:r w:rsidRPr="00872A33">
        <w:t>Ialomiţa</w:t>
      </w:r>
      <w:proofErr w:type="spellEnd"/>
      <w:r w:rsidRPr="00872A33">
        <w:t xml:space="preserve">, Moldova, </w:t>
      </w:r>
      <w:proofErr w:type="spellStart"/>
      <w:r w:rsidRPr="00872A33">
        <w:t>Bistriţa</w:t>
      </w:r>
      <w:proofErr w:type="spellEnd"/>
      <w:r w:rsidRPr="00872A33">
        <w:t xml:space="preserve">, pe </w:t>
      </w:r>
      <w:proofErr w:type="spellStart"/>
      <w:r w:rsidRPr="00872A33">
        <w:t>cursul</w:t>
      </w:r>
      <w:proofErr w:type="spellEnd"/>
      <w:r w:rsidRPr="00872A33">
        <w:t xml:space="preserve"> </w:t>
      </w:r>
      <w:proofErr w:type="spellStart"/>
      <w:r w:rsidRPr="00872A33">
        <w:t>Prutului</w:t>
      </w:r>
      <w:proofErr w:type="spellEnd"/>
      <w:r w:rsidRPr="00872A33">
        <w:t xml:space="preserve">, pe </w:t>
      </w:r>
      <w:proofErr w:type="spellStart"/>
      <w:r w:rsidRPr="00872A33">
        <w:t>cursurile</w:t>
      </w:r>
      <w:proofErr w:type="spellEnd"/>
      <w:r w:rsidRPr="00872A33">
        <w:t xml:space="preserve"> </w:t>
      </w:r>
      <w:proofErr w:type="spellStart"/>
      <w:r w:rsidRPr="00872A33">
        <w:t>inferioare</w:t>
      </w:r>
      <w:proofErr w:type="spellEnd"/>
      <w:r w:rsidRPr="00872A33">
        <w:t xml:space="preserve"> ale </w:t>
      </w:r>
      <w:proofErr w:type="spellStart"/>
      <w:r w:rsidRPr="00872A33">
        <w:t>Begăi</w:t>
      </w:r>
      <w:proofErr w:type="spellEnd"/>
      <w:r w:rsidRPr="00872A33">
        <w:t xml:space="preserve"> </w:t>
      </w:r>
      <w:proofErr w:type="spellStart"/>
      <w:r w:rsidRPr="00872A33">
        <w:t>şi</w:t>
      </w:r>
      <w:proofErr w:type="spellEnd"/>
      <w:r w:rsidRPr="00872A33">
        <w:t xml:space="preserve"> </w:t>
      </w:r>
      <w:proofErr w:type="spellStart"/>
      <w:r w:rsidRPr="00872A33">
        <w:t>Argeşului</w:t>
      </w:r>
      <w:proofErr w:type="spellEnd"/>
      <w:r w:rsidRPr="00872A33">
        <w:t xml:space="preserve">, pe </w:t>
      </w:r>
      <w:proofErr w:type="spellStart"/>
      <w:r w:rsidRPr="00872A33">
        <w:t>cursul</w:t>
      </w:r>
      <w:proofErr w:type="spellEnd"/>
      <w:r w:rsidRPr="00872A33">
        <w:t xml:space="preserve"> superior al </w:t>
      </w:r>
      <w:proofErr w:type="spellStart"/>
      <w:r w:rsidRPr="00872A33">
        <w:t>Trotuşului</w:t>
      </w:r>
      <w:proofErr w:type="spellEnd"/>
      <w:r w:rsidRPr="00872A33">
        <w:t xml:space="preserve">, pe </w:t>
      </w:r>
      <w:proofErr w:type="spellStart"/>
      <w:r w:rsidRPr="00872A33">
        <w:t>cursul</w:t>
      </w:r>
      <w:proofErr w:type="spellEnd"/>
      <w:r w:rsidRPr="00872A33">
        <w:t xml:space="preserve"> </w:t>
      </w:r>
      <w:proofErr w:type="spellStart"/>
      <w:r w:rsidRPr="00872A33">
        <w:t>mijlociu</w:t>
      </w:r>
      <w:proofErr w:type="spellEnd"/>
      <w:r w:rsidRPr="00872A33">
        <w:t xml:space="preserve"> </w:t>
      </w:r>
      <w:proofErr w:type="spellStart"/>
      <w:r w:rsidRPr="00872A33">
        <w:t>şi</w:t>
      </w:r>
      <w:proofErr w:type="spellEnd"/>
      <w:r w:rsidRPr="00872A33">
        <w:t xml:space="preserve"> inferior al </w:t>
      </w:r>
      <w:proofErr w:type="spellStart"/>
      <w:r w:rsidRPr="00872A33">
        <w:t>Siretului</w:t>
      </w:r>
      <w:proofErr w:type="spellEnd"/>
      <w:r w:rsidRPr="00872A33">
        <w:t xml:space="preserve">, pe </w:t>
      </w:r>
      <w:proofErr w:type="spellStart"/>
      <w:r w:rsidRPr="00872A33">
        <w:t>unii</w:t>
      </w:r>
      <w:proofErr w:type="spellEnd"/>
      <w:r w:rsidRPr="00872A33">
        <w:t xml:space="preserve"> </w:t>
      </w:r>
      <w:proofErr w:type="spellStart"/>
      <w:r w:rsidRPr="00872A33">
        <w:t>afluenţi</w:t>
      </w:r>
      <w:proofErr w:type="spellEnd"/>
      <w:r w:rsidRPr="00872A33">
        <w:t xml:space="preserve"> ai </w:t>
      </w:r>
      <w:proofErr w:type="spellStart"/>
      <w:r w:rsidRPr="00872A33">
        <w:t>Oltului</w:t>
      </w:r>
      <w:proofErr w:type="spellEnd"/>
      <w:r w:rsidRPr="00872A33">
        <w:t xml:space="preserve"> </w:t>
      </w:r>
      <w:proofErr w:type="spellStart"/>
      <w:r w:rsidRPr="00872A33">
        <w:t>mijlociu</w:t>
      </w:r>
      <w:proofErr w:type="spellEnd"/>
      <w:r w:rsidRPr="00872A33">
        <w:t xml:space="preserve"> </w:t>
      </w:r>
      <w:proofErr w:type="spellStart"/>
      <w:r w:rsidRPr="00872A33">
        <w:t>şi</w:t>
      </w:r>
      <w:proofErr w:type="spellEnd"/>
      <w:r w:rsidRPr="00872A33">
        <w:t xml:space="preserve"> inferior </w:t>
      </w:r>
      <w:proofErr w:type="spellStart"/>
      <w:r w:rsidRPr="00872A33">
        <w:t>şi</w:t>
      </w:r>
      <w:proofErr w:type="spellEnd"/>
      <w:r w:rsidRPr="00872A33">
        <w:t xml:space="preserve"> pe </w:t>
      </w:r>
      <w:proofErr w:type="spellStart"/>
      <w:r w:rsidRPr="00872A33">
        <w:t>râurile</w:t>
      </w:r>
      <w:proofErr w:type="spellEnd"/>
      <w:r w:rsidRPr="00872A33">
        <w:t xml:space="preserve"> din Dobrogea </w:t>
      </w:r>
      <w:proofErr w:type="spellStart"/>
      <w:r w:rsidRPr="00872A33">
        <w:t>și</w:t>
      </w:r>
      <w:proofErr w:type="spellEnd"/>
      <w:r w:rsidRPr="00872A33">
        <w:t xml:space="preserve"> </w:t>
      </w:r>
      <w:proofErr w:type="spellStart"/>
      <w:r w:rsidRPr="00872A33">
        <w:t>mai</w:t>
      </w:r>
      <w:proofErr w:type="spellEnd"/>
      <w:r w:rsidRPr="00872A33">
        <w:t xml:space="preserve"> </w:t>
      </w:r>
      <w:proofErr w:type="spellStart"/>
      <w:r w:rsidRPr="00872A33">
        <w:t>mici</w:t>
      </w:r>
      <w:proofErr w:type="spellEnd"/>
      <w:r w:rsidRPr="00872A33">
        <w:t xml:space="preserve"> (10-30% din </w:t>
      </w:r>
      <w:proofErr w:type="spellStart"/>
      <w:r w:rsidRPr="00872A33">
        <w:t>mediile</w:t>
      </w:r>
      <w:proofErr w:type="spellEnd"/>
      <w:r w:rsidRPr="00872A33">
        <w:t xml:space="preserve"> </w:t>
      </w:r>
      <w:proofErr w:type="spellStart"/>
      <w:r w:rsidRPr="00872A33">
        <w:t>multianuale</w:t>
      </w:r>
      <w:proofErr w:type="spellEnd"/>
      <w:r w:rsidRPr="00872A33">
        <w:t xml:space="preserve"> </w:t>
      </w:r>
      <w:proofErr w:type="spellStart"/>
      <w:r w:rsidRPr="00872A33">
        <w:t>lunare</w:t>
      </w:r>
      <w:proofErr w:type="spellEnd"/>
      <w:r w:rsidRPr="00872A33">
        <w:t xml:space="preserve">) pe </w:t>
      </w:r>
      <w:proofErr w:type="spellStart"/>
      <w:r w:rsidRPr="00872A33">
        <w:t>Lăpuș</w:t>
      </w:r>
      <w:proofErr w:type="spellEnd"/>
      <w:r w:rsidRPr="00872A33">
        <w:t xml:space="preserve">, </w:t>
      </w:r>
      <w:proofErr w:type="spellStart"/>
      <w:r w:rsidRPr="00872A33">
        <w:t>Bârlad</w:t>
      </w:r>
      <w:proofErr w:type="spellEnd"/>
      <w:r w:rsidRPr="00872A33">
        <w:t xml:space="preserve">, pe </w:t>
      </w:r>
      <w:proofErr w:type="spellStart"/>
      <w:r w:rsidRPr="00872A33">
        <w:t>cursul</w:t>
      </w:r>
      <w:proofErr w:type="spellEnd"/>
      <w:r w:rsidRPr="00872A33">
        <w:t xml:space="preserve"> superior al </w:t>
      </w:r>
      <w:proofErr w:type="spellStart"/>
      <w:r w:rsidRPr="00872A33">
        <w:t>Crasnei</w:t>
      </w:r>
      <w:proofErr w:type="spellEnd"/>
      <w:r w:rsidRPr="00872A33">
        <w:t xml:space="preserve"> </w:t>
      </w:r>
      <w:proofErr w:type="spellStart"/>
      <w:r w:rsidRPr="00872A33">
        <w:t>și</w:t>
      </w:r>
      <w:proofErr w:type="spellEnd"/>
      <w:r w:rsidRPr="00872A33">
        <w:t xml:space="preserve"> pe </w:t>
      </w:r>
      <w:proofErr w:type="spellStart"/>
      <w:r w:rsidRPr="00872A33">
        <w:t>afluenții</w:t>
      </w:r>
      <w:proofErr w:type="spellEnd"/>
      <w:r w:rsidRPr="00872A33">
        <w:t xml:space="preserve"> </w:t>
      </w:r>
      <w:proofErr w:type="spellStart"/>
      <w:r w:rsidRPr="00872A33">
        <w:t>Jijiei</w:t>
      </w:r>
      <w:proofErr w:type="spellEnd"/>
      <w:r w:rsidR="00FC20FA" w:rsidRPr="00872A33">
        <w:t>.</w:t>
      </w:r>
    </w:p>
    <w:p w:rsidR="00E43BE4" w:rsidRPr="008E597C" w:rsidRDefault="00FC20FA" w:rsidP="00E60398">
      <w:pPr>
        <w:autoSpaceDN w:val="0"/>
        <w:ind w:left="1440" w:firstLine="720"/>
        <w:rPr>
          <w:rFonts w:cs="Arial"/>
          <w:b/>
        </w:rPr>
      </w:pPr>
      <w:proofErr w:type="spellStart"/>
      <w:r w:rsidRPr="008E597C">
        <w:t>Nivelurile</w:t>
      </w:r>
      <w:proofErr w:type="spellEnd"/>
      <w:r w:rsidRPr="008E597C">
        <w:t xml:space="preserve"> pe </w:t>
      </w:r>
      <w:proofErr w:type="spellStart"/>
      <w:r w:rsidRPr="008E597C">
        <w:t>râuri</w:t>
      </w:r>
      <w:proofErr w:type="spellEnd"/>
      <w:r w:rsidRPr="008E597C">
        <w:t xml:space="preserve"> la </w:t>
      </w:r>
      <w:proofErr w:type="spellStart"/>
      <w:r w:rsidRPr="008E597C">
        <w:t>staţiile</w:t>
      </w:r>
      <w:proofErr w:type="spellEnd"/>
      <w:r w:rsidRPr="008E597C">
        <w:t xml:space="preserve"> </w:t>
      </w:r>
      <w:proofErr w:type="spellStart"/>
      <w:r w:rsidRPr="008E597C">
        <w:t>hidrometrice</w:t>
      </w:r>
      <w:proofErr w:type="spellEnd"/>
      <w:r w:rsidRPr="008E597C">
        <w:t xml:space="preserve"> se </w:t>
      </w:r>
      <w:proofErr w:type="spellStart"/>
      <w:r w:rsidRPr="008E597C">
        <w:t>situează</w:t>
      </w:r>
      <w:proofErr w:type="spellEnd"/>
      <w:r w:rsidRPr="008E597C">
        <w:t xml:space="preserve"> sub </w:t>
      </w:r>
      <w:r w:rsidRPr="008E597C">
        <w:rPr>
          <w:b/>
        </w:rPr>
        <w:t>COTELE DE ATENŢIE</w:t>
      </w:r>
      <w:r w:rsidR="00E43BE4" w:rsidRPr="008E597C">
        <w:t>.</w:t>
      </w:r>
    </w:p>
    <w:p w:rsidR="00FC20FA" w:rsidRPr="008E597C" w:rsidRDefault="00FC20FA" w:rsidP="00FC20FA">
      <w:pPr>
        <w:ind w:firstLine="459"/>
        <w:rPr>
          <w:rFonts w:cs="Arial"/>
        </w:rPr>
      </w:pPr>
      <w:proofErr w:type="spellStart"/>
      <w:r w:rsidRPr="008E597C">
        <w:rPr>
          <w:b/>
        </w:rPr>
        <w:t>Debitele</w:t>
      </w:r>
      <w:proofErr w:type="spellEnd"/>
      <w:r w:rsidRPr="008E597C">
        <w:rPr>
          <w:b/>
        </w:rPr>
        <w:t xml:space="preserve"> </w:t>
      </w:r>
      <w:proofErr w:type="spellStart"/>
      <w:r w:rsidRPr="008E597C">
        <w:rPr>
          <w:b/>
        </w:rPr>
        <w:t>vor</w:t>
      </w:r>
      <w:proofErr w:type="spellEnd"/>
      <w:r w:rsidRPr="008E597C">
        <w:rPr>
          <w:b/>
        </w:rPr>
        <w:t xml:space="preserve"> fi</w:t>
      </w:r>
      <w:r w:rsidR="00CA621F">
        <w:rPr>
          <w:b/>
        </w:rPr>
        <w:t>,</w:t>
      </w:r>
      <w:r w:rsidRPr="008E597C">
        <w:rPr>
          <w:rFonts w:cs="Arial"/>
          <w:b/>
        </w:rPr>
        <w:t xml:space="preserve"> </w:t>
      </w:r>
      <w:proofErr w:type="spellStart"/>
      <w:r w:rsidRPr="008E597C">
        <w:rPr>
          <w:rFonts w:cs="Arial"/>
          <w:b/>
        </w:rPr>
        <w:t>în</w:t>
      </w:r>
      <w:proofErr w:type="spellEnd"/>
      <w:r w:rsidRPr="008E597C">
        <w:rPr>
          <w:rFonts w:cs="Arial"/>
          <w:b/>
        </w:rPr>
        <w:t xml:space="preserve"> general</w:t>
      </w:r>
      <w:r w:rsidR="00CA621F">
        <w:rPr>
          <w:rFonts w:cs="Arial"/>
          <w:b/>
        </w:rPr>
        <w:t>,</w:t>
      </w:r>
      <w:r w:rsidRPr="008E597C">
        <w:rPr>
          <w:rFonts w:cs="Arial"/>
          <w:b/>
        </w:rPr>
        <w:t xml:space="preserve"> </w:t>
      </w:r>
      <w:proofErr w:type="spellStart"/>
      <w:r w:rsidRPr="008E597C">
        <w:rPr>
          <w:rFonts w:cs="Arial"/>
          <w:b/>
        </w:rPr>
        <w:t>staţionare</w:t>
      </w:r>
      <w:proofErr w:type="spellEnd"/>
      <w:r w:rsidRPr="008E597C">
        <w:rPr>
          <w:rFonts w:cs="Arial"/>
        </w:rPr>
        <w:t xml:space="preserve">, </w:t>
      </w:r>
      <w:proofErr w:type="spellStart"/>
      <w:r w:rsidRPr="008E597C">
        <w:rPr>
          <w:rFonts w:cs="Arial"/>
        </w:rPr>
        <w:t>exceptând</w:t>
      </w:r>
      <w:proofErr w:type="spellEnd"/>
      <w:r w:rsidRPr="008E597C">
        <w:rPr>
          <w:rFonts w:cs="Arial"/>
        </w:rPr>
        <w:t xml:space="preserve"> </w:t>
      </w:r>
      <w:proofErr w:type="spellStart"/>
      <w:r w:rsidRPr="008E597C">
        <w:rPr>
          <w:rFonts w:cs="Arial"/>
        </w:rPr>
        <w:t>cursul</w:t>
      </w:r>
      <w:proofErr w:type="spellEnd"/>
      <w:r w:rsidRPr="008E597C">
        <w:rPr>
          <w:rFonts w:cs="Arial"/>
        </w:rPr>
        <w:t xml:space="preserve"> superior </w:t>
      </w:r>
      <w:proofErr w:type="spellStart"/>
      <w:r w:rsidRPr="008E597C">
        <w:rPr>
          <w:rFonts w:cs="Arial"/>
        </w:rPr>
        <w:t>şi</w:t>
      </w:r>
      <w:proofErr w:type="spellEnd"/>
      <w:r w:rsidRPr="008E597C">
        <w:rPr>
          <w:rFonts w:cs="Arial"/>
        </w:rPr>
        <w:t xml:space="preserve"> </w:t>
      </w:r>
      <w:proofErr w:type="spellStart"/>
      <w:r w:rsidRPr="008E597C">
        <w:rPr>
          <w:rFonts w:cs="Arial"/>
        </w:rPr>
        <w:t>mijlociu</w:t>
      </w:r>
      <w:proofErr w:type="spellEnd"/>
      <w:r w:rsidRPr="008E597C">
        <w:rPr>
          <w:rFonts w:cs="Arial"/>
        </w:rPr>
        <w:t xml:space="preserve"> al </w:t>
      </w:r>
      <w:proofErr w:type="spellStart"/>
      <w:r w:rsidRPr="008E597C">
        <w:rPr>
          <w:rFonts w:cs="Arial"/>
        </w:rPr>
        <w:t>Prutului</w:t>
      </w:r>
      <w:proofErr w:type="spellEnd"/>
      <w:r w:rsidRPr="008E597C">
        <w:rPr>
          <w:rFonts w:cs="Arial"/>
        </w:rPr>
        <w:t xml:space="preserve"> </w:t>
      </w:r>
      <w:proofErr w:type="spellStart"/>
      <w:r w:rsidRPr="008E597C">
        <w:rPr>
          <w:rFonts w:cs="Arial"/>
        </w:rPr>
        <w:t>unde</w:t>
      </w:r>
      <w:proofErr w:type="spellEnd"/>
      <w:r w:rsidRPr="008E597C">
        <w:rPr>
          <w:rFonts w:cs="Arial"/>
        </w:rPr>
        <w:t xml:space="preserve"> </w:t>
      </w:r>
      <w:proofErr w:type="spellStart"/>
      <w:r w:rsidRPr="008E597C">
        <w:rPr>
          <w:rFonts w:cs="Arial"/>
        </w:rPr>
        <w:t>vor</w:t>
      </w:r>
      <w:proofErr w:type="spellEnd"/>
      <w:r w:rsidRPr="008E597C">
        <w:rPr>
          <w:rFonts w:cs="Arial"/>
        </w:rPr>
        <w:t xml:space="preserve"> fi </w:t>
      </w:r>
      <w:proofErr w:type="spellStart"/>
      <w:r w:rsidRPr="008E597C">
        <w:rPr>
          <w:rFonts w:cs="Arial"/>
        </w:rPr>
        <w:t>în</w:t>
      </w:r>
      <w:proofErr w:type="spellEnd"/>
      <w:r w:rsidRPr="008E597C">
        <w:rPr>
          <w:rFonts w:cs="Arial"/>
        </w:rPr>
        <w:t xml:space="preserve"> </w:t>
      </w:r>
      <w:proofErr w:type="spellStart"/>
      <w:r w:rsidRPr="008E597C">
        <w:rPr>
          <w:rFonts w:cs="Arial"/>
        </w:rPr>
        <w:t>scădere</w:t>
      </w:r>
      <w:proofErr w:type="spellEnd"/>
      <w:r w:rsidRPr="008E597C">
        <w:rPr>
          <w:rFonts w:cs="Arial"/>
        </w:rPr>
        <w:t>.</w:t>
      </w:r>
    </w:p>
    <w:p w:rsidR="00FC20FA" w:rsidRPr="008E597C" w:rsidRDefault="00FC20FA" w:rsidP="00FC20FA">
      <w:r w:rsidRPr="008E597C">
        <w:rPr>
          <w:lang w:eastAsia="ar-SA"/>
        </w:rPr>
        <w:tab/>
        <w:t xml:space="preserve">Sunt </w:t>
      </w:r>
      <w:proofErr w:type="spellStart"/>
      <w:r w:rsidRPr="008E597C">
        <w:rPr>
          <w:lang w:eastAsia="ar-SA"/>
        </w:rPr>
        <w:t>posibile</w:t>
      </w:r>
      <w:proofErr w:type="spellEnd"/>
      <w:r w:rsidRPr="008E597C">
        <w:rPr>
          <w:rFonts w:cs="Arial"/>
        </w:rPr>
        <w:t xml:space="preserve"> </w:t>
      </w:r>
      <w:proofErr w:type="spellStart"/>
      <w:r w:rsidRPr="008E597C">
        <w:rPr>
          <w:rFonts w:cs="Arial"/>
        </w:rPr>
        <w:t>scurgeri</w:t>
      </w:r>
      <w:proofErr w:type="spellEnd"/>
      <w:r w:rsidRPr="008E597C">
        <w:rPr>
          <w:rFonts w:cs="Arial"/>
        </w:rPr>
        <w:t xml:space="preserve"> pe </w:t>
      </w:r>
      <w:proofErr w:type="spellStart"/>
      <w:r w:rsidRPr="008E597C">
        <w:rPr>
          <w:rFonts w:cs="Arial"/>
        </w:rPr>
        <w:t>versanți</w:t>
      </w:r>
      <w:proofErr w:type="spellEnd"/>
      <w:r w:rsidRPr="008E597C">
        <w:rPr>
          <w:rFonts w:cs="Arial"/>
        </w:rPr>
        <w:t xml:space="preserve">, </w:t>
      </w:r>
      <w:proofErr w:type="spellStart"/>
      <w:r w:rsidRPr="008E597C">
        <w:rPr>
          <w:rFonts w:cs="Arial"/>
        </w:rPr>
        <w:t>torenți</w:t>
      </w:r>
      <w:proofErr w:type="spellEnd"/>
      <w:r w:rsidRPr="008E597C">
        <w:rPr>
          <w:rFonts w:cs="Arial"/>
        </w:rPr>
        <w:t xml:space="preserve">, </w:t>
      </w:r>
      <w:proofErr w:type="spellStart"/>
      <w:r w:rsidRPr="008E597C">
        <w:rPr>
          <w:rFonts w:cs="Arial"/>
        </w:rPr>
        <w:t>pâraie</w:t>
      </w:r>
      <w:proofErr w:type="spellEnd"/>
      <w:r w:rsidRPr="008E597C">
        <w:rPr>
          <w:rFonts w:cs="Arial"/>
        </w:rPr>
        <w:t xml:space="preserve">, </w:t>
      </w:r>
      <w:proofErr w:type="spellStart"/>
      <w:r w:rsidRPr="008E597C">
        <w:rPr>
          <w:rFonts w:cs="Arial"/>
        </w:rPr>
        <w:t>viituri</w:t>
      </w:r>
      <w:proofErr w:type="spellEnd"/>
      <w:r w:rsidRPr="008E597C">
        <w:rPr>
          <w:rFonts w:cs="Arial"/>
        </w:rPr>
        <w:t xml:space="preserve"> </w:t>
      </w:r>
      <w:proofErr w:type="spellStart"/>
      <w:r w:rsidRPr="008E597C">
        <w:rPr>
          <w:rFonts w:cs="Arial"/>
        </w:rPr>
        <w:t>rapide</w:t>
      </w:r>
      <w:proofErr w:type="spellEnd"/>
      <w:r w:rsidRPr="008E597C">
        <w:rPr>
          <w:rFonts w:cs="Arial"/>
        </w:rPr>
        <w:t xml:space="preserve"> cu </w:t>
      </w:r>
      <w:proofErr w:type="spellStart"/>
      <w:r w:rsidRPr="008E597C">
        <w:rPr>
          <w:rFonts w:cs="Arial"/>
        </w:rPr>
        <w:t>posibile</w:t>
      </w:r>
      <w:proofErr w:type="spellEnd"/>
      <w:r w:rsidRPr="008E597C">
        <w:rPr>
          <w:rFonts w:cs="Arial"/>
        </w:rPr>
        <w:t xml:space="preserve"> </w:t>
      </w:r>
      <w:proofErr w:type="spellStart"/>
      <w:r w:rsidRPr="008E597C">
        <w:rPr>
          <w:rFonts w:cs="Arial"/>
        </w:rPr>
        <w:t>efecte</w:t>
      </w:r>
      <w:proofErr w:type="spellEnd"/>
      <w:r w:rsidRPr="008E597C">
        <w:rPr>
          <w:rFonts w:cs="Arial"/>
        </w:rPr>
        <w:t xml:space="preserve"> de </w:t>
      </w:r>
      <w:proofErr w:type="spellStart"/>
      <w:r w:rsidRPr="008E597C">
        <w:rPr>
          <w:rFonts w:cs="Arial"/>
        </w:rPr>
        <w:t>inundații</w:t>
      </w:r>
      <w:proofErr w:type="spellEnd"/>
      <w:r w:rsidRPr="008E597C">
        <w:rPr>
          <w:rFonts w:cs="Arial"/>
        </w:rPr>
        <w:t xml:space="preserve"> locale </w:t>
      </w:r>
      <w:proofErr w:type="spellStart"/>
      <w:r w:rsidRPr="008E597C">
        <w:rPr>
          <w:rFonts w:cs="Arial"/>
        </w:rPr>
        <w:t>şi</w:t>
      </w:r>
      <w:proofErr w:type="spellEnd"/>
      <w:r w:rsidRPr="008E597C">
        <w:rPr>
          <w:rFonts w:cs="Arial"/>
        </w:rPr>
        <w:t xml:space="preserve"> </w:t>
      </w:r>
      <w:proofErr w:type="spellStart"/>
      <w:r w:rsidRPr="008E597C">
        <w:rPr>
          <w:rFonts w:cs="Arial"/>
        </w:rPr>
        <w:t>creşteri</w:t>
      </w:r>
      <w:proofErr w:type="spellEnd"/>
      <w:r w:rsidRPr="008E597C">
        <w:rPr>
          <w:rFonts w:cs="Arial"/>
        </w:rPr>
        <w:t xml:space="preserve"> de </w:t>
      </w:r>
      <w:proofErr w:type="spellStart"/>
      <w:r w:rsidRPr="008E597C">
        <w:rPr>
          <w:rFonts w:cs="Arial"/>
        </w:rPr>
        <w:t>debite</w:t>
      </w:r>
      <w:proofErr w:type="spellEnd"/>
      <w:r w:rsidRPr="008E597C">
        <w:rPr>
          <w:rFonts w:cs="Arial"/>
        </w:rPr>
        <w:t xml:space="preserve"> </w:t>
      </w:r>
      <w:proofErr w:type="spellStart"/>
      <w:r w:rsidRPr="008E597C">
        <w:rPr>
          <w:rFonts w:cs="Arial"/>
        </w:rPr>
        <w:t>și</w:t>
      </w:r>
      <w:proofErr w:type="spellEnd"/>
      <w:r w:rsidRPr="008E597C">
        <w:rPr>
          <w:rFonts w:cs="Arial"/>
        </w:rPr>
        <w:t xml:space="preserve"> </w:t>
      </w:r>
      <w:proofErr w:type="spellStart"/>
      <w:r w:rsidRPr="008E597C">
        <w:rPr>
          <w:rFonts w:cs="Arial"/>
        </w:rPr>
        <w:t>niveluri</w:t>
      </w:r>
      <w:proofErr w:type="spellEnd"/>
      <w:r w:rsidRPr="008E597C">
        <w:rPr>
          <w:rFonts w:cs="Arial"/>
        </w:rPr>
        <w:t xml:space="preserve"> pe </w:t>
      </w:r>
      <w:proofErr w:type="spellStart"/>
      <w:r w:rsidRPr="008E597C">
        <w:rPr>
          <w:rFonts w:cs="Arial"/>
        </w:rPr>
        <w:t>unele</w:t>
      </w:r>
      <w:proofErr w:type="spellEnd"/>
      <w:r w:rsidRPr="008E597C">
        <w:rPr>
          <w:rFonts w:cs="Arial"/>
        </w:rPr>
        <w:t xml:space="preserve"> </w:t>
      </w:r>
      <w:proofErr w:type="spellStart"/>
      <w:r w:rsidRPr="008E597C">
        <w:rPr>
          <w:rFonts w:cs="Arial"/>
        </w:rPr>
        <w:t>râuri</w:t>
      </w:r>
      <w:proofErr w:type="spellEnd"/>
      <w:r w:rsidRPr="008E597C">
        <w:rPr>
          <w:rFonts w:cs="Arial"/>
        </w:rPr>
        <w:t xml:space="preserve"> </w:t>
      </w:r>
      <w:proofErr w:type="spellStart"/>
      <w:r w:rsidRPr="008E597C">
        <w:rPr>
          <w:rFonts w:cs="Arial"/>
        </w:rPr>
        <w:t>mici</w:t>
      </w:r>
      <w:proofErr w:type="spellEnd"/>
      <w:r w:rsidRPr="008E597C">
        <w:rPr>
          <w:rFonts w:cs="Arial"/>
        </w:rPr>
        <w:t xml:space="preserve"> din </w:t>
      </w:r>
      <w:proofErr w:type="spellStart"/>
      <w:r w:rsidRPr="008E597C">
        <w:rPr>
          <w:rFonts w:cs="Arial"/>
        </w:rPr>
        <w:t>zonele</w:t>
      </w:r>
      <w:proofErr w:type="spellEnd"/>
      <w:r w:rsidRPr="008E597C">
        <w:rPr>
          <w:rFonts w:cs="Arial"/>
        </w:rPr>
        <w:t xml:space="preserve"> de </w:t>
      </w:r>
      <w:proofErr w:type="spellStart"/>
      <w:r w:rsidRPr="008E597C">
        <w:rPr>
          <w:rFonts w:cs="Arial"/>
        </w:rPr>
        <w:t>munte</w:t>
      </w:r>
      <w:proofErr w:type="spellEnd"/>
      <w:r w:rsidRPr="008E597C">
        <w:rPr>
          <w:rFonts w:cs="Arial"/>
        </w:rPr>
        <w:t xml:space="preserve">, </w:t>
      </w:r>
      <w:proofErr w:type="spellStart"/>
      <w:r w:rsidRPr="008E597C">
        <w:rPr>
          <w:rFonts w:cs="Arial"/>
        </w:rPr>
        <w:t>în</w:t>
      </w:r>
      <w:proofErr w:type="spellEnd"/>
      <w:r w:rsidRPr="008E597C">
        <w:rPr>
          <w:rFonts w:cs="Arial"/>
        </w:rPr>
        <w:t xml:space="preserve"> special  din </w:t>
      </w:r>
      <w:proofErr w:type="spellStart"/>
      <w:r w:rsidRPr="008E597C">
        <w:rPr>
          <w:rFonts w:cs="Arial"/>
        </w:rPr>
        <w:t>sudul</w:t>
      </w:r>
      <w:proofErr w:type="spellEnd"/>
      <w:r w:rsidRPr="008E597C">
        <w:rPr>
          <w:rFonts w:cs="Arial"/>
        </w:rPr>
        <w:t xml:space="preserve"> </w:t>
      </w:r>
      <w:proofErr w:type="spellStart"/>
      <w:r w:rsidRPr="008E597C">
        <w:rPr>
          <w:rFonts w:cs="Arial"/>
        </w:rPr>
        <w:t>şi</w:t>
      </w:r>
      <w:proofErr w:type="spellEnd"/>
      <w:r w:rsidRPr="008E597C">
        <w:rPr>
          <w:rFonts w:cs="Arial"/>
        </w:rPr>
        <w:t xml:space="preserve"> </w:t>
      </w:r>
      <w:proofErr w:type="spellStart"/>
      <w:r w:rsidRPr="008E597C">
        <w:rPr>
          <w:rFonts w:cs="Arial"/>
        </w:rPr>
        <w:t>estul</w:t>
      </w:r>
      <w:proofErr w:type="spellEnd"/>
      <w:r w:rsidRPr="008E597C">
        <w:rPr>
          <w:rFonts w:cs="Arial"/>
        </w:rPr>
        <w:t xml:space="preserve"> </w:t>
      </w:r>
      <w:proofErr w:type="spellStart"/>
      <w:r w:rsidRPr="008E597C">
        <w:rPr>
          <w:rFonts w:cs="Arial"/>
        </w:rPr>
        <w:t>ţării</w:t>
      </w:r>
      <w:proofErr w:type="spellEnd"/>
      <w:r w:rsidRPr="008E597C">
        <w:rPr>
          <w:rFonts w:cs="Arial"/>
        </w:rPr>
        <w:t xml:space="preserve">, </w:t>
      </w:r>
      <w:proofErr w:type="spellStart"/>
      <w:r w:rsidRPr="008E597C">
        <w:rPr>
          <w:rFonts w:cs="Arial"/>
        </w:rPr>
        <w:t>datorită</w:t>
      </w:r>
      <w:proofErr w:type="spellEnd"/>
      <w:r w:rsidRPr="008E597C">
        <w:rPr>
          <w:rFonts w:cs="Arial"/>
        </w:rPr>
        <w:t xml:space="preserve"> </w:t>
      </w:r>
      <w:proofErr w:type="spellStart"/>
      <w:r w:rsidRPr="008E597C">
        <w:rPr>
          <w:rFonts w:cs="Arial"/>
        </w:rPr>
        <w:t>precipitațiilor</w:t>
      </w:r>
      <w:proofErr w:type="spellEnd"/>
      <w:r w:rsidRPr="008E597C">
        <w:rPr>
          <w:rFonts w:cs="Arial"/>
        </w:rPr>
        <w:t xml:space="preserve"> </w:t>
      </w:r>
      <w:proofErr w:type="spellStart"/>
      <w:r w:rsidRPr="008E597C">
        <w:rPr>
          <w:rFonts w:cs="Arial"/>
        </w:rPr>
        <w:t>prevăzute</w:t>
      </w:r>
      <w:proofErr w:type="spellEnd"/>
      <w:r w:rsidRPr="008E597C">
        <w:rPr>
          <w:rFonts w:cs="Arial"/>
        </w:rPr>
        <w:t xml:space="preserve"> sub </w:t>
      </w:r>
      <w:proofErr w:type="spellStart"/>
      <w:r w:rsidRPr="008E597C">
        <w:rPr>
          <w:rFonts w:cs="Arial"/>
        </w:rPr>
        <w:t>formă</w:t>
      </w:r>
      <w:proofErr w:type="spellEnd"/>
      <w:r w:rsidRPr="008E597C">
        <w:rPr>
          <w:rFonts w:cs="Arial"/>
        </w:rPr>
        <w:t xml:space="preserve"> de </w:t>
      </w:r>
      <w:proofErr w:type="spellStart"/>
      <w:r w:rsidRPr="008E597C">
        <w:rPr>
          <w:rFonts w:cs="Arial"/>
        </w:rPr>
        <w:t>aversă</w:t>
      </w:r>
      <w:proofErr w:type="spellEnd"/>
      <w:r w:rsidRPr="008E597C">
        <w:t>.</w:t>
      </w:r>
    </w:p>
    <w:p w:rsidR="00BE5764" w:rsidRPr="008E597C" w:rsidRDefault="00FC20FA" w:rsidP="00E60398">
      <w:pPr>
        <w:spacing w:after="0" w:line="240" w:lineRule="auto"/>
        <w:ind w:firstLine="459"/>
        <w:rPr>
          <w:b/>
        </w:rPr>
      </w:pPr>
      <w:proofErr w:type="spellStart"/>
      <w:r w:rsidRPr="008E597C">
        <w:t>Nivelurile</w:t>
      </w:r>
      <w:proofErr w:type="spellEnd"/>
      <w:r w:rsidRPr="008E597C">
        <w:t xml:space="preserve"> pe </w:t>
      </w:r>
      <w:proofErr w:type="spellStart"/>
      <w:r w:rsidRPr="008E597C">
        <w:t>râuri</w:t>
      </w:r>
      <w:proofErr w:type="spellEnd"/>
      <w:r w:rsidRPr="008E597C">
        <w:t xml:space="preserve"> la </w:t>
      </w:r>
      <w:proofErr w:type="spellStart"/>
      <w:r w:rsidRPr="008E597C">
        <w:t>staţiile</w:t>
      </w:r>
      <w:proofErr w:type="spellEnd"/>
      <w:r w:rsidRPr="008E597C">
        <w:t xml:space="preserve"> </w:t>
      </w:r>
      <w:proofErr w:type="spellStart"/>
      <w:r w:rsidRPr="008E597C">
        <w:t>hidrometrice</w:t>
      </w:r>
      <w:proofErr w:type="spellEnd"/>
      <w:r w:rsidRPr="008E597C">
        <w:t xml:space="preserve"> se </w:t>
      </w:r>
      <w:proofErr w:type="spellStart"/>
      <w:r w:rsidRPr="008E597C">
        <w:t>vor</w:t>
      </w:r>
      <w:proofErr w:type="spellEnd"/>
      <w:r w:rsidRPr="008E597C">
        <w:t xml:space="preserve"> </w:t>
      </w:r>
      <w:proofErr w:type="spellStart"/>
      <w:r w:rsidRPr="008E597C">
        <w:t>situa</w:t>
      </w:r>
      <w:proofErr w:type="spellEnd"/>
      <w:r w:rsidRPr="008E597C">
        <w:t xml:space="preserve"> sub </w:t>
      </w:r>
      <w:r w:rsidRPr="008E597C">
        <w:rPr>
          <w:b/>
        </w:rPr>
        <w:t>COTELE DE ATENŢIE</w:t>
      </w:r>
      <w:r w:rsidR="00BE5764" w:rsidRPr="008E597C">
        <w:rPr>
          <w:b/>
        </w:rPr>
        <w:t>.</w:t>
      </w:r>
    </w:p>
    <w:p w:rsidR="00BE5764" w:rsidRPr="008E597C" w:rsidRDefault="00BE5764" w:rsidP="00BE5764">
      <w:pPr>
        <w:spacing w:after="0" w:line="240" w:lineRule="auto"/>
        <w:rPr>
          <w:b/>
        </w:rPr>
      </w:pPr>
    </w:p>
    <w:p w:rsidR="002200D9" w:rsidRPr="008E597C" w:rsidRDefault="00C02271" w:rsidP="00BE5764">
      <w:pPr>
        <w:spacing w:after="0" w:line="240" w:lineRule="auto"/>
        <w:rPr>
          <w:b/>
          <w:bCs/>
          <w:u w:val="single"/>
          <w:lang w:val="ro-RO"/>
        </w:rPr>
      </w:pPr>
      <w:r w:rsidRPr="008E597C">
        <w:rPr>
          <w:b/>
          <w:bCs/>
          <w:u w:val="single"/>
          <w:lang w:val="ro-RO"/>
        </w:rPr>
        <w:t>DUNĂRE</w:t>
      </w:r>
    </w:p>
    <w:p w:rsidR="00611E1A" w:rsidRPr="008E597C" w:rsidRDefault="00C02271" w:rsidP="00611E1A">
      <w:pPr>
        <w:keepLines/>
        <w:spacing w:after="0" w:line="240" w:lineRule="auto"/>
        <w:rPr>
          <w:rFonts w:cs="Arial"/>
          <w:b/>
        </w:rPr>
      </w:pPr>
      <w:r w:rsidRPr="008E597C">
        <w:rPr>
          <w:b/>
          <w:bCs/>
          <w:lang w:val="ro-RO"/>
        </w:rPr>
        <w:t>Debitul la intrarea în ţară</w:t>
      </w:r>
      <w:r w:rsidRPr="008E597C">
        <w:rPr>
          <w:bCs/>
          <w:lang w:val="ro-RO"/>
        </w:rPr>
        <w:t xml:space="preserve"> (secţiunea Baziaş) în intervalul </w:t>
      </w:r>
      <w:r w:rsidR="008846CF">
        <w:rPr>
          <w:bCs/>
          <w:lang w:val="ro-RO"/>
        </w:rPr>
        <w:t>13</w:t>
      </w:r>
      <w:r w:rsidR="00E17BAA" w:rsidRPr="008E597C">
        <w:rPr>
          <w:bCs/>
          <w:lang w:val="ro-RO"/>
        </w:rPr>
        <w:t>-</w:t>
      </w:r>
      <w:r w:rsidR="008846CF">
        <w:rPr>
          <w:bCs/>
          <w:lang w:val="ro-RO"/>
        </w:rPr>
        <w:t>14</w:t>
      </w:r>
      <w:r w:rsidR="00DA35C4" w:rsidRPr="008E597C">
        <w:rPr>
          <w:bCs/>
          <w:lang w:val="ro-RO"/>
        </w:rPr>
        <w:t>.</w:t>
      </w:r>
      <w:r w:rsidR="003700F9" w:rsidRPr="008E597C">
        <w:rPr>
          <w:bCs/>
          <w:lang w:val="ro-RO"/>
        </w:rPr>
        <w:t>0</w:t>
      </w:r>
      <w:r w:rsidR="002F313F" w:rsidRPr="008E597C">
        <w:rPr>
          <w:bCs/>
          <w:lang w:val="ro-RO"/>
        </w:rPr>
        <w:t>9</w:t>
      </w:r>
      <w:r w:rsidRPr="008E597C">
        <w:rPr>
          <w:bCs/>
          <w:lang w:val="ro-RO"/>
        </w:rPr>
        <w:t xml:space="preserve">.2018 </w:t>
      </w:r>
      <w:r w:rsidRPr="008E597C">
        <w:rPr>
          <w:b/>
          <w:bCs/>
          <w:lang w:val="ro-RO"/>
        </w:rPr>
        <w:t xml:space="preserve">a fost </w:t>
      </w:r>
      <w:r w:rsidR="009D339F">
        <w:rPr>
          <w:b/>
          <w:bCs/>
          <w:lang w:val="ro-RO"/>
        </w:rPr>
        <w:t>în scădere</w:t>
      </w:r>
      <w:r w:rsidR="00611E1A" w:rsidRPr="008E597C">
        <w:rPr>
          <w:rFonts w:cs="Arial"/>
          <w:b/>
          <w:lang w:eastAsia="ar-SA"/>
        </w:rPr>
        <w:t xml:space="preserve">, </w:t>
      </w:r>
      <w:proofErr w:type="spellStart"/>
      <w:r w:rsidR="00611E1A" w:rsidRPr="008E597C">
        <w:rPr>
          <w:rFonts w:cs="Arial"/>
          <w:b/>
        </w:rPr>
        <w:t>având</w:t>
      </w:r>
      <w:proofErr w:type="spellEnd"/>
      <w:r w:rsidR="00611E1A" w:rsidRPr="008E597C">
        <w:rPr>
          <w:rFonts w:cs="Arial"/>
          <w:b/>
        </w:rPr>
        <w:t xml:space="preserve"> </w:t>
      </w:r>
      <w:proofErr w:type="spellStart"/>
      <w:r w:rsidR="00611E1A" w:rsidRPr="008E597C">
        <w:rPr>
          <w:rFonts w:cs="Arial"/>
          <w:b/>
        </w:rPr>
        <w:t>valoarea</w:t>
      </w:r>
      <w:proofErr w:type="spellEnd"/>
      <w:r w:rsidR="00611E1A" w:rsidRPr="008E597C">
        <w:rPr>
          <w:rFonts w:cs="Arial"/>
          <w:b/>
        </w:rPr>
        <w:t xml:space="preserve"> de </w:t>
      </w:r>
      <w:r w:rsidR="00FC20FA" w:rsidRPr="008E597C">
        <w:rPr>
          <w:rFonts w:cs="Arial"/>
          <w:b/>
        </w:rPr>
        <w:t>3</w:t>
      </w:r>
      <w:r w:rsidR="009D339F">
        <w:rPr>
          <w:rFonts w:cs="Arial"/>
          <w:b/>
        </w:rPr>
        <w:t>2</w:t>
      </w:r>
      <w:r w:rsidR="00611E1A" w:rsidRPr="008E597C">
        <w:rPr>
          <w:rFonts w:cs="Arial"/>
          <w:b/>
        </w:rPr>
        <w:t>00 m</w:t>
      </w:r>
      <w:r w:rsidR="00611E1A" w:rsidRPr="008E597C">
        <w:rPr>
          <w:rFonts w:cs="Arial"/>
          <w:b/>
          <w:vertAlign w:val="superscript"/>
        </w:rPr>
        <w:t>3</w:t>
      </w:r>
      <w:r w:rsidR="00611E1A" w:rsidRPr="008E597C">
        <w:rPr>
          <w:rFonts w:cs="Arial"/>
          <w:b/>
        </w:rPr>
        <w:t>/s</w:t>
      </w:r>
      <w:r w:rsidR="00611E1A" w:rsidRPr="008E597C">
        <w:rPr>
          <w:rFonts w:cs="Arial"/>
        </w:rPr>
        <w:t xml:space="preserve">, sub media </w:t>
      </w:r>
      <w:proofErr w:type="spellStart"/>
      <w:r w:rsidR="00611E1A" w:rsidRPr="008E597C">
        <w:rPr>
          <w:rFonts w:cs="Arial"/>
        </w:rPr>
        <w:t>multianuală</w:t>
      </w:r>
      <w:proofErr w:type="spellEnd"/>
      <w:r w:rsidR="00611E1A" w:rsidRPr="008E597C">
        <w:rPr>
          <w:rFonts w:cs="Arial"/>
        </w:rPr>
        <w:t xml:space="preserve"> a </w:t>
      </w:r>
      <w:proofErr w:type="spellStart"/>
      <w:r w:rsidR="00611E1A" w:rsidRPr="008E597C">
        <w:rPr>
          <w:rFonts w:cs="Arial"/>
        </w:rPr>
        <w:t>lunii</w:t>
      </w:r>
      <w:proofErr w:type="spellEnd"/>
      <w:r w:rsidR="00611E1A" w:rsidRPr="008E597C">
        <w:rPr>
          <w:rFonts w:cs="Arial"/>
        </w:rPr>
        <w:t xml:space="preserve"> </w:t>
      </w:r>
      <w:proofErr w:type="spellStart"/>
      <w:r w:rsidR="002F313F" w:rsidRPr="008E597C">
        <w:rPr>
          <w:rFonts w:cs="Arial"/>
          <w:b/>
        </w:rPr>
        <w:t>septembrie</w:t>
      </w:r>
      <w:proofErr w:type="spellEnd"/>
      <w:r w:rsidR="00611E1A" w:rsidRPr="008E597C">
        <w:rPr>
          <w:rFonts w:cs="Arial"/>
          <w:b/>
        </w:rPr>
        <w:t xml:space="preserve"> (</w:t>
      </w:r>
      <w:r w:rsidR="00E43BE4" w:rsidRPr="008E597C">
        <w:rPr>
          <w:rFonts w:cs="Arial"/>
          <w:b/>
        </w:rPr>
        <w:t>38</w:t>
      </w:r>
      <w:r w:rsidR="00AF602A" w:rsidRPr="008E597C">
        <w:rPr>
          <w:rFonts w:cs="Arial"/>
          <w:b/>
        </w:rPr>
        <w:t>00</w:t>
      </w:r>
      <w:r w:rsidR="00611E1A" w:rsidRPr="008E597C">
        <w:rPr>
          <w:rFonts w:cs="Arial"/>
          <w:b/>
        </w:rPr>
        <w:t xml:space="preserve"> m</w:t>
      </w:r>
      <w:r w:rsidR="00611E1A" w:rsidRPr="008E597C">
        <w:rPr>
          <w:rFonts w:cs="Arial"/>
          <w:b/>
          <w:vertAlign w:val="superscript"/>
        </w:rPr>
        <w:t>3</w:t>
      </w:r>
      <w:r w:rsidR="00611E1A" w:rsidRPr="008E597C">
        <w:rPr>
          <w:rFonts w:cs="Arial"/>
          <w:b/>
        </w:rPr>
        <w:t>/s).</w:t>
      </w:r>
    </w:p>
    <w:p w:rsidR="00E43BE4" w:rsidRPr="008E597C" w:rsidRDefault="009D339F" w:rsidP="00E43BE4">
      <w:pPr>
        <w:rPr>
          <w:rFonts w:cs="Arial"/>
          <w:lang w:eastAsia="ar-SA"/>
        </w:rPr>
      </w:pPr>
      <w:proofErr w:type="spellStart"/>
      <w:r>
        <w:rPr>
          <w:rFonts w:ascii="Arial" w:hAnsi="Arial" w:cs="Arial"/>
        </w:rPr>
        <w:t>În</w:t>
      </w:r>
      <w:proofErr w:type="spellEnd"/>
      <w:r>
        <w:rPr>
          <w:rFonts w:ascii="Arial" w:hAnsi="Arial" w:cs="Arial"/>
        </w:rPr>
        <w:t xml:space="preserve"> </w:t>
      </w:r>
      <w:proofErr w:type="spellStart"/>
      <w:r>
        <w:rPr>
          <w:rFonts w:ascii="Arial" w:hAnsi="Arial" w:cs="Arial"/>
        </w:rPr>
        <w:t>aval</w:t>
      </w:r>
      <w:proofErr w:type="spellEnd"/>
      <w:r>
        <w:rPr>
          <w:rFonts w:ascii="Arial" w:hAnsi="Arial" w:cs="Arial"/>
        </w:rPr>
        <w:t xml:space="preserve"> de </w:t>
      </w:r>
      <w:proofErr w:type="spellStart"/>
      <w:r>
        <w:rPr>
          <w:rFonts w:ascii="Arial" w:hAnsi="Arial" w:cs="Arial"/>
        </w:rPr>
        <w:t>Porţile</w:t>
      </w:r>
      <w:proofErr w:type="spellEnd"/>
      <w:r>
        <w:rPr>
          <w:rFonts w:ascii="Arial" w:hAnsi="Arial" w:cs="Arial"/>
        </w:rPr>
        <w:t xml:space="preserve"> de </w:t>
      </w:r>
      <w:proofErr w:type="spellStart"/>
      <w:r>
        <w:rPr>
          <w:rFonts w:ascii="Arial" w:hAnsi="Arial" w:cs="Arial"/>
        </w:rPr>
        <w:t>Fier</w:t>
      </w:r>
      <w:proofErr w:type="spellEnd"/>
      <w:r>
        <w:rPr>
          <w:rFonts w:ascii="Arial" w:hAnsi="Arial" w:cs="Arial"/>
        </w:rPr>
        <w:t xml:space="preserve"> </w:t>
      </w:r>
      <w:proofErr w:type="spellStart"/>
      <w:r>
        <w:rPr>
          <w:rFonts w:ascii="Arial" w:hAnsi="Arial" w:cs="Arial"/>
        </w:rPr>
        <w:t>debitele</w:t>
      </w:r>
      <w:proofErr w:type="spellEnd"/>
      <w:r>
        <w:rPr>
          <w:rFonts w:ascii="Arial" w:hAnsi="Arial" w:cs="Arial"/>
        </w:rPr>
        <w:t xml:space="preserve"> au </w:t>
      </w:r>
      <w:proofErr w:type="spellStart"/>
      <w:r>
        <w:rPr>
          <w:rFonts w:ascii="Arial" w:hAnsi="Arial" w:cs="Arial"/>
        </w:rPr>
        <w:t>fost</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scădere</w:t>
      </w:r>
      <w:proofErr w:type="spellEnd"/>
      <w:r>
        <w:rPr>
          <w:rFonts w:ascii="Arial" w:hAnsi="Arial" w:cs="Arial"/>
        </w:rPr>
        <w:t xml:space="preserve"> pe </w:t>
      </w:r>
      <w:proofErr w:type="spellStart"/>
      <w:r>
        <w:rPr>
          <w:rFonts w:ascii="Arial" w:hAnsi="Arial" w:cs="Arial"/>
        </w:rPr>
        <w:t>sectorul</w:t>
      </w:r>
      <w:proofErr w:type="spellEnd"/>
      <w:r>
        <w:rPr>
          <w:rFonts w:ascii="Arial" w:hAnsi="Arial" w:cs="Arial"/>
        </w:rPr>
        <w:t xml:space="preserve"> </w:t>
      </w:r>
      <w:proofErr w:type="spellStart"/>
      <w:r>
        <w:rPr>
          <w:rFonts w:ascii="Arial" w:hAnsi="Arial" w:cs="Arial"/>
        </w:rPr>
        <w:t>Gruia</w:t>
      </w:r>
      <w:proofErr w:type="spellEnd"/>
      <w:r>
        <w:rPr>
          <w:rFonts w:ascii="Arial" w:hAnsi="Arial" w:cs="Arial"/>
        </w:rPr>
        <w:t xml:space="preserve"> – Giurgiu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creștere</w:t>
      </w:r>
      <w:proofErr w:type="spellEnd"/>
      <w:r>
        <w:rPr>
          <w:rFonts w:ascii="Arial" w:hAnsi="Arial" w:cs="Arial"/>
        </w:rPr>
        <w:t xml:space="preserve"> pe </w:t>
      </w:r>
      <w:proofErr w:type="spellStart"/>
      <w:r>
        <w:rPr>
          <w:rFonts w:ascii="Arial" w:hAnsi="Arial" w:cs="Arial"/>
        </w:rPr>
        <w:t>sectorul</w:t>
      </w:r>
      <w:proofErr w:type="spellEnd"/>
      <w:r>
        <w:rPr>
          <w:rFonts w:ascii="Arial" w:hAnsi="Arial" w:cs="Arial"/>
        </w:rPr>
        <w:t xml:space="preserve"> </w:t>
      </w:r>
      <w:proofErr w:type="spellStart"/>
      <w:r>
        <w:rPr>
          <w:rFonts w:ascii="Arial" w:hAnsi="Arial" w:cs="Arial"/>
        </w:rPr>
        <w:t>Oltenița</w:t>
      </w:r>
      <w:proofErr w:type="spellEnd"/>
      <w:r>
        <w:rPr>
          <w:rFonts w:ascii="Arial" w:hAnsi="Arial" w:cs="Arial"/>
        </w:rPr>
        <w:t xml:space="preserve"> – </w:t>
      </w:r>
      <w:proofErr w:type="spellStart"/>
      <w:r>
        <w:rPr>
          <w:rFonts w:ascii="Arial" w:hAnsi="Arial" w:cs="Arial"/>
        </w:rPr>
        <w:t>Tulcea</w:t>
      </w:r>
      <w:proofErr w:type="spellEnd"/>
      <w:r w:rsidR="00E43BE4" w:rsidRPr="008E597C">
        <w:rPr>
          <w:rFonts w:cs="Arial"/>
        </w:rPr>
        <w:t>.</w:t>
      </w:r>
    </w:p>
    <w:p w:rsidR="00611E1A" w:rsidRPr="008E597C" w:rsidRDefault="00F72F2B" w:rsidP="00611E1A">
      <w:pPr>
        <w:spacing w:after="0" w:line="240" w:lineRule="auto"/>
        <w:rPr>
          <w:rFonts w:cs="Arial"/>
          <w:b/>
        </w:rPr>
      </w:pPr>
      <w:r w:rsidRPr="008E597C">
        <w:rPr>
          <w:b/>
          <w:bCs/>
          <w:lang w:val="ro-RO"/>
        </w:rPr>
        <w:t>Debit</w:t>
      </w:r>
      <w:r w:rsidR="00C02271" w:rsidRPr="008E597C">
        <w:rPr>
          <w:b/>
          <w:bCs/>
          <w:lang w:val="ro-RO"/>
        </w:rPr>
        <w:t>ul la intrarea în ţară</w:t>
      </w:r>
      <w:r w:rsidR="00C02271" w:rsidRPr="008E597C">
        <w:rPr>
          <w:bCs/>
          <w:lang w:val="ro-RO"/>
        </w:rPr>
        <w:t xml:space="preserve"> (secţiunea Baziaş) </w:t>
      </w:r>
      <w:r w:rsidR="004066C6" w:rsidRPr="008E597C">
        <w:rPr>
          <w:b/>
          <w:bCs/>
          <w:lang w:val="ro-RO"/>
        </w:rPr>
        <w:t>va fi</w:t>
      </w:r>
      <w:r w:rsidR="004066C6" w:rsidRPr="008E597C">
        <w:rPr>
          <w:rFonts w:cs="Arial"/>
        </w:rPr>
        <w:t xml:space="preserve"> </w:t>
      </w:r>
      <w:proofErr w:type="spellStart"/>
      <w:r w:rsidR="009D339F">
        <w:rPr>
          <w:rFonts w:cs="Arial"/>
        </w:rPr>
        <w:t>în</w:t>
      </w:r>
      <w:proofErr w:type="spellEnd"/>
      <w:r w:rsidR="009D339F">
        <w:rPr>
          <w:rFonts w:cs="Arial"/>
        </w:rPr>
        <w:t xml:space="preserve"> </w:t>
      </w:r>
      <w:proofErr w:type="spellStart"/>
      <w:r w:rsidR="009D339F">
        <w:rPr>
          <w:rFonts w:cs="Arial"/>
        </w:rPr>
        <w:t>scădere</w:t>
      </w:r>
      <w:proofErr w:type="spellEnd"/>
      <w:r w:rsidR="00611E1A" w:rsidRPr="008E597C">
        <w:rPr>
          <w:rFonts w:cs="Arial"/>
          <w:b/>
        </w:rPr>
        <w:t xml:space="preserve"> (</w:t>
      </w:r>
      <w:r w:rsidR="00FC20FA" w:rsidRPr="008E597C">
        <w:rPr>
          <w:rFonts w:cs="Arial"/>
          <w:b/>
        </w:rPr>
        <w:t>3</w:t>
      </w:r>
      <w:r w:rsidR="009D339F">
        <w:rPr>
          <w:rFonts w:cs="Arial"/>
          <w:b/>
        </w:rPr>
        <w:t>1</w:t>
      </w:r>
      <w:r w:rsidR="00165F06" w:rsidRPr="008E597C">
        <w:rPr>
          <w:rFonts w:cs="Arial"/>
          <w:b/>
        </w:rPr>
        <w:t>0</w:t>
      </w:r>
      <w:r w:rsidR="00611E1A" w:rsidRPr="008E597C">
        <w:rPr>
          <w:rFonts w:cs="Arial"/>
          <w:b/>
        </w:rPr>
        <w:t>0 m</w:t>
      </w:r>
      <w:r w:rsidR="00611E1A" w:rsidRPr="008E597C">
        <w:rPr>
          <w:rFonts w:cs="Arial"/>
          <w:b/>
          <w:vertAlign w:val="superscript"/>
        </w:rPr>
        <w:t>3</w:t>
      </w:r>
      <w:r w:rsidR="00611E1A" w:rsidRPr="008E597C">
        <w:rPr>
          <w:rFonts w:cs="Arial"/>
          <w:b/>
        </w:rPr>
        <w:t>/s).</w:t>
      </w:r>
    </w:p>
    <w:p w:rsidR="0093237D" w:rsidRDefault="009D339F" w:rsidP="00522431">
      <w:pPr>
        <w:spacing w:after="0" w:line="240" w:lineRule="auto"/>
        <w:ind w:left="1800"/>
        <w:rPr>
          <w:rFonts w:cs="Arial"/>
        </w:rPr>
      </w:pPr>
      <w:proofErr w:type="spellStart"/>
      <w:r w:rsidRPr="009D339F">
        <w:rPr>
          <w:rFonts w:cs="Arial"/>
          <w:lang w:eastAsia="ar-SA"/>
        </w:rPr>
        <w:t>În</w:t>
      </w:r>
      <w:proofErr w:type="spellEnd"/>
      <w:r w:rsidRPr="009D339F">
        <w:rPr>
          <w:rFonts w:cs="Arial"/>
          <w:lang w:eastAsia="ar-SA"/>
        </w:rPr>
        <w:t xml:space="preserve"> </w:t>
      </w:r>
      <w:proofErr w:type="spellStart"/>
      <w:r w:rsidRPr="009D339F">
        <w:rPr>
          <w:rFonts w:cs="Arial"/>
          <w:lang w:eastAsia="ar-SA"/>
        </w:rPr>
        <w:t>aval</w:t>
      </w:r>
      <w:proofErr w:type="spellEnd"/>
      <w:r w:rsidRPr="009D339F">
        <w:rPr>
          <w:rFonts w:cs="Arial"/>
          <w:lang w:eastAsia="ar-SA"/>
        </w:rPr>
        <w:t xml:space="preserve"> de </w:t>
      </w:r>
      <w:proofErr w:type="spellStart"/>
      <w:r w:rsidRPr="009D339F">
        <w:rPr>
          <w:rFonts w:cs="Arial"/>
          <w:lang w:eastAsia="ar-SA"/>
        </w:rPr>
        <w:t>Porţile</w:t>
      </w:r>
      <w:proofErr w:type="spellEnd"/>
      <w:r w:rsidRPr="009D339F">
        <w:rPr>
          <w:rFonts w:cs="Arial"/>
          <w:lang w:eastAsia="ar-SA"/>
        </w:rPr>
        <w:t xml:space="preserve"> de </w:t>
      </w:r>
      <w:proofErr w:type="spellStart"/>
      <w:r w:rsidRPr="009D339F">
        <w:rPr>
          <w:rFonts w:cs="Arial"/>
          <w:lang w:eastAsia="ar-SA"/>
        </w:rPr>
        <w:t>Fier</w:t>
      </w:r>
      <w:proofErr w:type="spellEnd"/>
      <w:r w:rsidRPr="009D339F">
        <w:rPr>
          <w:rFonts w:cs="Arial"/>
          <w:lang w:eastAsia="ar-SA"/>
        </w:rPr>
        <w:t xml:space="preserve"> </w:t>
      </w:r>
      <w:proofErr w:type="spellStart"/>
      <w:r w:rsidRPr="009D339F">
        <w:rPr>
          <w:rFonts w:cs="Arial"/>
          <w:lang w:eastAsia="ar-SA"/>
        </w:rPr>
        <w:t>debitele</w:t>
      </w:r>
      <w:proofErr w:type="spellEnd"/>
      <w:r w:rsidRPr="009D339F">
        <w:rPr>
          <w:rFonts w:cs="Arial"/>
          <w:lang w:eastAsia="ar-SA"/>
        </w:rPr>
        <w:t xml:space="preserve"> </w:t>
      </w:r>
      <w:proofErr w:type="spellStart"/>
      <w:r w:rsidRPr="009D339F">
        <w:rPr>
          <w:rFonts w:cs="Arial"/>
          <w:lang w:eastAsia="ar-SA"/>
        </w:rPr>
        <w:t>vor</w:t>
      </w:r>
      <w:proofErr w:type="spellEnd"/>
      <w:r w:rsidRPr="009D339F">
        <w:rPr>
          <w:rFonts w:cs="Arial"/>
          <w:lang w:eastAsia="ar-SA"/>
        </w:rPr>
        <w:t xml:space="preserve"> fi </w:t>
      </w:r>
      <w:proofErr w:type="spellStart"/>
      <w:r w:rsidRPr="009D339F">
        <w:rPr>
          <w:rFonts w:cs="Arial"/>
          <w:lang w:eastAsia="ar-SA"/>
        </w:rPr>
        <w:t>în</w:t>
      </w:r>
      <w:proofErr w:type="spellEnd"/>
      <w:r w:rsidRPr="009D339F">
        <w:rPr>
          <w:rFonts w:cs="Arial"/>
          <w:lang w:eastAsia="ar-SA"/>
        </w:rPr>
        <w:t xml:space="preserve"> </w:t>
      </w:r>
      <w:proofErr w:type="spellStart"/>
      <w:r w:rsidRPr="009D339F">
        <w:rPr>
          <w:rFonts w:cs="Arial"/>
          <w:lang w:eastAsia="ar-SA"/>
        </w:rPr>
        <w:t>scădere</w:t>
      </w:r>
      <w:proofErr w:type="spellEnd"/>
      <w:r w:rsidRPr="009D339F">
        <w:rPr>
          <w:rFonts w:cs="Arial"/>
          <w:lang w:eastAsia="ar-SA"/>
        </w:rPr>
        <w:t xml:space="preserve"> pe </w:t>
      </w:r>
      <w:proofErr w:type="spellStart"/>
      <w:r w:rsidRPr="009D339F">
        <w:rPr>
          <w:rFonts w:cs="Arial"/>
          <w:lang w:eastAsia="ar-SA"/>
        </w:rPr>
        <w:t>sectorul</w:t>
      </w:r>
      <w:proofErr w:type="spellEnd"/>
      <w:r w:rsidRPr="009D339F">
        <w:rPr>
          <w:rFonts w:cs="Arial"/>
          <w:lang w:eastAsia="ar-SA"/>
        </w:rPr>
        <w:t xml:space="preserve"> </w:t>
      </w:r>
      <w:proofErr w:type="spellStart"/>
      <w:r w:rsidRPr="009D339F">
        <w:rPr>
          <w:rFonts w:cs="Arial"/>
          <w:lang w:eastAsia="ar-SA"/>
        </w:rPr>
        <w:t>Gruia</w:t>
      </w:r>
      <w:proofErr w:type="spellEnd"/>
      <w:r w:rsidRPr="009D339F">
        <w:rPr>
          <w:rFonts w:cs="Arial"/>
          <w:lang w:eastAsia="ar-SA"/>
        </w:rPr>
        <w:t xml:space="preserve"> – </w:t>
      </w:r>
      <w:proofErr w:type="spellStart"/>
      <w:r w:rsidRPr="009D339F">
        <w:rPr>
          <w:rFonts w:cs="Arial"/>
          <w:lang w:eastAsia="ar-SA"/>
        </w:rPr>
        <w:t>Olteniţa</w:t>
      </w:r>
      <w:proofErr w:type="spellEnd"/>
      <w:r w:rsidRPr="009D339F">
        <w:rPr>
          <w:rFonts w:cs="Arial"/>
          <w:lang w:eastAsia="ar-SA"/>
        </w:rPr>
        <w:t xml:space="preserve"> </w:t>
      </w:r>
      <w:proofErr w:type="spellStart"/>
      <w:r w:rsidRPr="009D339F">
        <w:rPr>
          <w:rFonts w:cs="Arial"/>
          <w:lang w:eastAsia="ar-SA"/>
        </w:rPr>
        <w:t>şi</w:t>
      </w:r>
      <w:proofErr w:type="spellEnd"/>
      <w:r w:rsidRPr="009D339F">
        <w:rPr>
          <w:rFonts w:cs="Arial"/>
          <w:lang w:eastAsia="ar-SA"/>
        </w:rPr>
        <w:t xml:space="preserve"> </w:t>
      </w:r>
      <w:proofErr w:type="spellStart"/>
      <w:r w:rsidRPr="009D339F">
        <w:rPr>
          <w:rFonts w:cs="Arial"/>
          <w:lang w:eastAsia="ar-SA"/>
        </w:rPr>
        <w:t>în</w:t>
      </w:r>
      <w:proofErr w:type="spellEnd"/>
      <w:r w:rsidRPr="009D339F">
        <w:rPr>
          <w:rFonts w:cs="Arial"/>
          <w:lang w:eastAsia="ar-SA"/>
        </w:rPr>
        <w:t xml:space="preserve"> </w:t>
      </w:r>
      <w:proofErr w:type="spellStart"/>
      <w:r w:rsidRPr="009D339F">
        <w:rPr>
          <w:rFonts w:cs="Arial"/>
          <w:lang w:eastAsia="ar-SA"/>
        </w:rPr>
        <w:t>creștere</w:t>
      </w:r>
      <w:proofErr w:type="spellEnd"/>
      <w:r w:rsidRPr="009D339F">
        <w:rPr>
          <w:rFonts w:cs="Arial"/>
          <w:lang w:eastAsia="ar-SA"/>
        </w:rPr>
        <w:t xml:space="preserve"> pe </w:t>
      </w:r>
      <w:proofErr w:type="spellStart"/>
      <w:r w:rsidRPr="009D339F">
        <w:rPr>
          <w:rFonts w:cs="Arial"/>
          <w:lang w:eastAsia="ar-SA"/>
        </w:rPr>
        <w:t>sectorul</w:t>
      </w:r>
      <w:proofErr w:type="spellEnd"/>
      <w:r w:rsidRPr="009D339F">
        <w:rPr>
          <w:rFonts w:cs="Arial"/>
          <w:lang w:eastAsia="ar-SA"/>
        </w:rPr>
        <w:t xml:space="preserve"> </w:t>
      </w:r>
      <w:proofErr w:type="spellStart"/>
      <w:r w:rsidRPr="009D339F">
        <w:rPr>
          <w:rFonts w:cs="Arial"/>
          <w:lang w:eastAsia="ar-SA"/>
        </w:rPr>
        <w:t>Călăraşi</w:t>
      </w:r>
      <w:proofErr w:type="spellEnd"/>
      <w:r w:rsidRPr="009D339F">
        <w:rPr>
          <w:rFonts w:cs="Arial"/>
          <w:lang w:eastAsia="ar-SA"/>
        </w:rPr>
        <w:t xml:space="preserve"> – </w:t>
      </w:r>
      <w:proofErr w:type="spellStart"/>
      <w:r w:rsidRPr="009D339F">
        <w:rPr>
          <w:rFonts w:cs="Arial"/>
          <w:lang w:eastAsia="ar-SA"/>
        </w:rPr>
        <w:t>Tulcea</w:t>
      </w:r>
      <w:proofErr w:type="spellEnd"/>
      <w:r w:rsidR="00522431" w:rsidRPr="008E597C">
        <w:rPr>
          <w:rFonts w:cs="Arial"/>
        </w:rPr>
        <w:t xml:space="preserve">.  </w:t>
      </w:r>
    </w:p>
    <w:p w:rsidR="00C001DE" w:rsidRPr="008E597C" w:rsidRDefault="00C001DE" w:rsidP="00522431">
      <w:pPr>
        <w:spacing w:after="0" w:line="240" w:lineRule="auto"/>
        <w:ind w:left="1800"/>
        <w:rPr>
          <w:rFonts w:cs="Arial"/>
        </w:rPr>
      </w:pPr>
    </w:p>
    <w:p w:rsidR="0093237D" w:rsidRPr="008E597C" w:rsidRDefault="00C02271" w:rsidP="0093237D">
      <w:pPr>
        <w:spacing w:after="0" w:line="240" w:lineRule="auto"/>
        <w:ind w:left="1699"/>
        <w:rPr>
          <w:b/>
          <w:bCs/>
          <w:u w:val="single"/>
          <w:lang w:val="ro-RO"/>
        </w:rPr>
      </w:pPr>
      <w:r w:rsidRPr="008E597C">
        <w:rPr>
          <w:b/>
          <w:bCs/>
          <w:lang w:val="ro-RO"/>
        </w:rPr>
        <w:t>2.</w:t>
      </w:r>
      <w:r w:rsidRPr="008E597C">
        <w:rPr>
          <w:bCs/>
          <w:lang w:val="ro-RO"/>
        </w:rPr>
        <w:t xml:space="preserve"> </w:t>
      </w:r>
      <w:r w:rsidRPr="008E597C">
        <w:rPr>
          <w:b/>
          <w:bCs/>
          <w:u w:val="single"/>
          <w:lang w:val="ro-RO"/>
        </w:rPr>
        <w:t>Situaţ</w:t>
      </w:r>
      <w:r w:rsidR="00AC70C6" w:rsidRPr="008E597C">
        <w:rPr>
          <w:b/>
          <w:bCs/>
          <w:u w:val="single"/>
          <w:lang w:val="ro-RO"/>
        </w:rPr>
        <w:t>i</w:t>
      </w:r>
      <w:r w:rsidR="00A27AF3" w:rsidRPr="008E597C">
        <w:rPr>
          <w:b/>
          <w:bCs/>
          <w:u w:val="single"/>
          <w:lang w:val="ro-RO"/>
        </w:rPr>
        <w:t xml:space="preserve">a </w:t>
      </w:r>
      <w:r w:rsidR="00643F8E" w:rsidRPr="008E597C">
        <w:rPr>
          <w:b/>
          <w:bCs/>
          <w:u w:val="single"/>
          <w:lang w:val="ro-RO"/>
        </w:rPr>
        <w:t xml:space="preserve">meteorologică în </w:t>
      </w:r>
      <w:r w:rsidR="007A48A7" w:rsidRPr="008E597C">
        <w:rPr>
          <w:b/>
          <w:bCs/>
          <w:u w:val="single"/>
          <w:lang w:val="ro-RO"/>
        </w:rPr>
        <w:t xml:space="preserve">intervalul </w:t>
      </w:r>
      <w:r w:rsidR="008846CF">
        <w:rPr>
          <w:b/>
          <w:bCs/>
          <w:u w:val="single"/>
          <w:lang w:val="ro-RO"/>
        </w:rPr>
        <w:t>13</w:t>
      </w:r>
      <w:r w:rsidR="003700F9" w:rsidRPr="008E597C">
        <w:rPr>
          <w:b/>
          <w:bCs/>
          <w:u w:val="single"/>
          <w:lang w:val="ro-RO"/>
        </w:rPr>
        <w:t>.0</w:t>
      </w:r>
      <w:r w:rsidR="002F313F" w:rsidRPr="008E597C">
        <w:rPr>
          <w:b/>
          <w:bCs/>
          <w:u w:val="single"/>
          <w:lang w:val="ro-RO"/>
        </w:rPr>
        <w:t>9</w:t>
      </w:r>
      <w:r w:rsidRPr="008E597C">
        <w:rPr>
          <w:b/>
          <w:bCs/>
          <w:u w:val="single"/>
          <w:lang w:val="ro-RO"/>
        </w:rPr>
        <w:t>.2018, ora 08.00 –</w:t>
      </w:r>
      <w:r w:rsidR="008846CF">
        <w:rPr>
          <w:b/>
          <w:bCs/>
          <w:u w:val="single"/>
          <w:lang w:val="ro-RO"/>
        </w:rPr>
        <w:t>14</w:t>
      </w:r>
      <w:r w:rsidR="003700F9" w:rsidRPr="008E597C">
        <w:rPr>
          <w:b/>
          <w:bCs/>
          <w:u w:val="single"/>
          <w:lang w:val="ro-RO"/>
        </w:rPr>
        <w:t>.0</w:t>
      </w:r>
      <w:r w:rsidR="002F313F" w:rsidRPr="008E597C">
        <w:rPr>
          <w:b/>
          <w:bCs/>
          <w:u w:val="single"/>
          <w:lang w:val="ro-RO"/>
        </w:rPr>
        <w:t>9</w:t>
      </w:r>
      <w:r w:rsidRPr="008E597C">
        <w:rPr>
          <w:b/>
          <w:bCs/>
          <w:u w:val="single"/>
          <w:lang w:val="ro-RO"/>
        </w:rPr>
        <w:t>.2018, ora 06.00</w:t>
      </w:r>
    </w:p>
    <w:p w:rsidR="008B58C8" w:rsidRPr="008E597C" w:rsidRDefault="008B58C8" w:rsidP="005A57C9">
      <w:pPr>
        <w:pStyle w:val="NormalWeb"/>
        <w:spacing w:before="0" w:beforeAutospacing="0" w:after="0" w:afterAutospacing="0"/>
        <w:ind w:left="1714"/>
        <w:jc w:val="both"/>
        <w:rPr>
          <w:rFonts w:ascii="Trebuchet MS" w:hAnsi="Trebuchet MS"/>
          <w:b/>
          <w:bCs/>
          <w:sz w:val="22"/>
          <w:szCs w:val="22"/>
          <w:lang w:val="ro-RO"/>
        </w:rPr>
      </w:pPr>
    </w:p>
    <w:p w:rsidR="008E5B5B" w:rsidRPr="008E597C" w:rsidRDefault="00C02271" w:rsidP="005A57C9">
      <w:pPr>
        <w:pStyle w:val="NormalWeb"/>
        <w:spacing w:before="0" w:beforeAutospacing="0" w:after="0" w:afterAutospacing="0"/>
        <w:ind w:left="1714"/>
        <w:jc w:val="both"/>
        <w:rPr>
          <w:rFonts w:ascii="Trebuchet MS" w:hAnsi="Trebuchet MS" w:cs="Arial"/>
          <w:color w:val="000000"/>
          <w:sz w:val="22"/>
          <w:szCs w:val="22"/>
          <w:lang w:val="ro-RO"/>
        </w:rPr>
      </w:pPr>
      <w:r w:rsidRPr="008E597C">
        <w:rPr>
          <w:rFonts w:ascii="Trebuchet MS" w:hAnsi="Trebuchet MS"/>
          <w:b/>
          <w:bCs/>
          <w:sz w:val="22"/>
          <w:szCs w:val="22"/>
          <w:lang w:val="ro-RO"/>
        </w:rPr>
        <w:t>În ţară,</w:t>
      </w:r>
      <w:r w:rsidRPr="008E597C">
        <w:rPr>
          <w:rFonts w:ascii="Trebuchet MS" w:hAnsi="Trebuchet MS" w:cs="Arial"/>
          <w:color w:val="000000"/>
          <w:sz w:val="22"/>
          <w:szCs w:val="22"/>
          <w:lang w:val="ro-RO"/>
        </w:rPr>
        <w:t xml:space="preserve"> </w:t>
      </w:r>
      <w:r w:rsidR="001D5594">
        <w:rPr>
          <w:rFonts w:ascii="Trebuchet MS" w:hAnsi="Trebuchet MS" w:cs="Arial"/>
          <w:color w:val="000000"/>
          <w:sz w:val="22"/>
          <w:szCs w:val="22"/>
          <w:lang w:val="ro-RO"/>
        </w:rPr>
        <w:t>v</w:t>
      </w:r>
      <w:r w:rsidR="001D5594" w:rsidRPr="001D5594">
        <w:rPr>
          <w:rFonts w:ascii="Trebuchet MS" w:hAnsi="Trebuchet MS" w:cs="Arial"/>
          <w:color w:val="000000"/>
          <w:sz w:val="22"/>
          <w:szCs w:val="22"/>
          <w:lang w:val="ro-RO"/>
        </w:rPr>
        <w:t>remea a fost mai caldă decât în mod normal. Cerul a fost variabil, cu unele înnorări și cu totul izolat ploi slabe de scurtă durată în Dobrogea și Muntenia. Vântul a suflat slab și moderat. Temperaturile maxime au fost cuprinse între 23 de grade la Câmpulung și Sulina și 30 de grade la Jimbolia, Banloc, Moldova Nouă, Calafat, Arad, Oradea, Sânnicolau Mare și Timișoara. La ora 06</w:t>
      </w:r>
      <w:r w:rsidR="00CA621F">
        <w:rPr>
          <w:rFonts w:ascii="Trebuchet MS" w:hAnsi="Trebuchet MS" w:cs="Arial"/>
          <w:color w:val="000000"/>
          <w:sz w:val="22"/>
          <w:szCs w:val="22"/>
          <w:lang w:val="ro-RO"/>
        </w:rPr>
        <w:t>.00</w:t>
      </w:r>
      <w:r w:rsidR="001D5594" w:rsidRPr="001D5594">
        <w:rPr>
          <w:rFonts w:ascii="Trebuchet MS" w:hAnsi="Trebuchet MS" w:cs="Arial"/>
          <w:color w:val="000000"/>
          <w:sz w:val="22"/>
          <w:szCs w:val="22"/>
          <w:lang w:val="ro-RO"/>
        </w:rPr>
        <w:t xml:space="preserve"> se înregistrau valori termice cuprinse între 7 grade la Miercurea Ciuc și 20 de grade la Șiria și Sulina. În special dimineața, pe arii restrânse în estul și sud-estul Transilvaniei și punctiform în Moldova, Muntenia și Dobrogea a fost ceață</w:t>
      </w:r>
      <w:r w:rsidR="005A57C9" w:rsidRPr="008E597C">
        <w:rPr>
          <w:rFonts w:ascii="Trebuchet MS" w:hAnsi="Trebuchet MS" w:cs="Arial"/>
          <w:color w:val="000000"/>
          <w:sz w:val="22"/>
          <w:szCs w:val="22"/>
          <w:lang w:val="ro-RO"/>
        </w:rPr>
        <w:t>.</w:t>
      </w:r>
    </w:p>
    <w:p w:rsidR="00451ABD" w:rsidRPr="008E597C" w:rsidRDefault="00451ABD" w:rsidP="00451ABD">
      <w:pPr>
        <w:spacing w:before="100" w:beforeAutospacing="1" w:after="100" w:afterAutospacing="1"/>
        <w:rPr>
          <w:lang w:val="ro-RO"/>
        </w:rPr>
      </w:pPr>
      <w:r w:rsidRPr="008E597C">
        <w:rPr>
          <w:rFonts w:cs="Arial"/>
          <w:b/>
          <w:bCs/>
          <w:color w:val="000000"/>
          <w:lang w:val="ro-RO"/>
        </w:rPr>
        <w:lastRenderedPageBreak/>
        <w:t>Observații:</w:t>
      </w:r>
      <w:r w:rsidRPr="008E597C">
        <w:rPr>
          <w:rFonts w:cs="Arial"/>
          <w:color w:val="000000"/>
          <w:lang w:val="ro-RO"/>
        </w:rPr>
        <w:t xml:space="preserve"> </w:t>
      </w:r>
      <w:r w:rsidR="001D5594">
        <w:rPr>
          <w:rFonts w:ascii="Arial" w:hAnsi="Arial" w:cs="Arial"/>
          <w:i/>
          <w:iCs/>
          <w:color w:val="000000"/>
          <w:lang w:val="ro-RO"/>
        </w:rPr>
        <w:t>de ieri de la ora 06 au fost în vigoare 2 atenționări cod galben pentru fenomene meteorologice periculoase imediate, emise după cum urmează: 1 de SRPV Sibiu și 1 de SRPV Bacău</w:t>
      </w:r>
      <w:r w:rsidRPr="008E597C">
        <w:rPr>
          <w:rFonts w:cs="Arial"/>
          <w:color w:val="000000"/>
          <w:lang w:val="ro-RO"/>
        </w:rPr>
        <w:t>.</w:t>
      </w:r>
    </w:p>
    <w:p w:rsidR="00BA0D77" w:rsidRPr="008E597C" w:rsidRDefault="00D465D0" w:rsidP="00443838">
      <w:pPr>
        <w:pStyle w:val="NormalWeb"/>
        <w:spacing w:before="0" w:beforeAutospacing="0" w:after="0" w:afterAutospacing="0"/>
        <w:ind w:left="1714"/>
        <w:jc w:val="both"/>
        <w:rPr>
          <w:rFonts w:ascii="Trebuchet MS" w:hAnsi="Trebuchet MS" w:cs="Arial"/>
          <w:i/>
          <w:color w:val="000000"/>
          <w:sz w:val="22"/>
          <w:szCs w:val="22"/>
          <w:lang w:val="ro-RO"/>
        </w:rPr>
      </w:pPr>
      <w:r w:rsidRPr="008E597C">
        <w:rPr>
          <w:rFonts w:ascii="Trebuchet MS" w:hAnsi="Trebuchet MS"/>
          <w:b/>
          <w:bCs/>
          <w:color w:val="000000" w:themeColor="text1"/>
          <w:sz w:val="22"/>
          <w:szCs w:val="22"/>
          <w:lang w:val="ro-RO"/>
        </w:rPr>
        <w:t>La Bucureşti</w:t>
      </w:r>
      <w:r w:rsidR="00BF5CD3" w:rsidRPr="008E597C">
        <w:rPr>
          <w:rFonts w:ascii="Trebuchet MS" w:hAnsi="Trebuchet MS"/>
          <w:b/>
          <w:bCs/>
          <w:color w:val="000000" w:themeColor="text1"/>
          <w:sz w:val="22"/>
          <w:szCs w:val="22"/>
          <w:lang w:val="ro-RO"/>
        </w:rPr>
        <w:t>,</w:t>
      </w:r>
      <w:r w:rsidR="00C02271" w:rsidRPr="008E597C">
        <w:rPr>
          <w:rFonts w:ascii="Trebuchet MS" w:hAnsi="Trebuchet MS"/>
          <w:b/>
          <w:bCs/>
          <w:color w:val="000000" w:themeColor="text1"/>
          <w:sz w:val="22"/>
          <w:szCs w:val="22"/>
          <w:lang w:val="ro-RO"/>
        </w:rPr>
        <w:t xml:space="preserve"> </w:t>
      </w:r>
      <w:r w:rsidR="001D5594">
        <w:rPr>
          <w:rFonts w:ascii="Trebuchet MS" w:hAnsi="Trebuchet MS"/>
          <w:bCs/>
          <w:color w:val="000000" w:themeColor="text1"/>
          <w:sz w:val="22"/>
          <w:szCs w:val="22"/>
          <w:lang w:val="ro-RO"/>
        </w:rPr>
        <w:t>v</w:t>
      </w:r>
      <w:r w:rsidR="001D5594" w:rsidRPr="001D5594">
        <w:rPr>
          <w:rFonts w:ascii="Trebuchet MS" w:hAnsi="Trebuchet MS"/>
          <w:bCs/>
          <w:color w:val="000000" w:themeColor="text1"/>
          <w:sz w:val="22"/>
          <w:szCs w:val="22"/>
          <w:lang w:val="ro-RO"/>
        </w:rPr>
        <w:t>remea a fost ușor mai caldă decât în mod normal pentru această perioadă. Cerul a fost variabil, iar vântul a suflat slab și moderat. Temperatura maximă a fost de 27 de grade la Afumați și Băneasa și 29 de grade la Filaret, iar la ora 06</w:t>
      </w:r>
      <w:r w:rsidR="00CA621F">
        <w:rPr>
          <w:rFonts w:ascii="Trebuchet MS" w:hAnsi="Trebuchet MS"/>
          <w:bCs/>
          <w:color w:val="000000" w:themeColor="text1"/>
          <w:sz w:val="22"/>
          <w:szCs w:val="22"/>
          <w:lang w:val="ro-RO"/>
        </w:rPr>
        <w:t>.00</w:t>
      </w:r>
      <w:r w:rsidR="001D5594" w:rsidRPr="001D5594">
        <w:rPr>
          <w:rFonts w:ascii="Trebuchet MS" w:hAnsi="Trebuchet MS"/>
          <w:bCs/>
          <w:color w:val="000000" w:themeColor="text1"/>
          <w:sz w:val="22"/>
          <w:szCs w:val="22"/>
          <w:lang w:val="ro-RO"/>
        </w:rPr>
        <w:t xml:space="preserve"> erau 14 grade la stația meteo Băneasa, 15 grade la Afumați și 16 grade la Filaret</w:t>
      </w:r>
      <w:r w:rsidR="00782832" w:rsidRPr="008E597C">
        <w:rPr>
          <w:rFonts w:ascii="Trebuchet MS" w:hAnsi="Trebuchet MS" w:cs="Arial"/>
          <w:i/>
          <w:color w:val="000000"/>
          <w:sz w:val="22"/>
          <w:szCs w:val="22"/>
          <w:lang w:val="ro-RO"/>
        </w:rPr>
        <w:t>.</w:t>
      </w:r>
    </w:p>
    <w:p w:rsidR="00BA0D77" w:rsidRPr="008E597C" w:rsidRDefault="00BA0D77" w:rsidP="00772D0C">
      <w:pPr>
        <w:pStyle w:val="NormalWeb"/>
        <w:spacing w:before="0" w:beforeAutospacing="0" w:after="0" w:afterAutospacing="0"/>
        <w:ind w:left="1714"/>
        <w:jc w:val="both"/>
        <w:rPr>
          <w:rFonts w:ascii="Trebuchet MS" w:hAnsi="Trebuchet MS" w:cs="Arial"/>
          <w:color w:val="000000"/>
          <w:sz w:val="22"/>
          <w:szCs w:val="22"/>
          <w:lang w:val="ro-RO"/>
        </w:rPr>
      </w:pPr>
    </w:p>
    <w:p w:rsidR="00C02271" w:rsidRPr="008E597C" w:rsidRDefault="00C02271" w:rsidP="00980AF5">
      <w:pPr>
        <w:spacing w:after="0" w:line="240" w:lineRule="auto"/>
        <w:ind w:left="1714"/>
        <w:rPr>
          <w:lang w:val="ro-RO"/>
        </w:rPr>
      </w:pPr>
      <w:r w:rsidRPr="008E597C">
        <w:rPr>
          <w:b/>
          <w:bCs/>
          <w:lang w:val="ro-RO"/>
        </w:rPr>
        <w:t xml:space="preserve">3. </w:t>
      </w:r>
      <w:r w:rsidRPr="008E597C">
        <w:rPr>
          <w:b/>
          <w:bCs/>
          <w:u w:val="single"/>
          <w:lang w:val="ro-RO"/>
        </w:rPr>
        <w:t>Progno</w:t>
      </w:r>
      <w:r w:rsidR="000273A3" w:rsidRPr="008E597C">
        <w:rPr>
          <w:b/>
          <w:bCs/>
          <w:u w:val="single"/>
          <w:lang w:val="ro-RO"/>
        </w:rPr>
        <w:t>z</w:t>
      </w:r>
      <w:r w:rsidR="00AC70C6" w:rsidRPr="008E597C">
        <w:rPr>
          <w:b/>
          <w:bCs/>
          <w:u w:val="single"/>
          <w:lang w:val="ro-RO"/>
        </w:rPr>
        <w:t xml:space="preserve">a </w:t>
      </w:r>
      <w:r w:rsidR="00632169" w:rsidRPr="008E597C">
        <w:rPr>
          <w:b/>
          <w:bCs/>
          <w:u w:val="single"/>
          <w:lang w:val="ro-RO"/>
        </w:rPr>
        <w:t>meteorologică în</w:t>
      </w:r>
      <w:r w:rsidR="00E17BAA" w:rsidRPr="008E597C">
        <w:rPr>
          <w:b/>
          <w:bCs/>
          <w:u w:val="single"/>
          <w:lang w:val="ro-RO"/>
        </w:rPr>
        <w:t xml:space="preserve"> intervalul </w:t>
      </w:r>
      <w:r w:rsidR="008846CF">
        <w:rPr>
          <w:b/>
          <w:bCs/>
          <w:u w:val="single"/>
          <w:lang w:val="ro-RO"/>
        </w:rPr>
        <w:t>14</w:t>
      </w:r>
      <w:r w:rsidR="00B1020A" w:rsidRPr="008E597C">
        <w:rPr>
          <w:b/>
          <w:bCs/>
          <w:u w:val="single"/>
          <w:lang w:val="ro-RO"/>
        </w:rPr>
        <w:t>.</w:t>
      </w:r>
      <w:r w:rsidR="003700F9" w:rsidRPr="008E597C">
        <w:rPr>
          <w:b/>
          <w:bCs/>
          <w:u w:val="single"/>
          <w:lang w:val="ro-RO"/>
        </w:rPr>
        <w:t>0</w:t>
      </w:r>
      <w:r w:rsidR="002F313F" w:rsidRPr="008E597C">
        <w:rPr>
          <w:b/>
          <w:bCs/>
          <w:u w:val="single"/>
          <w:lang w:val="ro-RO"/>
        </w:rPr>
        <w:t>9</w:t>
      </w:r>
      <w:r w:rsidR="008F21C1" w:rsidRPr="008E597C">
        <w:rPr>
          <w:b/>
          <w:bCs/>
          <w:u w:val="single"/>
          <w:lang w:val="ro-RO"/>
        </w:rPr>
        <w:t xml:space="preserve">.2018, </w:t>
      </w:r>
      <w:r w:rsidR="007A48A7" w:rsidRPr="008E597C">
        <w:rPr>
          <w:b/>
          <w:bCs/>
          <w:u w:val="single"/>
          <w:lang w:val="ro-RO"/>
        </w:rPr>
        <w:t>ora 08.00 –</w:t>
      </w:r>
      <w:r w:rsidR="008846CF">
        <w:rPr>
          <w:b/>
          <w:bCs/>
          <w:u w:val="single"/>
          <w:lang w:val="ro-RO"/>
        </w:rPr>
        <w:t>15</w:t>
      </w:r>
      <w:r w:rsidR="003700F9" w:rsidRPr="008E597C">
        <w:rPr>
          <w:b/>
          <w:bCs/>
          <w:u w:val="single"/>
          <w:lang w:val="ro-RO"/>
        </w:rPr>
        <w:t>.0</w:t>
      </w:r>
      <w:r w:rsidR="00734336" w:rsidRPr="008E597C">
        <w:rPr>
          <w:b/>
          <w:bCs/>
          <w:u w:val="single"/>
          <w:lang w:val="ro-RO"/>
        </w:rPr>
        <w:t>9</w:t>
      </w:r>
      <w:r w:rsidRPr="008E597C">
        <w:rPr>
          <w:b/>
          <w:bCs/>
          <w:u w:val="single"/>
          <w:lang w:val="ro-RO"/>
        </w:rPr>
        <w:t>.2018, ora 08.00</w:t>
      </w:r>
    </w:p>
    <w:p w:rsidR="00215280" w:rsidRPr="008E597C" w:rsidRDefault="00215280" w:rsidP="00512144">
      <w:pPr>
        <w:pStyle w:val="NormalWeb"/>
        <w:spacing w:before="0" w:beforeAutospacing="0" w:after="0" w:afterAutospacing="0"/>
        <w:ind w:left="1710"/>
        <w:jc w:val="both"/>
        <w:rPr>
          <w:rFonts w:ascii="Trebuchet MS" w:hAnsi="Trebuchet MS"/>
          <w:b/>
          <w:bCs/>
          <w:sz w:val="22"/>
          <w:szCs w:val="22"/>
          <w:lang w:val="ro-RO"/>
        </w:rPr>
      </w:pPr>
    </w:p>
    <w:p w:rsidR="005A57C9" w:rsidRPr="008E597C" w:rsidRDefault="00CA6629" w:rsidP="00512144">
      <w:pPr>
        <w:pStyle w:val="NormalWeb"/>
        <w:spacing w:before="0" w:beforeAutospacing="0" w:after="0" w:afterAutospacing="0"/>
        <w:ind w:left="1710"/>
        <w:jc w:val="both"/>
        <w:rPr>
          <w:rFonts w:ascii="Trebuchet MS" w:hAnsi="Trebuchet MS" w:cs="Arial"/>
          <w:color w:val="000000"/>
          <w:sz w:val="22"/>
          <w:szCs w:val="22"/>
          <w:lang w:val="ro-RO"/>
        </w:rPr>
      </w:pPr>
      <w:r w:rsidRPr="008E597C">
        <w:rPr>
          <w:rFonts w:ascii="Trebuchet MS" w:hAnsi="Trebuchet MS"/>
          <w:b/>
          <w:bCs/>
          <w:sz w:val="22"/>
          <w:szCs w:val="22"/>
          <w:lang w:val="ro-RO"/>
        </w:rPr>
        <w:t xml:space="preserve">În ţară, </w:t>
      </w:r>
      <w:r w:rsidR="001D5594">
        <w:rPr>
          <w:rFonts w:ascii="Trebuchet MS" w:hAnsi="Trebuchet MS" w:cs="Arial"/>
          <w:color w:val="000000"/>
          <w:sz w:val="22"/>
          <w:szCs w:val="22"/>
          <w:lang w:val="ro-RO"/>
        </w:rPr>
        <w:t>v</w:t>
      </w:r>
      <w:r w:rsidR="001D5594" w:rsidRPr="001D5594">
        <w:rPr>
          <w:rFonts w:ascii="Trebuchet MS" w:hAnsi="Trebuchet MS" w:cs="Arial"/>
          <w:color w:val="000000"/>
          <w:sz w:val="22"/>
          <w:szCs w:val="22"/>
          <w:lang w:val="ro-RO"/>
        </w:rPr>
        <w:t>remea va fi în general frumoasă și caldă pentru această, chiar deosebit de caldă în regiunile intracarpatice. Cerul va fi variabil, cu unele înnorări și cu totul izolat ploi slabe, îndeosebi în zonele montane și în partea de sud-est a teritoriului. Vântul va sufla slab până la moderat, cu ușoare intensificări pe litoral. Temperaturile maxime vor fi cuprinse între 22 și 31 de grade, iar cele minime între 10 și 19 grade, mai scăzute în estul Transilvaniei până spre 6...7 grade. În zonele joase, izolat vor fi condiții de ceață</w:t>
      </w:r>
      <w:r w:rsidR="005A57C9" w:rsidRPr="008E597C">
        <w:rPr>
          <w:rFonts w:ascii="Trebuchet MS" w:hAnsi="Trebuchet MS" w:cs="Arial"/>
          <w:color w:val="000000"/>
          <w:sz w:val="22"/>
          <w:szCs w:val="22"/>
          <w:lang w:val="ro-RO"/>
        </w:rPr>
        <w:t xml:space="preserve">. </w:t>
      </w:r>
    </w:p>
    <w:p w:rsidR="00451ABD" w:rsidRPr="008E597C" w:rsidRDefault="00C02271" w:rsidP="00451ABD">
      <w:pPr>
        <w:spacing w:before="100" w:beforeAutospacing="1" w:after="240"/>
        <w:rPr>
          <w:rFonts w:cs="Arial"/>
          <w:color w:val="000000"/>
          <w:lang w:val="ro-RO"/>
        </w:rPr>
      </w:pPr>
      <w:r w:rsidRPr="008E597C">
        <w:rPr>
          <w:b/>
          <w:bCs/>
          <w:lang w:val="ro-RO"/>
        </w:rPr>
        <w:t>La Bucureşti</w:t>
      </w:r>
      <w:r w:rsidR="00BF5CD3" w:rsidRPr="008E597C">
        <w:rPr>
          <w:b/>
          <w:bCs/>
          <w:lang w:val="ro-RO"/>
        </w:rPr>
        <w:t>,</w:t>
      </w:r>
      <w:r w:rsidRPr="008E597C">
        <w:rPr>
          <w:b/>
          <w:bCs/>
          <w:lang w:val="ro-RO"/>
        </w:rPr>
        <w:t xml:space="preserve"> </w:t>
      </w:r>
      <w:r w:rsidR="001D5594">
        <w:rPr>
          <w:rFonts w:cs="Arial"/>
          <w:color w:val="000000"/>
          <w:lang w:val="ro-RO"/>
        </w:rPr>
        <w:t>v</w:t>
      </w:r>
      <w:r w:rsidR="001D5594" w:rsidRPr="001D5594">
        <w:rPr>
          <w:rFonts w:cs="Arial"/>
          <w:color w:val="000000"/>
          <w:lang w:val="ro-RO"/>
        </w:rPr>
        <w:t>remea va fi predominant frumoasă și caldă pentru această dată. Cerul va fi variabil iar vântul va sufla slab până la moderat. Temperatura maximă se va situa în jurul valorii de 29 de grade, iar cea minimă de 15...16 grade, ușor mai scăzută în zona preorășenească</w:t>
      </w:r>
      <w:r w:rsidR="00451ABD" w:rsidRPr="008E597C">
        <w:rPr>
          <w:rFonts w:cs="Arial"/>
          <w:color w:val="000000"/>
          <w:lang w:val="ro-RO"/>
        </w:rPr>
        <w:t>.</w:t>
      </w:r>
    </w:p>
    <w:p w:rsidR="00EB50D0" w:rsidRPr="008E597C" w:rsidRDefault="00EB50D0" w:rsidP="00451ABD">
      <w:pPr>
        <w:spacing w:before="100" w:beforeAutospacing="1" w:after="240"/>
        <w:rPr>
          <w:lang w:val="ro-RO"/>
        </w:rPr>
      </w:pPr>
    </w:p>
    <w:p w:rsidR="00BD5B5B" w:rsidRPr="008E597C" w:rsidRDefault="00C02271" w:rsidP="00871CCB">
      <w:pPr>
        <w:spacing w:after="0"/>
        <w:ind w:left="1699"/>
        <w:rPr>
          <w:b/>
          <w:bCs/>
          <w:i/>
          <w:u w:val="single"/>
          <w:lang w:val="it-IT"/>
        </w:rPr>
      </w:pPr>
      <w:r w:rsidRPr="008E597C">
        <w:rPr>
          <w:b/>
          <w:bCs/>
          <w:i/>
          <w:lang w:val="it-IT"/>
        </w:rPr>
        <w:t xml:space="preserve">I. </w:t>
      </w:r>
      <w:r w:rsidRPr="008E597C">
        <w:rPr>
          <w:b/>
          <w:bCs/>
          <w:i/>
          <w:u w:val="single"/>
          <w:lang w:val="it-IT"/>
        </w:rPr>
        <w:t>CALITATEA APELOR</w:t>
      </w:r>
    </w:p>
    <w:p w:rsidR="00E5753D" w:rsidRPr="008E597C" w:rsidRDefault="00E5753D" w:rsidP="00E5753D">
      <w:pPr>
        <w:spacing w:after="0" w:line="240" w:lineRule="auto"/>
        <w:ind w:left="1699"/>
        <w:rPr>
          <w:b/>
          <w:lang w:val="it-IT"/>
        </w:rPr>
      </w:pPr>
      <w:r w:rsidRPr="008E597C">
        <w:rPr>
          <w:b/>
          <w:lang w:val="it-IT"/>
        </w:rPr>
        <w:t>1.1. Pe fluviul Dunărea</w:t>
      </w:r>
    </w:p>
    <w:p w:rsidR="00E5753D" w:rsidRPr="008E597C" w:rsidRDefault="00E5753D" w:rsidP="00E5753D">
      <w:pPr>
        <w:spacing w:after="0" w:line="240" w:lineRule="auto"/>
        <w:ind w:left="1699"/>
        <w:rPr>
          <w:lang w:val="it-IT"/>
        </w:rPr>
      </w:pPr>
      <w:r w:rsidRPr="008E597C">
        <w:rPr>
          <w:lang w:val="it-IT"/>
        </w:rPr>
        <w:t>Nu au fost semnalate evenimente deosebite.</w:t>
      </w:r>
    </w:p>
    <w:p w:rsidR="00E5753D" w:rsidRPr="008E597C" w:rsidRDefault="00E5753D" w:rsidP="00E5753D">
      <w:pPr>
        <w:spacing w:after="0" w:line="240" w:lineRule="auto"/>
        <w:ind w:left="1699"/>
        <w:rPr>
          <w:lang w:val="it-IT"/>
        </w:rPr>
      </w:pPr>
    </w:p>
    <w:p w:rsidR="00E5753D" w:rsidRPr="008E597C" w:rsidRDefault="00E5753D" w:rsidP="00E5753D">
      <w:pPr>
        <w:spacing w:after="0" w:line="240" w:lineRule="auto"/>
        <w:ind w:left="1699"/>
        <w:rPr>
          <w:b/>
          <w:lang w:val="it-IT"/>
        </w:rPr>
      </w:pPr>
      <w:r w:rsidRPr="008E597C">
        <w:rPr>
          <w:b/>
          <w:lang w:val="it-IT"/>
        </w:rPr>
        <w:t>1.2.</w:t>
      </w:r>
      <w:r w:rsidRPr="008E597C">
        <w:rPr>
          <w:b/>
          <w:lang w:val="it-IT"/>
        </w:rPr>
        <w:tab/>
        <w:t>Pe râurile interioare</w:t>
      </w:r>
    </w:p>
    <w:p w:rsidR="001B67F7" w:rsidRPr="008E597C" w:rsidRDefault="001B67F7" w:rsidP="00E5753D">
      <w:pPr>
        <w:spacing w:after="0" w:line="240" w:lineRule="auto"/>
        <w:ind w:left="1699"/>
        <w:rPr>
          <w:b/>
          <w:lang w:val="it-IT"/>
        </w:rPr>
      </w:pPr>
    </w:p>
    <w:p w:rsidR="00BF3E2B" w:rsidRPr="00384EF9" w:rsidRDefault="00BF3E2B" w:rsidP="00BF3E2B">
      <w:pPr>
        <w:spacing w:after="0" w:line="240" w:lineRule="auto"/>
        <w:ind w:left="1699"/>
        <w:rPr>
          <w:lang w:val="it-IT"/>
        </w:rPr>
      </w:pPr>
      <w:r w:rsidRPr="00384EF9">
        <w:rPr>
          <w:b/>
          <w:lang w:val="it-IT"/>
        </w:rPr>
        <w:t>A.B.A. Mureş, A.P.M. Harghita şi G.N.M.-S.C.J. Harghita</w:t>
      </w:r>
      <w:r w:rsidRPr="00384EF9">
        <w:rPr>
          <w:lang w:val="it-IT"/>
        </w:rPr>
        <w:t xml:space="preserve"> </w:t>
      </w:r>
      <w:r w:rsidRPr="00384EF9">
        <w:rPr>
          <w:b/>
          <w:lang w:val="it-IT"/>
        </w:rPr>
        <w:t xml:space="preserve">revin cu </w:t>
      </w:r>
      <w:r w:rsidRPr="00384EF9">
        <w:rPr>
          <w:lang w:val="it-IT"/>
        </w:rPr>
        <w:t>informa</w:t>
      </w:r>
      <w:r w:rsidRPr="00384EF9">
        <w:rPr>
          <w:lang w:val="ro-RO"/>
        </w:rPr>
        <w:t>ţii referitoare la producerea la data de</w:t>
      </w:r>
      <w:r w:rsidRPr="00384EF9">
        <w:rPr>
          <w:lang w:val="it-IT"/>
        </w:rPr>
        <w:t xml:space="preserve"> 11.09.2018, la ora 08.36, de mortalitate piscicolă pe râul Târnava Mare, în zona</w:t>
      </w:r>
      <w:r w:rsidRPr="00384EF9">
        <w:rPr>
          <w:lang w:val="ro-RO"/>
        </w:rPr>
        <w:t xml:space="preserve"> comunei</w:t>
      </w:r>
      <w:r w:rsidRPr="00384EF9">
        <w:rPr>
          <w:lang w:val="it-IT"/>
        </w:rPr>
        <w:t xml:space="preserve"> Zetea, judeţul Harghita.   Personalul de specialitate din cadrul A.B.A. Mureş s-a deplasat în teren pentru investigaţii. </w:t>
      </w:r>
    </w:p>
    <w:p w:rsidR="00BF3E2B" w:rsidRPr="00384EF9" w:rsidRDefault="00BF3E2B" w:rsidP="00BF3E2B">
      <w:pPr>
        <w:spacing w:after="0" w:line="240" w:lineRule="auto"/>
        <w:ind w:left="1699"/>
        <w:rPr>
          <w:lang w:val="it-IT"/>
        </w:rPr>
      </w:pPr>
      <w:r w:rsidRPr="00384EF9">
        <w:rPr>
          <w:lang w:val="it-IT"/>
        </w:rPr>
        <w:t xml:space="preserve">Astfel s-a identificat faptul că mortalitatea piscicolă de sub 5 kg, a fost semnalată pe râul Târnava Mare, lângă podul rutier de beton în construcție aval de localitatea Subcetate, comuna Zetea (jud Harghita), la cca. 30 m aval de  confluența cu pârâul Deșag (afluent de stânga). Mortalitatea piscicolă </w:t>
      </w:r>
      <w:r>
        <w:rPr>
          <w:lang w:val="it-IT"/>
        </w:rPr>
        <w:t>sub 5kg,</w:t>
      </w:r>
      <w:r w:rsidRPr="00384EF9">
        <w:rPr>
          <w:lang w:val="it-IT"/>
        </w:rPr>
        <w:t xml:space="preserve"> este compusă din speciile lipan, zglăvoc, mreană vânătă – specii protejate – respectiv păstrăv, clean, boiștean, chișcar.</w:t>
      </w:r>
    </w:p>
    <w:p w:rsidR="00BF3E2B" w:rsidRPr="00384EF9" w:rsidRDefault="00BF3E2B" w:rsidP="00BF3E2B">
      <w:pPr>
        <w:spacing w:after="0" w:line="240" w:lineRule="auto"/>
        <w:ind w:left="1699"/>
        <w:rPr>
          <w:lang w:val="it-IT"/>
        </w:rPr>
      </w:pPr>
      <w:r w:rsidRPr="00384EF9">
        <w:rPr>
          <w:lang w:val="it-IT"/>
        </w:rPr>
        <w:t>Au fost prelevate 3 probe de apă din râul Târnava Mare, din amonte și din aval de podul aflat în construcție, în data de 11.09.2018:</w:t>
      </w:r>
    </w:p>
    <w:p w:rsidR="00BF3E2B" w:rsidRPr="00384EF9" w:rsidRDefault="00BF3E2B" w:rsidP="00BF3E2B">
      <w:pPr>
        <w:spacing w:after="0" w:line="240" w:lineRule="auto"/>
        <w:ind w:left="1699"/>
        <w:rPr>
          <w:lang w:val="it-IT"/>
        </w:rPr>
      </w:pPr>
      <w:r w:rsidRPr="00384EF9">
        <w:rPr>
          <w:lang w:val="it-IT"/>
        </w:rPr>
        <w:t xml:space="preserve">- Proba 1 – râul Târnava Mare, amonte 50 m de pod Subcetate – Desag; </w:t>
      </w:r>
    </w:p>
    <w:p w:rsidR="00BF3E2B" w:rsidRPr="00384EF9" w:rsidRDefault="00BF3E2B" w:rsidP="00BF3E2B">
      <w:pPr>
        <w:spacing w:after="0" w:line="240" w:lineRule="auto"/>
        <w:ind w:left="1699"/>
        <w:rPr>
          <w:lang w:val="it-IT"/>
        </w:rPr>
      </w:pPr>
      <w:r w:rsidRPr="00384EF9">
        <w:rPr>
          <w:lang w:val="it-IT"/>
        </w:rPr>
        <w:t>- Proba 2 – râul Târnava Mare, aval 50 m de pod Subcetate – Desag;</w:t>
      </w:r>
    </w:p>
    <w:p w:rsidR="00BF3E2B" w:rsidRPr="00384EF9" w:rsidRDefault="00BF3E2B" w:rsidP="00BF3E2B">
      <w:pPr>
        <w:spacing w:after="0" w:line="240" w:lineRule="auto"/>
        <w:ind w:left="1699"/>
        <w:rPr>
          <w:lang w:val="it-IT"/>
        </w:rPr>
      </w:pPr>
      <w:r w:rsidRPr="00384EF9">
        <w:rPr>
          <w:lang w:val="it-IT"/>
        </w:rPr>
        <w:t>- Proba 3 – râul Târnava Mare, aval 1,5 km de pod Subcetate – Desag;</w:t>
      </w:r>
    </w:p>
    <w:p w:rsidR="00BF3E2B" w:rsidRPr="00384EF9" w:rsidRDefault="00BF3E2B" w:rsidP="00BF3E2B">
      <w:pPr>
        <w:spacing w:after="0" w:line="240" w:lineRule="auto"/>
        <w:ind w:left="1699"/>
        <w:rPr>
          <w:lang w:val="it-IT"/>
        </w:rPr>
      </w:pPr>
    </w:p>
    <w:tbl>
      <w:tblPr>
        <w:tblW w:w="7935" w:type="dxa"/>
        <w:tblInd w:w="2005" w:type="dxa"/>
        <w:tblLook w:val="04A0" w:firstRow="1" w:lastRow="0" w:firstColumn="1" w:lastColumn="0" w:noHBand="0" w:noVBand="1"/>
      </w:tblPr>
      <w:tblGrid>
        <w:gridCol w:w="1725"/>
        <w:gridCol w:w="990"/>
        <w:gridCol w:w="1170"/>
        <w:gridCol w:w="1080"/>
        <w:gridCol w:w="1170"/>
        <w:gridCol w:w="1800"/>
      </w:tblGrid>
      <w:tr w:rsidR="00BF3E2B" w:rsidRPr="009D604F" w:rsidTr="00E63980">
        <w:trPr>
          <w:trHeight w:val="1055"/>
        </w:trPr>
        <w:tc>
          <w:tcPr>
            <w:tcW w:w="1725" w:type="dxa"/>
            <w:tcBorders>
              <w:top w:val="single" w:sz="12" w:space="0" w:color="auto"/>
              <w:left w:val="single" w:sz="12" w:space="0" w:color="auto"/>
              <w:bottom w:val="single" w:sz="12" w:space="0" w:color="auto"/>
              <w:right w:val="single" w:sz="4" w:space="0" w:color="auto"/>
            </w:tcBorders>
            <w:shd w:val="clear" w:color="auto" w:fill="auto"/>
            <w:vAlign w:val="center"/>
          </w:tcPr>
          <w:p w:rsidR="00BF3E2B" w:rsidRPr="009D604F" w:rsidRDefault="00BF3E2B" w:rsidP="00E63980">
            <w:pPr>
              <w:spacing w:after="0" w:line="240" w:lineRule="auto"/>
              <w:ind w:left="0"/>
              <w:jc w:val="left"/>
              <w:rPr>
                <w:rFonts w:eastAsia="Times New Roman"/>
                <w:b/>
                <w:bCs/>
                <w:color w:val="000000"/>
                <w:sz w:val="20"/>
                <w:szCs w:val="20"/>
                <w:lang w:val="ro-RO" w:eastAsia="ro-RO"/>
              </w:rPr>
            </w:pPr>
            <w:r w:rsidRPr="009D604F">
              <w:rPr>
                <w:rFonts w:eastAsia="Times New Roman"/>
                <w:b/>
                <w:bCs/>
                <w:color w:val="000000"/>
                <w:sz w:val="20"/>
                <w:szCs w:val="20"/>
                <w:lang w:val="ro-RO" w:eastAsia="ro-RO"/>
              </w:rPr>
              <w:lastRenderedPageBreak/>
              <w:t>Indicator de calitate</w:t>
            </w:r>
          </w:p>
        </w:tc>
        <w:tc>
          <w:tcPr>
            <w:tcW w:w="990" w:type="dxa"/>
            <w:tcBorders>
              <w:top w:val="single" w:sz="12" w:space="0" w:color="auto"/>
              <w:left w:val="single" w:sz="4" w:space="0" w:color="auto"/>
              <w:bottom w:val="single" w:sz="12" w:space="0" w:color="auto"/>
              <w:right w:val="single" w:sz="4" w:space="0" w:color="auto"/>
            </w:tcBorders>
            <w:shd w:val="clear" w:color="auto" w:fill="auto"/>
            <w:vAlign w:val="center"/>
          </w:tcPr>
          <w:p w:rsidR="00BF3E2B" w:rsidRPr="009D604F" w:rsidRDefault="00BF3E2B" w:rsidP="00E63980">
            <w:pPr>
              <w:spacing w:after="0" w:line="240" w:lineRule="auto"/>
              <w:ind w:left="0"/>
              <w:jc w:val="center"/>
              <w:rPr>
                <w:rFonts w:eastAsia="Times New Roman"/>
                <w:b/>
                <w:bCs/>
                <w:color w:val="000000"/>
                <w:sz w:val="20"/>
                <w:szCs w:val="20"/>
                <w:lang w:val="ro-RO" w:eastAsia="ro-RO"/>
              </w:rPr>
            </w:pPr>
            <w:r w:rsidRPr="009D604F">
              <w:rPr>
                <w:rFonts w:eastAsia="Times New Roman"/>
                <w:b/>
                <w:bCs/>
                <w:color w:val="000000"/>
                <w:sz w:val="20"/>
                <w:szCs w:val="20"/>
                <w:lang w:val="ro-RO" w:eastAsia="ro-RO"/>
              </w:rPr>
              <w:t>Unitate de măsură</w:t>
            </w:r>
          </w:p>
        </w:tc>
        <w:tc>
          <w:tcPr>
            <w:tcW w:w="1170" w:type="dxa"/>
            <w:tcBorders>
              <w:top w:val="single" w:sz="12" w:space="0" w:color="auto"/>
              <w:left w:val="single" w:sz="4" w:space="0" w:color="auto"/>
              <w:bottom w:val="single" w:sz="12" w:space="0" w:color="auto"/>
              <w:right w:val="single" w:sz="4" w:space="0" w:color="auto"/>
            </w:tcBorders>
            <w:vAlign w:val="center"/>
          </w:tcPr>
          <w:p w:rsidR="00BF3E2B" w:rsidRPr="009D604F" w:rsidRDefault="00BF3E2B" w:rsidP="00E63980">
            <w:pPr>
              <w:spacing w:after="0" w:line="240" w:lineRule="auto"/>
              <w:ind w:left="0"/>
              <w:jc w:val="center"/>
              <w:rPr>
                <w:rFonts w:eastAsia="Times New Roman"/>
                <w:b/>
                <w:bCs/>
                <w:color w:val="000000"/>
                <w:sz w:val="20"/>
                <w:szCs w:val="20"/>
                <w:lang w:val="ro-RO" w:eastAsia="ro-RO"/>
              </w:rPr>
            </w:pPr>
            <w:r w:rsidRPr="009D604F">
              <w:rPr>
                <w:rFonts w:eastAsia="Times New Roman"/>
                <w:b/>
                <w:bCs/>
                <w:color w:val="000000"/>
                <w:sz w:val="20"/>
                <w:szCs w:val="20"/>
                <w:lang w:val="ro-RO" w:eastAsia="ro-RO"/>
              </w:rPr>
              <w:t>Proba nr.1</w:t>
            </w:r>
          </w:p>
          <w:p w:rsidR="00BF3E2B" w:rsidRPr="009D604F" w:rsidRDefault="00BF3E2B" w:rsidP="00E63980">
            <w:pPr>
              <w:spacing w:after="0" w:line="240" w:lineRule="auto"/>
              <w:ind w:left="0"/>
              <w:jc w:val="center"/>
              <w:rPr>
                <w:rFonts w:eastAsia="Times New Roman"/>
                <w:b/>
                <w:bCs/>
                <w:color w:val="000000"/>
                <w:sz w:val="20"/>
                <w:szCs w:val="20"/>
                <w:lang w:val="ro-RO" w:eastAsia="ro-RO"/>
              </w:rPr>
            </w:pPr>
            <w:r w:rsidRPr="009D604F">
              <w:rPr>
                <w:rFonts w:eastAsia="Times New Roman"/>
                <w:b/>
                <w:bCs/>
                <w:color w:val="000000"/>
                <w:sz w:val="20"/>
                <w:szCs w:val="20"/>
                <w:lang w:val="ro-RO" w:eastAsia="ro-RO"/>
              </w:rPr>
              <w:t>50 m amonte</w:t>
            </w:r>
          </w:p>
        </w:tc>
        <w:tc>
          <w:tcPr>
            <w:tcW w:w="1080" w:type="dxa"/>
            <w:tcBorders>
              <w:top w:val="single" w:sz="12" w:space="0" w:color="auto"/>
              <w:left w:val="single" w:sz="4" w:space="0" w:color="auto"/>
              <w:bottom w:val="single" w:sz="12" w:space="0" w:color="auto"/>
              <w:right w:val="single" w:sz="4" w:space="0" w:color="auto"/>
            </w:tcBorders>
            <w:vAlign w:val="center"/>
          </w:tcPr>
          <w:p w:rsidR="00BF3E2B" w:rsidRPr="009D604F" w:rsidRDefault="00BF3E2B" w:rsidP="00E63980">
            <w:pPr>
              <w:spacing w:after="0" w:line="240" w:lineRule="auto"/>
              <w:ind w:left="0"/>
              <w:jc w:val="center"/>
              <w:rPr>
                <w:rFonts w:eastAsia="Times New Roman"/>
                <w:b/>
                <w:bCs/>
                <w:color w:val="000000"/>
                <w:sz w:val="20"/>
                <w:szCs w:val="20"/>
                <w:lang w:val="ro-RO" w:eastAsia="ro-RO"/>
              </w:rPr>
            </w:pPr>
            <w:r w:rsidRPr="009D604F">
              <w:rPr>
                <w:rFonts w:eastAsia="Times New Roman"/>
                <w:b/>
                <w:bCs/>
                <w:color w:val="000000"/>
                <w:sz w:val="20"/>
                <w:szCs w:val="20"/>
                <w:lang w:val="ro-RO" w:eastAsia="ro-RO"/>
              </w:rPr>
              <w:t>Proba nr.2</w:t>
            </w:r>
          </w:p>
          <w:p w:rsidR="00BF3E2B" w:rsidRPr="009D604F" w:rsidRDefault="00BF3E2B" w:rsidP="00E63980">
            <w:pPr>
              <w:spacing w:after="0" w:line="240" w:lineRule="auto"/>
              <w:ind w:left="0"/>
              <w:jc w:val="center"/>
              <w:rPr>
                <w:rFonts w:eastAsia="Times New Roman"/>
                <w:b/>
                <w:bCs/>
                <w:color w:val="000000"/>
                <w:sz w:val="20"/>
                <w:szCs w:val="20"/>
                <w:lang w:val="ro-RO" w:eastAsia="ro-RO"/>
              </w:rPr>
            </w:pPr>
            <w:r w:rsidRPr="009D604F">
              <w:rPr>
                <w:rFonts w:eastAsia="Times New Roman"/>
                <w:b/>
                <w:bCs/>
                <w:color w:val="000000"/>
                <w:sz w:val="20"/>
                <w:szCs w:val="20"/>
                <w:lang w:val="ro-RO" w:eastAsia="ro-RO"/>
              </w:rPr>
              <w:t>50 m aval</w:t>
            </w:r>
          </w:p>
        </w:tc>
        <w:tc>
          <w:tcPr>
            <w:tcW w:w="1170" w:type="dxa"/>
            <w:tcBorders>
              <w:top w:val="single" w:sz="12" w:space="0" w:color="auto"/>
              <w:left w:val="single" w:sz="4" w:space="0" w:color="auto"/>
              <w:bottom w:val="single" w:sz="12" w:space="0" w:color="auto"/>
              <w:right w:val="single" w:sz="4" w:space="0" w:color="auto"/>
            </w:tcBorders>
            <w:vAlign w:val="center"/>
          </w:tcPr>
          <w:p w:rsidR="00BF3E2B" w:rsidRPr="009D604F" w:rsidRDefault="00BF3E2B" w:rsidP="00E63980">
            <w:pPr>
              <w:spacing w:after="0" w:line="240" w:lineRule="auto"/>
              <w:ind w:left="0"/>
              <w:jc w:val="center"/>
              <w:rPr>
                <w:rFonts w:eastAsia="Times New Roman"/>
                <w:b/>
                <w:bCs/>
                <w:color w:val="000000"/>
                <w:sz w:val="20"/>
                <w:szCs w:val="20"/>
                <w:lang w:val="ro-RO" w:eastAsia="ro-RO"/>
              </w:rPr>
            </w:pPr>
            <w:r w:rsidRPr="009D604F">
              <w:rPr>
                <w:rFonts w:eastAsia="Times New Roman"/>
                <w:b/>
                <w:bCs/>
                <w:color w:val="000000"/>
                <w:sz w:val="20"/>
                <w:szCs w:val="20"/>
                <w:lang w:val="ro-RO" w:eastAsia="ro-RO"/>
              </w:rPr>
              <w:t xml:space="preserve">Proba nr.3   </w:t>
            </w:r>
          </w:p>
          <w:p w:rsidR="00BF3E2B" w:rsidRPr="009D604F" w:rsidRDefault="00BF3E2B" w:rsidP="00E63980">
            <w:pPr>
              <w:spacing w:after="0" w:line="240" w:lineRule="auto"/>
              <w:ind w:left="0"/>
              <w:jc w:val="center"/>
              <w:rPr>
                <w:rFonts w:eastAsia="Times New Roman"/>
                <w:b/>
                <w:bCs/>
                <w:color w:val="000000"/>
                <w:sz w:val="20"/>
                <w:szCs w:val="20"/>
                <w:lang w:val="ro-RO" w:eastAsia="ro-RO"/>
              </w:rPr>
            </w:pPr>
            <w:r w:rsidRPr="009D604F">
              <w:rPr>
                <w:rFonts w:eastAsia="Times New Roman"/>
                <w:b/>
                <w:bCs/>
                <w:color w:val="000000"/>
                <w:sz w:val="20"/>
                <w:szCs w:val="20"/>
                <w:lang w:val="ro-RO" w:eastAsia="ro-RO"/>
              </w:rPr>
              <w:t xml:space="preserve">  1,5 km aval</w:t>
            </w:r>
          </w:p>
        </w:tc>
        <w:tc>
          <w:tcPr>
            <w:tcW w:w="1800" w:type="dxa"/>
            <w:tcBorders>
              <w:top w:val="single" w:sz="12" w:space="0" w:color="auto"/>
              <w:left w:val="single" w:sz="4" w:space="0" w:color="auto"/>
              <w:bottom w:val="single" w:sz="12" w:space="0" w:color="auto"/>
              <w:right w:val="single" w:sz="12" w:space="0" w:color="auto"/>
            </w:tcBorders>
            <w:vAlign w:val="center"/>
          </w:tcPr>
          <w:p w:rsidR="00BF3E2B" w:rsidRPr="009D604F" w:rsidRDefault="00BF3E2B" w:rsidP="00E63980">
            <w:pPr>
              <w:spacing w:after="0" w:line="240" w:lineRule="auto"/>
              <w:ind w:left="0"/>
              <w:jc w:val="center"/>
              <w:rPr>
                <w:rFonts w:eastAsia="Times New Roman"/>
                <w:b/>
                <w:bCs/>
                <w:color w:val="000000"/>
                <w:sz w:val="20"/>
                <w:szCs w:val="20"/>
                <w:lang w:val="ro-RO" w:eastAsia="ro-RO"/>
              </w:rPr>
            </w:pPr>
            <w:r w:rsidRPr="009D604F">
              <w:rPr>
                <w:rFonts w:eastAsia="Times New Roman"/>
                <w:b/>
                <w:bCs/>
                <w:color w:val="000000"/>
                <w:sz w:val="20"/>
                <w:szCs w:val="20"/>
                <w:lang w:val="ro-RO" w:eastAsia="ro-RO"/>
              </w:rPr>
              <w:t>Limite conform</w:t>
            </w:r>
          </w:p>
          <w:p w:rsidR="00BF3E2B" w:rsidRPr="009D604F" w:rsidRDefault="00BF3E2B" w:rsidP="00E63980">
            <w:pPr>
              <w:spacing w:after="0" w:line="240" w:lineRule="auto"/>
              <w:ind w:left="0"/>
              <w:jc w:val="center"/>
              <w:rPr>
                <w:rFonts w:eastAsia="Times New Roman"/>
                <w:b/>
                <w:bCs/>
                <w:color w:val="000000"/>
                <w:sz w:val="20"/>
                <w:szCs w:val="20"/>
                <w:lang w:val="ro-RO" w:eastAsia="ro-RO"/>
              </w:rPr>
            </w:pPr>
            <w:r w:rsidRPr="009D604F">
              <w:rPr>
                <w:rFonts w:eastAsia="Times New Roman"/>
                <w:b/>
                <w:bCs/>
                <w:color w:val="000000"/>
                <w:sz w:val="20"/>
                <w:szCs w:val="20"/>
                <w:lang w:val="ro-RO" w:eastAsia="ro-RO"/>
              </w:rPr>
              <w:t>Ord. 161/2006</w:t>
            </w:r>
          </w:p>
          <w:p w:rsidR="00BF3E2B" w:rsidRPr="009D604F" w:rsidRDefault="00BF3E2B" w:rsidP="00E63980">
            <w:pPr>
              <w:spacing w:after="0" w:line="240" w:lineRule="auto"/>
              <w:ind w:left="0"/>
              <w:jc w:val="center"/>
              <w:rPr>
                <w:rFonts w:eastAsia="Times New Roman"/>
                <w:b/>
                <w:bCs/>
                <w:color w:val="000000"/>
                <w:sz w:val="20"/>
                <w:szCs w:val="20"/>
                <w:lang w:val="ro-RO" w:eastAsia="ro-RO"/>
              </w:rPr>
            </w:pPr>
            <w:r w:rsidRPr="009D604F">
              <w:rPr>
                <w:rFonts w:eastAsia="Times New Roman"/>
                <w:b/>
                <w:bCs/>
                <w:color w:val="000000"/>
                <w:sz w:val="20"/>
                <w:szCs w:val="20"/>
                <w:lang w:val="ro-RO" w:eastAsia="ro-RO"/>
              </w:rPr>
              <w:t>pentru clasa a II-a</w:t>
            </w:r>
          </w:p>
          <w:p w:rsidR="00BF3E2B" w:rsidRPr="009D604F" w:rsidRDefault="00BF3E2B" w:rsidP="00E63980">
            <w:pPr>
              <w:spacing w:after="0" w:line="240" w:lineRule="auto"/>
              <w:ind w:left="0"/>
              <w:jc w:val="center"/>
              <w:rPr>
                <w:rFonts w:eastAsia="Times New Roman"/>
                <w:b/>
                <w:bCs/>
                <w:color w:val="000000"/>
                <w:sz w:val="20"/>
                <w:szCs w:val="20"/>
                <w:lang w:val="ro-RO" w:eastAsia="ro-RO"/>
              </w:rPr>
            </w:pPr>
            <w:r w:rsidRPr="009D604F">
              <w:rPr>
                <w:rFonts w:eastAsia="Times New Roman"/>
                <w:b/>
                <w:bCs/>
                <w:color w:val="000000"/>
                <w:sz w:val="20"/>
                <w:szCs w:val="20"/>
                <w:lang w:val="ro-RO" w:eastAsia="ro-RO"/>
              </w:rPr>
              <w:t>de calitate</w:t>
            </w:r>
          </w:p>
        </w:tc>
      </w:tr>
      <w:tr w:rsidR="00BF3E2B" w:rsidRPr="009D604F" w:rsidTr="00E63980">
        <w:trPr>
          <w:trHeight w:val="564"/>
        </w:trPr>
        <w:tc>
          <w:tcPr>
            <w:tcW w:w="1725" w:type="dxa"/>
            <w:tcBorders>
              <w:top w:val="single" w:sz="12" w:space="0" w:color="auto"/>
              <w:left w:val="single" w:sz="12" w:space="0" w:color="auto"/>
              <w:bottom w:val="single" w:sz="8" w:space="0" w:color="auto"/>
              <w:right w:val="single" w:sz="8" w:space="0" w:color="auto"/>
            </w:tcBorders>
            <w:shd w:val="clear" w:color="auto" w:fill="auto"/>
            <w:vAlign w:val="center"/>
          </w:tcPr>
          <w:p w:rsidR="00BF3E2B" w:rsidRPr="009D604F" w:rsidRDefault="00BF3E2B" w:rsidP="00E63980">
            <w:pPr>
              <w:spacing w:after="0" w:line="240" w:lineRule="auto"/>
              <w:ind w:left="0"/>
              <w:jc w:val="left"/>
              <w:rPr>
                <w:rFonts w:eastAsia="Times New Roman"/>
                <w:i/>
                <w:iCs/>
                <w:color w:val="000000"/>
                <w:sz w:val="20"/>
                <w:szCs w:val="20"/>
                <w:lang w:val="ro-RO" w:eastAsia="ro-RO"/>
              </w:rPr>
            </w:pPr>
            <w:r w:rsidRPr="009D604F">
              <w:rPr>
                <w:rFonts w:eastAsia="Times New Roman"/>
                <w:i/>
                <w:iCs/>
                <w:color w:val="000000"/>
                <w:sz w:val="20"/>
                <w:szCs w:val="20"/>
                <w:lang w:val="ro-RO" w:eastAsia="ro-RO"/>
              </w:rPr>
              <w:t>ora recoltării</w:t>
            </w:r>
          </w:p>
        </w:tc>
        <w:tc>
          <w:tcPr>
            <w:tcW w:w="990" w:type="dxa"/>
            <w:tcBorders>
              <w:top w:val="single" w:sz="12" w:space="0" w:color="auto"/>
              <w:left w:val="nil"/>
              <w:bottom w:val="single" w:sz="8" w:space="0" w:color="auto"/>
              <w:right w:val="single" w:sz="8" w:space="0" w:color="auto"/>
            </w:tcBorders>
            <w:shd w:val="clear" w:color="auto" w:fill="auto"/>
            <w:vAlign w:val="center"/>
          </w:tcPr>
          <w:p w:rsidR="00BF3E2B" w:rsidRPr="009D604F" w:rsidRDefault="00BF3E2B" w:rsidP="00E63980">
            <w:pPr>
              <w:spacing w:after="0" w:line="240" w:lineRule="auto"/>
              <w:ind w:left="0"/>
              <w:jc w:val="left"/>
              <w:rPr>
                <w:rFonts w:eastAsia="Times New Roman"/>
                <w:i/>
                <w:iCs/>
                <w:color w:val="000000"/>
                <w:sz w:val="20"/>
                <w:szCs w:val="20"/>
                <w:lang w:val="ro-RO" w:eastAsia="ro-RO"/>
              </w:rPr>
            </w:pPr>
            <w:r w:rsidRPr="009D604F">
              <w:rPr>
                <w:rFonts w:eastAsia="Times New Roman"/>
                <w:i/>
                <w:iCs/>
                <w:color w:val="000000"/>
                <w:sz w:val="20"/>
                <w:szCs w:val="20"/>
                <w:lang w:val="ro-RO" w:eastAsia="ro-RO"/>
              </w:rPr>
              <w:t> </w:t>
            </w:r>
          </w:p>
        </w:tc>
        <w:tc>
          <w:tcPr>
            <w:tcW w:w="1170" w:type="dxa"/>
            <w:tcBorders>
              <w:top w:val="single" w:sz="12" w:space="0" w:color="auto"/>
              <w:left w:val="single" w:sz="4" w:space="0" w:color="auto"/>
              <w:bottom w:val="single" w:sz="8" w:space="0" w:color="auto"/>
              <w:right w:val="single" w:sz="4" w:space="0" w:color="auto"/>
            </w:tcBorders>
            <w:vAlign w:val="center"/>
          </w:tcPr>
          <w:p w:rsidR="00BF3E2B" w:rsidRPr="009D604F" w:rsidRDefault="00BF3E2B" w:rsidP="00E63980">
            <w:pPr>
              <w:spacing w:after="0" w:line="240" w:lineRule="auto"/>
              <w:ind w:left="0"/>
              <w:jc w:val="center"/>
              <w:rPr>
                <w:rFonts w:eastAsia="Times New Roman"/>
                <w:iCs/>
                <w:color w:val="000000"/>
                <w:sz w:val="20"/>
                <w:szCs w:val="20"/>
                <w:lang w:val="ro-RO" w:eastAsia="ro-RO"/>
              </w:rPr>
            </w:pPr>
            <w:r w:rsidRPr="009D604F">
              <w:rPr>
                <w:rFonts w:eastAsia="Times New Roman"/>
                <w:iCs/>
                <w:color w:val="000000"/>
                <w:sz w:val="20"/>
                <w:szCs w:val="20"/>
                <w:lang w:val="ro-RO" w:eastAsia="ro-RO"/>
              </w:rPr>
              <w:t>12:30</w:t>
            </w:r>
          </w:p>
        </w:tc>
        <w:tc>
          <w:tcPr>
            <w:tcW w:w="1080" w:type="dxa"/>
            <w:tcBorders>
              <w:top w:val="single" w:sz="12" w:space="0" w:color="auto"/>
              <w:left w:val="single" w:sz="4" w:space="0" w:color="auto"/>
              <w:bottom w:val="single" w:sz="8" w:space="0" w:color="auto"/>
              <w:right w:val="single" w:sz="4" w:space="0" w:color="auto"/>
            </w:tcBorders>
            <w:vAlign w:val="center"/>
          </w:tcPr>
          <w:p w:rsidR="00BF3E2B" w:rsidRPr="009D604F" w:rsidRDefault="00BF3E2B" w:rsidP="00E63980">
            <w:pPr>
              <w:spacing w:after="0" w:line="240" w:lineRule="auto"/>
              <w:ind w:left="0"/>
              <w:jc w:val="center"/>
              <w:rPr>
                <w:rFonts w:eastAsia="Times New Roman"/>
                <w:iCs/>
                <w:color w:val="000000"/>
                <w:sz w:val="20"/>
                <w:szCs w:val="20"/>
                <w:lang w:val="ro-RO" w:eastAsia="ro-RO"/>
              </w:rPr>
            </w:pPr>
            <w:r w:rsidRPr="009D604F">
              <w:rPr>
                <w:rFonts w:eastAsia="Times New Roman"/>
                <w:iCs/>
                <w:color w:val="000000"/>
                <w:sz w:val="20"/>
                <w:szCs w:val="20"/>
                <w:lang w:val="ro-RO" w:eastAsia="ro-RO"/>
              </w:rPr>
              <w:t>12:40</w:t>
            </w:r>
          </w:p>
        </w:tc>
        <w:tc>
          <w:tcPr>
            <w:tcW w:w="1170" w:type="dxa"/>
            <w:tcBorders>
              <w:top w:val="single" w:sz="12" w:space="0" w:color="auto"/>
              <w:left w:val="single" w:sz="4" w:space="0" w:color="auto"/>
              <w:bottom w:val="single" w:sz="8" w:space="0" w:color="auto"/>
              <w:right w:val="single" w:sz="4" w:space="0" w:color="auto"/>
            </w:tcBorders>
            <w:vAlign w:val="center"/>
          </w:tcPr>
          <w:p w:rsidR="00BF3E2B" w:rsidRPr="009D604F" w:rsidRDefault="00BF3E2B" w:rsidP="00E63980">
            <w:pPr>
              <w:spacing w:after="0" w:line="240" w:lineRule="auto"/>
              <w:ind w:left="0"/>
              <w:jc w:val="center"/>
              <w:rPr>
                <w:rFonts w:eastAsia="Times New Roman"/>
                <w:bCs/>
                <w:color w:val="000000"/>
                <w:sz w:val="20"/>
                <w:szCs w:val="20"/>
                <w:lang w:val="ro-RO" w:eastAsia="ro-RO"/>
              </w:rPr>
            </w:pPr>
            <w:r w:rsidRPr="009D604F">
              <w:rPr>
                <w:rFonts w:eastAsia="Times New Roman"/>
                <w:bCs/>
                <w:color w:val="000000"/>
                <w:sz w:val="20"/>
                <w:szCs w:val="20"/>
                <w:lang w:val="ro-RO" w:eastAsia="ro-RO"/>
              </w:rPr>
              <w:t>13:00</w:t>
            </w:r>
          </w:p>
        </w:tc>
        <w:tc>
          <w:tcPr>
            <w:tcW w:w="1800" w:type="dxa"/>
            <w:tcBorders>
              <w:top w:val="single" w:sz="12" w:space="0" w:color="auto"/>
              <w:left w:val="single" w:sz="4" w:space="0" w:color="auto"/>
              <w:bottom w:val="single" w:sz="8" w:space="0" w:color="auto"/>
              <w:right w:val="single" w:sz="12" w:space="0" w:color="auto"/>
            </w:tcBorders>
          </w:tcPr>
          <w:p w:rsidR="00BF3E2B" w:rsidRPr="009D604F" w:rsidRDefault="00BF3E2B" w:rsidP="00E63980">
            <w:pPr>
              <w:spacing w:after="0" w:line="240" w:lineRule="auto"/>
              <w:ind w:left="0"/>
              <w:jc w:val="center"/>
              <w:rPr>
                <w:rFonts w:eastAsia="Times New Roman"/>
                <w:iCs/>
                <w:color w:val="000000"/>
                <w:sz w:val="20"/>
                <w:szCs w:val="20"/>
                <w:lang w:val="ro-RO" w:eastAsia="ro-RO"/>
              </w:rPr>
            </w:pPr>
          </w:p>
        </w:tc>
      </w:tr>
      <w:tr w:rsidR="00BF3E2B" w:rsidRPr="009D604F" w:rsidTr="00E63980">
        <w:trPr>
          <w:trHeight w:val="564"/>
        </w:trPr>
        <w:tc>
          <w:tcPr>
            <w:tcW w:w="1725" w:type="dxa"/>
            <w:tcBorders>
              <w:top w:val="single" w:sz="12" w:space="0" w:color="auto"/>
              <w:left w:val="single" w:sz="12" w:space="0" w:color="auto"/>
              <w:bottom w:val="single" w:sz="8" w:space="0" w:color="auto"/>
              <w:right w:val="single" w:sz="8" w:space="0" w:color="auto"/>
            </w:tcBorders>
            <w:shd w:val="clear" w:color="auto" w:fill="auto"/>
            <w:vAlign w:val="center"/>
          </w:tcPr>
          <w:p w:rsidR="00BF3E2B" w:rsidRPr="009D604F" w:rsidRDefault="00BF3E2B" w:rsidP="00E63980">
            <w:pPr>
              <w:spacing w:after="0" w:line="240" w:lineRule="auto"/>
              <w:ind w:left="0"/>
              <w:jc w:val="center"/>
              <w:rPr>
                <w:rFonts w:eastAsia="Times New Roman"/>
                <w:i/>
                <w:iCs/>
                <w:color w:val="000000"/>
                <w:sz w:val="20"/>
                <w:szCs w:val="20"/>
                <w:lang w:val="ro-RO" w:eastAsia="ro-RO"/>
              </w:rPr>
            </w:pPr>
            <w:r w:rsidRPr="009D604F">
              <w:rPr>
                <w:rFonts w:eastAsia="Times New Roman"/>
                <w:bCs/>
                <w:sz w:val="20"/>
                <w:szCs w:val="20"/>
                <w:lang w:val="ro-RO" w:eastAsia="ro-RO"/>
              </w:rPr>
              <w:t>pH</w:t>
            </w:r>
          </w:p>
        </w:tc>
        <w:tc>
          <w:tcPr>
            <w:tcW w:w="990" w:type="dxa"/>
            <w:tcBorders>
              <w:top w:val="single" w:sz="12" w:space="0" w:color="auto"/>
              <w:left w:val="nil"/>
              <w:bottom w:val="single" w:sz="8" w:space="0" w:color="auto"/>
              <w:right w:val="single" w:sz="8" w:space="0" w:color="auto"/>
            </w:tcBorders>
            <w:shd w:val="clear" w:color="auto" w:fill="auto"/>
            <w:vAlign w:val="center"/>
          </w:tcPr>
          <w:p w:rsidR="00BF3E2B" w:rsidRPr="009D604F" w:rsidRDefault="00BF3E2B" w:rsidP="00E63980">
            <w:pPr>
              <w:spacing w:after="0" w:line="240" w:lineRule="auto"/>
              <w:ind w:left="0"/>
              <w:jc w:val="left"/>
              <w:rPr>
                <w:rFonts w:eastAsia="Times New Roman"/>
                <w:i/>
                <w:iCs/>
                <w:color w:val="000000"/>
                <w:sz w:val="20"/>
                <w:szCs w:val="20"/>
                <w:lang w:val="ro-RO" w:eastAsia="ro-RO"/>
              </w:rPr>
            </w:pPr>
            <w:r w:rsidRPr="009D604F">
              <w:rPr>
                <w:rFonts w:eastAsia="Times New Roman"/>
                <w:bCs/>
                <w:sz w:val="20"/>
                <w:szCs w:val="20"/>
                <w:lang w:val="ro-RO" w:eastAsia="ro-RO"/>
              </w:rPr>
              <w:t>unit. pH</w:t>
            </w:r>
          </w:p>
        </w:tc>
        <w:tc>
          <w:tcPr>
            <w:tcW w:w="1170" w:type="dxa"/>
            <w:tcBorders>
              <w:top w:val="single" w:sz="12" w:space="0" w:color="auto"/>
              <w:left w:val="single" w:sz="4" w:space="0" w:color="auto"/>
              <w:bottom w:val="single" w:sz="8" w:space="0" w:color="auto"/>
              <w:right w:val="single" w:sz="4" w:space="0" w:color="auto"/>
            </w:tcBorders>
            <w:vAlign w:val="center"/>
          </w:tcPr>
          <w:p w:rsidR="00BF3E2B" w:rsidRPr="009D604F" w:rsidRDefault="00BF3E2B" w:rsidP="00E63980">
            <w:pPr>
              <w:spacing w:after="0" w:line="240" w:lineRule="auto"/>
              <w:ind w:left="0"/>
              <w:jc w:val="center"/>
              <w:rPr>
                <w:rFonts w:eastAsia="Times New Roman"/>
                <w:iCs/>
                <w:color w:val="000000"/>
                <w:sz w:val="20"/>
                <w:szCs w:val="20"/>
                <w:lang w:val="ro-RO" w:eastAsia="ro-RO"/>
              </w:rPr>
            </w:pPr>
            <w:r w:rsidRPr="009D604F">
              <w:rPr>
                <w:rFonts w:eastAsia="Times New Roman"/>
                <w:iCs/>
                <w:color w:val="000000"/>
                <w:sz w:val="20"/>
                <w:szCs w:val="20"/>
                <w:lang w:val="ro-RO" w:eastAsia="ro-RO"/>
              </w:rPr>
              <w:t>7,8 (21,6</w:t>
            </w:r>
            <w:r w:rsidRPr="009D604F">
              <w:rPr>
                <w:rFonts w:eastAsia="Times New Roman"/>
                <w:iCs/>
                <w:color w:val="000000"/>
                <w:sz w:val="20"/>
                <w:szCs w:val="20"/>
                <w:vertAlign w:val="superscript"/>
                <w:lang w:val="ro-RO" w:eastAsia="ro-RO"/>
              </w:rPr>
              <w:t>0</w:t>
            </w:r>
            <w:r w:rsidRPr="009D604F">
              <w:rPr>
                <w:rFonts w:eastAsia="Times New Roman"/>
                <w:iCs/>
                <w:color w:val="000000"/>
                <w:sz w:val="20"/>
                <w:szCs w:val="20"/>
                <w:lang w:val="ro-RO" w:eastAsia="ro-RO"/>
              </w:rPr>
              <w:t>C)</w:t>
            </w:r>
          </w:p>
        </w:tc>
        <w:tc>
          <w:tcPr>
            <w:tcW w:w="1080" w:type="dxa"/>
            <w:tcBorders>
              <w:top w:val="single" w:sz="12" w:space="0" w:color="auto"/>
              <w:left w:val="single" w:sz="4" w:space="0" w:color="auto"/>
              <w:bottom w:val="single" w:sz="8" w:space="0" w:color="auto"/>
              <w:right w:val="single" w:sz="4" w:space="0" w:color="auto"/>
            </w:tcBorders>
            <w:vAlign w:val="center"/>
          </w:tcPr>
          <w:p w:rsidR="00BF3E2B" w:rsidRPr="009D604F" w:rsidRDefault="00BF3E2B" w:rsidP="00E63980">
            <w:pPr>
              <w:spacing w:after="0" w:line="240" w:lineRule="auto"/>
              <w:ind w:left="0"/>
              <w:jc w:val="center"/>
              <w:rPr>
                <w:rFonts w:eastAsia="Times New Roman"/>
                <w:iCs/>
                <w:color w:val="000000"/>
                <w:sz w:val="20"/>
                <w:szCs w:val="20"/>
                <w:lang w:val="ro-RO" w:eastAsia="ro-RO"/>
              </w:rPr>
            </w:pPr>
            <w:r w:rsidRPr="009D604F">
              <w:rPr>
                <w:rFonts w:eastAsia="Times New Roman"/>
                <w:iCs/>
                <w:color w:val="000000"/>
                <w:sz w:val="20"/>
                <w:szCs w:val="20"/>
                <w:lang w:val="ro-RO" w:eastAsia="ro-RO"/>
              </w:rPr>
              <w:t>7,9 (21,9</w:t>
            </w:r>
            <w:r w:rsidRPr="009D604F">
              <w:rPr>
                <w:rFonts w:eastAsia="Times New Roman"/>
                <w:iCs/>
                <w:color w:val="000000"/>
                <w:sz w:val="20"/>
                <w:szCs w:val="20"/>
                <w:vertAlign w:val="superscript"/>
                <w:lang w:val="ro-RO" w:eastAsia="ro-RO"/>
              </w:rPr>
              <w:t>0</w:t>
            </w:r>
            <w:r w:rsidRPr="009D604F">
              <w:rPr>
                <w:rFonts w:eastAsia="Times New Roman"/>
                <w:iCs/>
                <w:color w:val="000000"/>
                <w:sz w:val="20"/>
                <w:szCs w:val="20"/>
                <w:lang w:val="ro-RO" w:eastAsia="ro-RO"/>
              </w:rPr>
              <w:t xml:space="preserve">C) </w:t>
            </w:r>
          </w:p>
        </w:tc>
        <w:tc>
          <w:tcPr>
            <w:tcW w:w="1170" w:type="dxa"/>
            <w:tcBorders>
              <w:top w:val="single" w:sz="12" w:space="0" w:color="auto"/>
              <w:left w:val="single" w:sz="4" w:space="0" w:color="auto"/>
              <w:bottom w:val="single" w:sz="8" w:space="0" w:color="auto"/>
              <w:right w:val="single" w:sz="4" w:space="0" w:color="auto"/>
            </w:tcBorders>
            <w:vAlign w:val="center"/>
          </w:tcPr>
          <w:p w:rsidR="00BF3E2B" w:rsidRPr="009D604F" w:rsidRDefault="00BF3E2B" w:rsidP="00E63980">
            <w:pPr>
              <w:spacing w:after="0" w:line="240" w:lineRule="auto"/>
              <w:ind w:left="0"/>
              <w:jc w:val="center"/>
              <w:rPr>
                <w:rFonts w:eastAsia="Times New Roman"/>
                <w:bCs/>
                <w:color w:val="000000"/>
                <w:sz w:val="20"/>
                <w:szCs w:val="20"/>
                <w:lang w:val="ro-RO" w:eastAsia="ro-RO"/>
              </w:rPr>
            </w:pPr>
            <w:r w:rsidRPr="009D604F">
              <w:rPr>
                <w:rFonts w:eastAsia="Times New Roman"/>
                <w:bCs/>
                <w:color w:val="000000"/>
                <w:sz w:val="20"/>
                <w:szCs w:val="20"/>
                <w:lang w:val="ro-RO" w:eastAsia="ro-RO"/>
              </w:rPr>
              <w:t>8,0 (21,8</w:t>
            </w:r>
            <w:r w:rsidRPr="009D604F">
              <w:rPr>
                <w:rFonts w:eastAsia="Times New Roman"/>
                <w:iCs/>
                <w:color w:val="000000"/>
                <w:sz w:val="20"/>
                <w:szCs w:val="20"/>
                <w:vertAlign w:val="superscript"/>
                <w:lang w:val="ro-RO" w:eastAsia="ro-RO"/>
              </w:rPr>
              <w:t>0</w:t>
            </w:r>
            <w:r w:rsidRPr="009D604F">
              <w:rPr>
                <w:rFonts w:eastAsia="Times New Roman"/>
                <w:iCs/>
                <w:color w:val="000000"/>
                <w:sz w:val="20"/>
                <w:szCs w:val="20"/>
                <w:lang w:val="ro-RO" w:eastAsia="ro-RO"/>
              </w:rPr>
              <w:t>C)</w:t>
            </w:r>
          </w:p>
        </w:tc>
        <w:tc>
          <w:tcPr>
            <w:tcW w:w="1800" w:type="dxa"/>
            <w:tcBorders>
              <w:top w:val="single" w:sz="12" w:space="0" w:color="auto"/>
              <w:left w:val="single" w:sz="4" w:space="0" w:color="auto"/>
              <w:bottom w:val="single" w:sz="8" w:space="0" w:color="auto"/>
              <w:right w:val="single" w:sz="12" w:space="0" w:color="auto"/>
            </w:tcBorders>
          </w:tcPr>
          <w:p w:rsidR="00BF3E2B" w:rsidRPr="009D604F" w:rsidRDefault="00BF3E2B" w:rsidP="00E63980">
            <w:pPr>
              <w:spacing w:after="0" w:line="240" w:lineRule="auto"/>
              <w:ind w:left="0"/>
              <w:jc w:val="center"/>
              <w:rPr>
                <w:rFonts w:eastAsia="Times New Roman"/>
                <w:b/>
                <w:bCs/>
                <w:color w:val="000000"/>
                <w:sz w:val="20"/>
                <w:szCs w:val="20"/>
                <w:lang w:val="ro-RO" w:eastAsia="ro-RO"/>
              </w:rPr>
            </w:pPr>
          </w:p>
          <w:p w:rsidR="00BF3E2B" w:rsidRPr="009D604F" w:rsidRDefault="00BF3E2B" w:rsidP="00E63980">
            <w:pPr>
              <w:spacing w:after="0" w:line="240" w:lineRule="auto"/>
              <w:ind w:left="0"/>
              <w:jc w:val="center"/>
              <w:rPr>
                <w:rFonts w:eastAsia="Times New Roman"/>
                <w:iCs/>
                <w:color w:val="000000"/>
                <w:sz w:val="20"/>
                <w:szCs w:val="20"/>
                <w:lang w:val="ro-RO" w:eastAsia="ro-RO"/>
              </w:rPr>
            </w:pPr>
            <w:r w:rsidRPr="009D604F">
              <w:rPr>
                <w:rFonts w:eastAsia="Times New Roman"/>
                <w:b/>
                <w:bCs/>
                <w:color w:val="000000"/>
                <w:sz w:val="20"/>
                <w:szCs w:val="20"/>
                <w:lang w:val="ro-RO" w:eastAsia="ro-RO"/>
              </w:rPr>
              <w:t>6,5-8,5</w:t>
            </w:r>
          </w:p>
        </w:tc>
      </w:tr>
      <w:tr w:rsidR="00BF3E2B" w:rsidRPr="009D604F" w:rsidTr="00E63980">
        <w:trPr>
          <w:trHeight w:val="481"/>
        </w:trPr>
        <w:tc>
          <w:tcPr>
            <w:tcW w:w="1725" w:type="dxa"/>
            <w:tcBorders>
              <w:top w:val="nil"/>
              <w:left w:val="single" w:sz="12" w:space="0" w:color="auto"/>
              <w:bottom w:val="single" w:sz="8" w:space="0" w:color="auto"/>
              <w:right w:val="single" w:sz="8" w:space="0" w:color="auto"/>
            </w:tcBorders>
            <w:shd w:val="clear" w:color="auto" w:fill="auto"/>
            <w:vAlign w:val="center"/>
          </w:tcPr>
          <w:p w:rsidR="00BF3E2B" w:rsidRPr="009D604F" w:rsidRDefault="00BF3E2B" w:rsidP="00E63980">
            <w:pPr>
              <w:spacing w:after="0" w:line="240" w:lineRule="auto"/>
              <w:ind w:left="0"/>
              <w:jc w:val="center"/>
              <w:rPr>
                <w:rFonts w:eastAsia="Times New Roman"/>
                <w:bCs/>
                <w:color w:val="000000"/>
                <w:sz w:val="20"/>
                <w:szCs w:val="20"/>
                <w:lang w:val="ro-RO" w:eastAsia="ro-RO"/>
              </w:rPr>
            </w:pPr>
            <w:r>
              <w:rPr>
                <w:rFonts w:eastAsia="Times New Roman"/>
                <w:bCs/>
                <w:color w:val="000000"/>
                <w:sz w:val="20"/>
                <w:szCs w:val="20"/>
                <w:lang w:val="ro-RO" w:eastAsia="ro-RO"/>
              </w:rPr>
              <w:t>Materii î</w:t>
            </w:r>
            <w:r w:rsidRPr="009D604F">
              <w:rPr>
                <w:rFonts w:eastAsia="Times New Roman"/>
                <w:bCs/>
                <w:color w:val="000000"/>
                <w:sz w:val="20"/>
                <w:szCs w:val="20"/>
                <w:lang w:val="ro-RO" w:eastAsia="ro-RO"/>
              </w:rPr>
              <w:t>n suspensie</w:t>
            </w:r>
          </w:p>
        </w:tc>
        <w:tc>
          <w:tcPr>
            <w:tcW w:w="990" w:type="dxa"/>
            <w:tcBorders>
              <w:top w:val="nil"/>
              <w:left w:val="nil"/>
              <w:bottom w:val="single" w:sz="8" w:space="0" w:color="auto"/>
              <w:right w:val="single" w:sz="8" w:space="0" w:color="auto"/>
            </w:tcBorders>
            <w:shd w:val="clear" w:color="auto" w:fill="auto"/>
            <w:vAlign w:val="center"/>
          </w:tcPr>
          <w:p w:rsidR="00BF3E2B" w:rsidRPr="009D604F" w:rsidRDefault="00BF3E2B" w:rsidP="00E63980">
            <w:pPr>
              <w:spacing w:after="0" w:line="240" w:lineRule="auto"/>
              <w:ind w:left="0"/>
              <w:jc w:val="center"/>
              <w:rPr>
                <w:rFonts w:eastAsia="Times New Roman"/>
                <w:bCs/>
                <w:color w:val="000000"/>
                <w:sz w:val="20"/>
                <w:szCs w:val="20"/>
                <w:lang w:val="ro-RO" w:eastAsia="ro-RO"/>
              </w:rPr>
            </w:pPr>
            <w:r w:rsidRPr="009D604F">
              <w:rPr>
                <w:rFonts w:eastAsia="Times New Roman"/>
                <w:bCs/>
                <w:color w:val="000000"/>
                <w:sz w:val="20"/>
                <w:szCs w:val="20"/>
                <w:lang w:val="ro-RO" w:eastAsia="ro-RO"/>
              </w:rPr>
              <w:t>mg/l</w:t>
            </w:r>
          </w:p>
        </w:tc>
        <w:tc>
          <w:tcPr>
            <w:tcW w:w="1170" w:type="dxa"/>
            <w:tcBorders>
              <w:top w:val="single" w:sz="4" w:space="0" w:color="auto"/>
              <w:left w:val="single" w:sz="4" w:space="0" w:color="auto"/>
              <w:bottom w:val="single" w:sz="4" w:space="0" w:color="auto"/>
              <w:right w:val="single" w:sz="4" w:space="0" w:color="auto"/>
            </w:tcBorders>
            <w:vAlign w:val="center"/>
          </w:tcPr>
          <w:p w:rsidR="00BF3E2B" w:rsidRPr="009D604F" w:rsidRDefault="00BF3E2B" w:rsidP="00E63980">
            <w:pPr>
              <w:spacing w:after="0" w:line="240" w:lineRule="auto"/>
              <w:ind w:left="0"/>
              <w:jc w:val="center"/>
              <w:rPr>
                <w:rFonts w:eastAsia="Times New Roman"/>
                <w:color w:val="000000"/>
                <w:sz w:val="20"/>
                <w:szCs w:val="20"/>
                <w:lang w:val="ro-RO"/>
              </w:rPr>
            </w:pPr>
            <w:r w:rsidRPr="009D604F">
              <w:rPr>
                <w:rFonts w:eastAsia="Times New Roman"/>
                <w:color w:val="000000"/>
                <w:sz w:val="20"/>
                <w:szCs w:val="20"/>
                <w:lang w:val="ro-RO"/>
              </w:rPr>
              <w:t>6,8</w:t>
            </w:r>
          </w:p>
        </w:tc>
        <w:tc>
          <w:tcPr>
            <w:tcW w:w="1080" w:type="dxa"/>
            <w:tcBorders>
              <w:top w:val="single" w:sz="4" w:space="0" w:color="auto"/>
              <w:left w:val="single" w:sz="4" w:space="0" w:color="auto"/>
              <w:bottom w:val="single" w:sz="4" w:space="0" w:color="auto"/>
              <w:right w:val="single" w:sz="4" w:space="0" w:color="auto"/>
            </w:tcBorders>
            <w:vAlign w:val="center"/>
          </w:tcPr>
          <w:p w:rsidR="00BF3E2B" w:rsidRPr="009D604F" w:rsidRDefault="00BF3E2B" w:rsidP="00E63980">
            <w:pPr>
              <w:spacing w:after="0" w:line="240" w:lineRule="auto"/>
              <w:ind w:left="0"/>
              <w:jc w:val="center"/>
              <w:rPr>
                <w:rFonts w:eastAsia="Times New Roman"/>
                <w:color w:val="000000"/>
                <w:sz w:val="20"/>
                <w:szCs w:val="20"/>
                <w:lang w:val="ro-RO"/>
              </w:rPr>
            </w:pPr>
            <w:r w:rsidRPr="009D604F">
              <w:rPr>
                <w:rFonts w:eastAsia="Times New Roman"/>
                <w:color w:val="000000"/>
                <w:sz w:val="20"/>
                <w:szCs w:val="20"/>
                <w:lang w:val="ro-RO"/>
              </w:rPr>
              <w:t>7,6</w:t>
            </w:r>
          </w:p>
        </w:tc>
        <w:tc>
          <w:tcPr>
            <w:tcW w:w="1170" w:type="dxa"/>
            <w:tcBorders>
              <w:top w:val="single" w:sz="4" w:space="0" w:color="auto"/>
              <w:left w:val="single" w:sz="4" w:space="0" w:color="auto"/>
              <w:bottom w:val="single" w:sz="4" w:space="0" w:color="auto"/>
              <w:right w:val="single" w:sz="4" w:space="0" w:color="auto"/>
            </w:tcBorders>
            <w:vAlign w:val="center"/>
          </w:tcPr>
          <w:p w:rsidR="00BF3E2B" w:rsidRPr="009D604F" w:rsidRDefault="00BF3E2B" w:rsidP="00E63980">
            <w:pPr>
              <w:spacing w:after="0" w:line="240" w:lineRule="auto"/>
              <w:ind w:left="0"/>
              <w:jc w:val="center"/>
              <w:rPr>
                <w:rFonts w:eastAsia="Times New Roman"/>
                <w:color w:val="000000"/>
                <w:sz w:val="20"/>
                <w:szCs w:val="20"/>
                <w:lang w:val="ro-RO"/>
              </w:rPr>
            </w:pPr>
            <w:r w:rsidRPr="009D604F">
              <w:rPr>
                <w:rFonts w:eastAsia="Times New Roman"/>
                <w:color w:val="000000"/>
                <w:sz w:val="20"/>
                <w:szCs w:val="20"/>
                <w:lang w:val="ro-RO"/>
              </w:rPr>
              <w:t>8,0</w:t>
            </w:r>
          </w:p>
        </w:tc>
        <w:tc>
          <w:tcPr>
            <w:tcW w:w="1800" w:type="dxa"/>
            <w:tcBorders>
              <w:top w:val="single" w:sz="4" w:space="0" w:color="auto"/>
              <w:left w:val="single" w:sz="4" w:space="0" w:color="auto"/>
              <w:bottom w:val="single" w:sz="4" w:space="0" w:color="auto"/>
              <w:right w:val="single" w:sz="12" w:space="0" w:color="auto"/>
            </w:tcBorders>
            <w:vAlign w:val="center"/>
          </w:tcPr>
          <w:p w:rsidR="00BF3E2B" w:rsidRPr="009D604F" w:rsidRDefault="00BF3E2B" w:rsidP="00E63980">
            <w:pPr>
              <w:spacing w:after="0" w:line="240" w:lineRule="auto"/>
              <w:ind w:left="0"/>
              <w:jc w:val="center"/>
              <w:rPr>
                <w:rFonts w:eastAsia="Times New Roman"/>
                <w:b/>
                <w:bCs/>
                <w:color w:val="000000"/>
                <w:sz w:val="20"/>
                <w:szCs w:val="20"/>
                <w:lang w:val="ro-RO" w:eastAsia="ro-RO"/>
              </w:rPr>
            </w:pPr>
          </w:p>
        </w:tc>
      </w:tr>
      <w:tr w:rsidR="00BF3E2B" w:rsidRPr="009D604F" w:rsidTr="00E63980">
        <w:trPr>
          <w:trHeight w:val="481"/>
        </w:trPr>
        <w:tc>
          <w:tcPr>
            <w:tcW w:w="1725" w:type="dxa"/>
            <w:tcBorders>
              <w:top w:val="nil"/>
              <w:left w:val="single" w:sz="12" w:space="0" w:color="auto"/>
              <w:bottom w:val="single" w:sz="8" w:space="0" w:color="auto"/>
              <w:right w:val="single" w:sz="8" w:space="0" w:color="auto"/>
            </w:tcBorders>
            <w:shd w:val="clear" w:color="auto" w:fill="auto"/>
            <w:vAlign w:val="center"/>
          </w:tcPr>
          <w:p w:rsidR="00BF3E2B" w:rsidRPr="009D604F" w:rsidRDefault="00BF3E2B" w:rsidP="00E63980">
            <w:pPr>
              <w:spacing w:after="0" w:line="240" w:lineRule="auto"/>
              <w:ind w:left="0"/>
              <w:jc w:val="center"/>
              <w:rPr>
                <w:rFonts w:eastAsia="Times New Roman"/>
                <w:bCs/>
                <w:color w:val="000000"/>
                <w:sz w:val="20"/>
                <w:szCs w:val="20"/>
                <w:lang w:val="ro-RO" w:eastAsia="ro-RO"/>
              </w:rPr>
            </w:pPr>
            <w:r w:rsidRPr="009D604F">
              <w:rPr>
                <w:rFonts w:eastAsia="Times New Roman"/>
                <w:bCs/>
                <w:color w:val="000000"/>
                <w:sz w:val="20"/>
                <w:szCs w:val="20"/>
                <w:lang w:val="ro-RO" w:eastAsia="ro-RO"/>
              </w:rPr>
              <w:t>Reziduu filtrabil uscat la, 105 ºC</w:t>
            </w:r>
          </w:p>
        </w:tc>
        <w:tc>
          <w:tcPr>
            <w:tcW w:w="990" w:type="dxa"/>
            <w:tcBorders>
              <w:top w:val="nil"/>
              <w:left w:val="nil"/>
              <w:bottom w:val="single" w:sz="8" w:space="0" w:color="auto"/>
              <w:right w:val="single" w:sz="8" w:space="0" w:color="auto"/>
            </w:tcBorders>
            <w:shd w:val="clear" w:color="auto" w:fill="auto"/>
            <w:vAlign w:val="center"/>
          </w:tcPr>
          <w:p w:rsidR="00BF3E2B" w:rsidRPr="009D604F" w:rsidRDefault="00BF3E2B" w:rsidP="00E63980">
            <w:pPr>
              <w:spacing w:after="0" w:line="240" w:lineRule="auto"/>
              <w:ind w:left="0"/>
              <w:jc w:val="center"/>
              <w:rPr>
                <w:rFonts w:eastAsia="Times New Roman"/>
                <w:bCs/>
                <w:color w:val="000000"/>
                <w:sz w:val="20"/>
                <w:szCs w:val="20"/>
                <w:lang w:val="ro-RO" w:eastAsia="ro-RO"/>
              </w:rPr>
            </w:pPr>
            <w:r w:rsidRPr="009D604F">
              <w:rPr>
                <w:rFonts w:eastAsia="Times New Roman"/>
                <w:bCs/>
                <w:color w:val="000000"/>
                <w:sz w:val="20"/>
                <w:szCs w:val="20"/>
                <w:lang w:val="ro-RO" w:eastAsia="ro-RO"/>
              </w:rPr>
              <w:t>mg/l</w:t>
            </w:r>
          </w:p>
        </w:tc>
        <w:tc>
          <w:tcPr>
            <w:tcW w:w="1170" w:type="dxa"/>
            <w:tcBorders>
              <w:top w:val="single" w:sz="4" w:space="0" w:color="auto"/>
              <w:left w:val="single" w:sz="4" w:space="0" w:color="auto"/>
              <w:bottom w:val="single" w:sz="4" w:space="0" w:color="auto"/>
              <w:right w:val="single" w:sz="4" w:space="0" w:color="auto"/>
            </w:tcBorders>
            <w:vAlign w:val="center"/>
          </w:tcPr>
          <w:p w:rsidR="00BF3E2B" w:rsidRPr="009D604F" w:rsidRDefault="00BF3E2B" w:rsidP="00E63980">
            <w:pPr>
              <w:spacing w:after="0" w:line="240" w:lineRule="auto"/>
              <w:ind w:left="0"/>
              <w:jc w:val="center"/>
              <w:rPr>
                <w:rFonts w:eastAsia="Times New Roman"/>
                <w:color w:val="000000"/>
                <w:sz w:val="20"/>
                <w:szCs w:val="20"/>
                <w:lang w:val="ro-RO"/>
              </w:rPr>
            </w:pPr>
            <w:r w:rsidRPr="009D604F">
              <w:rPr>
                <w:rFonts w:eastAsia="Times New Roman"/>
                <w:color w:val="000000"/>
                <w:sz w:val="20"/>
                <w:szCs w:val="20"/>
                <w:lang w:val="ro-RO"/>
              </w:rPr>
              <w:t>73,2</w:t>
            </w:r>
          </w:p>
        </w:tc>
        <w:tc>
          <w:tcPr>
            <w:tcW w:w="1080" w:type="dxa"/>
            <w:tcBorders>
              <w:top w:val="single" w:sz="4" w:space="0" w:color="auto"/>
              <w:left w:val="single" w:sz="4" w:space="0" w:color="auto"/>
              <w:bottom w:val="single" w:sz="4" w:space="0" w:color="auto"/>
              <w:right w:val="single" w:sz="4" w:space="0" w:color="auto"/>
            </w:tcBorders>
            <w:vAlign w:val="center"/>
          </w:tcPr>
          <w:p w:rsidR="00BF3E2B" w:rsidRPr="009D604F" w:rsidRDefault="00BF3E2B" w:rsidP="00E63980">
            <w:pPr>
              <w:spacing w:after="0" w:line="240" w:lineRule="auto"/>
              <w:ind w:left="0"/>
              <w:jc w:val="center"/>
              <w:rPr>
                <w:rFonts w:eastAsia="Times New Roman"/>
                <w:color w:val="000000"/>
                <w:sz w:val="20"/>
                <w:szCs w:val="20"/>
                <w:lang w:val="ro-RO"/>
              </w:rPr>
            </w:pPr>
            <w:r w:rsidRPr="009D604F">
              <w:rPr>
                <w:rFonts w:eastAsia="Times New Roman"/>
                <w:color w:val="000000"/>
                <w:sz w:val="20"/>
                <w:szCs w:val="20"/>
                <w:lang w:val="ro-RO"/>
              </w:rPr>
              <w:t>74,4</w:t>
            </w:r>
          </w:p>
        </w:tc>
        <w:tc>
          <w:tcPr>
            <w:tcW w:w="1170" w:type="dxa"/>
            <w:tcBorders>
              <w:top w:val="single" w:sz="4" w:space="0" w:color="auto"/>
              <w:left w:val="single" w:sz="4" w:space="0" w:color="auto"/>
              <w:bottom w:val="single" w:sz="4" w:space="0" w:color="auto"/>
              <w:right w:val="single" w:sz="4" w:space="0" w:color="auto"/>
            </w:tcBorders>
            <w:vAlign w:val="center"/>
          </w:tcPr>
          <w:p w:rsidR="00BF3E2B" w:rsidRPr="009D604F" w:rsidRDefault="00BF3E2B" w:rsidP="00E63980">
            <w:pPr>
              <w:spacing w:after="0" w:line="240" w:lineRule="auto"/>
              <w:ind w:left="0"/>
              <w:jc w:val="center"/>
              <w:rPr>
                <w:rFonts w:eastAsia="Times New Roman"/>
                <w:color w:val="000000"/>
                <w:sz w:val="20"/>
                <w:szCs w:val="20"/>
                <w:lang w:val="ro-RO"/>
              </w:rPr>
            </w:pPr>
            <w:r w:rsidRPr="009D604F">
              <w:rPr>
                <w:rFonts w:eastAsia="Times New Roman"/>
                <w:color w:val="000000"/>
                <w:sz w:val="20"/>
                <w:szCs w:val="20"/>
                <w:lang w:val="ro-RO"/>
              </w:rPr>
              <w:t>77,0</w:t>
            </w:r>
          </w:p>
        </w:tc>
        <w:tc>
          <w:tcPr>
            <w:tcW w:w="1800" w:type="dxa"/>
            <w:tcBorders>
              <w:top w:val="single" w:sz="4" w:space="0" w:color="auto"/>
              <w:left w:val="single" w:sz="4" w:space="0" w:color="auto"/>
              <w:bottom w:val="single" w:sz="4" w:space="0" w:color="auto"/>
              <w:right w:val="single" w:sz="12" w:space="0" w:color="auto"/>
            </w:tcBorders>
            <w:vAlign w:val="center"/>
          </w:tcPr>
          <w:p w:rsidR="00BF3E2B" w:rsidRPr="009D604F" w:rsidRDefault="00BF3E2B" w:rsidP="00E63980">
            <w:pPr>
              <w:spacing w:after="0" w:line="240" w:lineRule="auto"/>
              <w:ind w:left="0" w:right="76"/>
              <w:jc w:val="center"/>
              <w:rPr>
                <w:rFonts w:eastAsia="Times New Roman"/>
                <w:b/>
                <w:bCs/>
                <w:color w:val="000000"/>
                <w:sz w:val="20"/>
                <w:szCs w:val="20"/>
                <w:lang w:val="ro-RO" w:eastAsia="ro-RO"/>
              </w:rPr>
            </w:pPr>
            <w:r w:rsidRPr="009D604F">
              <w:rPr>
                <w:rFonts w:eastAsia="Times New Roman"/>
                <w:b/>
                <w:bCs/>
                <w:color w:val="000000"/>
                <w:sz w:val="20"/>
                <w:szCs w:val="20"/>
                <w:lang w:val="ro-RO" w:eastAsia="ro-RO"/>
              </w:rPr>
              <w:t>750</w:t>
            </w:r>
          </w:p>
        </w:tc>
      </w:tr>
      <w:tr w:rsidR="00BF3E2B" w:rsidRPr="009D604F" w:rsidTr="00E63980">
        <w:trPr>
          <w:trHeight w:val="303"/>
        </w:trPr>
        <w:tc>
          <w:tcPr>
            <w:tcW w:w="1725" w:type="dxa"/>
            <w:tcBorders>
              <w:top w:val="single" w:sz="4" w:space="0" w:color="auto"/>
              <w:left w:val="single" w:sz="12" w:space="0" w:color="auto"/>
              <w:bottom w:val="single" w:sz="4" w:space="0" w:color="auto"/>
              <w:right w:val="single" w:sz="4" w:space="0" w:color="auto"/>
            </w:tcBorders>
            <w:vAlign w:val="center"/>
          </w:tcPr>
          <w:p w:rsidR="00BF3E2B" w:rsidRPr="009D604F" w:rsidRDefault="00BF3E2B" w:rsidP="00E63980">
            <w:pPr>
              <w:spacing w:after="0" w:line="240" w:lineRule="auto"/>
              <w:ind w:left="0"/>
              <w:jc w:val="center"/>
              <w:rPr>
                <w:rFonts w:eastAsia="Times New Roman"/>
                <w:color w:val="000000"/>
                <w:sz w:val="20"/>
                <w:szCs w:val="20"/>
                <w:lang w:val="ro-RO"/>
              </w:rPr>
            </w:pPr>
            <w:r w:rsidRPr="009D604F">
              <w:rPr>
                <w:rFonts w:eastAsia="Times New Roman"/>
                <w:color w:val="000000"/>
                <w:sz w:val="20"/>
                <w:szCs w:val="20"/>
                <w:lang w:val="ro-RO"/>
              </w:rPr>
              <w:t>Conductivitate electrică</w:t>
            </w:r>
          </w:p>
        </w:tc>
        <w:tc>
          <w:tcPr>
            <w:tcW w:w="990" w:type="dxa"/>
            <w:tcBorders>
              <w:top w:val="single" w:sz="4" w:space="0" w:color="auto"/>
              <w:left w:val="single" w:sz="4" w:space="0" w:color="auto"/>
              <w:bottom w:val="single" w:sz="4" w:space="0" w:color="auto"/>
              <w:right w:val="single" w:sz="4" w:space="0" w:color="auto"/>
            </w:tcBorders>
            <w:vAlign w:val="center"/>
          </w:tcPr>
          <w:p w:rsidR="00BF3E2B" w:rsidRPr="009D604F" w:rsidRDefault="00BF3E2B" w:rsidP="00E63980">
            <w:pPr>
              <w:spacing w:after="0" w:line="240" w:lineRule="auto"/>
              <w:ind w:left="0"/>
              <w:jc w:val="center"/>
              <w:rPr>
                <w:rFonts w:eastAsia="Times New Roman"/>
                <w:color w:val="000000"/>
                <w:sz w:val="20"/>
                <w:szCs w:val="20"/>
                <w:lang w:val="ro-RO"/>
              </w:rPr>
            </w:pPr>
            <w:r w:rsidRPr="009D604F">
              <w:rPr>
                <w:rFonts w:eastAsia="Times New Roman"/>
                <w:color w:val="000000"/>
                <w:sz w:val="20"/>
                <w:szCs w:val="20"/>
                <w:lang w:val="ro-RO"/>
              </w:rPr>
              <w:t>µS/cm</w:t>
            </w:r>
          </w:p>
        </w:tc>
        <w:tc>
          <w:tcPr>
            <w:tcW w:w="1170" w:type="dxa"/>
            <w:tcBorders>
              <w:top w:val="single" w:sz="4" w:space="0" w:color="auto"/>
              <w:left w:val="single" w:sz="4" w:space="0" w:color="auto"/>
              <w:bottom w:val="single" w:sz="4" w:space="0" w:color="auto"/>
              <w:right w:val="single" w:sz="4" w:space="0" w:color="auto"/>
            </w:tcBorders>
            <w:vAlign w:val="center"/>
          </w:tcPr>
          <w:p w:rsidR="00BF3E2B" w:rsidRPr="009D604F" w:rsidRDefault="00BF3E2B" w:rsidP="00E63980">
            <w:pPr>
              <w:spacing w:after="0" w:line="240" w:lineRule="auto"/>
              <w:ind w:left="0"/>
              <w:jc w:val="center"/>
              <w:rPr>
                <w:rFonts w:eastAsia="Times New Roman"/>
                <w:color w:val="000000"/>
                <w:sz w:val="20"/>
                <w:szCs w:val="20"/>
                <w:lang w:val="ro-RO"/>
              </w:rPr>
            </w:pPr>
            <w:r w:rsidRPr="009D604F">
              <w:rPr>
                <w:rFonts w:eastAsia="Times New Roman"/>
                <w:color w:val="000000"/>
                <w:sz w:val="20"/>
                <w:szCs w:val="20"/>
                <w:lang w:val="ro-RO"/>
              </w:rPr>
              <w:t>81,4</w:t>
            </w:r>
          </w:p>
        </w:tc>
        <w:tc>
          <w:tcPr>
            <w:tcW w:w="1080" w:type="dxa"/>
            <w:tcBorders>
              <w:top w:val="single" w:sz="4" w:space="0" w:color="auto"/>
              <w:left w:val="single" w:sz="4" w:space="0" w:color="auto"/>
              <w:bottom w:val="single" w:sz="4" w:space="0" w:color="auto"/>
              <w:right w:val="single" w:sz="4" w:space="0" w:color="auto"/>
            </w:tcBorders>
            <w:vAlign w:val="center"/>
          </w:tcPr>
          <w:p w:rsidR="00BF3E2B" w:rsidRPr="009D604F" w:rsidRDefault="00BF3E2B" w:rsidP="00E63980">
            <w:pPr>
              <w:spacing w:after="0" w:line="240" w:lineRule="auto"/>
              <w:ind w:left="0"/>
              <w:jc w:val="center"/>
              <w:rPr>
                <w:rFonts w:eastAsia="Times New Roman"/>
                <w:color w:val="000000"/>
                <w:sz w:val="20"/>
                <w:szCs w:val="20"/>
                <w:lang w:val="ro-RO"/>
              </w:rPr>
            </w:pPr>
            <w:r w:rsidRPr="009D604F">
              <w:rPr>
                <w:rFonts w:eastAsia="Times New Roman"/>
                <w:color w:val="000000"/>
                <w:sz w:val="20"/>
                <w:szCs w:val="20"/>
                <w:lang w:val="ro-RO"/>
              </w:rPr>
              <w:t>82,6</w:t>
            </w:r>
          </w:p>
        </w:tc>
        <w:tc>
          <w:tcPr>
            <w:tcW w:w="1170" w:type="dxa"/>
            <w:tcBorders>
              <w:top w:val="single" w:sz="4" w:space="0" w:color="auto"/>
              <w:left w:val="single" w:sz="4" w:space="0" w:color="auto"/>
              <w:bottom w:val="single" w:sz="4" w:space="0" w:color="auto"/>
              <w:right w:val="single" w:sz="4" w:space="0" w:color="auto"/>
            </w:tcBorders>
            <w:vAlign w:val="center"/>
          </w:tcPr>
          <w:p w:rsidR="00BF3E2B" w:rsidRPr="009D604F" w:rsidRDefault="00BF3E2B" w:rsidP="00E63980">
            <w:pPr>
              <w:spacing w:after="0" w:line="240" w:lineRule="auto"/>
              <w:ind w:left="0"/>
              <w:jc w:val="center"/>
              <w:rPr>
                <w:rFonts w:eastAsia="Times New Roman"/>
                <w:color w:val="000000"/>
                <w:sz w:val="20"/>
                <w:szCs w:val="20"/>
                <w:lang w:val="ro-RO"/>
              </w:rPr>
            </w:pPr>
            <w:r w:rsidRPr="009D604F">
              <w:rPr>
                <w:rFonts w:eastAsia="Times New Roman"/>
                <w:color w:val="000000"/>
                <w:sz w:val="20"/>
                <w:szCs w:val="20"/>
                <w:lang w:val="ro-RO"/>
              </w:rPr>
              <w:t>86,6</w:t>
            </w:r>
          </w:p>
        </w:tc>
        <w:tc>
          <w:tcPr>
            <w:tcW w:w="1800" w:type="dxa"/>
            <w:tcBorders>
              <w:top w:val="single" w:sz="4" w:space="0" w:color="auto"/>
              <w:left w:val="single" w:sz="4" w:space="0" w:color="auto"/>
              <w:bottom w:val="single" w:sz="4" w:space="0" w:color="auto"/>
              <w:right w:val="single" w:sz="12" w:space="0" w:color="auto"/>
            </w:tcBorders>
            <w:vAlign w:val="center"/>
          </w:tcPr>
          <w:p w:rsidR="00BF3E2B" w:rsidRPr="009D604F" w:rsidRDefault="00BF3E2B" w:rsidP="00E63980">
            <w:pPr>
              <w:spacing w:after="0" w:line="240" w:lineRule="auto"/>
              <w:ind w:left="0" w:right="1210"/>
              <w:jc w:val="left"/>
              <w:rPr>
                <w:rFonts w:eastAsia="Times New Roman"/>
                <w:b/>
                <w:bCs/>
                <w:color w:val="000000"/>
                <w:sz w:val="20"/>
                <w:szCs w:val="20"/>
                <w:lang w:val="ro-RO" w:eastAsia="ro-RO"/>
              </w:rPr>
            </w:pPr>
          </w:p>
        </w:tc>
      </w:tr>
      <w:tr w:rsidR="00BF3E2B" w:rsidRPr="009D604F" w:rsidTr="00E63980">
        <w:trPr>
          <w:trHeight w:val="303"/>
        </w:trPr>
        <w:tc>
          <w:tcPr>
            <w:tcW w:w="1725" w:type="dxa"/>
            <w:tcBorders>
              <w:top w:val="single" w:sz="4" w:space="0" w:color="auto"/>
              <w:left w:val="single" w:sz="12" w:space="0" w:color="auto"/>
              <w:bottom w:val="single" w:sz="4" w:space="0" w:color="auto"/>
              <w:right w:val="single" w:sz="4" w:space="0" w:color="auto"/>
            </w:tcBorders>
            <w:vAlign w:val="center"/>
          </w:tcPr>
          <w:p w:rsidR="00BF3E2B" w:rsidRPr="009D604F" w:rsidRDefault="00BF3E2B" w:rsidP="00E63980">
            <w:pPr>
              <w:spacing w:after="0" w:line="240" w:lineRule="auto"/>
              <w:ind w:left="0"/>
              <w:jc w:val="center"/>
              <w:rPr>
                <w:rFonts w:eastAsia="Times New Roman"/>
                <w:color w:val="000000"/>
                <w:sz w:val="20"/>
                <w:szCs w:val="20"/>
                <w:lang w:val="ro-RO"/>
              </w:rPr>
            </w:pPr>
            <w:r w:rsidRPr="009D604F">
              <w:rPr>
                <w:rFonts w:eastAsia="Times New Roman"/>
                <w:color w:val="000000"/>
                <w:sz w:val="20"/>
                <w:szCs w:val="20"/>
                <w:lang w:val="ro-RO"/>
              </w:rPr>
              <w:t>Oxigen dizolvat</w:t>
            </w:r>
          </w:p>
        </w:tc>
        <w:tc>
          <w:tcPr>
            <w:tcW w:w="990" w:type="dxa"/>
            <w:tcBorders>
              <w:top w:val="single" w:sz="4" w:space="0" w:color="auto"/>
              <w:left w:val="single" w:sz="4" w:space="0" w:color="auto"/>
              <w:bottom w:val="single" w:sz="4" w:space="0" w:color="auto"/>
              <w:right w:val="single" w:sz="4" w:space="0" w:color="auto"/>
            </w:tcBorders>
            <w:vAlign w:val="center"/>
          </w:tcPr>
          <w:p w:rsidR="00BF3E2B" w:rsidRPr="009D604F" w:rsidRDefault="00BF3E2B" w:rsidP="00E63980">
            <w:pPr>
              <w:spacing w:after="0" w:line="240" w:lineRule="auto"/>
              <w:ind w:left="0"/>
              <w:jc w:val="center"/>
              <w:rPr>
                <w:rFonts w:eastAsia="Times New Roman"/>
                <w:color w:val="000000"/>
                <w:sz w:val="20"/>
                <w:szCs w:val="20"/>
                <w:lang w:val="ro-RO"/>
              </w:rPr>
            </w:pPr>
            <w:r w:rsidRPr="009D604F">
              <w:rPr>
                <w:rFonts w:eastAsia="Times New Roman"/>
                <w:color w:val="000000"/>
                <w:sz w:val="20"/>
                <w:szCs w:val="20"/>
                <w:lang w:val="ro-RO"/>
              </w:rPr>
              <w:t>mg O</w:t>
            </w:r>
            <w:r w:rsidRPr="009D604F">
              <w:rPr>
                <w:rFonts w:eastAsia="Times New Roman"/>
                <w:color w:val="000000"/>
                <w:sz w:val="20"/>
                <w:szCs w:val="20"/>
                <w:vertAlign w:val="subscript"/>
                <w:lang w:val="ro-RO"/>
              </w:rPr>
              <w:t>2</w:t>
            </w:r>
            <w:r w:rsidRPr="009D604F">
              <w:rPr>
                <w:rFonts w:eastAsia="Times New Roman"/>
                <w:color w:val="000000"/>
                <w:sz w:val="20"/>
                <w:szCs w:val="20"/>
                <w:lang w:val="ro-RO"/>
              </w:rPr>
              <w:t>/l</w:t>
            </w:r>
          </w:p>
        </w:tc>
        <w:tc>
          <w:tcPr>
            <w:tcW w:w="1170" w:type="dxa"/>
            <w:tcBorders>
              <w:top w:val="single" w:sz="4" w:space="0" w:color="auto"/>
              <w:left w:val="single" w:sz="4" w:space="0" w:color="auto"/>
              <w:bottom w:val="single" w:sz="4" w:space="0" w:color="auto"/>
              <w:right w:val="single" w:sz="4" w:space="0" w:color="auto"/>
            </w:tcBorders>
            <w:vAlign w:val="center"/>
          </w:tcPr>
          <w:p w:rsidR="00BF3E2B" w:rsidRPr="009D604F" w:rsidRDefault="00BF3E2B" w:rsidP="00E63980">
            <w:pPr>
              <w:spacing w:after="0" w:line="240" w:lineRule="auto"/>
              <w:ind w:left="0"/>
              <w:jc w:val="center"/>
              <w:rPr>
                <w:rFonts w:eastAsia="Times New Roman"/>
                <w:color w:val="000000"/>
                <w:sz w:val="20"/>
                <w:szCs w:val="20"/>
                <w:lang w:val="ro-RO"/>
              </w:rPr>
            </w:pPr>
            <w:r w:rsidRPr="009D604F">
              <w:rPr>
                <w:rFonts w:eastAsia="Times New Roman"/>
                <w:color w:val="000000"/>
                <w:sz w:val="20"/>
                <w:szCs w:val="20"/>
                <w:lang w:val="ro-RO"/>
              </w:rPr>
              <w:t>9,97</w:t>
            </w:r>
          </w:p>
        </w:tc>
        <w:tc>
          <w:tcPr>
            <w:tcW w:w="1080" w:type="dxa"/>
            <w:tcBorders>
              <w:top w:val="single" w:sz="4" w:space="0" w:color="auto"/>
              <w:left w:val="single" w:sz="4" w:space="0" w:color="auto"/>
              <w:bottom w:val="single" w:sz="4" w:space="0" w:color="auto"/>
              <w:right w:val="single" w:sz="4" w:space="0" w:color="auto"/>
            </w:tcBorders>
            <w:vAlign w:val="center"/>
          </w:tcPr>
          <w:p w:rsidR="00BF3E2B" w:rsidRPr="009D604F" w:rsidRDefault="00BF3E2B" w:rsidP="00E63980">
            <w:pPr>
              <w:spacing w:after="0" w:line="240" w:lineRule="auto"/>
              <w:ind w:left="0"/>
              <w:jc w:val="center"/>
              <w:rPr>
                <w:rFonts w:eastAsia="Times New Roman"/>
                <w:color w:val="000000"/>
                <w:sz w:val="20"/>
                <w:szCs w:val="20"/>
                <w:lang w:val="ro-RO"/>
              </w:rPr>
            </w:pPr>
            <w:r w:rsidRPr="009D604F">
              <w:rPr>
                <w:rFonts w:eastAsia="Times New Roman"/>
                <w:color w:val="000000"/>
                <w:sz w:val="20"/>
                <w:szCs w:val="20"/>
                <w:lang w:val="ro-RO"/>
              </w:rPr>
              <w:t>9,66</w:t>
            </w:r>
          </w:p>
        </w:tc>
        <w:tc>
          <w:tcPr>
            <w:tcW w:w="1170" w:type="dxa"/>
            <w:tcBorders>
              <w:top w:val="single" w:sz="4" w:space="0" w:color="auto"/>
              <w:left w:val="single" w:sz="4" w:space="0" w:color="auto"/>
              <w:bottom w:val="single" w:sz="4" w:space="0" w:color="auto"/>
              <w:right w:val="single" w:sz="4" w:space="0" w:color="auto"/>
            </w:tcBorders>
            <w:vAlign w:val="center"/>
          </w:tcPr>
          <w:p w:rsidR="00BF3E2B" w:rsidRPr="009D604F" w:rsidRDefault="00BF3E2B" w:rsidP="00E63980">
            <w:pPr>
              <w:spacing w:after="0" w:line="240" w:lineRule="auto"/>
              <w:ind w:left="0"/>
              <w:jc w:val="center"/>
              <w:rPr>
                <w:rFonts w:eastAsia="Times New Roman"/>
                <w:color w:val="000000"/>
                <w:sz w:val="20"/>
                <w:szCs w:val="20"/>
                <w:lang w:val="ro-RO"/>
              </w:rPr>
            </w:pPr>
            <w:r w:rsidRPr="009D604F">
              <w:rPr>
                <w:rFonts w:eastAsia="Times New Roman"/>
                <w:color w:val="000000"/>
                <w:sz w:val="20"/>
                <w:szCs w:val="20"/>
                <w:lang w:val="ro-RO"/>
              </w:rPr>
              <w:t>9,66</w:t>
            </w:r>
          </w:p>
        </w:tc>
        <w:tc>
          <w:tcPr>
            <w:tcW w:w="1800" w:type="dxa"/>
            <w:tcBorders>
              <w:top w:val="single" w:sz="4" w:space="0" w:color="auto"/>
              <w:left w:val="single" w:sz="4" w:space="0" w:color="auto"/>
              <w:bottom w:val="single" w:sz="4" w:space="0" w:color="auto"/>
              <w:right w:val="single" w:sz="12" w:space="0" w:color="auto"/>
            </w:tcBorders>
            <w:vAlign w:val="center"/>
          </w:tcPr>
          <w:p w:rsidR="00BF3E2B" w:rsidRPr="009D604F" w:rsidRDefault="00BF3E2B" w:rsidP="00E63980">
            <w:pPr>
              <w:spacing w:after="0" w:line="240" w:lineRule="auto"/>
              <w:ind w:left="0" w:right="76"/>
              <w:jc w:val="center"/>
              <w:rPr>
                <w:rFonts w:eastAsia="Times New Roman"/>
                <w:b/>
                <w:bCs/>
                <w:color w:val="000000"/>
                <w:sz w:val="20"/>
                <w:szCs w:val="20"/>
                <w:lang w:val="ro-RO" w:eastAsia="ro-RO"/>
              </w:rPr>
            </w:pPr>
            <w:r w:rsidRPr="009D604F">
              <w:rPr>
                <w:rFonts w:eastAsia="Times New Roman"/>
                <w:b/>
                <w:bCs/>
                <w:color w:val="000000"/>
                <w:sz w:val="20"/>
                <w:szCs w:val="20"/>
                <w:lang w:val="ro-RO" w:eastAsia="ro-RO"/>
              </w:rPr>
              <w:t>7</w:t>
            </w:r>
          </w:p>
        </w:tc>
      </w:tr>
      <w:tr w:rsidR="00BF3E2B" w:rsidRPr="009D604F" w:rsidTr="00E63980">
        <w:trPr>
          <w:trHeight w:val="303"/>
        </w:trPr>
        <w:tc>
          <w:tcPr>
            <w:tcW w:w="1725" w:type="dxa"/>
            <w:tcBorders>
              <w:top w:val="nil"/>
              <w:left w:val="single" w:sz="12" w:space="0" w:color="auto"/>
              <w:bottom w:val="single" w:sz="8" w:space="0" w:color="auto"/>
              <w:right w:val="single" w:sz="8" w:space="0" w:color="auto"/>
            </w:tcBorders>
            <w:shd w:val="clear" w:color="auto" w:fill="auto"/>
            <w:vAlign w:val="center"/>
          </w:tcPr>
          <w:p w:rsidR="00BF3E2B" w:rsidRPr="009D604F" w:rsidRDefault="00BF3E2B" w:rsidP="00E63980">
            <w:pPr>
              <w:spacing w:after="0" w:line="240" w:lineRule="auto"/>
              <w:ind w:left="0"/>
              <w:jc w:val="center"/>
              <w:rPr>
                <w:rFonts w:eastAsia="Times New Roman"/>
                <w:bCs/>
                <w:color w:val="000000"/>
                <w:sz w:val="20"/>
                <w:szCs w:val="20"/>
                <w:lang w:val="ro-RO" w:eastAsia="ro-RO"/>
              </w:rPr>
            </w:pPr>
            <w:r w:rsidRPr="009D604F">
              <w:rPr>
                <w:rFonts w:eastAsia="Times New Roman"/>
                <w:bCs/>
                <w:color w:val="000000"/>
                <w:sz w:val="20"/>
                <w:szCs w:val="20"/>
                <w:lang w:val="ro-RO" w:eastAsia="ro-RO"/>
              </w:rPr>
              <w:t>CCO-Cr</w:t>
            </w:r>
          </w:p>
        </w:tc>
        <w:tc>
          <w:tcPr>
            <w:tcW w:w="990" w:type="dxa"/>
            <w:tcBorders>
              <w:top w:val="nil"/>
              <w:left w:val="nil"/>
              <w:bottom w:val="single" w:sz="8" w:space="0" w:color="auto"/>
              <w:right w:val="single" w:sz="8" w:space="0" w:color="auto"/>
            </w:tcBorders>
            <w:shd w:val="clear" w:color="auto" w:fill="auto"/>
            <w:vAlign w:val="center"/>
          </w:tcPr>
          <w:p w:rsidR="00BF3E2B" w:rsidRPr="009D604F" w:rsidRDefault="00BF3E2B" w:rsidP="00E63980">
            <w:pPr>
              <w:spacing w:after="0" w:line="240" w:lineRule="auto"/>
              <w:ind w:left="0"/>
              <w:jc w:val="center"/>
              <w:rPr>
                <w:rFonts w:eastAsia="Times New Roman"/>
                <w:bCs/>
                <w:color w:val="000000"/>
                <w:sz w:val="20"/>
                <w:szCs w:val="20"/>
                <w:lang w:val="ro-RO" w:eastAsia="ro-RO"/>
              </w:rPr>
            </w:pPr>
            <w:r w:rsidRPr="009D604F">
              <w:rPr>
                <w:rFonts w:eastAsia="Times New Roman"/>
                <w:bCs/>
                <w:color w:val="000000"/>
                <w:sz w:val="20"/>
                <w:szCs w:val="20"/>
                <w:lang w:val="ro-RO" w:eastAsia="ro-RO"/>
              </w:rPr>
              <w:t>mg/l O</w:t>
            </w:r>
            <w:r w:rsidRPr="009D604F">
              <w:rPr>
                <w:rFonts w:eastAsia="Times New Roman"/>
                <w:bCs/>
                <w:color w:val="000000"/>
                <w:sz w:val="20"/>
                <w:szCs w:val="20"/>
                <w:vertAlign w:val="subscript"/>
                <w:lang w:val="ro-RO" w:eastAsia="ro-RO"/>
              </w:rPr>
              <w:t>2</w:t>
            </w:r>
          </w:p>
        </w:tc>
        <w:tc>
          <w:tcPr>
            <w:tcW w:w="1170" w:type="dxa"/>
            <w:tcBorders>
              <w:top w:val="single" w:sz="4" w:space="0" w:color="auto"/>
              <w:left w:val="single" w:sz="4" w:space="0" w:color="auto"/>
              <w:bottom w:val="single" w:sz="4" w:space="0" w:color="auto"/>
              <w:right w:val="single" w:sz="4" w:space="0" w:color="auto"/>
            </w:tcBorders>
          </w:tcPr>
          <w:p w:rsidR="00BF3E2B" w:rsidRPr="009D604F" w:rsidRDefault="00BF3E2B" w:rsidP="00E63980">
            <w:pPr>
              <w:spacing w:after="0" w:line="240" w:lineRule="auto"/>
              <w:ind w:left="0"/>
              <w:jc w:val="center"/>
              <w:rPr>
                <w:rFonts w:eastAsia="Times New Roman"/>
                <w:color w:val="000000"/>
                <w:sz w:val="20"/>
                <w:szCs w:val="20"/>
                <w:lang w:val="ro-RO"/>
              </w:rPr>
            </w:pPr>
            <w:r w:rsidRPr="009D604F">
              <w:rPr>
                <w:rFonts w:eastAsia="Times New Roman"/>
                <w:color w:val="000000"/>
                <w:sz w:val="20"/>
                <w:szCs w:val="20"/>
                <w:lang w:val="ro-RO"/>
              </w:rPr>
              <w:t>22,7</w:t>
            </w:r>
          </w:p>
        </w:tc>
        <w:tc>
          <w:tcPr>
            <w:tcW w:w="1080" w:type="dxa"/>
            <w:tcBorders>
              <w:top w:val="single" w:sz="4" w:space="0" w:color="auto"/>
              <w:left w:val="single" w:sz="4" w:space="0" w:color="auto"/>
              <w:bottom w:val="single" w:sz="4" w:space="0" w:color="auto"/>
              <w:right w:val="single" w:sz="4" w:space="0" w:color="auto"/>
            </w:tcBorders>
          </w:tcPr>
          <w:p w:rsidR="00BF3E2B" w:rsidRPr="009D604F" w:rsidRDefault="00BF3E2B" w:rsidP="00E63980">
            <w:pPr>
              <w:spacing w:after="0" w:line="240" w:lineRule="auto"/>
              <w:ind w:left="0"/>
              <w:jc w:val="center"/>
              <w:rPr>
                <w:rFonts w:eastAsia="Times New Roman"/>
                <w:color w:val="000000"/>
                <w:sz w:val="20"/>
                <w:szCs w:val="20"/>
                <w:lang w:val="ro-RO"/>
              </w:rPr>
            </w:pPr>
            <w:r w:rsidRPr="009D604F">
              <w:rPr>
                <w:rFonts w:eastAsia="Times New Roman"/>
                <w:color w:val="000000"/>
                <w:sz w:val="20"/>
                <w:szCs w:val="20"/>
                <w:lang w:val="ro-RO"/>
              </w:rPr>
              <w:t>31,0</w:t>
            </w:r>
          </w:p>
        </w:tc>
        <w:tc>
          <w:tcPr>
            <w:tcW w:w="1170" w:type="dxa"/>
            <w:tcBorders>
              <w:top w:val="single" w:sz="4" w:space="0" w:color="auto"/>
              <w:left w:val="single" w:sz="4" w:space="0" w:color="auto"/>
              <w:bottom w:val="single" w:sz="4" w:space="0" w:color="auto"/>
              <w:right w:val="single" w:sz="4" w:space="0" w:color="auto"/>
            </w:tcBorders>
          </w:tcPr>
          <w:p w:rsidR="00BF3E2B" w:rsidRPr="009D604F" w:rsidRDefault="00BF3E2B" w:rsidP="00E63980">
            <w:pPr>
              <w:spacing w:after="0" w:line="240" w:lineRule="auto"/>
              <w:ind w:left="0"/>
              <w:jc w:val="center"/>
              <w:rPr>
                <w:rFonts w:eastAsia="Times New Roman"/>
                <w:color w:val="000000"/>
                <w:sz w:val="20"/>
                <w:szCs w:val="20"/>
                <w:lang w:val="ro-RO"/>
              </w:rPr>
            </w:pPr>
            <w:r w:rsidRPr="009D604F">
              <w:rPr>
                <w:rFonts w:eastAsia="Times New Roman"/>
                <w:color w:val="000000"/>
                <w:sz w:val="20"/>
                <w:szCs w:val="20"/>
                <w:lang w:val="ro-RO"/>
              </w:rPr>
              <w:t>25,8</w:t>
            </w:r>
          </w:p>
        </w:tc>
        <w:tc>
          <w:tcPr>
            <w:tcW w:w="1800" w:type="dxa"/>
            <w:tcBorders>
              <w:top w:val="single" w:sz="4" w:space="0" w:color="auto"/>
              <w:left w:val="single" w:sz="4" w:space="0" w:color="auto"/>
              <w:bottom w:val="single" w:sz="4" w:space="0" w:color="auto"/>
              <w:right w:val="single" w:sz="12" w:space="0" w:color="auto"/>
            </w:tcBorders>
            <w:vAlign w:val="center"/>
          </w:tcPr>
          <w:p w:rsidR="00BF3E2B" w:rsidRPr="009D604F" w:rsidRDefault="00BF3E2B" w:rsidP="00E63980">
            <w:pPr>
              <w:spacing w:after="0" w:line="240" w:lineRule="auto"/>
              <w:ind w:left="0" w:right="217"/>
              <w:jc w:val="center"/>
              <w:rPr>
                <w:rFonts w:eastAsia="Times New Roman"/>
                <w:b/>
                <w:bCs/>
                <w:color w:val="000000"/>
                <w:sz w:val="20"/>
                <w:szCs w:val="20"/>
                <w:lang w:val="ro-RO" w:eastAsia="ro-RO"/>
              </w:rPr>
            </w:pPr>
            <w:r w:rsidRPr="009D604F">
              <w:rPr>
                <w:rFonts w:eastAsia="Times New Roman"/>
                <w:b/>
                <w:bCs/>
                <w:color w:val="000000"/>
                <w:sz w:val="20"/>
                <w:szCs w:val="20"/>
                <w:lang w:val="ro-RO" w:eastAsia="ro-RO"/>
              </w:rPr>
              <w:t>25</w:t>
            </w:r>
          </w:p>
        </w:tc>
      </w:tr>
      <w:tr w:rsidR="00BF3E2B" w:rsidRPr="009D604F" w:rsidTr="00E63980">
        <w:trPr>
          <w:trHeight w:val="303"/>
        </w:trPr>
        <w:tc>
          <w:tcPr>
            <w:tcW w:w="1725" w:type="dxa"/>
            <w:tcBorders>
              <w:top w:val="single" w:sz="4" w:space="0" w:color="auto"/>
              <w:left w:val="single" w:sz="12" w:space="0" w:color="auto"/>
              <w:bottom w:val="single" w:sz="4" w:space="0" w:color="auto"/>
              <w:right w:val="single" w:sz="4" w:space="0" w:color="auto"/>
            </w:tcBorders>
            <w:vAlign w:val="center"/>
          </w:tcPr>
          <w:p w:rsidR="00BF3E2B" w:rsidRPr="009D604F" w:rsidRDefault="00BF3E2B" w:rsidP="00E63980">
            <w:pPr>
              <w:spacing w:after="0" w:line="240" w:lineRule="auto"/>
              <w:ind w:left="0"/>
              <w:jc w:val="center"/>
              <w:rPr>
                <w:rFonts w:eastAsia="Times New Roman"/>
                <w:color w:val="000000"/>
                <w:sz w:val="20"/>
                <w:szCs w:val="20"/>
                <w:vertAlign w:val="subscript"/>
                <w:lang w:val="ro-RO"/>
              </w:rPr>
            </w:pPr>
            <w:r w:rsidRPr="009D604F">
              <w:rPr>
                <w:rFonts w:eastAsia="Times New Roman"/>
                <w:bCs/>
                <w:color w:val="000000"/>
                <w:sz w:val="20"/>
                <w:szCs w:val="20"/>
                <w:lang w:val="ro-RO" w:eastAsia="ro-RO"/>
              </w:rPr>
              <w:t>Azot total</w:t>
            </w:r>
          </w:p>
        </w:tc>
        <w:tc>
          <w:tcPr>
            <w:tcW w:w="990" w:type="dxa"/>
            <w:tcBorders>
              <w:top w:val="single" w:sz="4" w:space="0" w:color="auto"/>
              <w:left w:val="single" w:sz="4" w:space="0" w:color="auto"/>
              <w:bottom w:val="single" w:sz="4" w:space="0" w:color="auto"/>
              <w:right w:val="single" w:sz="4" w:space="0" w:color="auto"/>
            </w:tcBorders>
            <w:vAlign w:val="center"/>
          </w:tcPr>
          <w:p w:rsidR="00BF3E2B" w:rsidRPr="009D604F" w:rsidRDefault="00BF3E2B" w:rsidP="00E63980">
            <w:pPr>
              <w:spacing w:after="0" w:line="240" w:lineRule="auto"/>
              <w:ind w:left="0"/>
              <w:jc w:val="center"/>
              <w:rPr>
                <w:rFonts w:eastAsia="Times New Roman"/>
                <w:color w:val="000000"/>
                <w:sz w:val="20"/>
                <w:szCs w:val="20"/>
                <w:lang w:val="ro-RO"/>
              </w:rPr>
            </w:pPr>
            <w:r w:rsidRPr="009D604F">
              <w:rPr>
                <w:rFonts w:eastAsia="Times New Roman"/>
                <w:bCs/>
                <w:color w:val="000000"/>
                <w:sz w:val="20"/>
                <w:szCs w:val="20"/>
                <w:lang w:val="ro-RO" w:eastAsia="ro-RO"/>
              </w:rPr>
              <w:t>mg/l N</w:t>
            </w:r>
          </w:p>
        </w:tc>
        <w:tc>
          <w:tcPr>
            <w:tcW w:w="1170" w:type="dxa"/>
            <w:tcBorders>
              <w:top w:val="single" w:sz="4" w:space="0" w:color="auto"/>
              <w:left w:val="single" w:sz="4" w:space="0" w:color="auto"/>
              <w:bottom w:val="single" w:sz="4" w:space="0" w:color="auto"/>
              <w:right w:val="single" w:sz="4" w:space="0" w:color="auto"/>
            </w:tcBorders>
          </w:tcPr>
          <w:p w:rsidR="00BF3E2B" w:rsidRPr="009D604F" w:rsidRDefault="00BF3E2B" w:rsidP="00E63980">
            <w:pPr>
              <w:spacing w:after="0" w:line="240" w:lineRule="auto"/>
              <w:ind w:left="0"/>
              <w:jc w:val="center"/>
              <w:rPr>
                <w:rFonts w:eastAsia="Times New Roman"/>
                <w:color w:val="000000"/>
                <w:sz w:val="20"/>
                <w:szCs w:val="20"/>
                <w:lang w:val="ro-RO"/>
              </w:rPr>
            </w:pPr>
            <w:r w:rsidRPr="009D604F">
              <w:rPr>
                <w:rFonts w:eastAsia="Times New Roman"/>
                <w:color w:val="000000"/>
                <w:sz w:val="20"/>
                <w:szCs w:val="20"/>
                <w:lang w:val="ro-RO"/>
              </w:rPr>
              <w:t>&lt;1</w:t>
            </w:r>
          </w:p>
        </w:tc>
        <w:tc>
          <w:tcPr>
            <w:tcW w:w="1080" w:type="dxa"/>
            <w:tcBorders>
              <w:top w:val="single" w:sz="4" w:space="0" w:color="auto"/>
              <w:left w:val="single" w:sz="4" w:space="0" w:color="auto"/>
              <w:bottom w:val="single" w:sz="4" w:space="0" w:color="auto"/>
              <w:right w:val="single" w:sz="4" w:space="0" w:color="auto"/>
            </w:tcBorders>
          </w:tcPr>
          <w:p w:rsidR="00BF3E2B" w:rsidRPr="009D604F" w:rsidRDefault="00BF3E2B" w:rsidP="00E63980">
            <w:pPr>
              <w:spacing w:after="0" w:line="240" w:lineRule="auto"/>
              <w:ind w:left="0"/>
              <w:jc w:val="center"/>
              <w:rPr>
                <w:rFonts w:eastAsia="Times New Roman"/>
                <w:color w:val="000000"/>
                <w:sz w:val="20"/>
                <w:szCs w:val="20"/>
                <w:lang w:val="ro-RO"/>
              </w:rPr>
            </w:pPr>
            <w:r w:rsidRPr="009D604F">
              <w:rPr>
                <w:rFonts w:eastAsia="Times New Roman"/>
                <w:color w:val="000000"/>
                <w:sz w:val="20"/>
                <w:szCs w:val="20"/>
                <w:lang w:val="ro-RO"/>
              </w:rPr>
              <w:t>&lt;1</w:t>
            </w:r>
          </w:p>
        </w:tc>
        <w:tc>
          <w:tcPr>
            <w:tcW w:w="1170" w:type="dxa"/>
            <w:tcBorders>
              <w:top w:val="single" w:sz="4" w:space="0" w:color="auto"/>
              <w:left w:val="single" w:sz="4" w:space="0" w:color="auto"/>
              <w:bottom w:val="single" w:sz="4" w:space="0" w:color="auto"/>
              <w:right w:val="single" w:sz="4" w:space="0" w:color="auto"/>
            </w:tcBorders>
          </w:tcPr>
          <w:p w:rsidR="00BF3E2B" w:rsidRPr="009D604F" w:rsidRDefault="00BF3E2B" w:rsidP="00E63980">
            <w:pPr>
              <w:spacing w:after="0" w:line="240" w:lineRule="auto"/>
              <w:ind w:left="0"/>
              <w:jc w:val="center"/>
              <w:rPr>
                <w:rFonts w:eastAsia="Times New Roman"/>
                <w:color w:val="000000"/>
                <w:sz w:val="20"/>
                <w:szCs w:val="20"/>
                <w:lang w:val="ro-RO"/>
              </w:rPr>
            </w:pPr>
            <w:r w:rsidRPr="009D604F">
              <w:rPr>
                <w:rFonts w:eastAsia="Times New Roman"/>
                <w:color w:val="000000"/>
                <w:sz w:val="20"/>
                <w:szCs w:val="20"/>
                <w:lang w:val="ro-RO"/>
              </w:rPr>
              <w:t>&lt;1</w:t>
            </w:r>
          </w:p>
        </w:tc>
        <w:tc>
          <w:tcPr>
            <w:tcW w:w="1800" w:type="dxa"/>
            <w:tcBorders>
              <w:top w:val="single" w:sz="4" w:space="0" w:color="auto"/>
              <w:left w:val="single" w:sz="4" w:space="0" w:color="auto"/>
              <w:bottom w:val="single" w:sz="4" w:space="0" w:color="auto"/>
              <w:right w:val="single" w:sz="12" w:space="0" w:color="auto"/>
            </w:tcBorders>
            <w:vAlign w:val="center"/>
          </w:tcPr>
          <w:p w:rsidR="00BF3E2B" w:rsidRPr="009D604F" w:rsidRDefault="00BF3E2B" w:rsidP="00E63980">
            <w:pPr>
              <w:spacing w:after="0" w:line="240" w:lineRule="auto"/>
              <w:ind w:left="0" w:right="217"/>
              <w:jc w:val="center"/>
              <w:rPr>
                <w:rFonts w:eastAsia="Times New Roman"/>
                <w:b/>
                <w:bCs/>
                <w:color w:val="000000"/>
                <w:sz w:val="20"/>
                <w:szCs w:val="20"/>
                <w:lang w:val="ro-RO" w:eastAsia="ro-RO"/>
              </w:rPr>
            </w:pPr>
            <w:r w:rsidRPr="009D604F">
              <w:rPr>
                <w:rFonts w:eastAsia="Times New Roman"/>
                <w:b/>
                <w:bCs/>
                <w:color w:val="000000"/>
                <w:sz w:val="20"/>
                <w:szCs w:val="20"/>
                <w:lang w:val="ro-RO" w:eastAsia="ro-RO"/>
              </w:rPr>
              <w:t>7</w:t>
            </w:r>
          </w:p>
        </w:tc>
      </w:tr>
      <w:tr w:rsidR="00BF3E2B" w:rsidRPr="009D604F" w:rsidTr="00E63980">
        <w:trPr>
          <w:trHeight w:val="303"/>
        </w:trPr>
        <w:tc>
          <w:tcPr>
            <w:tcW w:w="1725" w:type="dxa"/>
            <w:tcBorders>
              <w:top w:val="single" w:sz="4" w:space="0" w:color="auto"/>
              <w:left w:val="single" w:sz="12" w:space="0" w:color="auto"/>
              <w:bottom w:val="single" w:sz="4" w:space="0" w:color="auto"/>
              <w:right w:val="single" w:sz="4" w:space="0" w:color="auto"/>
            </w:tcBorders>
            <w:vAlign w:val="center"/>
          </w:tcPr>
          <w:p w:rsidR="00BF3E2B" w:rsidRPr="009D604F" w:rsidRDefault="00BF3E2B" w:rsidP="00E63980">
            <w:pPr>
              <w:spacing w:after="0" w:line="240" w:lineRule="auto"/>
              <w:ind w:left="0"/>
              <w:jc w:val="center"/>
              <w:rPr>
                <w:rFonts w:eastAsia="Times New Roman"/>
                <w:bCs/>
                <w:color w:val="000000"/>
                <w:sz w:val="20"/>
                <w:szCs w:val="20"/>
                <w:lang w:val="ro-RO" w:eastAsia="ro-RO"/>
              </w:rPr>
            </w:pPr>
            <w:r w:rsidRPr="009D604F">
              <w:rPr>
                <w:rFonts w:eastAsia="Times New Roman"/>
                <w:bCs/>
                <w:color w:val="000000"/>
                <w:sz w:val="20"/>
                <w:szCs w:val="20"/>
                <w:lang w:val="ro-RO" w:eastAsia="ro-RO"/>
              </w:rPr>
              <w:t>Fosfor total</w:t>
            </w:r>
          </w:p>
        </w:tc>
        <w:tc>
          <w:tcPr>
            <w:tcW w:w="990" w:type="dxa"/>
            <w:tcBorders>
              <w:top w:val="single" w:sz="4" w:space="0" w:color="auto"/>
              <w:left w:val="single" w:sz="4" w:space="0" w:color="auto"/>
              <w:bottom w:val="single" w:sz="4" w:space="0" w:color="auto"/>
              <w:right w:val="single" w:sz="4" w:space="0" w:color="auto"/>
            </w:tcBorders>
            <w:vAlign w:val="center"/>
          </w:tcPr>
          <w:p w:rsidR="00BF3E2B" w:rsidRPr="009D604F" w:rsidRDefault="00BF3E2B" w:rsidP="00E63980">
            <w:pPr>
              <w:spacing w:after="0" w:line="240" w:lineRule="auto"/>
              <w:ind w:left="0"/>
              <w:jc w:val="left"/>
              <w:rPr>
                <w:rFonts w:eastAsia="Times New Roman"/>
                <w:bCs/>
                <w:color w:val="000000"/>
                <w:sz w:val="20"/>
                <w:szCs w:val="20"/>
                <w:lang w:val="ro-RO" w:eastAsia="ro-RO"/>
              </w:rPr>
            </w:pPr>
            <w:r w:rsidRPr="009D604F">
              <w:rPr>
                <w:rFonts w:eastAsia="Times New Roman"/>
                <w:bCs/>
                <w:color w:val="000000"/>
                <w:sz w:val="20"/>
                <w:szCs w:val="20"/>
                <w:lang w:val="ro-RO" w:eastAsia="ro-RO"/>
              </w:rPr>
              <w:t>mg/l P</w:t>
            </w:r>
          </w:p>
        </w:tc>
        <w:tc>
          <w:tcPr>
            <w:tcW w:w="1170" w:type="dxa"/>
            <w:tcBorders>
              <w:top w:val="single" w:sz="4" w:space="0" w:color="auto"/>
              <w:left w:val="single" w:sz="4" w:space="0" w:color="auto"/>
              <w:bottom w:val="single" w:sz="4" w:space="0" w:color="auto"/>
              <w:right w:val="single" w:sz="4" w:space="0" w:color="auto"/>
            </w:tcBorders>
          </w:tcPr>
          <w:p w:rsidR="00BF3E2B" w:rsidRPr="009D604F" w:rsidRDefault="00BF3E2B" w:rsidP="00E63980">
            <w:pPr>
              <w:spacing w:after="0" w:line="240" w:lineRule="auto"/>
              <w:ind w:left="0"/>
              <w:jc w:val="center"/>
              <w:rPr>
                <w:rFonts w:eastAsia="Times New Roman"/>
                <w:color w:val="000000"/>
                <w:sz w:val="20"/>
                <w:szCs w:val="20"/>
                <w:lang w:val="ro-RO"/>
              </w:rPr>
            </w:pPr>
            <w:r w:rsidRPr="009D604F">
              <w:rPr>
                <w:rFonts w:eastAsia="Times New Roman"/>
                <w:color w:val="000000"/>
                <w:sz w:val="20"/>
                <w:szCs w:val="20"/>
                <w:lang w:val="ro-RO"/>
              </w:rPr>
              <w:t>0,019</w:t>
            </w:r>
          </w:p>
        </w:tc>
        <w:tc>
          <w:tcPr>
            <w:tcW w:w="1080" w:type="dxa"/>
            <w:tcBorders>
              <w:top w:val="single" w:sz="4" w:space="0" w:color="auto"/>
              <w:left w:val="single" w:sz="4" w:space="0" w:color="auto"/>
              <w:bottom w:val="single" w:sz="4" w:space="0" w:color="auto"/>
              <w:right w:val="single" w:sz="4" w:space="0" w:color="auto"/>
            </w:tcBorders>
          </w:tcPr>
          <w:p w:rsidR="00BF3E2B" w:rsidRPr="009D604F" w:rsidRDefault="00BF3E2B" w:rsidP="00E63980">
            <w:pPr>
              <w:spacing w:after="0" w:line="240" w:lineRule="auto"/>
              <w:ind w:left="0"/>
              <w:jc w:val="center"/>
              <w:rPr>
                <w:rFonts w:eastAsia="Times New Roman"/>
                <w:color w:val="000000"/>
                <w:sz w:val="20"/>
                <w:szCs w:val="20"/>
                <w:lang w:val="ro-RO"/>
              </w:rPr>
            </w:pPr>
            <w:r w:rsidRPr="009D604F">
              <w:rPr>
                <w:rFonts w:eastAsia="Times New Roman"/>
                <w:color w:val="000000"/>
                <w:sz w:val="20"/>
                <w:szCs w:val="20"/>
                <w:lang w:val="ro-RO"/>
              </w:rPr>
              <w:t>0,023</w:t>
            </w:r>
          </w:p>
        </w:tc>
        <w:tc>
          <w:tcPr>
            <w:tcW w:w="1170" w:type="dxa"/>
            <w:tcBorders>
              <w:top w:val="single" w:sz="4" w:space="0" w:color="auto"/>
              <w:left w:val="single" w:sz="4" w:space="0" w:color="auto"/>
              <w:bottom w:val="single" w:sz="4" w:space="0" w:color="auto"/>
              <w:right w:val="single" w:sz="4" w:space="0" w:color="auto"/>
            </w:tcBorders>
          </w:tcPr>
          <w:p w:rsidR="00BF3E2B" w:rsidRPr="009D604F" w:rsidRDefault="00BF3E2B" w:rsidP="00E63980">
            <w:pPr>
              <w:spacing w:after="0" w:line="240" w:lineRule="auto"/>
              <w:ind w:left="0"/>
              <w:jc w:val="center"/>
              <w:rPr>
                <w:rFonts w:eastAsia="Times New Roman"/>
                <w:color w:val="000000"/>
                <w:sz w:val="20"/>
                <w:szCs w:val="20"/>
                <w:lang w:val="ro-RO"/>
              </w:rPr>
            </w:pPr>
            <w:r w:rsidRPr="009D604F">
              <w:rPr>
                <w:rFonts w:eastAsia="Times New Roman"/>
                <w:color w:val="000000"/>
                <w:sz w:val="20"/>
                <w:szCs w:val="20"/>
                <w:lang w:val="ro-RO"/>
              </w:rPr>
              <w:t>0,037</w:t>
            </w:r>
          </w:p>
        </w:tc>
        <w:tc>
          <w:tcPr>
            <w:tcW w:w="1800" w:type="dxa"/>
            <w:tcBorders>
              <w:top w:val="single" w:sz="4" w:space="0" w:color="auto"/>
              <w:left w:val="single" w:sz="4" w:space="0" w:color="auto"/>
              <w:bottom w:val="single" w:sz="4" w:space="0" w:color="auto"/>
              <w:right w:val="single" w:sz="12" w:space="0" w:color="auto"/>
            </w:tcBorders>
            <w:vAlign w:val="center"/>
          </w:tcPr>
          <w:p w:rsidR="00BF3E2B" w:rsidRPr="009D604F" w:rsidRDefault="00BF3E2B" w:rsidP="00E63980">
            <w:pPr>
              <w:spacing w:after="0" w:line="240" w:lineRule="auto"/>
              <w:ind w:left="0" w:right="217"/>
              <w:jc w:val="center"/>
              <w:rPr>
                <w:rFonts w:eastAsia="Times New Roman"/>
                <w:b/>
                <w:bCs/>
                <w:color w:val="000000"/>
                <w:sz w:val="20"/>
                <w:szCs w:val="20"/>
                <w:lang w:val="ro-RO" w:eastAsia="ro-RO"/>
              </w:rPr>
            </w:pPr>
            <w:r w:rsidRPr="009D604F">
              <w:rPr>
                <w:rFonts w:eastAsia="Times New Roman"/>
                <w:b/>
                <w:bCs/>
                <w:color w:val="000000"/>
                <w:sz w:val="20"/>
                <w:szCs w:val="20"/>
                <w:lang w:val="ro-RO" w:eastAsia="ro-RO"/>
              </w:rPr>
              <w:t>0,4</w:t>
            </w:r>
          </w:p>
        </w:tc>
      </w:tr>
      <w:tr w:rsidR="00BF3E2B" w:rsidRPr="009D604F" w:rsidTr="00E63980">
        <w:trPr>
          <w:trHeight w:val="303"/>
        </w:trPr>
        <w:tc>
          <w:tcPr>
            <w:tcW w:w="1725" w:type="dxa"/>
            <w:tcBorders>
              <w:top w:val="nil"/>
              <w:left w:val="single" w:sz="12" w:space="0" w:color="auto"/>
              <w:bottom w:val="single" w:sz="8" w:space="0" w:color="auto"/>
              <w:right w:val="single" w:sz="8" w:space="0" w:color="auto"/>
            </w:tcBorders>
            <w:shd w:val="clear" w:color="auto" w:fill="auto"/>
            <w:vAlign w:val="center"/>
          </w:tcPr>
          <w:p w:rsidR="00BF3E2B" w:rsidRPr="009D604F" w:rsidRDefault="00BF3E2B" w:rsidP="00E63980">
            <w:pPr>
              <w:spacing w:after="0" w:line="240" w:lineRule="auto"/>
              <w:ind w:left="0"/>
              <w:jc w:val="center"/>
              <w:rPr>
                <w:rFonts w:eastAsia="Times New Roman"/>
                <w:bCs/>
                <w:color w:val="000000"/>
                <w:sz w:val="20"/>
                <w:szCs w:val="20"/>
                <w:lang w:val="ro-RO" w:eastAsia="ro-RO"/>
              </w:rPr>
            </w:pPr>
            <w:r w:rsidRPr="009D604F">
              <w:rPr>
                <w:rFonts w:eastAsia="Times New Roman"/>
                <w:bCs/>
                <w:color w:val="000000"/>
                <w:sz w:val="20"/>
                <w:szCs w:val="20"/>
                <w:lang w:val="ro-RO" w:eastAsia="ro-RO"/>
              </w:rPr>
              <w:t>Cloruri</w:t>
            </w:r>
          </w:p>
        </w:tc>
        <w:tc>
          <w:tcPr>
            <w:tcW w:w="990" w:type="dxa"/>
            <w:tcBorders>
              <w:top w:val="nil"/>
              <w:left w:val="nil"/>
              <w:bottom w:val="single" w:sz="8" w:space="0" w:color="auto"/>
              <w:right w:val="single" w:sz="8" w:space="0" w:color="auto"/>
            </w:tcBorders>
            <w:shd w:val="clear" w:color="auto" w:fill="auto"/>
          </w:tcPr>
          <w:p w:rsidR="00BF3E2B" w:rsidRPr="009D604F" w:rsidRDefault="00BF3E2B" w:rsidP="00E63980">
            <w:pPr>
              <w:spacing w:after="0" w:line="240" w:lineRule="auto"/>
              <w:ind w:left="0"/>
              <w:jc w:val="center"/>
              <w:rPr>
                <w:rFonts w:eastAsia="Times New Roman"/>
                <w:bCs/>
                <w:color w:val="000000"/>
                <w:sz w:val="20"/>
                <w:szCs w:val="20"/>
                <w:lang w:val="ro-RO" w:eastAsia="ro-RO"/>
              </w:rPr>
            </w:pPr>
            <w:r w:rsidRPr="009D604F">
              <w:rPr>
                <w:rFonts w:eastAsia="Times New Roman"/>
                <w:bCs/>
                <w:color w:val="000000"/>
                <w:sz w:val="20"/>
                <w:szCs w:val="20"/>
                <w:lang w:val="ro-RO" w:eastAsia="ro-RO"/>
              </w:rPr>
              <w:t>mg/l</w:t>
            </w:r>
          </w:p>
        </w:tc>
        <w:tc>
          <w:tcPr>
            <w:tcW w:w="1170" w:type="dxa"/>
            <w:tcBorders>
              <w:top w:val="single" w:sz="4" w:space="0" w:color="auto"/>
              <w:left w:val="single" w:sz="4" w:space="0" w:color="auto"/>
              <w:bottom w:val="single" w:sz="4" w:space="0" w:color="auto"/>
              <w:right w:val="single" w:sz="4" w:space="0" w:color="auto"/>
            </w:tcBorders>
          </w:tcPr>
          <w:p w:rsidR="00BF3E2B" w:rsidRPr="009D604F" w:rsidRDefault="00BF3E2B" w:rsidP="00E63980">
            <w:pPr>
              <w:spacing w:after="0" w:line="240" w:lineRule="auto"/>
              <w:ind w:left="0"/>
              <w:jc w:val="center"/>
              <w:rPr>
                <w:rFonts w:eastAsia="Times New Roman"/>
                <w:b/>
                <w:color w:val="000000"/>
                <w:sz w:val="20"/>
                <w:szCs w:val="20"/>
                <w:lang w:val="ro-RO"/>
              </w:rPr>
            </w:pPr>
            <w:r w:rsidRPr="009D604F">
              <w:rPr>
                <w:rFonts w:eastAsia="Times New Roman"/>
                <w:color w:val="000000"/>
                <w:sz w:val="20"/>
                <w:szCs w:val="20"/>
                <w:lang w:val="ro-RO"/>
              </w:rPr>
              <w:t>&lt;5</w:t>
            </w:r>
          </w:p>
        </w:tc>
        <w:tc>
          <w:tcPr>
            <w:tcW w:w="1080" w:type="dxa"/>
            <w:tcBorders>
              <w:top w:val="single" w:sz="4" w:space="0" w:color="auto"/>
              <w:left w:val="single" w:sz="4" w:space="0" w:color="auto"/>
              <w:bottom w:val="single" w:sz="4" w:space="0" w:color="auto"/>
              <w:right w:val="single" w:sz="4" w:space="0" w:color="auto"/>
            </w:tcBorders>
          </w:tcPr>
          <w:p w:rsidR="00BF3E2B" w:rsidRPr="009D604F" w:rsidRDefault="00BF3E2B" w:rsidP="00E63980">
            <w:pPr>
              <w:spacing w:after="0" w:line="240" w:lineRule="auto"/>
              <w:ind w:left="0"/>
              <w:jc w:val="center"/>
              <w:rPr>
                <w:rFonts w:eastAsia="Times New Roman"/>
                <w:b/>
                <w:color w:val="000000"/>
                <w:sz w:val="20"/>
                <w:szCs w:val="20"/>
                <w:lang w:val="ro-RO"/>
              </w:rPr>
            </w:pPr>
            <w:r w:rsidRPr="009D604F">
              <w:rPr>
                <w:rFonts w:eastAsia="Times New Roman"/>
                <w:color w:val="000000"/>
                <w:sz w:val="20"/>
                <w:szCs w:val="20"/>
                <w:lang w:val="ro-RO"/>
              </w:rPr>
              <w:t>&lt;5</w:t>
            </w:r>
          </w:p>
        </w:tc>
        <w:tc>
          <w:tcPr>
            <w:tcW w:w="1170" w:type="dxa"/>
            <w:tcBorders>
              <w:top w:val="single" w:sz="4" w:space="0" w:color="auto"/>
              <w:left w:val="single" w:sz="4" w:space="0" w:color="auto"/>
              <w:bottom w:val="single" w:sz="4" w:space="0" w:color="auto"/>
              <w:right w:val="single" w:sz="4" w:space="0" w:color="auto"/>
            </w:tcBorders>
          </w:tcPr>
          <w:p w:rsidR="00BF3E2B" w:rsidRPr="009D604F" w:rsidRDefault="00BF3E2B" w:rsidP="00E63980">
            <w:pPr>
              <w:spacing w:after="0" w:line="240" w:lineRule="auto"/>
              <w:ind w:left="0"/>
              <w:jc w:val="center"/>
              <w:rPr>
                <w:rFonts w:eastAsia="Times New Roman"/>
                <w:b/>
                <w:color w:val="000000"/>
                <w:sz w:val="20"/>
                <w:szCs w:val="20"/>
                <w:lang w:val="ro-RO"/>
              </w:rPr>
            </w:pPr>
            <w:r w:rsidRPr="009D604F">
              <w:rPr>
                <w:rFonts w:eastAsia="Times New Roman"/>
                <w:color w:val="000000"/>
                <w:sz w:val="20"/>
                <w:szCs w:val="20"/>
                <w:lang w:val="ro-RO"/>
              </w:rPr>
              <w:t>&lt;5</w:t>
            </w:r>
          </w:p>
        </w:tc>
        <w:tc>
          <w:tcPr>
            <w:tcW w:w="1800" w:type="dxa"/>
            <w:tcBorders>
              <w:top w:val="single" w:sz="4" w:space="0" w:color="auto"/>
              <w:left w:val="single" w:sz="4" w:space="0" w:color="auto"/>
              <w:bottom w:val="single" w:sz="4" w:space="0" w:color="auto"/>
              <w:right w:val="single" w:sz="12" w:space="0" w:color="auto"/>
            </w:tcBorders>
            <w:vAlign w:val="center"/>
          </w:tcPr>
          <w:p w:rsidR="00BF3E2B" w:rsidRPr="009D604F" w:rsidRDefault="00BF3E2B" w:rsidP="00E63980">
            <w:pPr>
              <w:spacing w:after="0" w:line="240" w:lineRule="auto"/>
              <w:ind w:left="0" w:right="76"/>
              <w:jc w:val="center"/>
              <w:rPr>
                <w:rFonts w:eastAsia="Times New Roman"/>
                <w:b/>
                <w:bCs/>
                <w:color w:val="000000"/>
                <w:sz w:val="20"/>
                <w:szCs w:val="20"/>
                <w:lang w:val="ro-RO" w:eastAsia="ro-RO"/>
              </w:rPr>
            </w:pPr>
            <w:r w:rsidRPr="009D604F">
              <w:rPr>
                <w:rFonts w:eastAsia="Times New Roman"/>
                <w:b/>
                <w:bCs/>
                <w:color w:val="000000"/>
                <w:sz w:val="20"/>
                <w:szCs w:val="20"/>
                <w:lang w:val="ro-RO" w:eastAsia="ro-RO"/>
              </w:rPr>
              <w:t>50</w:t>
            </w:r>
          </w:p>
        </w:tc>
      </w:tr>
      <w:tr w:rsidR="00BF3E2B" w:rsidRPr="009D604F" w:rsidTr="00E63980">
        <w:trPr>
          <w:trHeight w:val="303"/>
        </w:trPr>
        <w:tc>
          <w:tcPr>
            <w:tcW w:w="1725" w:type="dxa"/>
            <w:tcBorders>
              <w:top w:val="nil"/>
              <w:left w:val="single" w:sz="12" w:space="0" w:color="auto"/>
              <w:bottom w:val="single" w:sz="12" w:space="0" w:color="auto"/>
              <w:right w:val="single" w:sz="8" w:space="0" w:color="auto"/>
            </w:tcBorders>
            <w:shd w:val="clear" w:color="auto" w:fill="auto"/>
            <w:vAlign w:val="center"/>
          </w:tcPr>
          <w:p w:rsidR="00BF3E2B" w:rsidRPr="009D604F" w:rsidRDefault="00BF3E2B" w:rsidP="00E63980">
            <w:pPr>
              <w:spacing w:after="0" w:line="240" w:lineRule="auto"/>
              <w:ind w:left="0"/>
              <w:jc w:val="center"/>
              <w:rPr>
                <w:rFonts w:eastAsia="Times New Roman"/>
                <w:bCs/>
                <w:color w:val="000000"/>
                <w:sz w:val="20"/>
                <w:szCs w:val="20"/>
                <w:lang w:val="ro-RO" w:eastAsia="ro-RO"/>
              </w:rPr>
            </w:pPr>
            <w:r w:rsidRPr="009D604F">
              <w:rPr>
                <w:rFonts w:eastAsia="Times New Roman"/>
                <w:bCs/>
                <w:color w:val="000000"/>
                <w:sz w:val="20"/>
                <w:szCs w:val="20"/>
                <w:lang w:val="ro-RO" w:eastAsia="ro-RO"/>
              </w:rPr>
              <w:t>Sulfați</w:t>
            </w:r>
          </w:p>
        </w:tc>
        <w:tc>
          <w:tcPr>
            <w:tcW w:w="990" w:type="dxa"/>
            <w:tcBorders>
              <w:top w:val="nil"/>
              <w:left w:val="nil"/>
              <w:bottom w:val="single" w:sz="12" w:space="0" w:color="auto"/>
              <w:right w:val="single" w:sz="8" w:space="0" w:color="auto"/>
            </w:tcBorders>
            <w:shd w:val="clear" w:color="auto" w:fill="auto"/>
          </w:tcPr>
          <w:p w:rsidR="00BF3E2B" w:rsidRPr="009D604F" w:rsidRDefault="00BF3E2B" w:rsidP="00E63980">
            <w:pPr>
              <w:spacing w:after="0" w:line="240" w:lineRule="auto"/>
              <w:ind w:left="0"/>
              <w:jc w:val="center"/>
              <w:rPr>
                <w:rFonts w:eastAsia="Times New Roman"/>
                <w:bCs/>
                <w:color w:val="000000"/>
                <w:sz w:val="20"/>
                <w:szCs w:val="20"/>
                <w:lang w:val="ro-RO" w:eastAsia="ro-RO"/>
              </w:rPr>
            </w:pPr>
            <w:r w:rsidRPr="009D604F">
              <w:rPr>
                <w:rFonts w:eastAsia="Times New Roman"/>
                <w:bCs/>
                <w:color w:val="000000"/>
                <w:sz w:val="20"/>
                <w:szCs w:val="20"/>
                <w:lang w:val="ro-RO" w:eastAsia="ro-RO"/>
              </w:rPr>
              <w:t>mg/l</w:t>
            </w:r>
          </w:p>
        </w:tc>
        <w:tc>
          <w:tcPr>
            <w:tcW w:w="1170" w:type="dxa"/>
            <w:tcBorders>
              <w:top w:val="single" w:sz="4" w:space="0" w:color="auto"/>
              <w:left w:val="single" w:sz="4" w:space="0" w:color="auto"/>
              <w:bottom w:val="single" w:sz="12" w:space="0" w:color="auto"/>
              <w:right w:val="single" w:sz="4" w:space="0" w:color="auto"/>
            </w:tcBorders>
          </w:tcPr>
          <w:p w:rsidR="00BF3E2B" w:rsidRPr="009D604F" w:rsidRDefault="00BF3E2B" w:rsidP="00E63980">
            <w:pPr>
              <w:spacing w:after="0" w:line="240" w:lineRule="auto"/>
              <w:ind w:left="0"/>
              <w:jc w:val="center"/>
              <w:rPr>
                <w:rFonts w:eastAsia="Times New Roman"/>
                <w:b/>
                <w:color w:val="000000"/>
                <w:sz w:val="20"/>
                <w:szCs w:val="20"/>
                <w:lang w:val="ro-RO"/>
              </w:rPr>
            </w:pPr>
            <w:r w:rsidRPr="009D604F">
              <w:rPr>
                <w:rFonts w:eastAsia="Times New Roman"/>
                <w:color w:val="000000"/>
                <w:sz w:val="20"/>
                <w:szCs w:val="20"/>
                <w:lang w:val="ro-RO"/>
              </w:rPr>
              <w:t>&lt;10</w:t>
            </w:r>
          </w:p>
        </w:tc>
        <w:tc>
          <w:tcPr>
            <w:tcW w:w="1080" w:type="dxa"/>
            <w:tcBorders>
              <w:top w:val="single" w:sz="4" w:space="0" w:color="auto"/>
              <w:left w:val="single" w:sz="4" w:space="0" w:color="auto"/>
              <w:bottom w:val="single" w:sz="12" w:space="0" w:color="auto"/>
              <w:right w:val="single" w:sz="4" w:space="0" w:color="auto"/>
            </w:tcBorders>
          </w:tcPr>
          <w:p w:rsidR="00BF3E2B" w:rsidRPr="009D604F" w:rsidRDefault="00BF3E2B" w:rsidP="00E63980">
            <w:pPr>
              <w:spacing w:after="0" w:line="240" w:lineRule="auto"/>
              <w:ind w:left="0"/>
              <w:jc w:val="center"/>
              <w:rPr>
                <w:rFonts w:eastAsia="Times New Roman"/>
                <w:b/>
                <w:color w:val="000000"/>
                <w:sz w:val="20"/>
                <w:szCs w:val="20"/>
                <w:lang w:val="ro-RO"/>
              </w:rPr>
            </w:pPr>
            <w:r w:rsidRPr="009D604F">
              <w:rPr>
                <w:rFonts w:eastAsia="Times New Roman"/>
                <w:color w:val="000000"/>
                <w:sz w:val="20"/>
                <w:szCs w:val="20"/>
                <w:lang w:val="ro-RO"/>
              </w:rPr>
              <w:t>&lt;10</w:t>
            </w:r>
          </w:p>
        </w:tc>
        <w:tc>
          <w:tcPr>
            <w:tcW w:w="1170" w:type="dxa"/>
            <w:tcBorders>
              <w:top w:val="single" w:sz="4" w:space="0" w:color="auto"/>
              <w:left w:val="single" w:sz="4" w:space="0" w:color="auto"/>
              <w:bottom w:val="single" w:sz="12" w:space="0" w:color="auto"/>
              <w:right w:val="single" w:sz="4" w:space="0" w:color="auto"/>
            </w:tcBorders>
          </w:tcPr>
          <w:p w:rsidR="00BF3E2B" w:rsidRPr="009D604F" w:rsidRDefault="00BF3E2B" w:rsidP="00E63980">
            <w:pPr>
              <w:spacing w:after="0" w:line="240" w:lineRule="auto"/>
              <w:ind w:left="0"/>
              <w:jc w:val="center"/>
              <w:rPr>
                <w:rFonts w:eastAsia="Times New Roman"/>
                <w:b/>
                <w:color w:val="000000"/>
                <w:sz w:val="20"/>
                <w:szCs w:val="20"/>
                <w:lang w:val="ro-RO"/>
              </w:rPr>
            </w:pPr>
            <w:r w:rsidRPr="009D604F">
              <w:rPr>
                <w:rFonts w:eastAsia="Times New Roman"/>
                <w:color w:val="000000"/>
                <w:sz w:val="20"/>
                <w:szCs w:val="20"/>
                <w:lang w:val="ro-RO"/>
              </w:rPr>
              <w:t>&lt;10</w:t>
            </w:r>
          </w:p>
        </w:tc>
        <w:tc>
          <w:tcPr>
            <w:tcW w:w="1800" w:type="dxa"/>
            <w:tcBorders>
              <w:top w:val="single" w:sz="4" w:space="0" w:color="auto"/>
              <w:left w:val="single" w:sz="4" w:space="0" w:color="auto"/>
              <w:bottom w:val="single" w:sz="12" w:space="0" w:color="auto"/>
              <w:right w:val="single" w:sz="12" w:space="0" w:color="auto"/>
            </w:tcBorders>
            <w:vAlign w:val="center"/>
          </w:tcPr>
          <w:p w:rsidR="00BF3E2B" w:rsidRPr="009D604F" w:rsidRDefault="00BF3E2B" w:rsidP="00E63980">
            <w:pPr>
              <w:spacing w:after="0" w:line="240" w:lineRule="auto"/>
              <w:ind w:left="0"/>
              <w:jc w:val="center"/>
              <w:rPr>
                <w:rFonts w:eastAsia="Times New Roman"/>
                <w:b/>
                <w:bCs/>
                <w:color w:val="000000"/>
                <w:sz w:val="20"/>
                <w:szCs w:val="20"/>
                <w:lang w:val="ro-RO" w:eastAsia="ro-RO"/>
              </w:rPr>
            </w:pPr>
            <w:r w:rsidRPr="009D604F">
              <w:rPr>
                <w:rFonts w:eastAsia="Times New Roman"/>
                <w:b/>
                <w:bCs/>
                <w:color w:val="000000"/>
                <w:sz w:val="20"/>
                <w:szCs w:val="20"/>
                <w:lang w:val="ro-RO" w:eastAsia="ro-RO"/>
              </w:rPr>
              <w:t>120</w:t>
            </w:r>
          </w:p>
        </w:tc>
      </w:tr>
    </w:tbl>
    <w:p w:rsidR="00BF3E2B" w:rsidRPr="00384EF9" w:rsidRDefault="00BF3E2B" w:rsidP="00BF3E2B">
      <w:pPr>
        <w:spacing w:after="0" w:line="240" w:lineRule="auto"/>
        <w:ind w:left="1699"/>
        <w:rPr>
          <w:lang w:val="it-IT"/>
        </w:rPr>
      </w:pPr>
    </w:p>
    <w:p w:rsidR="00BF3E2B" w:rsidRPr="00384EF9" w:rsidRDefault="00BF3E2B" w:rsidP="00BF3E2B">
      <w:pPr>
        <w:spacing w:after="0" w:line="240" w:lineRule="auto"/>
        <w:ind w:left="1699"/>
        <w:rPr>
          <w:lang w:val="it-IT"/>
        </w:rPr>
      </w:pPr>
      <w:r w:rsidRPr="00384EF9">
        <w:rPr>
          <w:lang w:val="it-IT"/>
        </w:rPr>
        <w:t>Se constată următoarele:</w:t>
      </w:r>
    </w:p>
    <w:p w:rsidR="00BF3E2B" w:rsidRPr="00384EF9" w:rsidRDefault="00BF3E2B" w:rsidP="00BF3E2B">
      <w:pPr>
        <w:spacing w:after="0" w:line="240" w:lineRule="auto"/>
        <w:ind w:left="1699"/>
        <w:rPr>
          <w:lang w:val="it-IT"/>
        </w:rPr>
      </w:pPr>
      <w:r w:rsidRPr="00384EF9">
        <w:rPr>
          <w:lang w:val="it-IT"/>
        </w:rPr>
        <w:t xml:space="preserve">        - Valorile determinate pentru indicatorii de calitate a râului Târnava Mare, se încadrează in limitele admise conform Ordinului nr.161/2006 pentru clasa a II-a de calitate (obiectiv țintă), cu excepția indicatorului CCO-Cr, care se încadrează in clasa a III-a de calitate. </w:t>
      </w:r>
    </w:p>
    <w:p w:rsidR="00BF3E2B" w:rsidRPr="00384EF9" w:rsidRDefault="00BF3E2B" w:rsidP="00BF3E2B">
      <w:pPr>
        <w:spacing w:after="0" w:line="240" w:lineRule="auto"/>
        <w:ind w:left="1699"/>
        <w:rPr>
          <w:lang w:val="it-IT"/>
        </w:rPr>
      </w:pPr>
      <w:r w:rsidRPr="00384EF9">
        <w:rPr>
          <w:lang w:val="it-IT"/>
        </w:rPr>
        <w:t xml:space="preserve">         - Se observă o ușoară creștere a concentrației CCO-Cr, în aval de podul aflat în construcție, având o valoare de 31,0 mg/l O2, respectiv 25,8 mg/l O2, față de valoarea admisă de 25 mg/l O2 (fapt care nu poate fi cauza mortalității piscicole).</w:t>
      </w:r>
    </w:p>
    <w:p w:rsidR="00BF3E2B" w:rsidRPr="00384EF9" w:rsidRDefault="00BF3E2B" w:rsidP="00BF3E2B">
      <w:pPr>
        <w:spacing w:after="0" w:line="240" w:lineRule="auto"/>
        <w:ind w:left="1699" w:firstLine="461"/>
        <w:rPr>
          <w:lang w:val="it-IT"/>
        </w:rPr>
      </w:pPr>
      <w:r w:rsidRPr="00384EF9">
        <w:rPr>
          <w:lang w:val="it-IT"/>
        </w:rPr>
        <w:t xml:space="preserve">În urma verificărilor pe teren, </w:t>
      </w:r>
      <w:r w:rsidR="00CA621F">
        <w:rPr>
          <w:lang w:val="it-IT"/>
        </w:rPr>
        <w:t>la</w:t>
      </w:r>
      <w:r w:rsidRPr="00384EF9">
        <w:rPr>
          <w:lang w:val="it-IT"/>
        </w:rPr>
        <w:t xml:space="preserve"> data de 11.09.2018, nu s-a putut constata vizual poluarea râului Târnava Mare, pe sectorul reclamat. În aval, la 30 m de confluența cu pr. Deșag, se executau lucrări de construcție a unui pod rutier (executant - SC Viaduct SRL, beneficiar – Comuna Zetea). Din declarațiile reprezentantului AVPS, rezultă faptul că fenomenul de mortalitate piscicolă a fost observat </w:t>
      </w:r>
      <w:r w:rsidR="00CA621F">
        <w:rPr>
          <w:lang w:val="it-IT"/>
        </w:rPr>
        <w:t xml:space="preserve">la </w:t>
      </w:r>
      <w:r w:rsidRPr="00384EF9">
        <w:rPr>
          <w:lang w:val="it-IT"/>
        </w:rPr>
        <w:t xml:space="preserve">data de 10.09.2018, ora 21:00 în aval de podul aflat în construcție (motivul pentru care nu au fost recoltate probe biologice de pește). Reprezentantul SC Viaduct SRL a declarat că </w:t>
      </w:r>
      <w:r w:rsidR="00CA621F">
        <w:rPr>
          <w:lang w:val="it-IT"/>
        </w:rPr>
        <w:t>la</w:t>
      </w:r>
      <w:r w:rsidRPr="00384EF9">
        <w:rPr>
          <w:lang w:val="it-IT"/>
        </w:rPr>
        <w:t xml:space="preserve"> data de 07.09.2018, au început lucrările de turnare a betonului pentru fundația culeelor podului, lucrări care au fost reluate și în data de 10.09.2018;</w:t>
      </w:r>
    </w:p>
    <w:p w:rsidR="00BF3E2B" w:rsidRDefault="00BF3E2B" w:rsidP="00BF3E2B">
      <w:pPr>
        <w:spacing w:after="0" w:line="240" w:lineRule="auto"/>
        <w:ind w:left="1699" w:firstLine="461"/>
        <w:rPr>
          <w:lang w:val="it-IT"/>
        </w:rPr>
      </w:pPr>
      <w:r w:rsidRPr="00384EF9">
        <w:rPr>
          <w:lang w:val="it-IT"/>
        </w:rPr>
        <w:t>Cauza exactă a fenomenului, este momentan necunoscută.</w:t>
      </w:r>
    </w:p>
    <w:p w:rsidR="00171C6F" w:rsidRPr="00384EF9" w:rsidRDefault="00171C6F" w:rsidP="00BF3E2B">
      <w:pPr>
        <w:spacing w:after="0" w:line="240" w:lineRule="auto"/>
        <w:ind w:left="1699" w:firstLine="461"/>
        <w:rPr>
          <w:lang w:val="it-IT"/>
        </w:rPr>
      </w:pPr>
    </w:p>
    <w:p w:rsidR="00BF3E2B" w:rsidRPr="00384EF9" w:rsidRDefault="00BF3E2B" w:rsidP="00BF3E2B">
      <w:pPr>
        <w:spacing w:after="0" w:line="240" w:lineRule="auto"/>
        <w:ind w:left="1699" w:firstLine="461"/>
        <w:rPr>
          <w:lang w:val="it-IT"/>
        </w:rPr>
      </w:pPr>
      <w:r>
        <w:rPr>
          <w:lang w:val="it-IT"/>
        </w:rPr>
        <w:t>S-au luat următorele m</w:t>
      </w:r>
      <w:r w:rsidRPr="00384EF9">
        <w:rPr>
          <w:lang w:val="it-IT"/>
        </w:rPr>
        <w:t xml:space="preserve">ăsuri </w:t>
      </w:r>
      <w:r w:rsidR="00171C6F">
        <w:rPr>
          <w:lang w:val="it-IT"/>
        </w:rPr>
        <w:t xml:space="preserve">de către </w:t>
      </w:r>
      <w:r w:rsidRPr="00384EF9">
        <w:rPr>
          <w:lang w:val="it-IT"/>
        </w:rPr>
        <w:t>SC Viaduct SRL:</w:t>
      </w:r>
    </w:p>
    <w:p w:rsidR="00BF3E2B" w:rsidRPr="00384EF9" w:rsidRDefault="00BF3E2B" w:rsidP="00BF3E2B">
      <w:pPr>
        <w:spacing w:after="0" w:line="240" w:lineRule="auto"/>
        <w:ind w:left="1699"/>
        <w:rPr>
          <w:lang w:val="it-IT"/>
        </w:rPr>
      </w:pPr>
      <w:r w:rsidRPr="00384EF9">
        <w:rPr>
          <w:lang w:val="it-IT"/>
        </w:rPr>
        <w:t>- Pe toată perioada de execuție a lucrărilor la podul rutier, se vor respecta toate prevederile și obligațiile prevăzute în Avizul G.A nr.28/19.06.2018 și Decizia Etapei de Încadrare nr.73/16.07.2018 și cu luarea tuturor măsurilor, în vederea evitării oricărei poluări a râului Târnava Mare.</w:t>
      </w:r>
    </w:p>
    <w:p w:rsidR="00E9672E" w:rsidRPr="008E597C" w:rsidRDefault="00E9672E" w:rsidP="00745105">
      <w:pPr>
        <w:spacing w:after="0" w:line="240" w:lineRule="auto"/>
        <w:ind w:left="1699" w:firstLine="461"/>
        <w:rPr>
          <w:lang w:val="it-IT"/>
        </w:rPr>
      </w:pPr>
    </w:p>
    <w:p w:rsidR="00E5753D" w:rsidRPr="008E597C" w:rsidRDefault="00E5753D" w:rsidP="00E5753D">
      <w:pPr>
        <w:spacing w:after="0" w:line="240" w:lineRule="auto"/>
        <w:ind w:left="1699"/>
        <w:rPr>
          <w:b/>
          <w:lang w:val="it-IT"/>
        </w:rPr>
      </w:pPr>
      <w:r w:rsidRPr="008E597C">
        <w:rPr>
          <w:b/>
          <w:lang w:val="it-IT"/>
        </w:rPr>
        <w:t>1.3.</w:t>
      </w:r>
      <w:r w:rsidRPr="008E597C">
        <w:rPr>
          <w:b/>
          <w:lang w:val="it-IT"/>
        </w:rPr>
        <w:tab/>
        <w:t>Pe Marea Neagră</w:t>
      </w:r>
    </w:p>
    <w:p w:rsidR="0039281E" w:rsidRPr="008E597C" w:rsidRDefault="0039281E" w:rsidP="0039281E">
      <w:pPr>
        <w:rPr>
          <w:lang w:val="pt-BR"/>
        </w:rPr>
      </w:pPr>
      <w:r w:rsidRPr="008E597C">
        <w:rPr>
          <w:lang w:val="it-IT"/>
        </w:rPr>
        <w:t>Nu au fost semnalate evenimente deosebite</w:t>
      </w:r>
      <w:r w:rsidRPr="008E597C">
        <w:rPr>
          <w:lang w:val="pt-BR"/>
        </w:rPr>
        <w:t>.</w:t>
      </w:r>
    </w:p>
    <w:p w:rsidR="00FE0424" w:rsidRPr="008E597C" w:rsidRDefault="00FE0424" w:rsidP="00C02271">
      <w:pPr>
        <w:spacing w:after="0"/>
        <w:rPr>
          <w:b/>
          <w:bCs/>
          <w:i/>
          <w:lang w:val="it-IT"/>
        </w:rPr>
      </w:pPr>
    </w:p>
    <w:p w:rsidR="00C02271" w:rsidRPr="008E597C" w:rsidRDefault="00C02271" w:rsidP="00C02271">
      <w:pPr>
        <w:spacing w:after="0"/>
        <w:rPr>
          <w:b/>
          <w:bCs/>
          <w:i/>
          <w:u w:val="single"/>
          <w:lang w:val="it-IT"/>
        </w:rPr>
      </w:pPr>
      <w:r w:rsidRPr="008E597C">
        <w:rPr>
          <w:b/>
          <w:bCs/>
          <w:i/>
          <w:lang w:val="it-IT"/>
        </w:rPr>
        <w:t xml:space="preserve">III. </w:t>
      </w:r>
      <w:r w:rsidRPr="008E597C">
        <w:rPr>
          <w:b/>
          <w:bCs/>
          <w:i/>
          <w:u w:val="single"/>
          <w:lang w:val="it-IT"/>
        </w:rPr>
        <w:t>CALITATEA MEDIULUI</w:t>
      </w:r>
    </w:p>
    <w:p w:rsidR="00E5753D" w:rsidRPr="008E597C" w:rsidRDefault="00E5753D" w:rsidP="00E5753D">
      <w:pPr>
        <w:spacing w:after="0"/>
        <w:rPr>
          <w:b/>
          <w:lang w:val="it-IT"/>
        </w:rPr>
      </w:pPr>
      <w:r w:rsidRPr="008E597C">
        <w:rPr>
          <w:b/>
          <w:lang w:val="it-IT"/>
        </w:rPr>
        <w:t xml:space="preserve">1. </w:t>
      </w:r>
      <w:r w:rsidRPr="008E597C">
        <w:rPr>
          <w:b/>
          <w:lang w:val="it-IT"/>
        </w:rPr>
        <w:tab/>
        <w:t>În domeniul aerului</w:t>
      </w:r>
    </w:p>
    <w:p w:rsidR="00745105" w:rsidRPr="008E597C" w:rsidRDefault="00745105" w:rsidP="00745105">
      <w:pPr>
        <w:spacing w:after="0"/>
        <w:rPr>
          <w:lang w:val="it-IT"/>
        </w:rPr>
      </w:pPr>
      <w:r w:rsidRPr="008E597C">
        <w:rPr>
          <w:b/>
          <w:lang w:val="it-IT"/>
        </w:rPr>
        <w:t>Agenţia Naţională pentru Protecţia Mediului</w:t>
      </w:r>
      <w:r w:rsidRPr="008E597C">
        <w:rPr>
          <w:lang w:val="it-IT"/>
        </w:rPr>
        <w:t xml:space="preserve"> informează că, din rezultatele analizelor efectuate </w:t>
      </w:r>
      <w:r w:rsidR="00CA621F">
        <w:rPr>
          <w:lang w:val="it-IT"/>
        </w:rPr>
        <w:t>la</w:t>
      </w:r>
      <w:r w:rsidRPr="008E597C">
        <w:rPr>
          <w:lang w:val="it-IT"/>
        </w:rPr>
        <w:t xml:space="preserve"> data de </w:t>
      </w:r>
      <w:r w:rsidR="004B4806">
        <w:rPr>
          <w:lang w:val="it-IT"/>
        </w:rPr>
        <w:t>12</w:t>
      </w:r>
      <w:r w:rsidRPr="008E597C">
        <w:rPr>
          <w:lang w:val="it-IT"/>
        </w:rPr>
        <w:t>.0</w:t>
      </w:r>
      <w:r w:rsidR="003D1DE3" w:rsidRPr="008E597C">
        <w:rPr>
          <w:lang w:val="it-IT"/>
        </w:rPr>
        <w:t>9</w:t>
      </w:r>
      <w:r w:rsidRPr="008E597C">
        <w:rPr>
          <w:lang w:val="it-IT"/>
        </w:rPr>
        <w:t xml:space="preserve">.2018, în cadrul Reţelei Naţionale de Monitorizare, nu s-au constatat depăşiri ale pragurilor de alertă pentru NO2 (dioxid de azot), SO2 (dioxid de sulf), ale pragurilor de alertă și informare pentru O3 (ozon). </w:t>
      </w:r>
    </w:p>
    <w:p w:rsidR="00745105" w:rsidRPr="008E597C" w:rsidRDefault="00745105" w:rsidP="00745105">
      <w:pPr>
        <w:spacing w:after="0"/>
        <w:rPr>
          <w:lang w:val="it-IT"/>
        </w:rPr>
      </w:pPr>
      <w:r w:rsidRPr="008E597C">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DC31FD" w:rsidRPr="008E597C" w:rsidRDefault="00DC31FD" w:rsidP="00745105">
      <w:pPr>
        <w:spacing w:after="0"/>
        <w:rPr>
          <w:lang w:val="it-IT"/>
        </w:rPr>
      </w:pPr>
    </w:p>
    <w:p w:rsidR="002F5A13" w:rsidRPr="00384EF9" w:rsidRDefault="002F5A13" w:rsidP="00FF587D">
      <w:pPr>
        <w:spacing w:after="0"/>
        <w:ind w:firstLine="459"/>
        <w:rPr>
          <w:lang w:val="it-IT"/>
        </w:rPr>
      </w:pPr>
      <w:r w:rsidRPr="00384EF9">
        <w:rPr>
          <w:b/>
        </w:rPr>
        <w:t xml:space="preserve">GNM CJ </w:t>
      </w:r>
      <w:proofErr w:type="spellStart"/>
      <w:r w:rsidRPr="00384EF9">
        <w:rPr>
          <w:b/>
        </w:rPr>
        <w:t>Constanţa</w:t>
      </w:r>
      <w:proofErr w:type="spellEnd"/>
      <w:r w:rsidRPr="00384EF9">
        <w:t xml:space="preserve"> </w:t>
      </w:r>
      <w:proofErr w:type="spellStart"/>
      <w:r w:rsidRPr="00384EF9">
        <w:t>informează</w:t>
      </w:r>
      <w:proofErr w:type="spellEnd"/>
      <w:r w:rsidRPr="00384EF9">
        <w:t xml:space="preserve"> </w:t>
      </w:r>
      <w:proofErr w:type="spellStart"/>
      <w:r w:rsidRPr="00384EF9">
        <w:t>despre</w:t>
      </w:r>
      <w:proofErr w:type="spellEnd"/>
      <w:r w:rsidRPr="00384EF9">
        <w:t xml:space="preserve"> </w:t>
      </w:r>
      <w:proofErr w:type="spellStart"/>
      <w:r w:rsidRPr="00384EF9">
        <w:rPr>
          <w:b/>
        </w:rPr>
        <w:t>izbucnirea</w:t>
      </w:r>
      <w:proofErr w:type="spellEnd"/>
      <w:r w:rsidRPr="00384EF9">
        <w:rPr>
          <w:b/>
        </w:rPr>
        <w:t xml:space="preserve"> </w:t>
      </w:r>
      <w:proofErr w:type="spellStart"/>
      <w:r w:rsidRPr="00384EF9">
        <w:rPr>
          <w:b/>
        </w:rPr>
        <w:t>unui</w:t>
      </w:r>
      <w:proofErr w:type="spellEnd"/>
      <w:r w:rsidRPr="00384EF9">
        <w:rPr>
          <w:b/>
        </w:rPr>
        <w:t xml:space="preserve"> </w:t>
      </w:r>
      <w:proofErr w:type="spellStart"/>
      <w:r w:rsidRPr="00384EF9">
        <w:rPr>
          <w:b/>
        </w:rPr>
        <w:t>incendiu</w:t>
      </w:r>
      <w:proofErr w:type="spellEnd"/>
      <w:r w:rsidRPr="00384EF9">
        <w:rPr>
          <w:b/>
        </w:rPr>
        <w:t xml:space="preserve"> de </w:t>
      </w:r>
      <w:proofErr w:type="spellStart"/>
      <w:r w:rsidRPr="00384EF9">
        <w:rPr>
          <w:b/>
        </w:rPr>
        <w:t>vegetaţie</w:t>
      </w:r>
      <w:proofErr w:type="spellEnd"/>
      <w:r w:rsidRPr="00384EF9">
        <w:rPr>
          <w:b/>
        </w:rPr>
        <w:t xml:space="preserve"> </w:t>
      </w:r>
      <w:proofErr w:type="spellStart"/>
      <w:r w:rsidRPr="00384EF9">
        <w:rPr>
          <w:b/>
        </w:rPr>
        <w:t>uscată</w:t>
      </w:r>
      <w:proofErr w:type="spellEnd"/>
      <w:r w:rsidRPr="00384EF9">
        <w:rPr>
          <w:b/>
        </w:rPr>
        <w:t>,</w:t>
      </w:r>
      <w:r w:rsidR="00275766">
        <w:rPr>
          <w:b/>
        </w:rPr>
        <w:t xml:space="preserve"> </w:t>
      </w:r>
      <w:r w:rsidR="00275766" w:rsidRPr="00275766">
        <w:rPr>
          <w:b/>
        </w:rPr>
        <w:t xml:space="preserve">pe o </w:t>
      </w:r>
      <w:proofErr w:type="spellStart"/>
      <w:r w:rsidR="00275766" w:rsidRPr="00275766">
        <w:rPr>
          <w:b/>
        </w:rPr>
        <w:t>suprafa</w:t>
      </w:r>
      <w:r w:rsidR="00275766">
        <w:rPr>
          <w:b/>
        </w:rPr>
        <w:t>ţă</w:t>
      </w:r>
      <w:proofErr w:type="spellEnd"/>
      <w:r w:rsidR="00275766">
        <w:rPr>
          <w:b/>
        </w:rPr>
        <w:t xml:space="preserve"> d</w:t>
      </w:r>
      <w:r w:rsidR="00275766" w:rsidRPr="00275766">
        <w:rPr>
          <w:b/>
        </w:rPr>
        <w:t>e c</w:t>
      </w:r>
      <w:r w:rsidR="00275766">
        <w:rPr>
          <w:b/>
        </w:rPr>
        <w:t>irca</w:t>
      </w:r>
      <w:r w:rsidR="00275766" w:rsidRPr="00275766">
        <w:rPr>
          <w:b/>
        </w:rPr>
        <w:t xml:space="preserve"> 5000</w:t>
      </w:r>
      <w:proofErr w:type="gramStart"/>
      <w:r w:rsidR="00275766" w:rsidRPr="00275766">
        <w:rPr>
          <w:b/>
        </w:rPr>
        <w:t>mp</w:t>
      </w:r>
      <w:r w:rsidR="00CA621F">
        <w:rPr>
          <w:b/>
        </w:rPr>
        <w:t>,</w:t>
      </w:r>
      <w:r w:rsidR="00275766">
        <w:rPr>
          <w:b/>
        </w:rPr>
        <w:t xml:space="preserve"> </w:t>
      </w:r>
      <w:r w:rsidRPr="00384EF9">
        <w:rPr>
          <w:b/>
        </w:rPr>
        <w:t xml:space="preserve"> </w:t>
      </w:r>
      <w:r w:rsidR="00CA621F">
        <w:rPr>
          <w:b/>
        </w:rPr>
        <w:t>la</w:t>
      </w:r>
      <w:proofErr w:type="gramEnd"/>
      <w:r w:rsidRPr="00384EF9">
        <w:t xml:space="preserve"> data de 13.09.2018, </w:t>
      </w:r>
      <w:proofErr w:type="spellStart"/>
      <w:r w:rsidRPr="00384EF9">
        <w:t>orele</w:t>
      </w:r>
      <w:proofErr w:type="spellEnd"/>
      <w:r w:rsidRPr="00384EF9">
        <w:t xml:space="preserve"> 12:40 </w:t>
      </w:r>
      <w:r w:rsidR="00A361A7">
        <w:t xml:space="preserve">la </w:t>
      </w:r>
      <w:proofErr w:type="spellStart"/>
      <w:r w:rsidR="00A361A7">
        <w:t>ieşire</w:t>
      </w:r>
      <w:proofErr w:type="spellEnd"/>
      <w:r w:rsidR="00A361A7">
        <w:t xml:space="preserve"> din</w:t>
      </w:r>
      <w:r>
        <w:t xml:space="preserve"> Mun. </w:t>
      </w:r>
      <w:proofErr w:type="spellStart"/>
      <w:r>
        <w:t>Constanţa</w:t>
      </w:r>
      <w:proofErr w:type="spellEnd"/>
      <w:r>
        <w:t xml:space="preserve">, pe Bd. </w:t>
      </w:r>
      <w:proofErr w:type="spellStart"/>
      <w:r>
        <w:t>Tomis</w:t>
      </w:r>
      <w:proofErr w:type="spellEnd"/>
      <w:r>
        <w:t xml:space="preserve">, </w:t>
      </w:r>
      <w:proofErr w:type="spellStart"/>
      <w:r>
        <w:t>judeţul</w:t>
      </w:r>
      <w:proofErr w:type="spellEnd"/>
      <w:r w:rsidRPr="00384EF9">
        <w:t xml:space="preserve"> </w:t>
      </w:r>
      <w:proofErr w:type="spellStart"/>
      <w:r w:rsidRPr="00384EF9">
        <w:t>Constanţa</w:t>
      </w:r>
      <w:proofErr w:type="spellEnd"/>
      <w:r w:rsidRPr="00384EF9">
        <w:t xml:space="preserve">. </w:t>
      </w:r>
      <w:proofErr w:type="spellStart"/>
      <w:r w:rsidRPr="00384EF9">
        <w:t>Ince</w:t>
      </w:r>
      <w:r>
        <w:t>n</w:t>
      </w:r>
      <w:r w:rsidRPr="00384EF9">
        <w:t>diul</w:t>
      </w:r>
      <w:proofErr w:type="spellEnd"/>
      <w:r w:rsidRPr="00384EF9">
        <w:t xml:space="preserve"> a </w:t>
      </w:r>
      <w:proofErr w:type="spellStart"/>
      <w:r w:rsidRPr="00384EF9">
        <w:t>fost</w:t>
      </w:r>
      <w:proofErr w:type="spellEnd"/>
      <w:r w:rsidRPr="00384EF9">
        <w:t xml:space="preserve"> </w:t>
      </w:r>
      <w:proofErr w:type="spellStart"/>
      <w:r w:rsidRPr="00384EF9">
        <w:t>anunţat</w:t>
      </w:r>
      <w:proofErr w:type="spellEnd"/>
      <w:r w:rsidRPr="00384EF9">
        <w:t xml:space="preserve"> </w:t>
      </w:r>
      <w:proofErr w:type="spellStart"/>
      <w:r w:rsidRPr="00384EF9">
        <w:t>prin</w:t>
      </w:r>
      <w:proofErr w:type="spellEnd"/>
      <w:r w:rsidRPr="00384EF9">
        <w:t xml:space="preserve"> </w:t>
      </w:r>
      <w:proofErr w:type="spellStart"/>
      <w:r w:rsidRPr="00384EF9">
        <w:t>Dispeceratul</w:t>
      </w:r>
      <w:proofErr w:type="spellEnd"/>
      <w:r w:rsidRPr="00384EF9">
        <w:t xml:space="preserve"> ISU Dobrogea. </w:t>
      </w:r>
      <w:r w:rsidRPr="002F5A13">
        <w:t xml:space="preserve">S-a </w:t>
      </w:r>
      <w:proofErr w:type="spellStart"/>
      <w:r w:rsidRPr="002F5A13">
        <w:t>intervenit</w:t>
      </w:r>
      <w:proofErr w:type="spellEnd"/>
      <w:r w:rsidRPr="002F5A13">
        <w:t xml:space="preserve"> de </w:t>
      </w:r>
      <w:proofErr w:type="spellStart"/>
      <w:r w:rsidRPr="002F5A13">
        <w:t>c</w:t>
      </w:r>
      <w:r>
        <w:t>ă</w:t>
      </w:r>
      <w:r w:rsidRPr="002F5A13">
        <w:t>tre</w:t>
      </w:r>
      <w:proofErr w:type="spellEnd"/>
      <w:r w:rsidRPr="002F5A13">
        <w:t xml:space="preserve"> ISU Dobrogea cu </w:t>
      </w:r>
      <w:proofErr w:type="spellStart"/>
      <w:r w:rsidRPr="002F5A13">
        <w:t>mijloace</w:t>
      </w:r>
      <w:proofErr w:type="spellEnd"/>
      <w:r w:rsidRPr="002F5A13">
        <w:t xml:space="preserve"> </w:t>
      </w:r>
      <w:proofErr w:type="spellStart"/>
      <w:r w:rsidRPr="002F5A13">
        <w:t>specifice</w:t>
      </w:r>
      <w:proofErr w:type="spellEnd"/>
      <w:r w:rsidRPr="002F5A13">
        <w:t xml:space="preserve"> </w:t>
      </w:r>
      <w:proofErr w:type="spellStart"/>
      <w:r w:rsidRPr="002F5A13">
        <w:t>pentru</w:t>
      </w:r>
      <w:proofErr w:type="spellEnd"/>
      <w:r w:rsidRPr="002F5A13">
        <w:t xml:space="preserve"> </w:t>
      </w:r>
      <w:proofErr w:type="spellStart"/>
      <w:r w:rsidRPr="002F5A13">
        <w:t>stingerea</w:t>
      </w:r>
      <w:proofErr w:type="spellEnd"/>
      <w:r w:rsidRPr="002F5A13">
        <w:t xml:space="preserve"> </w:t>
      </w:r>
      <w:proofErr w:type="spellStart"/>
      <w:r w:rsidRPr="002F5A13">
        <w:t>incendiului</w:t>
      </w:r>
      <w:proofErr w:type="spellEnd"/>
      <w:r>
        <w:t xml:space="preserve"> care a </w:t>
      </w:r>
      <w:proofErr w:type="spellStart"/>
      <w:r>
        <w:t>fost</w:t>
      </w:r>
      <w:proofErr w:type="spellEnd"/>
      <w:r>
        <w:t xml:space="preserve"> </w:t>
      </w:r>
      <w:proofErr w:type="spellStart"/>
      <w:r>
        <w:t>stins</w:t>
      </w:r>
      <w:proofErr w:type="spellEnd"/>
      <w:r>
        <w:t xml:space="preserve"> la </w:t>
      </w:r>
      <w:proofErr w:type="spellStart"/>
      <w:r>
        <w:t>ora</w:t>
      </w:r>
      <w:proofErr w:type="spellEnd"/>
      <w:r>
        <w:t xml:space="preserve"> 13.30</w:t>
      </w:r>
      <w:r w:rsidRPr="00384EF9">
        <w:t>.</w:t>
      </w:r>
      <w:r w:rsidR="001533AC">
        <w:t xml:space="preserve"> </w:t>
      </w:r>
      <w:r w:rsidR="001533AC" w:rsidRPr="001533AC">
        <w:t xml:space="preserve">Nu a </w:t>
      </w:r>
      <w:proofErr w:type="spellStart"/>
      <w:r w:rsidR="001533AC" w:rsidRPr="001533AC">
        <w:t>fost</w:t>
      </w:r>
      <w:proofErr w:type="spellEnd"/>
      <w:r w:rsidR="001533AC" w:rsidRPr="001533AC">
        <w:t xml:space="preserve"> </w:t>
      </w:r>
      <w:proofErr w:type="spellStart"/>
      <w:r w:rsidR="001533AC" w:rsidRPr="001533AC">
        <w:t>stabilit</w:t>
      </w:r>
      <w:r w:rsidR="00FF587D">
        <w:t>ă</w:t>
      </w:r>
      <w:proofErr w:type="spellEnd"/>
      <w:r w:rsidR="001533AC" w:rsidRPr="001533AC">
        <w:t xml:space="preserve"> </w:t>
      </w:r>
      <w:proofErr w:type="spellStart"/>
      <w:r w:rsidR="001533AC" w:rsidRPr="001533AC">
        <w:t>cauza</w:t>
      </w:r>
      <w:proofErr w:type="spellEnd"/>
      <w:r w:rsidR="001533AC" w:rsidRPr="001533AC">
        <w:t xml:space="preserve"> </w:t>
      </w:r>
      <w:proofErr w:type="spellStart"/>
      <w:r w:rsidR="001533AC" w:rsidRPr="001533AC">
        <w:t>producerii</w:t>
      </w:r>
      <w:proofErr w:type="spellEnd"/>
      <w:r w:rsidR="001533AC" w:rsidRPr="001533AC">
        <w:t xml:space="preserve"> </w:t>
      </w:r>
      <w:proofErr w:type="spellStart"/>
      <w:r w:rsidR="001533AC" w:rsidRPr="001533AC">
        <w:t>incendiului</w:t>
      </w:r>
      <w:proofErr w:type="spellEnd"/>
      <w:r w:rsidR="001533AC" w:rsidRPr="001533AC">
        <w:t>.</w:t>
      </w:r>
    </w:p>
    <w:p w:rsidR="00D941F4" w:rsidRPr="008E597C" w:rsidRDefault="00D941F4" w:rsidP="00421E2B">
      <w:pPr>
        <w:spacing w:after="0"/>
      </w:pPr>
    </w:p>
    <w:p w:rsidR="00E5753D" w:rsidRPr="008E597C" w:rsidRDefault="00E5753D" w:rsidP="00E5753D">
      <w:pPr>
        <w:spacing w:after="0"/>
        <w:rPr>
          <w:b/>
          <w:lang w:val="ro-RO"/>
        </w:rPr>
      </w:pPr>
      <w:r w:rsidRPr="008E597C">
        <w:rPr>
          <w:b/>
          <w:lang w:val="ro-RO"/>
        </w:rPr>
        <w:t xml:space="preserve">2. </w:t>
      </w:r>
      <w:r w:rsidRPr="008E597C">
        <w:rPr>
          <w:b/>
          <w:lang w:val="ro-RO"/>
        </w:rPr>
        <w:tab/>
        <w:t>În domeniul solului şi vegetaţiei</w:t>
      </w:r>
    </w:p>
    <w:p w:rsidR="004B4806" w:rsidRPr="00C8526F" w:rsidRDefault="004B4806" w:rsidP="004B4806">
      <w:pPr>
        <w:spacing w:after="0"/>
        <w:ind w:left="1710" w:firstLine="450"/>
      </w:pPr>
      <w:r w:rsidRPr="00C8526F">
        <w:rPr>
          <w:b/>
        </w:rPr>
        <w:t>APM Giurgiu</w:t>
      </w:r>
      <w:r>
        <w:rPr>
          <w:b/>
        </w:rPr>
        <w:t xml:space="preserve"> </w:t>
      </w:r>
      <w:proofErr w:type="spellStart"/>
      <w:r>
        <w:rPr>
          <w:b/>
        </w:rPr>
        <w:t>şi</w:t>
      </w:r>
      <w:proofErr w:type="spellEnd"/>
      <w:r>
        <w:rPr>
          <w:b/>
        </w:rPr>
        <w:t xml:space="preserve"> GNM CJ Giurgiu </w:t>
      </w:r>
      <w:proofErr w:type="spellStart"/>
      <w:r>
        <w:rPr>
          <w:b/>
        </w:rPr>
        <w:t>revin</w:t>
      </w:r>
      <w:proofErr w:type="spellEnd"/>
      <w:r>
        <w:rPr>
          <w:b/>
        </w:rPr>
        <w:t xml:space="preserve"> cu </w:t>
      </w:r>
      <w:proofErr w:type="spellStart"/>
      <w:r w:rsidRPr="00C8526F">
        <w:t>inform</w:t>
      </w:r>
      <w:r>
        <w:t>aţii</w:t>
      </w:r>
      <w:proofErr w:type="spellEnd"/>
      <w:r>
        <w:t xml:space="preserve"> </w:t>
      </w:r>
      <w:proofErr w:type="spellStart"/>
      <w:r>
        <w:t>referitoare</w:t>
      </w:r>
      <w:proofErr w:type="spellEnd"/>
      <w:r>
        <w:t xml:space="preserve"> </w:t>
      </w:r>
      <w:proofErr w:type="gramStart"/>
      <w:r>
        <w:t xml:space="preserve">la </w:t>
      </w:r>
      <w:r w:rsidRPr="00C8526F">
        <w:t xml:space="preserve"> </w:t>
      </w:r>
      <w:proofErr w:type="spellStart"/>
      <w:r w:rsidRPr="00C8526F">
        <w:t>poluare</w:t>
      </w:r>
      <w:r w:rsidR="001E5329">
        <w:t>a</w:t>
      </w:r>
      <w:proofErr w:type="spellEnd"/>
      <w:proofErr w:type="gramEnd"/>
      <w:r w:rsidRPr="00C8526F">
        <w:t xml:space="preserve"> </w:t>
      </w:r>
      <w:proofErr w:type="spellStart"/>
      <w:r w:rsidRPr="00C8526F">
        <w:t>accidentală</w:t>
      </w:r>
      <w:proofErr w:type="spellEnd"/>
      <w:r w:rsidRPr="00C8526F">
        <w:t xml:space="preserve"> a </w:t>
      </w:r>
      <w:proofErr w:type="spellStart"/>
      <w:r w:rsidRPr="00C8526F">
        <w:t>solului</w:t>
      </w:r>
      <w:proofErr w:type="spellEnd"/>
      <w:r w:rsidRPr="00C8526F">
        <w:t xml:space="preserve"> </w:t>
      </w:r>
      <w:r>
        <w:t>d</w:t>
      </w:r>
      <w:r w:rsidR="00CA621F">
        <w:t>e la</w:t>
      </w:r>
      <w:r>
        <w:t xml:space="preserve"> data de </w:t>
      </w:r>
      <w:r w:rsidRPr="00C8526F">
        <w:t>12.09.2018,</w:t>
      </w:r>
      <w:r>
        <w:t xml:space="preserve"> </w:t>
      </w:r>
      <w:proofErr w:type="spellStart"/>
      <w:r>
        <w:t>ora</w:t>
      </w:r>
      <w:proofErr w:type="spellEnd"/>
      <w:r>
        <w:t xml:space="preserve"> 15.10, </w:t>
      </w:r>
      <w:r w:rsidRPr="00C8526F">
        <w:t xml:space="preserve">cu un </w:t>
      </w:r>
      <w:proofErr w:type="spellStart"/>
      <w:r w:rsidRPr="00C8526F">
        <w:t>amestec</w:t>
      </w:r>
      <w:proofErr w:type="spellEnd"/>
      <w:r w:rsidRPr="00C8526F">
        <w:t xml:space="preserve"> de 100 </w:t>
      </w:r>
      <w:proofErr w:type="spellStart"/>
      <w:r w:rsidRPr="00C8526F">
        <w:t>litri</w:t>
      </w:r>
      <w:proofErr w:type="spellEnd"/>
      <w:r w:rsidRPr="00C8526F">
        <w:t xml:space="preserve"> </w:t>
      </w:r>
      <w:proofErr w:type="spellStart"/>
      <w:r w:rsidRPr="00C8526F">
        <w:t>apă</w:t>
      </w:r>
      <w:proofErr w:type="spellEnd"/>
      <w:r w:rsidRPr="00C8526F">
        <w:t xml:space="preserve"> </w:t>
      </w:r>
      <w:proofErr w:type="spellStart"/>
      <w:r w:rsidRPr="00C8526F">
        <w:t>sărată</w:t>
      </w:r>
      <w:proofErr w:type="spellEnd"/>
      <w:r w:rsidRPr="00C8526F">
        <w:t xml:space="preserve"> </w:t>
      </w:r>
      <w:proofErr w:type="spellStart"/>
      <w:r w:rsidRPr="00C8526F">
        <w:t>și</w:t>
      </w:r>
      <w:proofErr w:type="spellEnd"/>
      <w:r w:rsidRPr="00C8526F">
        <w:t xml:space="preserve"> 10 </w:t>
      </w:r>
      <w:proofErr w:type="spellStart"/>
      <w:r w:rsidRPr="00C8526F">
        <w:t>litri</w:t>
      </w:r>
      <w:proofErr w:type="spellEnd"/>
      <w:r w:rsidRPr="00C8526F">
        <w:t xml:space="preserve"> </w:t>
      </w:r>
      <w:proofErr w:type="spellStart"/>
      <w:r w:rsidRPr="00C8526F">
        <w:t>țiței</w:t>
      </w:r>
      <w:proofErr w:type="spellEnd"/>
      <w:r w:rsidRPr="00C8526F">
        <w:t xml:space="preserve"> pe o </w:t>
      </w:r>
      <w:proofErr w:type="spellStart"/>
      <w:r w:rsidRPr="00C8526F">
        <w:t>suprafață</w:t>
      </w:r>
      <w:proofErr w:type="spellEnd"/>
      <w:r w:rsidRPr="00C8526F">
        <w:t xml:space="preserve"> de </w:t>
      </w:r>
      <w:proofErr w:type="spellStart"/>
      <w:r w:rsidRPr="00C8526F">
        <w:t>cca</w:t>
      </w:r>
      <w:proofErr w:type="spellEnd"/>
      <w:r w:rsidRPr="00C8526F">
        <w:t xml:space="preserve">. 80 </w:t>
      </w:r>
      <w:proofErr w:type="spellStart"/>
      <w:r w:rsidRPr="00C8526F">
        <w:t>mp</w:t>
      </w:r>
      <w:proofErr w:type="spellEnd"/>
      <w:r w:rsidRPr="00C8526F">
        <w:t xml:space="preserve"> </w:t>
      </w:r>
      <w:proofErr w:type="spellStart"/>
      <w:r w:rsidRPr="00C8526F">
        <w:t>teren</w:t>
      </w:r>
      <w:proofErr w:type="spellEnd"/>
      <w:r w:rsidRPr="00C8526F">
        <w:t xml:space="preserve"> </w:t>
      </w:r>
      <w:proofErr w:type="spellStart"/>
      <w:r w:rsidRPr="00C8526F">
        <w:t>proprietate</w:t>
      </w:r>
      <w:proofErr w:type="spellEnd"/>
      <w:r w:rsidRPr="00C8526F">
        <w:t xml:space="preserve"> </w:t>
      </w:r>
      <w:proofErr w:type="spellStart"/>
      <w:r w:rsidRPr="00C8526F">
        <w:t>privată</w:t>
      </w:r>
      <w:proofErr w:type="spellEnd"/>
      <w:r w:rsidRPr="00C8526F">
        <w:t xml:space="preserve">, </w:t>
      </w:r>
      <w:proofErr w:type="spellStart"/>
      <w:r w:rsidRPr="00C8526F">
        <w:t>cauzată</w:t>
      </w:r>
      <w:proofErr w:type="spellEnd"/>
      <w:r w:rsidRPr="00C8526F">
        <w:t xml:space="preserve"> de </w:t>
      </w:r>
      <w:proofErr w:type="spellStart"/>
      <w:r w:rsidRPr="00C8526F">
        <w:t>coroziunea</w:t>
      </w:r>
      <w:proofErr w:type="spellEnd"/>
      <w:r w:rsidRPr="00C8526F">
        <w:t xml:space="preserve"> </w:t>
      </w:r>
      <w:proofErr w:type="spellStart"/>
      <w:r w:rsidRPr="00C8526F">
        <w:t>conductei</w:t>
      </w:r>
      <w:proofErr w:type="spellEnd"/>
      <w:r w:rsidRPr="00C8526F">
        <w:t xml:space="preserve"> de transport de la Parc 10 </w:t>
      </w:r>
      <w:proofErr w:type="spellStart"/>
      <w:r w:rsidRPr="00C8526F">
        <w:t>Bălăria</w:t>
      </w:r>
      <w:proofErr w:type="spellEnd"/>
      <w:r w:rsidRPr="00C8526F">
        <w:t xml:space="preserve"> – </w:t>
      </w:r>
      <w:proofErr w:type="spellStart"/>
      <w:r w:rsidRPr="00C8526F">
        <w:t>Depozit</w:t>
      </w:r>
      <w:proofErr w:type="spellEnd"/>
      <w:r w:rsidRPr="00C8526F">
        <w:t xml:space="preserve"> 4 </w:t>
      </w:r>
      <w:proofErr w:type="spellStart"/>
      <w:r w:rsidRPr="00C8526F">
        <w:t>Anghelești</w:t>
      </w:r>
      <w:proofErr w:type="spellEnd"/>
      <w:r w:rsidRPr="00C8526F">
        <w:t xml:space="preserve">, la </w:t>
      </w:r>
      <w:proofErr w:type="spellStart"/>
      <w:r w:rsidRPr="00C8526F">
        <w:t>cca</w:t>
      </w:r>
      <w:proofErr w:type="spellEnd"/>
      <w:r w:rsidRPr="00C8526F">
        <w:t xml:space="preserve">. 3000 m de </w:t>
      </w:r>
      <w:proofErr w:type="spellStart"/>
      <w:r w:rsidRPr="00C8526F">
        <w:t>Depozit</w:t>
      </w:r>
      <w:proofErr w:type="spellEnd"/>
      <w:r w:rsidRPr="00C8526F">
        <w:t xml:space="preserve"> 4 </w:t>
      </w:r>
      <w:proofErr w:type="spellStart"/>
      <w:r w:rsidRPr="00C8526F">
        <w:t>Anghelești</w:t>
      </w:r>
      <w:proofErr w:type="spellEnd"/>
      <w:r w:rsidRPr="00C8526F">
        <w:t xml:space="preserve">, </w:t>
      </w:r>
      <w:proofErr w:type="spellStart"/>
      <w:r w:rsidRPr="00C8526F">
        <w:t>judeţul</w:t>
      </w:r>
      <w:proofErr w:type="spellEnd"/>
      <w:r w:rsidRPr="00C8526F">
        <w:t xml:space="preserve"> Giurgiu, </w:t>
      </w:r>
      <w:proofErr w:type="spellStart"/>
      <w:r w:rsidRPr="00C8526F">
        <w:t>aparținând</w:t>
      </w:r>
      <w:proofErr w:type="spellEnd"/>
      <w:r w:rsidRPr="00C8526F">
        <w:t xml:space="preserve"> OMV </w:t>
      </w:r>
      <w:proofErr w:type="spellStart"/>
      <w:r w:rsidRPr="00C8526F">
        <w:t>Petrom</w:t>
      </w:r>
      <w:proofErr w:type="spellEnd"/>
      <w:r w:rsidRPr="00C8526F">
        <w:t xml:space="preserve"> SA. </w:t>
      </w:r>
    </w:p>
    <w:p w:rsidR="004B4806" w:rsidRPr="00C8526F" w:rsidRDefault="004B4806" w:rsidP="004B4806">
      <w:pPr>
        <w:spacing w:after="0"/>
        <w:ind w:left="1710" w:firstLine="450"/>
      </w:pPr>
      <w:proofErr w:type="spellStart"/>
      <w:r w:rsidRPr="00C8526F">
        <w:t>Echipa</w:t>
      </w:r>
      <w:proofErr w:type="spellEnd"/>
      <w:r w:rsidRPr="00C8526F">
        <w:t xml:space="preserve"> de </w:t>
      </w:r>
      <w:proofErr w:type="spellStart"/>
      <w:r w:rsidRPr="00C8526F">
        <w:t>intervenție</w:t>
      </w:r>
      <w:proofErr w:type="spellEnd"/>
      <w:r w:rsidRPr="00C8526F">
        <w:t xml:space="preserve"> s-a </w:t>
      </w:r>
      <w:proofErr w:type="spellStart"/>
      <w:r w:rsidRPr="00C8526F">
        <w:t>deplasat</w:t>
      </w:r>
      <w:proofErr w:type="spellEnd"/>
      <w:r w:rsidRPr="00C8526F">
        <w:t xml:space="preserve"> la </w:t>
      </w:r>
      <w:proofErr w:type="spellStart"/>
      <w:r w:rsidRPr="00C8526F">
        <w:t>fața</w:t>
      </w:r>
      <w:proofErr w:type="spellEnd"/>
      <w:r w:rsidRPr="00C8526F">
        <w:t xml:space="preserve"> </w:t>
      </w:r>
      <w:proofErr w:type="spellStart"/>
      <w:r w:rsidRPr="00C8526F">
        <w:t>locului</w:t>
      </w:r>
      <w:proofErr w:type="spellEnd"/>
      <w:r w:rsidRPr="00C8526F">
        <w:t xml:space="preserve">, </w:t>
      </w:r>
      <w:proofErr w:type="spellStart"/>
      <w:r w:rsidRPr="00C8526F">
        <w:t>unde</w:t>
      </w:r>
      <w:proofErr w:type="spellEnd"/>
      <w:r w:rsidRPr="00C8526F">
        <w:t xml:space="preserve"> a </w:t>
      </w:r>
      <w:proofErr w:type="spellStart"/>
      <w:r w:rsidRPr="00C8526F">
        <w:t>luat</w:t>
      </w:r>
      <w:proofErr w:type="spellEnd"/>
      <w:r w:rsidRPr="00C8526F">
        <w:t xml:space="preserve"> </w:t>
      </w:r>
      <w:proofErr w:type="spellStart"/>
      <w:r w:rsidRPr="00C8526F">
        <w:t>următoarele</w:t>
      </w:r>
      <w:proofErr w:type="spellEnd"/>
      <w:r w:rsidRPr="00C8526F">
        <w:t xml:space="preserve"> </w:t>
      </w:r>
      <w:proofErr w:type="spellStart"/>
      <w:r w:rsidRPr="00C8526F">
        <w:t>măsuri</w:t>
      </w:r>
      <w:proofErr w:type="spellEnd"/>
      <w:r w:rsidRPr="00C8526F">
        <w:t>:</w:t>
      </w:r>
    </w:p>
    <w:p w:rsidR="004B4806" w:rsidRPr="00C8526F" w:rsidRDefault="004B4806" w:rsidP="004B4806">
      <w:pPr>
        <w:spacing w:after="0"/>
        <w:ind w:left="1710" w:firstLine="450"/>
      </w:pPr>
      <w:r w:rsidRPr="00C8526F">
        <w:tab/>
        <w:t xml:space="preserve">- a </w:t>
      </w:r>
      <w:proofErr w:type="spellStart"/>
      <w:r w:rsidRPr="00C8526F">
        <w:t>oprit</w:t>
      </w:r>
      <w:proofErr w:type="spellEnd"/>
      <w:r w:rsidRPr="00C8526F">
        <w:t xml:space="preserve"> </w:t>
      </w:r>
      <w:proofErr w:type="spellStart"/>
      <w:r w:rsidRPr="00C8526F">
        <w:t>pomparea</w:t>
      </w:r>
      <w:proofErr w:type="spellEnd"/>
      <w:r>
        <w:t xml:space="preserve"> pe </w:t>
      </w:r>
      <w:proofErr w:type="spellStart"/>
      <w:r>
        <w:t>conductă</w:t>
      </w:r>
      <w:proofErr w:type="spellEnd"/>
      <w:r>
        <w:t>;</w:t>
      </w:r>
    </w:p>
    <w:p w:rsidR="004B4806" w:rsidRPr="00C8526F" w:rsidRDefault="004B4806" w:rsidP="004B4806">
      <w:pPr>
        <w:spacing w:after="0"/>
        <w:ind w:left="1710" w:firstLine="450"/>
      </w:pPr>
      <w:r w:rsidRPr="00C8526F">
        <w:tab/>
        <w:t xml:space="preserve">- a </w:t>
      </w:r>
      <w:proofErr w:type="spellStart"/>
      <w:r w:rsidRPr="00C8526F">
        <w:t>izolat</w:t>
      </w:r>
      <w:proofErr w:type="spellEnd"/>
      <w:r w:rsidRPr="00C8526F">
        <w:t xml:space="preserve"> zona </w:t>
      </w:r>
      <w:proofErr w:type="spellStart"/>
      <w:r w:rsidRPr="00C8526F">
        <w:t>afectată</w:t>
      </w:r>
      <w:proofErr w:type="spellEnd"/>
      <w:r>
        <w:t xml:space="preserve"> </w:t>
      </w:r>
      <w:proofErr w:type="spellStart"/>
      <w:r>
        <w:t>prin</w:t>
      </w:r>
      <w:proofErr w:type="spellEnd"/>
      <w:r>
        <w:t xml:space="preserve"> </w:t>
      </w:r>
      <w:proofErr w:type="spellStart"/>
      <w:r>
        <w:t>montarea</w:t>
      </w:r>
      <w:proofErr w:type="spellEnd"/>
      <w:r>
        <w:t xml:space="preserve"> de </w:t>
      </w:r>
      <w:proofErr w:type="spellStart"/>
      <w:r>
        <w:t>şarnieră</w:t>
      </w:r>
      <w:proofErr w:type="spellEnd"/>
      <w:r>
        <w:t>;</w:t>
      </w:r>
    </w:p>
    <w:p w:rsidR="004B4806" w:rsidRPr="00C8526F" w:rsidRDefault="004B4806" w:rsidP="004B4806">
      <w:pPr>
        <w:spacing w:after="0"/>
        <w:ind w:left="1710" w:firstLine="450"/>
      </w:pPr>
      <w:r w:rsidRPr="00C8526F">
        <w:tab/>
        <w:t xml:space="preserve">- a </w:t>
      </w:r>
      <w:proofErr w:type="spellStart"/>
      <w:r w:rsidRPr="00C8526F">
        <w:t>remediat</w:t>
      </w:r>
      <w:proofErr w:type="spellEnd"/>
      <w:r w:rsidRPr="00C8526F">
        <w:t xml:space="preserve"> </w:t>
      </w:r>
      <w:proofErr w:type="spellStart"/>
      <w:r w:rsidRPr="00C8526F">
        <w:t>conducta</w:t>
      </w:r>
      <w:proofErr w:type="spellEnd"/>
      <w:r>
        <w:t xml:space="preserve">, </w:t>
      </w:r>
      <w:proofErr w:type="spellStart"/>
      <w:r>
        <w:t>prin</w:t>
      </w:r>
      <w:proofErr w:type="spellEnd"/>
      <w:r>
        <w:t xml:space="preserve"> </w:t>
      </w:r>
      <w:proofErr w:type="spellStart"/>
      <w:r>
        <w:t>cuponare</w:t>
      </w:r>
      <w:proofErr w:type="spellEnd"/>
      <w:r>
        <w:t xml:space="preserve">, </w:t>
      </w:r>
      <w:proofErr w:type="spellStart"/>
      <w:r>
        <w:t>schimbare</w:t>
      </w:r>
      <w:proofErr w:type="spellEnd"/>
      <w:r>
        <w:t xml:space="preserve"> a 24 m </w:t>
      </w:r>
      <w:proofErr w:type="spellStart"/>
      <w:r>
        <w:t>conductă</w:t>
      </w:r>
      <w:proofErr w:type="spellEnd"/>
      <w:r>
        <w:t>;</w:t>
      </w:r>
    </w:p>
    <w:p w:rsidR="004B4806" w:rsidRDefault="004B4806" w:rsidP="004B4806">
      <w:pPr>
        <w:spacing w:after="0"/>
        <w:ind w:left="1710" w:firstLine="450"/>
      </w:pPr>
      <w:r w:rsidRPr="00C8526F">
        <w:tab/>
        <w:t xml:space="preserve">- </w:t>
      </w:r>
      <w:r>
        <w:t xml:space="preserve">se </w:t>
      </w:r>
      <w:proofErr w:type="spellStart"/>
      <w:r>
        <w:t>v</w:t>
      </w:r>
      <w:r w:rsidRPr="00C8526F">
        <w:t>a</w:t>
      </w:r>
      <w:proofErr w:type="spellEnd"/>
      <w:r w:rsidRPr="00C8526F">
        <w:t xml:space="preserve"> </w:t>
      </w:r>
      <w:proofErr w:type="spellStart"/>
      <w:r w:rsidRPr="00C8526F">
        <w:t>curăța</w:t>
      </w:r>
      <w:proofErr w:type="spellEnd"/>
      <w:r w:rsidRPr="00C8526F">
        <w:t xml:space="preserve"> </w:t>
      </w:r>
      <w:proofErr w:type="spellStart"/>
      <w:r w:rsidRPr="00C8526F">
        <w:t>terenul</w:t>
      </w:r>
      <w:proofErr w:type="spellEnd"/>
      <w:r w:rsidRPr="00C8526F">
        <w:t xml:space="preserve"> </w:t>
      </w:r>
      <w:proofErr w:type="spellStart"/>
      <w:r w:rsidRPr="00C8526F">
        <w:t>afectat</w:t>
      </w:r>
      <w:proofErr w:type="spellEnd"/>
      <w:r>
        <w:t xml:space="preserve"> </w:t>
      </w:r>
      <w:proofErr w:type="spellStart"/>
      <w:r>
        <w:t>pînă</w:t>
      </w:r>
      <w:proofErr w:type="spellEnd"/>
      <w:r>
        <w:t xml:space="preserve"> la data de 19.09.2018. </w:t>
      </w:r>
    </w:p>
    <w:p w:rsidR="004B4806" w:rsidRPr="00C8526F" w:rsidRDefault="004B4806" w:rsidP="004B4806">
      <w:pPr>
        <w:spacing w:after="0"/>
        <w:ind w:left="1710"/>
      </w:pPr>
      <w:proofErr w:type="spellStart"/>
      <w:r>
        <w:t>Societatea</w:t>
      </w:r>
      <w:proofErr w:type="spellEnd"/>
      <w:r>
        <w:t xml:space="preserve"> a </w:t>
      </w:r>
      <w:proofErr w:type="spellStart"/>
      <w:r>
        <w:t>fost</w:t>
      </w:r>
      <w:proofErr w:type="spellEnd"/>
      <w:r>
        <w:t xml:space="preserve"> </w:t>
      </w:r>
      <w:proofErr w:type="spellStart"/>
      <w:r>
        <w:t>sancţionată</w:t>
      </w:r>
      <w:proofErr w:type="spellEnd"/>
      <w:r>
        <w:t xml:space="preserve"> cu </w:t>
      </w:r>
      <w:proofErr w:type="spellStart"/>
      <w:r>
        <w:t>avertisment</w:t>
      </w:r>
      <w:proofErr w:type="spellEnd"/>
      <w:r>
        <w:t xml:space="preserve"> conform OUG 195/2005 </w:t>
      </w:r>
      <w:proofErr w:type="spellStart"/>
      <w:r>
        <w:t>privind</w:t>
      </w:r>
      <w:proofErr w:type="spellEnd"/>
      <w:r>
        <w:t xml:space="preserve"> </w:t>
      </w:r>
      <w:proofErr w:type="spellStart"/>
      <w:r>
        <w:t>protecţia</w:t>
      </w:r>
      <w:proofErr w:type="spellEnd"/>
      <w:r>
        <w:t xml:space="preserve"> </w:t>
      </w:r>
      <w:proofErr w:type="spellStart"/>
      <w:r>
        <w:t>mediului</w:t>
      </w:r>
      <w:proofErr w:type="spellEnd"/>
      <w:r>
        <w:t xml:space="preserve">. </w:t>
      </w:r>
    </w:p>
    <w:p w:rsidR="0047578D" w:rsidRDefault="0047578D" w:rsidP="0047578D">
      <w:pPr>
        <w:spacing w:after="0"/>
        <w:ind w:left="1710" w:firstLine="450"/>
      </w:pPr>
    </w:p>
    <w:p w:rsidR="00E5753D" w:rsidRPr="008E597C" w:rsidRDefault="007270AA" w:rsidP="005A2969">
      <w:pPr>
        <w:spacing w:after="0"/>
        <w:ind w:left="1710" w:firstLine="450"/>
        <w:rPr>
          <w:b/>
          <w:lang w:val="ro-RO"/>
        </w:rPr>
      </w:pPr>
      <w:r w:rsidRPr="008E597C">
        <w:t xml:space="preserve"> </w:t>
      </w:r>
    </w:p>
    <w:p w:rsidR="00E5753D" w:rsidRPr="008E597C" w:rsidRDefault="00E5753D" w:rsidP="00E5753D">
      <w:pPr>
        <w:spacing w:after="0"/>
        <w:rPr>
          <w:b/>
          <w:lang w:val="ro-RO"/>
        </w:rPr>
      </w:pPr>
      <w:r w:rsidRPr="008E597C">
        <w:rPr>
          <w:b/>
          <w:lang w:val="ro-RO"/>
        </w:rPr>
        <w:t xml:space="preserve">3. </w:t>
      </w:r>
      <w:r w:rsidRPr="008E597C">
        <w:rPr>
          <w:b/>
          <w:lang w:val="ro-RO"/>
        </w:rPr>
        <w:tab/>
        <w:t>În domeniul supravegherii radioactivităţii mediului</w:t>
      </w:r>
    </w:p>
    <w:p w:rsidR="007F42DC" w:rsidRPr="008E597C" w:rsidRDefault="004B4806" w:rsidP="007F42DC">
      <w:pPr>
        <w:spacing w:after="0"/>
        <w:rPr>
          <w:lang w:val="ro-RO"/>
        </w:rPr>
      </w:pPr>
      <w:r w:rsidRPr="00384EF9">
        <w:rPr>
          <w:lang w:val="ro-RO"/>
        </w:rPr>
        <w:t xml:space="preserve">Menţionăm că pentru factorii de mediu urmăriţi nu s-au înregistrat depăşiri ale limitelor de avertizare/alarmare în intervalul </w:t>
      </w:r>
      <w:r>
        <w:rPr>
          <w:lang w:val="ro-RO"/>
        </w:rPr>
        <w:t>12</w:t>
      </w:r>
      <w:r w:rsidRPr="00384EF9">
        <w:rPr>
          <w:lang w:val="ro-RO"/>
        </w:rPr>
        <w:t>.0</w:t>
      </w:r>
      <w:r>
        <w:rPr>
          <w:lang w:val="ro-RO"/>
        </w:rPr>
        <w:t>9</w:t>
      </w:r>
      <w:r w:rsidRPr="00384EF9">
        <w:rPr>
          <w:lang w:val="ro-RO"/>
        </w:rPr>
        <w:t xml:space="preserve">.2018  -  </w:t>
      </w:r>
      <w:r>
        <w:rPr>
          <w:lang w:val="ro-RO"/>
        </w:rPr>
        <w:t>13</w:t>
      </w:r>
      <w:r w:rsidRPr="00384EF9">
        <w:rPr>
          <w:lang w:val="ro-RO"/>
        </w:rPr>
        <w:t>.0</w:t>
      </w:r>
      <w:r>
        <w:rPr>
          <w:lang w:val="ro-RO"/>
        </w:rPr>
        <w:t>9</w:t>
      </w:r>
      <w:r w:rsidRPr="00384EF9">
        <w:rPr>
          <w:lang w:val="ro-RO"/>
        </w:rPr>
        <w:t>.2018 şi nu s-au semnalat evenimente deosebite. Parametrii constataţi la staţiile de pe teritoriul României s-au situat în limitele fondului natural</w:t>
      </w:r>
      <w:r w:rsidR="007F42DC" w:rsidRPr="008E597C">
        <w:rPr>
          <w:lang w:val="ro-RO"/>
        </w:rPr>
        <w:t>.</w:t>
      </w:r>
    </w:p>
    <w:p w:rsidR="00F22D5D" w:rsidRPr="008E597C" w:rsidRDefault="00F22D5D" w:rsidP="00771B2D">
      <w:pPr>
        <w:spacing w:after="0"/>
        <w:rPr>
          <w:lang w:val="ro-RO"/>
        </w:rPr>
      </w:pPr>
    </w:p>
    <w:p w:rsidR="00C02271" w:rsidRPr="008E597C" w:rsidRDefault="00C02271" w:rsidP="00C02271">
      <w:pPr>
        <w:spacing w:after="0"/>
        <w:ind w:left="1699"/>
        <w:rPr>
          <w:b/>
          <w:lang w:val="ro-RO"/>
        </w:rPr>
      </w:pPr>
      <w:r w:rsidRPr="008E597C">
        <w:rPr>
          <w:b/>
          <w:lang w:val="ro-RO"/>
        </w:rPr>
        <w:t xml:space="preserve">4. </w:t>
      </w:r>
      <w:r w:rsidRPr="008E597C">
        <w:rPr>
          <w:b/>
          <w:lang w:val="ro-RO"/>
        </w:rPr>
        <w:tab/>
        <w:t>În municipiul Bucureşti</w:t>
      </w:r>
    </w:p>
    <w:p w:rsidR="004B796A" w:rsidRPr="008E597C" w:rsidRDefault="00C02271" w:rsidP="00742D6B">
      <w:pPr>
        <w:spacing w:after="0" w:line="240" w:lineRule="auto"/>
        <w:ind w:left="1699"/>
        <w:rPr>
          <w:lang w:val="ro-RO"/>
        </w:rPr>
      </w:pPr>
      <w:r w:rsidRPr="008E597C">
        <w:rPr>
          <w:lang w:val="ro-RO"/>
        </w:rPr>
        <w:t>În ultimele 24 de ore sistemul de monitorizare a calităţii aerului în municipiul Bucureşti nu a semnalat depăşiri ale pragurilor de informare şi alertă.</w:t>
      </w:r>
    </w:p>
    <w:p w:rsidR="00FE0424" w:rsidRPr="008E597C" w:rsidRDefault="00FE0424" w:rsidP="00E5753D">
      <w:pPr>
        <w:spacing w:after="0"/>
        <w:ind w:left="1699"/>
        <w:jc w:val="center"/>
        <w:rPr>
          <w:b/>
          <w:bCs/>
          <w:lang w:val="da-DK"/>
        </w:rPr>
      </w:pPr>
    </w:p>
    <w:p w:rsidR="007B2900" w:rsidRDefault="007B2900" w:rsidP="00E5753D">
      <w:pPr>
        <w:spacing w:after="0"/>
        <w:ind w:left="1699"/>
        <w:jc w:val="center"/>
        <w:rPr>
          <w:b/>
          <w:bCs/>
          <w:lang w:val="da-DK"/>
        </w:rPr>
      </w:pPr>
    </w:p>
    <w:p w:rsidR="00CA621F" w:rsidRPr="00CA621F" w:rsidRDefault="00CA621F" w:rsidP="00E5753D">
      <w:pPr>
        <w:spacing w:after="0"/>
        <w:ind w:left="1699"/>
        <w:jc w:val="center"/>
        <w:rPr>
          <w:b/>
          <w:bCs/>
          <w:lang w:val="ro-RO"/>
        </w:rPr>
      </w:pPr>
      <w:r>
        <w:rPr>
          <w:b/>
          <w:bCs/>
          <w:lang w:val="da-DK"/>
        </w:rPr>
        <w:lastRenderedPageBreak/>
        <w:t>DIREC</w:t>
      </w:r>
      <w:r>
        <w:rPr>
          <w:b/>
          <w:bCs/>
          <w:lang w:val="ro-RO"/>
        </w:rPr>
        <w:t>ȘIA DE COMUNICARE ȘI RESURSE UMANE</w:t>
      </w:r>
      <w:bookmarkStart w:id="0" w:name="_GoBack"/>
      <w:bookmarkEnd w:id="0"/>
    </w:p>
    <w:sectPr w:rsidR="00CA621F" w:rsidRPr="00CA621F"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8BF" w:rsidRDefault="007B48BF" w:rsidP="00CD5B3B">
      <w:r>
        <w:separator/>
      </w:r>
    </w:p>
  </w:endnote>
  <w:endnote w:type="continuationSeparator" w:id="0">
    <w:p w:rsidR="007B48BF" w:rsidRDefault="007B48B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8BF" w:rsidRDefault="007B48BF" w:rsidP="00CD5B3B">
      <w:r>
        <w:separator/>
      </w:r>
    </w:p>
  </w:footnote>
  <w:footnote w:type="continuationSeparator" w:id="0">
    <w:p w:rsidR="007B48BF" w:rsidRDefault="007B48B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CA621F">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265" w:hanging="46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2BF"/>
    <w:rsid w:val="00007D7C"/>
    <w:rsid w:val="000104C0"/>
    <w:rsid w:val="00012C6A"/>
    <w:rsid w:val="00015A02"/>
    <w:rsid w:val="0001781A"/>
    <w:rsid w:val="000221B4"/>
    <w:rsid w:val="00024219"/>
    <w:rsid w:val="00024800"/>
    <w:rsid w:val="0002734C"/>
    <w:rsid w:val="000273A3"/>
    <w:rsid w:val="00033CB6"/>
    <w:rsid w:val="00034C23"/>
    <w:rsid w:val="00036E3F"/>
    <w:rsid w:val="00037882"/>
    <w:rsid w:val="00044649"/>
    <w:rsid w:val="00050459"/>
    <w:rsid w:val="00052977"/>
    <w:rsid w:val="000609EC"/>
    <w:rsid w:val="00062189"/>
    <w:rsid w:val="00062E5F"/>
    <w:rsid w:val="00063053"/>
    <w:rsid w:val="00063336"/>
    <w:rsid w:val="00063CA5"/>
    <w:rsid w:val="00064702"/>
    <w:rsid w:val="00066EC6"/>
    <w:rsid w:val="00067C31"/>
    <w:rsid w:val="0007194D"/>
    <w:rsid w:val="00072A8B"/>
    <w:rsid w:val="0007314C"/>
    <w:rsid w:val="00075347"/>
    <w:rsid w:val="00075F24"/>
    <w:rsid w:val="00080087"/>
    <w:rsid w:val="0008223C"/>
    <w:rsid w:val="00083F00"/>
    <w:rsid w:val="000858D4"/>
    <w:rsid w:val="00091FCE"/>
    <w:rsid w:val="000937E2"/>
    <w:rsid w:val="0009450D"/>
    <w:rsid w:val="000A12BB"/>
    <w:rsid w:val="000A2C75"/>
    <w:rsid w:val="000A42A9"/>
    <w:rsid w:val="000A4D04"/>
    <w:rsid w:val="000A4E22"/>
    <w:rsid w:val="000A6786"/>
    <w:rsid w:val="000A7E2D"/>
    <w:rsid w:val="000B19E8"/>
    <w:rsid w:val="000B467B"/>
    <w:rsid w:val="000B4FE0"/>
    <w:rsid w:val="000B7564"/>
    <w:rsid w:val="000C045E"/>
    <w:rsid w:val="000C3927"/>
    <w:rsid w:val="000C52F4"/>
    <w:rsid w:val="000D1344"/>
    <w:rsid w:val="000D2769"/>
    <w:rsid w:val="000D7756"/>
    <w:rsid w:val="000E6946"/>
    <w:rsid w:val="000E6C85"/>
    <w:rsid w:val="000F0B43"/>
    <w:rsid w:val="000F1DA7"/>
    <w:rsid w:val="000F301E"/>
    <w:rsid w:val="000F33F5"/>
    <w:rsid w:val="000F4B4B"/>
    <w:rsid w:val="000F4E22"/>
    <w:rsid w:val="001001C6"/>
    <w:rsid w:val="00100F36"/>
    <w:rsid w:val="00103799"/>
    <w:rsid w:val="0010640B"/>
    <w:rsid w:val="0010657A"/>
    <w:rsid w:val="00107CCB"/>
    <w:rsid w:val="00112850"/>
    <w:rsid w:val="00112F01"/>
    <w:rsid w:val="00113717"/>
    <w:rsid w:val="00114083"/>
    <w:rsid w:val="0011510D"/>
    <w:rsid w:val="00115B98"/>
    <w:rsid w:val="00116CE3"/>
    <w:rsid w:val="00120CD7"/>
    <w:rsid w:val="001221A0"/>
    <w:rsid w:val="00123F45"/>
    <w:rsid w:val="00132BB7"/>
    <w:rsid w:val="00140CDF"/>
    <w:rsid w:val="001417B3"/>
    <w:rsid w:val="001504B3"/>
    <w:rsid w:val="00151A63"/>
    <w:rsid w:val="00153337"/>
    <w:rsid w:val="001533AC"/>
    <w:rsid w:val="001575ED"/>
    <w:rsid w:val="00165F06"/>
    <w:rsid w:val="00171C6F"/>
    <w:rsid w:val="00173459"/>
    <w:rsid w:val="00174D77"/>
    <w:rsid w:val="0017603C"/>
    <w:rsid w:val="001765ED"/>
    <w:rsid w:val="001807B0"/>
    <w:rsid w:val="00181560"/>
    <w:rsid w:val="0018180B"/>
    <w:rsid w:val="00182900"/>
    <w:rsid w:val="0018457A"/>
    <w:rsid w:val="0018537F"/>
    <w:rsid w:val="0019399C"/>
    <w:rsid w:val="001953AF"/>
    <w:rsid w:val="00196022"/>
    <w:rsid w:val="00196276"/>
    <w:rsid w:val="001A02E7"/>
    <w:rsid w:val="001A1E65"/>
    <w:rsid w:val="001A2494"/>
    <w:rsid w:val="001A477F"/>
    <w:rsid w:val="001A57B2"/>
    <w:rsid w:val="001B67F7"/>
    <w:rsid w:val="001C24F7"/>
    <w:rsid w:val="001C2570"/>
    <w:rsid w:val="001C7CF6"/>
    <w:rsid w:val="001D0026"/>
    <w:rsid w:val="001D0EDF"/>
    <w:rsid w:val="001D2211"/>
    <w:rsid w:val="001D225E"/>
    <w:rsid w:val="001D5594"/>
    <w:rsid w:val="001D7700"/>
    <w:rsid w:val="001E3DB1"/>
    <w:rsid w:val="001E5329"/>
    <w:rsid w:val="001F431D"/>
    <w:rsid w:val="001F61A4"/>
    <w:rsid w:val="00201446"/>
    <w:rsid w:val="00202464"/>
    <w:rsid w:val="00204345"/>
    <w:rsid w:val="00204E44"/>
    <w:rsid w:val="00205B87"/>
    <w:rsid w:val="00206AC2"/>
    <w:rsid w:val="0020717F"/>
    <w:rsid w:val="00213AA6"/>
    <w:rsid w:val="0021401C"/>
    <w:rsid w:val="0021446F"/>
    <w:rsid w:val="00214F93"/>
    <w:rsid w:val="00215280"/>
    <w:rsid w:val="00216464"/>
    <w:rsid w:val="00217257"/>
    <w:rsid w:val="00217CB7"/>
    <w:rsid w:val="00220034"/>
    <w:rsid w:val="002200D9"/>
    <w:rsid w:val="00221325"/>
    <w:rsid w:val="00225822"/>
    <w:rsid w:val="002315CB"/>
    <w:rsid w:val="002318B8"/>
    <w:rsid w:val="00231F96"/>
    <w:rsid w:val="00233209"/>
    <w:rsid w:val="00233EB6"/>
    <w:rsid w:val="00235534"/>
    <w:rsid w:val="0023723D"/>
    <w:rsid w:val="00240575"/>
    <w:rsid w:val="002406C6"/>
    <w:rsid w:val="00241708"/>
    <w:rsid w:val="0025173D"/>
    <w:rsid w:val="00254C2F"/>
    <w:rsid w:val="002562E1"/>
    <w:rsid w:val="00257B96"/>
    <w:rsid w:val="002600E6"/>
    <w:rsid w:val="0026443A"/>
    <w:rsid w:val="00264BBE"/>
    <w:rsid w:val="00265F5B"/>
    <w:rsid w:val="00272A09"/>
    <w:rsid w:val="00275766"/>
    <w:rsid w:val="00275CCE"/>
    <w:rsid w:val="00276233"/>
    <w:rsid w:val="002841BE"/>
    <w:rsid w:val="002849CC"/>
    <w:rsid w:val="00284A15"/>
    <w:rsid w:val="00287DD8"/>
    <w:rsid w:val="002925B2"/>
    <w:rsid w:val="00292D36"/>
    <w:rsid w:val="0029340F"/>
    <w:rsid w:val="00293E55"/>
    <w:rsid w:val="00295551"/>
    <w:rsid w:val="002A0E8F"/>
    <w:rsid w:val="002A2716"/>
    <w:rsid w:val="002A2E28"/>
    <w:rsid w:val="002A3D8B"/>
    <w:rsid w:val="002A494E"/>
    <w:rsid w:val="002A5742"/>
    <w:rsid w:val="002A6686"/>
    <w:rsid w:val="002A7F88"/>
    <w:rsid w:val="002B2E68"/>
    <w:rsid w:val="002B49A6"/>
    <w:rsid w:val="002C2427"/>
    <w:rsid w:val="002C5F5F"/>
    <w:rsid w:val="002C7864"/>
    <w:rsid w:val="002D2CE8"/>
    <w:rsid w:val="002D5B43"/>
    <w:rsid w:val="002D7B71"/>
    <w:rsid w:val="002E4224"/>
    <w:rsid w:val="002E4690"/>
    <w:rsid w:val="002F0ED4"/>
    <w:rsid w:val="002F2569"/>
    <w:rsid w:val="002F313F"/>
    <w:rsid w:val="002F5A13"/>
    <w:rsid w:val="002F6E52"/>
    <w:rsid w:val="00301BE5"/>
    <w:rsid w:val="003022F2"/>
    <w:rsid w:val="0030274F"/>
    <w:rsid w:val="00304B97"/>
    <w:rsid w:val="003070E3"/>
    <w:rsid w:val="003128C6"/>
    <w:rsid w:val="0031409F"/>
    <w:rsid w:val="003218E7"/>
    <w:rsid w:val="003226DD"/>
    <w:rsid w:val="00322AFF"/>
    <w:rsid w:val="0032464C"/>
    <w:rsid w:val="003256AA"/>
    <w:rsid w:val="00331442"/>
    <w:rsid w:val="003330FC"/>
    <w:rsid w:val="00333D5B"/>
    <w:rsid w:val="003340BB"/>
    <w:rsid w:val="003410E0"/>
    <w:rsid w:val="00351447"/>
    <w:rsid w:val="00351ABE"/>
    <w:rsid w:val="0035281E"/>
    <w:rsid w:val="003563CB"/>
    <w:rsid w:val="0035715B"/>
    <w:rsid w:val="0036016D"/>
    <w:rsid w:val="003663E6"/>
    <w:rsid w:val="00366A69"/>
    <w:rsid w:val="0036797C"/>
    <w:rsid w:val="003700F9"/>
    <w:rsid w:val="003716A8"/>
    <w:rsid w:val="003740FF"/>
    <w:rsid w:val="003806DB"/>
    <w:rsid w:val="0038557B"/>
    <w:rsid w:val="00387DC2"/>
    <w:rsid w:val="0039281E"/>
    <w:rsid w:val="00394D04"/>
    <w:rsid w:val="003963A2"/>
    <w:rsid w:val="00396D08"/>
    <w:rsid w:val="00397790"/>
    <w:rsid w:val="003A15AF"/>
    <w:rsid w:val="003A200A"/>
    <w:rsid w:val="003A41FA"/>
    <w:rsid w:val="003B01B7"/>
    <w:rsid w:val="003B192A"/>
    <w:rsid w:val="003B19BD"/>
    <w:rsid w:val="003B235E"/>
    <w:rsid w:val="003B5DA0"/>
    <w:rsid w:val="003B6319"/>
    <w:rsid w:val="003B7A7A"/>
    <w:rsid w:val="003C2925"/>
    <w:rsid w:val="003C6CDC"/>
    <w:rsid w:val="003D13A9"/>
    <w:rsid w:val="003D14EF"/>
    <w:rsid w:val="003D1DE3"/>
    <w:rsid w:val="003D2F21"/>
    <w:rsid w:val="003D3564"/>
    <w:rsid w:val="003D49D3"/>
    <w:rsid w:val="003D4EB4"/>
    <w:rsid w:val="003E2030"/>
    <w:rsid w:val="003E32C3"/>
    <w:rsid w:val="003F0B71"/>
    <w:rsid w:val="003F0C9B"/>
    <w:rsid w:val="003F3AF4"/>
    <w:rsid w:val="003F3D66"/>
    <w:rsid w:val="003F461A"/>
    <w:rsid w:val="003F47F8"/>
    <w:rsid w:val="003F5C7D"/>
    <w:rsid w:val="0040340A"/>
    <w:rsid w:val="00405337"/>
    <w:rsid w:val="004060B4"/>
    <w:rsid w:val="004066C6"/>
    <w:rsid w:val="00407366"/>
    <w:rsid w:val="0041090A"/>
    <w:rsid w:val="00412A12"/>
    <w:rsid w:val="004131A9"/>
    <w:rsid w:val="00413A54"/>
    <w:rsid w:val="00415F67"/>
    <w:rsid w:val="00416AD8"/>
    <w:rsid w:val="00417EBF"/>
    <w:rsid w:val="004200A7"/>
    <w:rsid w:val="00420450"/>
    <w:rsid w:val="00421E2B"/>
    <w:rsid w:val="00423992"/>
    <w:rsid w:val="004311C4"/>
    <w:rsid w:val="004319B8"/>
    <w:rsid w:val="00432352"/>
    <w:rsid w:val="00432AFC"/>
    <w:rsid w:val="004338AC"/>
    <w:rsid w:val="004341B9"/>
    <w:rsid w:val="0043423C"/>
    <w:rsid w:val="00435F66"/>
    <w:rsid w:val="004418D6"/>
    <w:rsid w:val="0044256E"/>
    <w:rsid w:val="004432D9"/>
    <w:rsid w:val="00443838"/>
    <w:rsid w:val="00445570"/>
    <w:rsid w:val="00446A6A"/>
    <w:rsid w:val="00451ABD"/>
    <w:rsid w:val="00452307"/>
    <w:rsid w:val="00454515"/>
    <w:rsid w:val="00456374"/>
    <w:rsid w:val="004570C9"/>
    <w:rsid w:val="00463486"/>
    <w:rsid w:val="00471E9E"/>
    <w:rsid w:val="0047578D"/>
    <w:rsid w:val="004775C7"/>
    <w:rsid w:val="00477FB4"/>
    <w:rsid w:val="00480D4F"/>
    <w:rsid w:val="00481B11"/>
    <w:rsid w:val="0048229A"/>
    <w:rsid w:val="0048246C"/>
    <w:rsid w:val="00482AD3"/>
    <w:rsid w:val="00484062"/>
    <w:rsid w:val="00484C56"/>
    <w:rsid w:val="00486DDF"/>
    <w:rsid w:val="0049225C"/>
    <w:rsid w:val="00493AD5"/>
    <w:rsid w:val="00493FD0"/>
    <w:rsid w:val="0049432A"/>
    <w:rsid w:val="00494EAA"/>
    <w:rsid w:val="0049548E"/>
    <w:rsid w:val="00495E53"/>
    <w:rsid w:val="004965BC"/>
    <w:rsid w:val="00496AD6"/>
    <w:rsid w:val="004977F6"/>
    <w:rsid w:val="004A0C6E"/>
    <w:rsid w:val="004A7CC9"/>
    <w:rsid w:val="004B0FCA"/>
    <w:rsid w:val="004B1986"/>
    <w:rsid w:val="004B4806"/>
    <w:rsid w:val="004B4A22"/>
    <w:rsid w:val="004B5B1B"/>
    <w:rsid w:val="004B6A12"/>
    <w:rsid w:val="004B796A"/>
    <w:rsid w:val="004C6C1E"/>
    <w:rsid w:val="004C7216"/>
    <w:rsid w:val="004C79BE"/>
    <w:rsid w:val="004D00C6"/>
    <w:rsid w:val="004D2FB9"/>
    <w:rsid w:val="004D3FFC"/>
    <w:rsid w:val="004D7111"/>
    <w:rsid w:val="004D78AA"/>
    <w:rsid w:val="004E3347"/>
    <w:rsid w:val="004E338D"/>
    <w:rsid w:val="004E4EB3"/>
    <w:rsid w:val="004E521B"/>
    <w:rsid w:val="004E6068"/>
    <w:rsid w:val="004E6DA0"/>
    <w:rsid w:val="004F2D38"/>
    <w:rsid w:val="004F5AF2"/>
    <w:rsid w:val="004F7627"/>
    <w:rsid w:val="00500F9E"/>
    <w:rsid w:val="0050283D"/>
    <w:rsid w:val="0050395F"/>
    <w:rsid w:val="00505CC5"/>
    <w:rsid w:val="0050641C"/>
    <w:rsid w:val="005110D3"/>
    <w:rsid w:val="00512144"/>
    <w:rsid w:val="00512F21"/>
    <w:rsid w:val="005139F8"/>
    <w:rsid w:val="00517FB2"/>
    <w:rsid w:val="00520BD1"/>
    <w:rsid w:val="005210F2"/>
    <w:rsid w:val="00522431"/>
    <w:rsid w:val="00524DAD"/>
    <w:rsid w:val="005250FC"/>
    <w:rsid w:val="00525367"/>
    <w:rsid w:val="00527753"/>
    <w:rsid w:val="00530E24"/>
    <w:rsid w:val="00534843"/>
    <w:rsid w:val="00535953"/>
    <w:rsid w:val="00543BFC"/>
    <w:rsid w:val="00544B23"/>
    <w:rsid w:val="0055120C"/>
    <w:rsid w:val="00551890"/>
    <w:rsid w:val="00561139"/>
    <w:rsid w:val="005619A5"/>
    <w:rsid w:val="00563050"/>
    <w:rsid w:val="005671A7"/>
    <w:rsid w:val="00573C0D"/>
    <w:rsid w:val="00575270"/>
    <w:rsid w:val="00576A3D"/>
    <w:rsid w:val="005772C2"/>
    <w:rsid w:val="005811A4"/>
    <w:rsid w:val="00582C21"/>
    <w:rsid w:val="00583A44"/>
    <w:rsid w:val="00587CCB"/>
    <w:rsid w:val="005911D8"/>
    <w:rsid w:val="0059284B"/>
    <w:rsid w:val="00596C58"/>
    <w:rsid w:val="005A00DF"/>
    <w:rsid w:val="005A2969"/>
    <w:rsid w:val="005A2FAA"/>
    <w:rsid w:val="005A31FA"/>
    <w:rsid w:val="005A57C9"/>
    <w:rsid w:val="005A5F91"/>
    <w:rsid w:val="005A667B"/>
    <w:rsid w:val="005A6F9A"/>
    <w:rsid w:val="005B4400"/>
    <w:rsid w:val="005B717E"/>
    <w:rsid w:val="005B7738"/>
    <w:rsid w:val="005C0213"/>
    <w:rsid w:val="005C2B6E"/>
    <w:rsid w:val="005C2F3E"/>
    <w:rsid w:val="005C37E3"/>
    <w:rsid w:val="005C3A55"/>
    <w:rsid w:val="005D5CD7"/>
    <w:rsid w:val="005E0241"/>
    <w:rsid w:val="005E2AD7"/>
    <w:rsid w:val="005E3726"/>
    <w:rsid w:val="005E5F52"/>
    <w:rsid w:val="005E6FFA"/>
    <w:rsid w:val="005F0544"/>
    <w:rsid w:val="005F0A5D"/>
    <w:rsid w:val="005F4B1C"/>
    <w:rsid w:val="005F6884"/>
    <w:rsid w:val="005F732C"/>
    <w:rsid w:val="006022C4"/>
    <w:rsid w:val="006114F3"/>
    <w:rsid w:val="00611E1A"/>
    <w:rsid w:val="006130A2"/>
    <w:rsid w:val="00614790"/>
    <w:rsid w:val="00615F29"/>
    <w:rsid w:val="006204B5"/>
    <w:rsid w:val="0062112D"/>
    <w:rsid w:val="006214F9"/>
    <w:rsid w:val="0062157C"/>
    <w:rsid w:val="00624651"/>
    <w:rsid w:val="00632169"/>
    <w:rsid w:val="00633A87"/>
    <w:rsid w:val="00635E0E"/>
    <w:rsid w:val="00637B65"/>
    <w:rsid w:val="00643F8E"/>
    <w:rsid w:val="0064573D"/>
    <w:rsid w:val="00646238"/>
    <w:rsid w:val="00646A75"/>
    <w:rsid w:val="00646C63"/>
    <w:rsid w:val="00650E53"/>
    <w:rsid w:val="00652563"/>
    <w:rsid w:val="00657184"/>
    <w:rsid w:val="00661C32"/>
    <w:rsid w:val="00665EEC"/>
    <w:rsid w:val="00666F70"/>
    <w:rsid w:val="0066789E"/>
    <w:rsid w:val="006712A7"/>
    <w:rsid w:val="00672ABE"/>
    <w:rsid w:val="00672DB5"/>
    <w:rsid w:val="006750F3"/>
    <w:rsid w:val="00681F81"/>
    <w:rsid w:val="0068272F"/>
    <w:rsid w:val="00682A61"/>
    <w:rsid w:val="00683738"/>
    <w:rsid w:val="00684BBF"/>
    <w:rsid w:val="0069678A"/>
    <w:rsid w:val="006A1780"/>
    <w:rsid w:val="006A263E"/>
    <w:rsid w:val="006A33E1"/>
    <w:rsid w:val="006A7581"/>
    <w:rsid w:val="006B0A9F"/>
    <w:rsid w:val="006B0CA1"/>
    <w:rsid w:val="006B1236"/>
    <w:rsid w:val="006B25F2"/>
    <w:rsid w:val="006B3878"/>
    <w:rsid w:val="006B528B"/>
    <w:rsid w:val="006C7D0D"/>
    <w:rsid w:val="006D0131"/>
    <w:rsid w:val="006D058F"/>
    <w:rsid w:val="006D16EB"/>
    <w:rsid w:val="006D39F9"/>
    <w:rsid w:val="006D7216"/>
    <w:rsid w:val="006E053F"/>
    <w:rsid w:val="006E30B8"/>
    <w:rsid w:val="006E5758"/>
    <w:rsid w:val="006E7E8C"/>
    <w:rsid w:val="006F22D4"/>
    <w:rsid w:val="006F325A"/>
    <w:rsid w:val="006F5E85"/>
    <w:rsid w:val="006F7A5D"/>
    <w:rsid w:val="006F7F62"/>
    <w:rsid w:val="00710D12"/>
    <w:rsid w:val="00711340"/>
    <w:rsid w:val="007113B5"/>
    <w:rsid w:val="00712619"/>
    <w:rsid w:val="00712D8C"/>
    <w:rsid w:val="00721D89"/>
    <w:rsid w:val="00722BEC"/>
    <w:rsid w:val="00722F6D"/>
    <w:rsid w:val="00724C68"/>
    <w:rsid w:val="00726D6E"/>
    <w:rsid w:val="007270AA"/>
    <w:rsid w:val="00731911"/>
    <w:rsid w:val="007329A8"/>
    <w:rsid w:val="00733D86"/>
    <w:rsid w:val="00733F6B"/>
    <w:rsid w:val="0073431C"/>
    <w:rsid w:val="00734336"/>
    <w:rsid w:val="007352AD"/>
    <w:rsid w:val="00741D58"/>
    <w:rsid w:val="00742D6B"/>
    <w:rsid w:val="00742E3A"/>
    <w:rsid w:val="00745105"/>
    <w:rsid w:val="00745F61"/>
    <w:rsid w:val="00751888"/>
    <w:rsid w:val="00753301"/>
    <w:rsid w:val="00755BAF"/>
    <w:rsid w:val="007575BC"/>
    <w:rsid w:val="00760078"/>
    <w:rsid w:val="00764BFD"/>
    <w:rsid w:val="007663B1"/>
    <w:rsid w:val="0076695A"/>
    <w:rsid w:val="00766E0E"/>
    <w:rsid w:val="00767913"/>
    <w:rsid w:val="00770D11"/>
    <w:rsid w:val="0077138A"/>
    <w:rsid w:val="00771B2D"/>
    <w:rsid w:val="0077231D"/>
    <w:rsid w:val="00772D0C"/>
    <w:rsid w:val="007739A4"/>
    <w:rsid w:val="00775984"/>
    <w:rsid w:val="00776F01"/>
    <w:rsid w:val="00777DDC"/>
    <w:rsid w:val="0078085F"/>
    <w:rsid w:val="00782832"/>
    <w:rsid w:val="007842CD"/>
    <w:rsid w:val="00787688"/>
    <w:rsid w:val="00787B6E"/>
    <w:rsid w:val="007909A9"/>
    <w:rsid w:val="00791E50"/>
    <w:rsid w:val="0079397F"/>
    <w:rsid w:val="00793F1A"/>
    <w:rsid w:val="00794478"/>
    <w:rsid w:val="007944AA"/>
    <w:rsid w:val="00796460"/>
    <w:rsid w:val="00796C9F"/>
    <w:rsid w:val="00797B7A"/>
    <w:rsid w:val="007A3977"/>
    <w:rsid w:val="007A48A7"/>
    <w:rsid w:val="007A50F6"/>
    <w:rsid w:val="007A58CB"/>
    <w:rsid w:val="007A72A0"/>
    <w:rsid w:val="007A7454"/>
    <w:rsid w:val="007B2900"/>
    <w:rsid w:val="007B2933"/>
    <w:rsid w:val="007B3495"/>
    <w:rsid w:val="007B475B"/>
    <w:rsid w:val="007B48BF"/>
    <w:rsid w:val="007B7755"/>
    <w:rsid w:val="007B7D12"/>
    <w:rsid w:val="007C08CF"/>
    <w:rsid w:val="007C3207"/>
    <w:rsid w:val="007C3E46"/>
    <w:rsid w:val="007C6444"/>
    <w:rsid w:val="007C692E"/>
    <w:rsid w:val="007C6D0A"/>
    <w:rsid w:val="007D0C0E"/>
    <w:rsid w:val="007D126D"/>
    <w:rsid w:val="007D608C"/>
    <w:rsid w:val="007E17ED"/>
    <w:rsid w:val="007E23C3"/>
    <w:rsid w:val="007E7784"/>
    <w:rsid w:val="007E781C"/>
    <w:rsid w:val="007E7900"/>
    <w:rsid w:val="007F1AB1"/>
    <w:rsid w:val="007F359E"/>
    <w:rsid w:val="007F42DC"/>
    <w:rsid w:val="008013C5"/>
    <w:rsid w:val="00801863"/>
    <w:rsid w:val="00802222"/>
    <w:rsid w:val="008024D7"/>
    <w:rsid w:val="00806230"/>
    <w:rsid w:val="00811A58"/>
    <w:rsid w:val="00813323"/>
    <w:rsid w:val="008202DE"/>
    <w:rsid w:val="00821AE2"/>
    <w:rsid w:val="00823599"/>
    <w:rsid w:val="00825189"/>
    <w:rsid w:val="00826898"/>
    <w:rsid w:val="00830778"/>
    <w:rsid w:val="00830D81"/>
    <w:rsid w:val="00830EB4"/>
    <w:rsid w:val="00831B04"/>
    <w:rsid w:val="00834C75"/>
    <w:rsid w:val="00834C90"/>
    <w:rsid w:val="00835ECD"/>
    <w:rsid w:val="00843D0D"/>
    <w:rsid w:val="00844024"/>
    <w:rsid w:val="00844078"/>
    <w:rsid w:val="0084528C"/>
    <w:rsid w:val="00845F73"/>
    <w:rsid w:val="008470E4"/>
    <w:rsid w:val="00847A38"/>
    <w:rsid w:val="008504A0"/>
    <w:rsid w:val="00863469"/>
    <w:rsid w:val="00863D8C"/>
    <w:rsid w:val="0086732B"/>
    <w:rsid w:val="00867748"/>
    <w:rsid w:val="00871CCB"/>
    <w:rsid w:val="00872A33"/>
    <w:rsid w:val="00872C13"/>
    <w:rsid w:val="00874533"/>
    <w:rsid w:val="008747B0"/>
    <w:rsid w:val="00876C1A"/>
    <w:rsid w:val="00881050"/>
    <w:rsid w:val="008846CF"/>
    <w:rsid w:val="00884B6D"/>
    <w:rsid w:val="00892065"/>
    <w:rsid w:val="00892BC2"/>
    <w:rsid w:val="008948F9"/>
    <w:rsid w:val="0089667B"/>
    <w:rsid w:val="008A0322"/>
    <w:rsid w:val="008A2AC0"/>
    <w:rsid w:val="008A5F5D"/>
    <w:rsid w:val="008A789B"/>
    <w:rsid w:val="008B05EC"/>
    <w:rsid w:val="008B50AA"/>
    <w:rsid w:val="008B520F"/>
    <w:rsid w:val="008B58C8"/>
    <w:rsid w:val="008C3162"/>
    <w:rsid w:val="008C656D"/>
    <w:rsid w:val="008C7043"/>
    <w:rsid w:val="008D4E7E"/>
    <w:rsid w:val="008D5371"/>
    <w:rsid w:val="008D7FB4"/>
    <w:rsid w:val="008E40F2"/>
    <w:rsid w:val="008E4676"/>
    <w:rsid w:val="008E597C"/>
    <w:rsid w:val="008E5B5B"/>
    <w:rsid w:val="008F20A2"/>
    <w:rsid w:val="008F2109"/>
    <w:rsid w:val="008F21C1"/>
    <w:rsid w:val="008F671D"/>
    <w:rsid w:val="008F79A9"/>
    <w:rsid w:val="008F7BC9"/>
    <w:rsid w:val="00901CD1"/>
    <w:rsid w:val="00902920"/>
    <w:rsid w:val="00903080"/>
    <w:rsid w:val="00903746"/>
    <w:rsid w:val="009066F3"/>
    <w:rsid w:val="0091081B"/>
    <w:rsid w:val="009112F4"/>
    <w:rsid w:val="00911E82"/>
    <w:rsid w:val="00912564"/>
    <w:rsid w:val="009129D3"/>
    <w:rsid w:val="00912E5E"/>
    <w:rsid w:val="00913568"/>
    <w:rsid w:val="00914096"/>
    <w:rsid w:val="00915096"/>
    <w:rsid w:val="00920465"/>
    <w:rsid w:val="00920ACE"/>
    <w:rsid w:val="009229D0"/>
    <w:rsid w:val="00923127"/>
    <w:rsid w:val="00923272"/>
    <w:rsid w:val="009249AA"/>
    <w:rsid w:val="00925B02"/>
    <w:rsid w:val="009262B6"/>
    <w:rsid w:val="0093150E"/>
    <w:rsid w:val="0093237D"/>
    <w:rsid w:val="00932C1D"/>
    <w:rsid w:val="00933B75"/>
    <w:rsid w:val="00933F6F"/>
    <w:rsid w:val="00934C47"/>
    <w:rsid w:val="009367D1"/>
    <w:rsid w:val="00936F70"/>
    <w:rsid w:val="009377C5"/>
    <w:rsid w:val="00940C22"/>
    <w:rsid w:val="0094179C"/>
    <w:rsid w:val="0094284C"/>
    <w:rsid w:val="00943153"/>
    <w:rsid w:val="00946537"/>
    <w:rsid w:val="009531E4"/>
    <w:rsid w:val="0095438B"/>
    <w:rsid w:val="00954BE5"/>
    <w:rsid w:val="00963953"/>
    <w:rsid w:val="0096498A"/>
    <w:rsid w:val="00966238"/>
    <w:rsid w:val="0097102B"/>
    <w:rsid w:val="00971078"/>
    <w:rsid w:val="009711FA"/>
    <w:rsid w:val="0097241D"/>
    <w:rsid w:val="009725F8"/>
    <w:rsid w:val="00974CA1"/>
    <w:rsid w:val="00975222"/>
    <w:rsid w:val="00980AF5"/>
    <w:rsid w:val="009816D5"/>
    <w:rsid w:val="009869A4"/>
    <w:rsid w:val="009908A1"/>
    <w:rsid w:val="009913CA"/>
    <w:rsid w:val="00993E40"/>
    <w:rsid w:val="00994B0C"/>
    <w:rsid w:val="00994FD7"/>
    <w:rsid w:val="00997862"/>
    <w:rsid w:val="009A2C07"/>
    <w:rsid w:val="009A323B"/>
    <w:rsid w:val="009A441E"/>
    <w:rsid w:val="009A5909"/>
    <w:rsid w:val="009A7188"/>
    <w:rsid w:val="009B0143"/>
    <w:rsid w:val="009B2075"/>
    <w:rsid w:val="009B6E34"/>
    <w:rsid w:val="009C1EDF"/>
    <w:rsid w:val="009C28CF"/>
    <w:rsid w:val="009C2CF2"/>
    <w:rsid w:val="009C69E8"/>
    <w:rsid w:val="009D339F"/>
    <w:rsid w:val="009D5BD3"/>
    <w:rsid w:val="009D77C5"/>
    <w:rsid w:val="009E2B01"/>
    <w:rsid w:val="009E30D7"/>
    <w:rsid w:val="009E41C5"/>
    <w:rsid w:val="009E4411"/>
    <w:rsid w:val="009F19AD"/>
    <w:rsid w:val="009F3831"/>
    <w:rsid w:val="009F3FC3"/>
    <w:rsid w:val="009F42FB"/>
    <w:rsid w:val="009F7B2D"/>
    <w:rsid w:val="00A012A0"/>
    <w:rsid w:val="00A076BC"/>
    <w:rsid w:val="00A126C5"/>
    <w:rsid w:val="00A148D2"/>
    <w:rsid w:val="00A17F40"/>
    <w:rsid w:val="00A2074D"/>
    <w:rsid w:val="00A22EC1"/>
    <w:rsid w:val="00A231FF"/>
    <w:rsid w:val="00A23DBF"/>
    <w:rsid w:val="00A26921"/>
    <w:rsid w:val="00A27AF3"/>
    <w:rsid w:val="00A361A7"/>
    <w:rsid w:val="00A37A8C"/>
    <w:rsid w:val="00A452EF"/>
    <w:rsid w:val="00A47770"/>
    <w:rsid w:val="00A50017"/>
    <w:rsid w:val="00A50A21"/>
    <w:rsid w:val="00A541FF"/>
    <w:rsid w:val="00A60726"/>
    <w:rsid w:val="00A62DD4"/>
    <w:rsid w:val="00A63196"/>
    <w:rsid w:val="00A6464C"/>
    <w:rsid w:val="00A6547A"/>
    <w:rsid w:val="00A676E7"/>
    <w:rsid w:val="00A67F42"/>
    <w:rsid w:val="00A71E98"/>
    <w:rsid w:val="00A738FE"/>
    <w:rsid w:val="00A73F8C"/>
    <w:rsid w:val="00A746B2"/>
    <w:rsid w:val="00A750FA"/>
    <w:rsid w:val="00A75C71"/>
    <w:rsid w:val="00A76EA9"/>
    <w:rsid w:val="00A80784"/>
    <w:rsid w:val="00A81DBF"/>
    <w:rsid w:val="00A847C3"/>
    <w:rsid w:val="00A86C60"/>
    <w:rsid w:val="00A91BCD"/>
    <w:rsid w:val="00A93096"/>
    <w:rsid w:val="00A9432F"/>
    <w:rsid w:val="00AA5354"/>
    <w:rsid w:val="00AA602F"/>
    <w:rsid w:val="00AA6BBE"/>
    <w:rsid w:val="00AA79A6"/>
    <w:rsid w:val="00AB0A22"/>
    <w:rsid w:val="00AB1195"/>
    <w:rsid w:val="00AB13D1"/>
    <w:rsid w:val="00AB183E"/>
    <w:rsid w:val="00AC179A"/>
    <w:rsid w:val="00AC2BDD"/>
    <w:rsid w:val="00AC41CE"/>
    <w:rsid w:val="00AC70C6"/>
    <w:rsid w:val="00AD05F7"/>
    <w:rsid w:val="00AD0D92"/>
    <w:rsid w:val="00AD17F1"/>
    <w:rsid w:val="00AD1CE5"/>
    <w:rsid w:val="00AD246A"/>
    <w:rsid w:val="00AD2EBF"/>
    <w:rsid w:val="00AD3C08"/>
    <w:rsid w:val="00AD3D8A"/>
    <w:rsid w:val="00AE0BCE"/>
    <w:rsid w:val="00AE20DB"/>
    <w:rsid w:val="00AE26B4"/>
    <w:rsid w:val="00AE26FE"/>
    <w:rsid w:val="00AE4317"/>
    <w:rsid w:val="00AE43C5"/>
    <w:rsid w:val="00AF0BEC"/>
    <w:rsid w:val="00AF499C"/>
    <w:rsid w:val="00AF5AC7"/>
    <w:rsid w:val="00AF602A"/>
    <w:rsid w:val="00B01634"/>
    <w:rsid w:val="00B01DDD"/>
    <w:rsid w:val="00B03FF0"/>
    <w:rsid w:val="00B04118"/>
    <w:rsid w:val="00B04C01"/>
    <w:rsid w:val="00B1020A"/>
    <w:rsid w:val="00B105AD"/>
    <w:rsid w:val="00B137C6"/>
    <w:rsid w:val="00B13BB4"/>
    <w:rsid w:val="00B24D61"/>
    <w:rsid w:val="00B27EF2"/>
    <w:rsid w:val="00B32FF1"/>
    <w:rsid w:val="00B33F99"/>
    <w:rsid w:val="00B375CC"/>
    <w:rsid w:val="00B42A45"/>
    <w:rsid w:val="00B44AA3"/>
    <w:rsid w:val="00B44F50"/>
    <w:rsid w:val="00B52CB6"/>
    <w:rsid w:val="00B54E98"/>
    <w:rsid w:val="00B60CB0"/>
    <w:rsid w:val="00B61898"/>
    <w:rsid w:val="00B6388E"/>
    <w:rsid w:val="00B67393"/>
    <w:rsid w:val="00B67625"/>
    <w:rsid w:val="00B70AE5"/>
    <w:rsid w:val="00B72677"/>
    <w:rsid w:val="00B74A27"/>
    <w:rsid w:val="00B7578F"/>
    <w:rsid w:val="00B76AAA"/>
    <w:rsid w:val="00B77D08"/>
    <w:rsid w:val="00B82917"/>
    <w:rsid w:val="00B8356B"/>
    <w:rsid w:val="00B839B5"/>
    <w:rsid w:val="00B85814"/>
    <w:rsid w:val="00B906D2"/>
    <w:rsid w:val="00B906F1"/>
    <w:rsid w:val="00B9072B"/>
    <w:rsid w:val="00B90914"/>
    <w:rsid w:val="00B9193E"/>
    <w:rsid w:val="00B9276B"/>
    <w:rsid w:val="00B9523C"/>
    <w:rsid w:val="00B9641F"/>
    <w:rsid w:val="00B966B3"/>
    <w:rsid w:val="00B97917"/>
    <w:rsid w:val="00BA0D53"/>
    <w:rsid w:val="00BA0D77"/>
    <w:rsid w:val="00BA1345"/>
    <w:rsid w:val="00BA2843"/>
    <w:rsid w:val="00BA5A6E"/>
    <w:rsid w:val="00BA757E"/>
    <w:rsid w:val="00BA7E6B"/>
    <w:rsid w:val="00BB577C"/>
    <w:rsid w:val="00BB6D34"/>
    <w:rsid w:val="00BB719C"/>
    <w:rsid w:val="00BC2F22"/>
    <w:rsid w:val="00BC4986"/>
    <w:rsid w:val="00BC77D2"/>
    <w:rsid w:val="00BD0140"/>
    <w:rsid w:val="00BD044B"/>
    <w:rsid w:val="00BD444E"/>
    <w:rsid w:val="00BD4A7A"/>
    <w:rsid w:val="00BD5B5B"/>
    <w:rsid w:val="00BD7456"/>
    <w:rsid w:val="00BE00D3"/>
    <w:rsid w:val="00BE3687"/>
    <w:rsid w:val="00BE4A78"/>
    <w:rsid w:val="00BE5764"/>
    <w:rsid w:val="00BF0528"/>
    <w:rsid w:val="00BF3E2B"/>
    <w:rsid w:val="00BF4044"/>
    <w:rsid w:val="00BF5CD3"/>
    <w:rsid w:val="00C001DE"/>
    <w:rsid w:val="00C00AA5"/>
    <w:rsid w:val="00C02271"/>
    <w:rsid w:val="00C05F49"/>
    <w:rsid w:val="00C0727C"/>
    <w:rsid w:val="00C07C37"/>
    <w:rsid w:val="00C07CE0"/>
    <w:rsid w:val="00C12A74"/>
    <w:rsid w:val="00C13700"/>
    <w:rsid w:val="00C1730F"/>
    <w:rsid w:val="00C17ECA"/>
    <w:rsid w:val="00C20DB0"/>
    <w:rsid w:val="00C20EF1"/>
    <w:rsid w:val="00C2639E"/>
    <w:rsid w:val="00C26AE3"/>
    <w:rsid w:val="00C26F23"/>
    <w:rsid w:val="00C31E92"/>
    <w:rsid w:val="00C32571"/>
    <w:rsid w:val="00C40951"/>
    <w:rsid w:val="00C40C1D"/>
    <w:rsid w:val="00C4140C"/>
    <w:rsid w:val="00C4615B"/>
    <w:rsid w:val="00C469F0"/>
    <w:rsid w:val="00C56129"/>
    <w:rsid w:val="00C610E2"/>
    <w:rsid w:val="00C63611"/>
    <w:rsid w:val="00C7016E"/>
    <w:rsid w:val="00C74F46"/>
    <w:rsid w:val="00C766A5"/>
    <w:rsid w:val="00C81326"/>
    <w:rsid w:val="00C81612"/>
    <w:rsid w:val="00C82F27"/>
    <w:rsid w:val="00C83906"/>
    <w:rsid w:val="00C83E46"/>
    <w:rsid w:val="00C8444A"/>
    <w:rsid w:val="00C866BE"/>
    <w:rsid w:val="00C87785"/>
    <w:rsid w:val="00C93FB0"/>
    <w:rsid w:val="00C9459A"/>
    <w:rsid w:val="00C9547D"/>
    <w:rsid w:val="00C957C4"/>
    <w:rsid w:val="00C9690A"/>
    <w:rsid w:val="00CA1C56"/>
    <w:rsid w:val="00CA2543"/>
    <w:rsid w:val="00CA398C"/>
    <w:rsid w:val="00CA3ADC"/>
    <w:rsid w:val="00CA621F"/>
    <w:rsid w:val="00CA6629"/>
    <w:rsid w:val="00CA6A19"/>
    <w:rsid w:val="00CA76EB"/>
    <w:rsid w:val="00CB2181"/>
    <w:rsid w:val="00CB7CAF"/>
    <w:rsid w:val="00CC6249"/>
    <w:rsid w:val="00CC7E6D"/>
    <w:rsid w:val="00CD0373"/>
    <w:rsid w:val="00CD0C6C"/>
    <w:rsid w:val="00CD0F06"/>
    <w:rsid w:val="00CD35C3"/>
    <w:rsid w:val="00CD5B3B"/>
    <w:rsid w:val="00CD7CC4"/>
    <w:rsid w:val="00CD7CE0"/>
    <w:rsid w:val="00CD7E05"/>
    <w:rsid w:val="00CF0B77"/>
    <w:rsid w:val="00CF19BB"/>
    <w:rsid w:val="00CF5C91"/>
    <w:rsid w:val="00CF5DAB"/>
    <w:rsid w:val="00D047E0"/>
    <w:rsid w:val="00D05EDF"/>
    <w:rsid w:val="00D06E9C"/>
    <w:rsid w:val="00D13BE1"/>
    <w:rsid w:val="00D17CCD"/>
    <w:rsid w:val="00D20A20"/>
    <w:rsid w:val="00D219D8"/>
    <w:rsid w:val="00D229E1"/>
    <w:rsid w:val="00D24141"/>
    <w:rsid w:val="00D27B1E"/>
    <w:rsid w:val="00D33534"/>
    <w:rsid w:val="00D375DA"/>
    <w:rsid w:val="00D37FE4"/>
    <w:rsid w:val="00D421C4"/>
    <w:rsid w:val="00D43A1F"/>
    <w:rsid w:val="00D452B2"/>
    <w:rsid w:val="00D4554C"/>
    <w:rsid w:val="00D465D0"/>
    <w:rsid w:val="00D4676D"/>
    <w:rsid w:val="00D47511"/>
    <w:rsid w:val="00D5278A"/>
    <w:rsid w:val="00D62CB0"/>
    <w:rsid w:val="00D64ED9"/>
    <w:rsid w:val="00D66AF5"/>
    <w:rsid w:val="00D66D75"/>
    <w:rsid w:val="00D7070F"/>
    <w:rsid w:val="00D75970"/>
    <w:rsid w:val="00D75AC7"/>
    <w:rsid w:val="00D81AEC"/>
    <w:rsid w:val="00D83744"/>
    <w:rsid w:val="00D83E88"/>
    <w:rsid w:val="00D86F1D"/>
    <w:rsid w:val="00D91916"/>
    <w:rsid w:val="00D929B7"/>
    <w:rsid w:val="00D93D52"/>
    <w:rsid w:val="00D941F4"/>
    <w:rsid w:val="00D958E9"/>
    <w:rsid w:val="00D95F2D"/>
    <w:rsid w:val="00DA2535"/>
    <w:rsid w:val="00DA35C4"/>
    <w:rsid w:val="00DA4B09"/>
    <w:rsid w:val="00DB04DB"/>
    <w:rsid w:val="00DB3D9C"/>
    <w:rsid w:val="00DB4581"/>
    <w:rsid w:val="00DB78D1"/>
    <w:rsid w:val="00DC25F4"/>
    <w:rsid w:val="00DC31FD"/>
    <w:rsid w:val="00DC644C"/>
    <w:rsid w:val="00DD0C44"/>
    <w:rsid w:val="00DD0C60"/>
    <w:rsid w:val="00DD1F34"/>
    <w:rsid w:val="00DD634E"/>
    <w:rsid w:val="00DD7162"/>
    <w:rsid w:val="00DE609C"/>
    <w:rsid w:val="00DE7565"/>
    <w:rsid w:val="00DE75F4"/>
    <w:rsid w:val="00DF1C03"/>
    <w:rsid w:val="00DF404D"/>
    <w:rsid w:val="00DF484B"/>
    <w:rsid w:val="00DF5464"/>
    <w:rsid w:val="00E00393"/>
    <w:rsid w:val="00E0051F"/>
    <w:rsid w:val="00E021F9"/>
    <w:rsid w:val="00E0326A"/>
    <w:rsid w:val="00E043BD"/>
    <w:rsid w:val="00E04D89"/>
    <w:rsid w:val="00E1099F"/>
    <w:rsid w:val="00E10E67"/>
    <w:rsid w:val="00E13DD0"/>
    <w:rsid w:val="00E15F4C"/>
    <w:rsid w:val="00E178AD"/>
    <w:rsid w:val="00E17BAA"/>
    <w:rsid w:val="00E23EF4"/>
    <w:rsid w:val="00E31462"/>
    <w:rsid w:val="00E3252D"/>
    <w:rsid w:val="00E353DD"/>
    <w:rsid w:val="00E356C1"/>
    <w:rsid w:val="00E43BE4"/>
    <w:rsid w:val="00E4442E"/>
    <w:rsid w:val="00E4532F"/>
    <w:rsid w:val="00E45D14"/>
    <w:rsid w:val="00E517D3"/>
    <w:rsid w:val="00E51A59"/>
    <w:rsid w:val="00E562FC"/>
    <w:rsid w:val="00E56ED3"/>
    <w:rsid w:val="00E5753D"/>
    <w:rsid w:val="00E60264"/>
    <w:rsid w:val="00E60398"/>
    <w:rsid w:val="00E61877"/>
    <w:rsid w:val="00E631AC"/>
    <w:rsid w:val="00E675BC"/>
    <w:rsid w:val="00E77989"/>
    <w:rsid w:val="00E82424"/>
    <w:rsid w:val="00E838D3"/>
    <w:rsid w:val="00E84A6D"/>
    <w:rsid w:val="00E871C5"/>
    <w:rsid w:val="00E87525"/>
    <w:rsid w:val="00E90B01"/>
    <w:rsid w:val="00E928BF"/>
    <w:rsid w:val="00E9391E"/>
    <w:rsid w:val="00E9672E"/>
    <w:rsid w:val="00E96E50"/>
    <w:rsid w:val="00E976A8"/>
    <w:rsid w:val="00EA005E"/>
    <w:rsid w:val="00EA0175"/>
    <w:rsid w:val="00EA0EDE"/>
    <w:rsid w:val="00EA0F6C"/>
    <w:rsid w:val="00EA385F"/>
    <w:rsid w:val="00EA393C"/>
    <w:rsid w:val="00EA775B"/>
    <w:rsid w:val="00EB2486"/>
    <w:rsid w:val="00EB2D58"/>
    <w:rsid w:val="00EB50D0"/>
    <w:rsid w:val="00EB5103"/>
    <w:rsid w:val="00EB5BD7"/>
    <w:rsid w:val="00EB656C"/>
    <w:rsid w:val="00EB6FC9"/>
    <w:rsid w:val="00EC4DCB"/>
    <w:rsid w:val="00EC5CF8"/>
    <w:rsid w:val="00EC64FE"/>
    <w:rsid w:val="00EC6B2C"/>
    <w:rsid w:val="00ED00E4"/>
    <w:rsid w:val="00ED23CC"/>
    <w:rsid w:val="00ED2407"/>
    <w:rsid w:val="00ED2AFF"/>
    <w:rsid w:val="00ED4927"/>
    <w:rsid w:val="00ED664A"/>
    <w:rsid w:val="00EE0BA1"/>
    <w:rsid w:val="00EE1CF2"/>
    <w:rsid w:val="00EF0C6A"/>
    <w:rsid w:val="00EF1718"/>
    <w:rsid w:val="00EF225A"/>
    <w:rsid w:val="00EF2761"/>
    <w:rsid w:val="00EF2FF9"/>
    <w:rsid w:val="00EF5D31"/>
    <w:rsid w:val="00EF6538"/>
    <w:rsid w:val="00EF6662"/>
    <w:rsid w:val="00F04467"/>
    <w:rsid w:val="00F048ED"/>
    <w:rsid w:val="00F04C14"/>
    <w:rsid w:val="00F07D67"/>
    <w:rsid w:val="00F15165"/>
    <w:rsid w:val="00F1781E"/>
    <w:rsid w:val="00F1798A"/>
    <w:rsid w:val="00F21049"/>
    <w:rsid w:val="00F22D5D"/>
    <w:rsid w:val="00F23EFB"/>
    <w:rsid w:val="00F23F40"/>
    <w:rsid w:val="00F24F89"/>
    <w:rsid w:val="00F2620E"/>
    <w:rsid w:val="00F27BA4"/>
    <w:rsid w:val="00F27C3C"/>
    <w:rsid w:val="00F3276F"/>
    <w:rsid w:val="00F35102"/>
    <w:rsid w:val="00F35108"/>
    <w:rsid w:val="00F35415"/>
    <w:rsid w:val="00F3697E"/>
    <w:rsid w:val="00F421E5"/>
    <w:rsid w:val="00F426C9"/>
    <w:rsid w:val="00F43787"/>
    <w:rsid w:val="00F43F24"/>
    <w:rsid w:val="00F444EC"/>
    <w:rsid w:val="00F44B4A"/>
    <w:rsid w:val="00F46A91"/>
    <w:rsid w:val="00F518E0"/>
    <w:rsid w:val="00F52BE1"/>
    <w:rsid w:val="00F53023"/>
    <w:rsid w:val="00F53D1A"/>
    <w:rsid w:val="00F56262"/>
    <w:rsid w:val="00F579D5"/>
    <w:rsid w:val="00F61BE8"/>
    <w:rsid w:val="00F62223"/>
    <w:rsid w:val="00F62E68"/>
    <w:rsid w:val="00F656F7"/>
    <w:rsid w:val="00F67A57"/>
    <w:rsid w:val="00F67D20"/>
    <w:rsid w:val="00F70208"/>
    <w:rsid w:val="00F70CF3"/>
    <w:rsid w:val="00F72F2B"/>
    <w:rsid w:val="00F81675"/>
    <w:rsid w:val="00F83819"/>
    <w:rsid w:val="00F83CD0"/>
    <w:rsid w:val="00F8469E"/>
    <w:rsid w:val="00F86288"/>
    <w:rsid w:val="00F87DBB"/>
    <w:rsid w:val="00F91CE3"/>
    <w:rsid w:val="00F94BF4"/>
    <w:rsid w:val="00F94FAC"/>
    <w:rsid w:val="00F95BB7"/>
    <w:rsid w:val="00FA1366"/>
    <w:rsid w:val="00FA36D6"/>
    <w:rsid w:val="00FA46B1"/>
    <w:rsid w:val="00FA4F0B"/>
    <w:rsid w:val="00FA7B64"/>
    <w:rsid w:val="00FB0F82"/>
    <w:rsid w:val="00FB46A5"/>
    <w:rsid w:val="00FB481D"/>
    <w:rsid w:val="00FB5CDD"/>
    <w:rsid w:val="00FB6C09"/>
    <w:rsid w:val="00FB6D27"/>
    <w:rsid w:val="00FB7DB8"/>
    <w:rsid w:val="00FC00DE"/>
    <w:rsid w:val="00FC0980"/>
    <w:rsid w:val="00FC20FA"/>
    <w:rsid w:val="00FC2773"/>
    <w:rsid w:val="00FC2CF2"/>
    <w:rsid w:val="00FC4284"/>
    <w:rsid w:val="00FC4D81"/>
    <w:rsid w:val="00FC5204"/>
    <w:rsid w:val="00FC73D2"/>
    <w:rsid w:val="00FD1968"/>
    <w:rsid w:val="00FD1C31"/>
    <w:rsid w:val="00FD3F72"/>
    <w:rsid w:val="00FD7003"/>
    <w:rsid w:val="00FE0424"/>
    <w:rsid w:val="00FE06F5"/>
    <w:rsid w:val="00FE092F"/>
    <w:rsid w:val="00FE2A27"/>
    <w:rsid w:val="00FE2F2C"/>
    <w:rsid w:val="00FE37E8"/>
    <w:rsid w:val="00FE3F8C"/>
    <w:rsid w:val="00FF1647"/>
    <w:rsid w:val="00FF41F0"/>
    <w:rsid w:val="00FF5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C311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paragraph" w:styleId="NoSpacing">
    <w:name w:val="No Spacing"/>
    <w:uiPriority w:val="1"/>
    <w:qFormat/>
    <w:rsid w:val="00C17ECA"/>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749">
      <w:bodyDiv w:val="1"/>
      <w:marLeft w:val="0"/>
      <w:marRight w:val="0"/>
      <w:marTop w:val="0"/>
      <w:marBottom w:val="0"/>
      <w:divBdr>
        <w:top w:val="none" w:sz="0" w:space="0" w:color="auto"/>
        <w:left w:val="none" w:sz="0" w:space="0" w:color="auto"/>
        <w:bottom w:val="none" w:sz="0" w:space="0" w:color="auto"/>
        <w:right w:val="none" w:sz="0" w:space="0" w:color="auto"/>
      </w:divBdr>
    </w:div>
    <w:div w:id="72238052">
      <w:bodyDiv w:val="1"/>
      <w:marLeft w:val="0"/>
      <w:marRight w:val="0"/>
      <w:marTop w:val="0"/>
      <w:marBottom w:val="0"/>
      <w:divBdr>
        <w:top w:val="none" w:sz="0" w:space="0" w:color="auto"/>
        <w:left w:val="none" w:sz="0" w:space="0" w:color="auto"/>
        <w:bottom w:val="none" w:sz="0" w:space="0" w:color="auto"/>
        <w:right w:val="none" w:sz="0" w:space="0" w:color="auto"/>
      </w:divBdr>
    </w:div>
    <w:div w:id="96559521">
      <w:bodyDiv w:val="1"/>
      <w:marLeft w:val="0"/>
      <w:marRight w:val="0"/>
      <w:marTop w:val="0"/>
      <w:marBottom w:val="0"/>
      <w:divBdr>
        <w:top w:val="none" w:sz="0" w:space="0" w:color="auto"/>
        <w:left w:val="none" w:sz="0" w:space="0" w:color="auto"/>
        <w:bottom w:val="none" w:sz="0" w:space="0" w:color="auto"/>
        <w:right w:val="none" w:sz="0" w:space="0" w:color="auto"/>
      </w:divBdr>
    </w:div>
    <w:div w:id="218981846">
      <w:bodyDiv w:val="1"/>
      <w:marLeft w:val="0"/>
      <w:marRight w:val="0"/>
      <w:marTop w:val="0"/>
      <w:marBottom w:val="0"/>
      <w:divBdr>
        <w:top w:val="none" w:sz="0" w:space="0" w:color="auto"/>
        <w:left w:val="none" w:sz="0" w:space="0" w:color="auto"/>
        <w:bottom w:val="none" w:sz="0" w:space="0" w:color="auto"/>
        <w:right w:val="none" w:sz="0" w:space="0" w:color="auto"/>
      </w:divBdr>
    </w:div>
    <w:div w:id="414278503">
      <w:bodyDiv w:val="1"/>
      <w:marLeft w:val="0"/>
      <w:marRight w:val="0"/>
      <w:marTop w:val="0"/>
      <w:marBottom w:val="0"/>
      <w:divBdr>
        <w:top w:val="none" w:sz="0" w:space="0" w:color="auto"/>
        <w:left w:val="none" w:sz="0" w:space="0" w:color="auto"/>
        <w:bottom w:val="none" w:sz="0" w:space="0" w:color="auto"/>
        <w:right w:val="none" w:sz="0" w:space="0" w:color="auto"/>
      </w:divBdr>
    </w:div>
    <w:div w:id="505629946">
      <w:bodyDiv w:val="1"/>
      <w:marLeft w:val="0"/>
      <w:marRight w:val="0"/>
      <w:marTop w:val="0"/>
      <w:marBottom w:val="0"/>
      <w:divBdr>
        <w:top w:val="none" w:sz="0" w:space="0" w:color="auto"/>
        <w:left w:val="none" w:sz="0" w:space="0" w:color="auto"/>
        <w:bottom w:val="none" w:sz="0" w:space="0" w:color="auto"/>
        <w:right w:val="none" w:sz="0" w:space="0" w:color="auto"/>
      </w:divBdr>
    </w:div>
    <w:div w:id="551768176">
      <w:bodyDiv w:val="1"/>
      <w:marLeft w:val="0"/>
      <w:marRight w:val="0"/>
      <w:marTop w:val="0"/>
      <w:marBottom w:val="0"/>
      <w:divBdr>
        <w:top w:val="none" w:sz="0" w:space="0" w:color="auto"/>
        <w:left w:val="none" w:sz="0" w:space="0" w:color="auto"/>
        <w:bottom w:val="none" w:sz="0" w:space="0" w:color="auto"/>
        <w:right w:val="none" w:sz="0" w:space="0" w:color="auto"/>
      </w:divBdr>
    </w:div>
    <w:div w:id="574124934">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65279027">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27218414">
      <w:bodyDiv w:val="1"/>
      <w:marLeft w:val="0"/>
      <w:marRight w:val="0"/>
      <w:marTop w:val="0"/>
      <w:marBottom w:val="0"/>
      <w:divBdr>
        <w:top w:val="none" w:sz="0" w:space="0" w:color="auto"/>
        <w:left w:val="none" w:sz="0" w:space="0" w:color="auto"/>
        <w:bottom w:val="none" w:sz="0" w:space="0" w:color="auto"/>
        <w:right w:val="none" w:sz="0" w:space="0" w:color="auto"/>
      </w:divBdr>
    </w:div>
    <w:div w:id="776173257">
      <w:bodyDiv w:val="1"/>
      <w:marLeft w:val="0"/>
      <w:marRight w:val="0"/>
      <w:marTop w:val="0"/>
      <w:marBottom w:val="0"/>
      <w:divBdr>
        <w:top w:val="none" w:sz="0" w:space="0" w:color="auto"/>
        <w:left w:val="none" w:sz="0" w:space="0" w:color="auto"/>
        <w:bottom w:val="none" w:sz="0" w:space="0" w:color="auto"/>
        <w:right w:val="none" w:sz="0" w:space="0" w:color="auto"/>
      </w:divBdr>
    </w:div>
    <w:div w:id="822694978">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2618742">
      <w:bodyDiv w:val="1"/>
      <w:marLeft w:val="0"/>
      <w:marRight w:val="0"/>
      <w:marTop w:val="0"/>
      <w:marBottom w:val="0"/>
      <w:divBdr>
        <w:top w:val="none" w:sz="0" w:space="0" w:color="auto"/>
        <w:left w:val="none" w:sz="0" w:space="0" w:color="auto"/>
        <w:bottom w:val="none" w:sz="0" w:space="0" w:color="auto"/>
        <w:right w:val="none" w:sz="0" w:space="0" w:color="auto"/>
      </w:divBdr>
    </w:div>
    <w:div w:id="920875616">
      <w:bodyDiv w:val="1"/>
      <w:marLeft w:val="0"/>
      <w:marRight w:val="0"/>
      <w:marTop w:val="0"/>
      <w:marBottom w:val="0"/>
      <w:divBdr>
        <w:top w:val="none" w:sz="0" w:space="0" w:color="auto"/>
        <w:left w:val="none" w:sz="0" w:space="0" w:color="auto"/>
        <w:bottom w:val="none" w:sz="0" w:space="0" w:color="auto"/>
        <w:right w:val="none" w:sz="0" w:space="0" w:color="auto"/>
      </w:divBdr>
    </w:div>
    <w:div w:id="945424399">
      <w:bodyDiv w:val="1"/>
      <w:marLeft w:val="0"/>
      <w:marRight w:val="0"/>
      <w:marTop w:val="0"/>
      <w:marBottom w:val="0"/>
      <w:divBdr>
        <w:top w:val="none" w:sz="0" w:space="0" w:color="auto"/>
        <w:left w:val="none" w:sz="0" w:space="0" w:color="auto"/>
        <w:bottom w:val="none" w:sz="0" w:space="0" w:color="auto"/>
        <w:right w:val="none" w:sz="0" w:space="0" w:color="auto"/>
      </w:divBdr>
    </w:div>
    <w:div w:id="1062601608">
      <w:bodyDiv w:val="1"/>
      <w:marLeft w:val="0"/>
      <w:marRight w:val="0"/>
      <w:marTop w:val="0"/>
      <w:marBottom w:val="0"/>
      <w:divBdr>
        <w:top w:val="none" w:sz="0" w:space="0" w:color="auto"/>
        <w:left w:val="none" w:sz="0" w:space="0" w:color="auto"/>
        <w:bottom w:val="none" w:sz="0" w:space="0" w:color="auto"/>
        <w:right w:val="none" w:sz="0" w:space="0" w:color="auto"/>
      </w:divBdr>
    </w:div>
    <w:div w:id="1127747313">
      <w:bodyDiv w:val="1"/>
      <w:marLeft w:val="0"/>
      <w:marRight w:val="0"/>
      <w:marTop w:val="0"/>
      <w:marBottom w:val="0"/>
      <w:divBdr>
        <w:top w:val="none" w:sz="0" w:space="0" w:color="auto"/>
        <w:left w:val="none" w:sz="0" w:space="0" w:color="auto"/>
        <w:bottom w:val="none" w:sz="0" w:space="0" w:color="auto"/>
        <w:right w:val="none" w:sz="0" w:space="0" w:color="auto"/>
      </w:divBdr>
    </w:div>
    <w:div w:id="1164859790">
      <w:bodyDiv w:val="1"/>
      <w:marLeft w:val="0"/>
      <w:marRight w:val="0"/>
      <w:marTop w:val="0"/>
      <w:marBottom w:val="0"/>
      <w:divBdr>
        <w:top w:val="none" w:sz="0" w:space="0" w:color="auto"/>
        <w:left w:val="none" w:sz="0" w:space="0" w:color="auto"/>
        <w:bottom w:val="none" w:sz="0" w:space="0" w:color="auto"/>
        <w:right w:val="none" w:sz="0" w:space="0" w:color="auto"/>
      </w:divBdr>
    </w:div>
    <w:div w:id="1254432317">
      <w:bodyDiv w:val="1"/>
      <w:marLeft w:val="0"/>
      <w:marRight w:val="0"/>
      <w:marTop w:val="0"/>
      <w:marBottom w:val="0"/>
      <w:divBdr>
        <w:top w:val="none" w:sz="0" w:space="0" w:color="auto"/>
        <w:left w:val="none" w:sz="0" w:space="0" w:color="auto"/>
        <w:bottom w:val="none" w:sz="0" w:space="0" w:color="auto"/>
        <w:right w:val="none" w:sz="0" w:space="0" w:color="auto"/>
      </w:divBdr>
    </w:div>
    <w:div w:id="1288320071">
      <w:bodyDiv w:val="1"/>
      <w:marLeft w:val="0"/>
      <w:marRight w:val="0"/>
      <w:marTop w:val="0"/>
      <w:marBottom w:val="0"/>
      <w:divBdr>
        <w:top w:val="none" w:sz="0" w:space="0" w:color="auto"/>
        <w:left w:val="none" w:sz="0" w:space="0" w:color="auto"/>
        <w:bottom w:val="none" w:sz="0" w:space="0" w:color="auto"/>
        <w:right w:val="none" w:sz="0" w:space="0" w:color="auto"/>
      </w:divBdr>
    </w:div>
    <w:div w:id="1367409177">
      <w:bodyDiv w:val="1"/>
      <w:marLeft w:val="0"/>
      <w:marRight w:val="0"/>
      <w:marTop w:val="0"/>
      <w:marBottom w:val="0"/>
      <w:divBdr>
        <w:top w:val="none" w:sz="0" w:space="0" w:color="auto"/>
        <w:left w:val="none" w:sz="0" w:space="0" w:color="auto"/>
        <w:bottom w:val="none" w:sz="0" w:space="0" w:color="auto"/>
        <w:right w:val="none" w:sz="0" w:space="0" w:color="auto"/>
      </w:divBdr>
    </w:div>
    <w:div w:id="1386639933">
      <w:bodyDiv w:val="1"/>
      <w:marLeft w:val="0"/>
      <w:marRight w:val="0"/>
      <w:marTop w:val="0"/>
      <w:marBottom w:val="0"/>
      <w:divBdr>
        <w:top w:val="none" w:sz="0" w:space="0" w:color="auto"/>
        <w:left w:val="none" w:sz="0" w:space="0" w:color="auto"/>
        <w:bottom w:val="none" w:sz="0" w:space="0" w:color="auto"/>
        <w:right w:val="none" w:sz="0" w:space="0" w:color="auto"/>
      </w:divBdr>
    </w:div>
    <w:div w:id="1473714564">
      <w:bodyDiv w:val="1"/>
      <w:marLeft w:val="0"/>
      <w:marRight w:val="0"/>
      <w:marTop w:val="0"/>
      <w:marBottom w:val="0"/>
      <w:divBdr>
        <w:top w:val="none" w:sz="0" w:space="0" w:color="auto"/>
        <w:left w:val="none" w:sz="0" w:space="0" w:color="auto"/>
        <w:bottom w:val="none" w:sz="0" w:space="0" w:color="auto"/>
        <w:right w:val="none" w:sz="0" w:space="0" w:color="auto"/>
      </w:divBdr>
    </w:div>
    <w:div w:id="1489633911">
      <w:bodyDiv w:val="1"/>
      <w:marLeft w:val="0"/>
      <w:marRight w:val="0"/>
      <w:marTop w:val="0"/>
      <w:marBottom w:val="0"/>
      <w:divBdr>
        <w:top w:val="none" w:sz="0" w:space="0" w:color="auto"/>
        <w:left w:val="none" w:sz="0" w:space="0" w:color="auto"/>
        <w:bottom w:val="none" w:sz="0" w:space="0" w:color="auto"/>
        <w:right w:val="none" w:sz="0" w:space="0" w:color="auto"/>
      </w:divBdr>
    </w:div>
    <w:div w:id="1494375886">
      <w:bodyDiv w:val="1"/>
      <w:marLeft w:val="0"/>
      <w:marRight w:val="0"/>
      <w:marTop w:val="0"/>
      <w:marBottom w:val="0"/>
      <w:divBdr>
        <w:top w:val="none" w:sz="0" w:space="0" w:color="auto"/>
        <w:left w:val="none" w:sz="0" w:space="0" w:color="auto"/>
        <w:bottom w:val="none" w:sz="0" w:space="0" w:color="auto"/>
        <w:right w:val="none" w:sz="0" w:space="0" w:color="auto"/>
      </w:divBdr>
    </w:div>
    <w:div w:id="1609115852">
      <w:bodyDiv w:val="1"/>
      <w:marLeft w:val="0"/>
      <w:marRight w:val="0"/>
      <w:marTop w:val="0"/>
      <w:marBottom w:val="0"/>
      <w:divBdr>
        <w:top w:val="none" w:sz="0" w:space="0" w:color="auto"/>
        <w:left w:val="none" w:sz="0" w:space="0" w:color="auto"/>
        <w:bottom w:val="none" w:sz="0" w:space="0" w:color="auto"/>
        <w:right w:val="none" w:sz="0" w:space="0" w:color="auto"/>
      </w:divBdr>
    </w:div>
    <w:div w:id="1730222120">
      <w:bodyDiv w:val="1"/>
      <w:marLeft w:val="0"/>
      <w:marRight w:val="0"/>
      <w:marTop w:val="0"/>
      <w:marBottom w:val="0"/>
      <w:divBdr>
        <w:top w:val="none" w:sz="0" w:space="0" w:color="auto"/>
        <w:left w:val="none" w:sz="0" w:space="0" w:color="auto"/>
        <w:bottom w:val="none" w:sz="0" w:space="0" w:color="auto"/>
        <w:right w:val="none" w:sz="0" w:space="0" w:color="auto"/>
      </w:divBdr>
    </w:div>
    <w:div w:id="1764760665">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20656634">
      <w:bodyDiv w:val="1"/>
      <w:marLeft w:val="0"/>
      <w:marRight w:val="0"/>
      <w:marTop w:val="0"/>
      <w:marBottom w:val="0"/>
      <w:divBdr>
        <w:top w:val="none" w:sz="0" w:space="0" w:color="auto"/>
        <w:left w:val="none" w:sz="0" w:space="0" w:color="auto"/>
        <w:bottom w:val="none" w:sz="0" w:space="0" w:color="auto"/>
        <w:right w:val="none" w:sz="0" w:space="0" w:color="auto"/>
      </w:divBdr>
    </w:div>
    <w:div w:id="1834372173">
      <w:bodyDiv w:val="1"/>
      <w:marLeft w:val="0"/>
      <w:marRight w:val="0"/>
      <w:marTop w:val="0"/>
      <w:marBottom w:val="0"/>
      <w:divBdr>
        <w:top w:val="none" w:sz="0" w:space="0" w:color="auto"/>
        <w:left w:val="none" w:sz="0" w:space="0" w:color="auto"/>
        <w:bottom w:val="none" w:sz="0" w:space="0" w:color="auto"/>
        <w:right w:val="none" w:sz="0" w:space="0" w:color="auto"/>
      </w:divBdr>
    </w:div>
    <w:div w:id="1835026740">
      <w:bodyDiv w:val="1"/>
      <w:marLeft w:val="0"/>
      <w:marRight w:val="0"/>
      <w:marTop w:val="0"/>
      <w:marBottom w:val="0"/>
      <w:divBdr>
        <w:top w:val="none" w:sz="0" w:space="0" w:color="auto"/>
        <w:left w:val="none" w:sz="0" w:space="0" w:color="auto"/>
        <w:bottom w:val="none" w:sz="0" w:space="0" w:color="auto"/>
        <w:right w:val="none" w:sz="0" w:space="0" w:color="auto"/>
      </w:divBdr>
    </w:div>
    <w:div w:id="1864977338">
      <w:bodyDiv w:val="1"/>
      <w:marLeft w:val="0"/>
      <w:marRight w:val="0"/>
      <w:marTop w:val="0"/>
      <w:marBottom w:val="0"/>
      <w:divBdr>
        <w:top w:val="none" w:sz="0" w:space="0" w:color="auto"/>
        <w:left w:val="none" w:sz="0" w:space="0" w:color="auto"/>
        <w:bottom w:val="none" w:sz="0" w:space="0" w:color="auto"/>
        <w:right w:val="none" w:sz="0" w:space="0" w:color="auto"/>
      </w:divBdr>
    </w:div>
    <w:div w:id="1907956961">
      <w:bodyDiv w:val="1"/>
      <w:marLeft w:val="0"/>
      <w:marRight w:val="0"/>
      <w:marTop w:val="0"/>
      <w:marBottom w:val="0"/>
      <w:divBdr>
        <w:top w:val="none" w:sz="0" w:space="0" w:color="auto"/>
        <w:left w:val="none" w:sz="0" w:space="0" w:color="auto"/>
        <w:bottom w:val="none" w:sz="0" w:space="0" w:color="auto"/>
        <w:right w:val="none" w:sz="0" w:space="0" w:color="auto"/>
      </w:divBdr>
    </w:div>
    <w:div w:id="1999842659">
      <w:bodyDiv w:val="1"/>
      <w:marLeft w:val="0"/>
      <w:marRight w:val="0"/>
      <w:marTop w:val="0"/>
      <w:marBottom w:val="0"/>
      <w:divBdr>
        <w:top w:val="none" w:sz="0" w:space="0" w:color="auto"/>
        <w:left w:val="none" w:sz="0" w:space="0" w:color="auto"/>
        <w:bottom w:val="none" w:sz="0" w:space="0" w:color="auto"/>
        <w:right w:val="none" w:sz="0" w:space="0" w:color="auto"/>
      </w:divBdr>
    </w:div>
    <w:div w:id="2059279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97E26-C720-499F-9FCB-54CE6F64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74</TotalTime>
  <Pages>5</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20</cp:revision>
  <cp:lastPrinted>2018-08-23T05:14:00Z</cp:lastPrinted>
  <dcterms:created xsi:type="dcterms:W3CDTF">2018-09-13T12:44:00Z</dcterms:created>
  <dcterms:modified xsi:type="dcterms:W3CDTF">2018-09-14T05:43:00Z</dcterms:modified>
</cp:coreProperties>
</file>