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46C" w:rsidRPr="009021E3" w:rsidRDefault="00EA646C" w:rsidP="00845A63">
      <w:pPr>
        <w:spacing w:after="0"/>
        <w:ind w:left="0"/>
        <w:rPr>
          <w:b/>
          <w:bCs/>
          <w:iCs/>
          <w:sz w:val="16"/>
          <w:szCs w:val="16"/>
        </w:rPr>
      </w:pPr>
    </w:p>
    <w:p w:rsidR="00C02271" w:rsidRPr="00C02271" w:rsidRDefault="00C02271" w:rsidP="00C02271">
      <w:pPr>
        <w:spacing w:after="0"/>
        <w:ind w:left="1699"/>
        <w:jc w:val="center"/>
        <w:rPr>
          <w:b/>
          <w:bCs/>
          <w:iCs/>
          <w:sz w:val="24"/>
          <w:szCs w:val="24"/>
          <w:lang w:val="ro-RO"/>
        </w:rPr>
      </w:pPr>
      <w:r w:rsidRPr="00C02271">
        <w:rPr>
          <w:b/>
          <w:bCs/>
          <w:iCs/>
          <w:sz w:val="24"/>
          <w:szCs w:val="24"/>
          <w:lang w:val="ro-RO"/>
        </w:rPr>
        <w:t>RAPORT PRIVIND SITUAŢIA HIDROMETEOROLOGICĂ ŞI A CALITĂŢII MEDIULUI</w:t>
      </w:r>
    </w:p>
    <w:p w:rsidR="006750F3" w:rsidRPr="00845A63" w:rsidRDefault="00C02271" w:rsidP="00845A63">
      <w:pPr>
        <w:spacing w:after="0"/>
        <w:ind w:left="1699"/>
        <w:jc w:val="center"/>
        <w:rPr>
          <w:b/>
          <w:bCs/>
          <w:sz w:val="24"/>
          <w:szCs w:val="24"/>
          <w:lang w:val="ro-RO"/>
        </w:rPr>
      </w:pPr>
      <w:r w:rsidRPr="00C02271">
        <w:rPr>
          <w:b/>
          <w:bCs/>
          <w:sz w:val="24"/>
          <w:szCs w:val="24"/>
          <w:lang w:val="ro-RO"/>
        </w:rPr>
        <w:t xml:space="preserve">în intervalul </w:t>
      </w:r>
      <w:r w:rsidR="00E61DDD">
        <w:rPr>
          <w:b/>
          <w:bCs/>
          <w:sz w:val="24"/>
          <w:szCs w:val="24"/>
          <w:lang w:val="ro-RO"/>
        </w:rPr>
        <w:t>19</w:t>
      </w:r>
      <w:r w:rsidR="000C420B">
        <w:rPr>
          <w:b/>
          <w:bCs/>
          <w:sz w:val="24"/>
          <w:szCs w:val="24"/>
          <w:lang w:val="ro-RO"/>
        </w:rPr>
        <w:t>.06</w:t>
      </w:r>
      <w:r w:rsidR="00AA7688">
        <w:rPr>
          <w:b/>
          <w:bCs/>
          <w:sz w:val="24"/>
          <w:szCs w:val="24"/>
          <w:lang w:val="ro-RO"/>
        </w:rPr>
        <w:t>.2019</w:t>
      </w:r>
      <w:r w:rsidR="00E17BAA">
        <w:rPr>
          <w:b/>
          <w:bCs/>
          <w:sz w:val="24"/>
          <w:szCs w:val="24"/>
          <w:lang w:val="ro-RO"/>
        </w:rPr>
        <w:t xml:space="preserve">, ora 08.00 – </w:t>
      </w:r>
      <w:r w:rsidR="00E61DDD">
        <w:rPr>
          <w:b/>
          <w:bCs/>
          <w:sz w:val="24"/>
          <w:szCs w:val="24"/>
          <w:lang w:val="ro-RO"/>
        </w:rPr>
        <w:t>20</w:t>
      </w:r>
      <w:r w:rsidR="000C420B">
        <w:rPr>
          <w:b/>
          <w:bCs/>
          <w:sz w:val="24"/>
          <w:szCs w:val="24"/>
          <w:lang w:val="ro-RO"/>
        </w:rPr>
        <w:t>.06</w:t>
      </w:r>
      <w:r w:rsidR="006629AF">
        <w:rPr>
          <w:b/>
          <w:bCs/>
          <w:sz w:val="24"/>
          <w:szCs w:val="24"/>
          <w:lang w:val="ro-RO"/>
        </w:rPr>
        <w:t>.2019</w:t>
      </w:r>
      <w:r w:rsidRPr="00C02271">
        <w:rPr>
          <w:b/>
          <w:bCs/>
          <w:sz w:val="24"/>
          <w:szCs w:val="24"/>
          <w:lang w:val="ro-RO"/>
        </w:rPr>
        <w:t>, ora 08.00</w:t>
      </w:r>
    </w:p>
    <w:p w:rsidR="00EA646C" w:rsidRDefault="00EA646C" w:rsidP="00F70CF3">
      <w:pPr>
        <w:spacing w:after="0"/>
        <w:ind w:left="0"/>
        <w:rPr>
          <w:b/>
          <w:bCs/>
          <w:sz w:val="16"/>
          <w:szCs w:val="16"/>
          <w:lang w:val="ro-RO"/>
        </w:rPr>
      </w:pPr>
    </w:p>
    <w:p w:rsidR="003D0261" w:rsidRPr="00C02271" w:rsidRDefault="003D0261" w:rsidP="00F70CF3">
      <w:pPr>
        <w:spacing w:after="0"/>
        <w:ind w:left="0"/>
        <w:rPr>
          <w:b/>
          <w:bCs/>
          <w:sz w:val="16"/>
          <w:szCs w:val="16"/>
          <w:lang w:val="ro-RO"/>
        </w:rPr>
      </w:pPr>
    </w:p>
    <w:p w:rsidR="00C02271" w:rsidRPr="00F152E4" w:rsidRDefault="00C02271" w:rsidP="00F152E4">
      <w:pPr>
        <w:spacing w:after="0" w:line="240" w:lineRule="auto"/>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C02271" w:rsidRPr="00F152E4" w:rsidRDefault="00C02271" w:rsidP="00F152E4">
      <w:pPr>
        <w:spacing w:after="0" w:line="240" w:lineRule="auto"/>
        <w:rPr>
          <w:b/>
          <w:bCs/>
          <w:u w:val="single"/>
          <w:lang w:val="es-PE"/>
        </w:rPr>
      </w:pPr>
      <w:r w:rsidRPr="00F152E4">
        <w:rPr>
          <w:b/>
          <w:bCs/>
          <w:lang w:val="es-PE"/>
        </w:rPr>
        <w:t xml:space="preserve">1. </w:t>
      </w:r>
      <w:proofErr w:type="spellStart"/>
      <w:r w:rsidRPr="00F152E4">
        <w:rPr>
          <w:b/>
          <w:bCs/>
          <w:u w:val="single"/>
          <w:lang w:val="es-PE"/>
        </w:rPr>
        <w:t>Situaţia</w:t>
      </w:r>
      <w:proofErr w:type="spellEnd"/>
      <w:r w:rsidRPr="00F152E4">
        <w:rPr>
          <w:b/>
          <w:bCs/>
          <w:u w:val="single"/>
          <w:lang w:val="es-PE"/>
        </w:rPr>
        <w:t xml:space="preserve"> </w:t>
      </w:r>
      <w:proofErr w:type="spellStart"/>
      <w:r w:rsidRPr="00F152E4">
        <w:rPr>
          <w:b/>
          <w:bCs/>
          <w:u w:val="single"/>
          <w:lang w:val="es-PE"/>
        </w:rPr>
        <w:t>şi</w:t>
      </w:r>
      <w:proofErr w:type="spellEnd"/>
      <w:r w:rsidRPr="00F152E4">
        <w:rPr>
          <w:b/>
          <w:bCs/>
          <w:u w:val="single"/>
          <w:lang w:val="es-PE"/>
        </w:rPr>
        <w:t xml:space="preserve"> </w:t>
      </w:r>
      <w:proofErr w:type="spellStart"/>
      <w:r w:rsidRPr="00F152E4">
        <w:rPr>
          <w:b/>
          <w:bCs/>
          <w:u w:val="single"/>
          <w:lang w:val="es-PE"/>
        </w:rPr>
        <w:t>prognoza</w:t>
      </w:r>
      <w:proofErr w:type="spellEnd"/>
      <w:r w:rsidRPr="00F152E4">
        <w:rPr>
          <w:b/>
          <w:bCs/>
          <w:u w:val="single"/>
          <w:lang w:val="es-PE"/>
        </w:rPr>
        <w:t xml:space="preserve"> hidro pe </w:t>
      </w:r>
      <w:proofErr w:type="spellStart"/>
      <w:r w:rsidRPr="00F152E4">
        <w:rPr>
          <w:b/>
          <w:bCs/>
          <w:u w:val="single"/>
          <w:lang w:val="es-PE"/>
        </w:rPr>
        <w:t>râ</w:t>
      </w:r>
      <w:r w:rsidR="000273A3" w:rsidRPr="00F152E4">
        <w:rPr>
          <w:b/>
          <w:bCs/>
          <w:u w:val="single"/>
          <w:lang w:val="es-PE"/>
        </w:rPr>
        <w:t>u</w:t>
      </w:r>
      <w:r w:rsidR="00E17BAA" w:rsidRPr="00F152E4">
        <w:rPr>
          <w:b/>
          <w:bCs/>
          <w:u w:val="single"/>
          <w:lang w:val="es-PE"/>
        </w:rPr>
        <w:t>rile</w:t>
      </w:r>
      <w:proofErr w:type="spellEnd"/>
      <w:r w:rsidR="00E17BAA" w:rsidRPr="00F152E4">
        <w:rPr>
          <w:b/>
          <w:bCs/>
          <w:u w:val="single"/>
          <w:lang w:val="es-PE"/>
        </w:rPr>
        <w:t xml:space="preserve"> </w:t>
      </w:r>
      <w:proofErr w:type="spellStart"/>
      <w:r w:rsidR="00E17BAA" w:rsidRPr="00F152E4">
        <w:rPr>
          <w:b/>
          <w:bCs/>
          <w:u w:val="single"/>
          <w:lang w:val="es-PE"/>
        </w:rPr>
        <w:t>interioare</w:t>
      </w:r>
      <w:proofErr w:type="spellEnd"/>
      <w:r w:rsidR="00E17BAA" w:rsidRPr="00F152E4">
        <w:rPr>
          <w:b/>
          <w:bCs/>
          <w:u w:val="single"/>
          <w:lang w:val="es-PE"/>
        </w:rPr>
        <w:t xml:space="preserve"> </w:t>
      </w:r>
      <w:proofErr w:type="spellStart"/>
      <w:r w:rsidR="00E17BAA" w:rsidRPr="00F152E4">
        <w:rPr>
          <w:b/>
          <w:bCs/>
          <w:u w:val="single"/>
          <w:lang w:val="es-PE"/>
        </w:rPr>
        <w:t>şi</w:t>
      </w:r>
      <w:proofErr w:type="spellEnd"/>
      <w:r w:rsidR="00E17BAA" w:rsidRPr="00F152E4">
        <w:rPr>
          <w:b/>
          <w:bCs/>
          <w:u w:val="single"/>
          <w:lang w:val="es-PE"/>
        </w:rPr>
        <w:t xml:space="preserve"> </w:t>
      </w:r>
      <w:proofErr w:type="spellStart"/>
      <w:r w:rsidR="00E17BAA" w:rsidRPr="00F152E4">
        <w:rPr>
          <w:b/>
          <w:bCs/>
          <w:u w:val="single"/>
          <w:lang w:val="es-PE"/>
        </w:rPr>
        <w:t>Dunăre</w:t>
      </w:r>
      <w:proofErr w:type="spellEnd"/>
      <w:r w:rsidR="00E17BAA" w:rsidRPr="00F152E4">
        <w:rPr>
          <w:b/>
          <w:bCs/>
          <w:u w:val="single"/>
          <w:lang w:val="es-PE"/>
        </w:rPr>
        <w:t xml:space="preserve"> din </w:t>
      </w:r>
      <w:r w:rsidR="00E61DDD">
        <w:rPr>
          <w:b/>
          <w:bCs/>
          <w:u w:val="single"/>
          <w:lang w:val="es-PE"/>
        </w:rPr>
        <w:t>20</w:t>
      </w:r>
      <w:r w:rsidR="000C420B">
        <w:rPr>
          <w:b/>
          <w:bCs/>
          <w:u w:val="single"/>
          <w:lang w:val="es-PE"/>
        </w:rPr>
        <w:t>.06</w:t>
      </w:r>
      <w:r w:rsidR="006629AF">
        <w:rPr>
          <w:b/>
          <w:bCs/>
          <w:u w:val="single"/>
          <w:lang w:val="es-PE"/>
        </w:rPr>
        <w:t>.2019</w:t>
      </w:r>
      <w:r w:rsidRPr="00F152E4">
        <w:rPr>
          <w:b/>
          <w:bCs/>
          <w:u w:val="single"/>
          <w:lang w:val="es-PE"/>
        </w:rPr>
        <w:t>, ora 7.00</w:t>
      </w:r>
    </w:p>
    <w:p w:rsidR="00DE04DE" w:rsidRPr="001728BB" w:rsidRDefault="00C02271" w:rsidP="001728BB">
      <w:pPr>
        <w:spacing w:after="0" w:line="240" w:lineRule="auto"/>
        <w:rPr>
          <w:b/>
          <w:bCs/>
          <w:u w:val="single"/>
          <w:lang w:val="es-PE"/>
        </w:rPr>
      </w:pPr>
      <w:r w:rsidRPr="009C7589">
        <w:rPr>
          <w:b/>
          <w:bCs/>
          <w:u w:val="single"/>
          <w:lang w:val="es-PE"/>
        </w:rPr>
        <w:t>RÂURI</w:t>
      </w:r>
    </w:p>
    <w:p w:rsidR="0042072E" w:rsidRPr="0042072E" w:rsidRDefault="0042072E" w:rsidP="0042072E">
      <w:pPr>
        <w:tabs>
          <w:tab w:val="left" w:pos="720"/>
        </w:tabs>
        <w:spacing w:after="0" w:line="240" w:lineRule="auto"/>
        <w:ind w:left="1710"/>
        <w:rPr>
          <w:rFonts w:cs="Arial"/>
          <w:b/>
          <w:lang w:val="ro-RO"/>
        </w:rPr>
      </w:pPr>
      <w:r w:rsidRPr="0042072E">
        <w:rPr>
          <w:b/>
          <w:color w:val="000000" w:themeColor="text1"/>
          <w:lang w:val="it-IT"/>
        </w:rPr>
        <w:t>Institutul Naţional de Hidrologie şi Gospodărire a Apelor (I.N.H.G.A.)</w:t>
      </w:r>
      <w:r w:rsidRPr="0042072E">
        <w:rPr>
          <w:b/>
          <w:color w:val="000000" w:themeColor="text1"/>
          <w:lang w:val="ro-RO"/>
        </w:rPr>
        <w:t xml:space="preserve"> a emis</w:t>
      </w:r>
      <w:r w:rsidRPr="0042072E">
        <w:rPr>
          <w:b/>
          <w:color w:val="000000" w:themeColor="text1"/>
          <w:lang w:val="it-IT"/>
        </w:rPr>
        <w:t xml:space="preserve"> în data de 19.06.2019, la ora 12.00, </w:t>
      </w:r>
      <w:r w:rsidRPr="0042072E">
        <w:rPr>
          <w:rFonts w:cs="Arial"/>
          <w:b/>
          <w:color w:val="000000" w:themeColor="text1"/>
          <w:u w:val="single"/>
          <w:lang w:val="es-PE"/>
        </w:rPr>
        <w:t>aten</w:t>
      </w:r>
      <w:r w:rsidRPr="0042072E">
        <w:rPr>
          <w:b/>
          <w:color w:val="000000" w:themeColor="text1"/>
          <w:u w:val="single"/>
          <w:lang w:val="it-IT"/>
        </w:rPr>
        <w:t>ţion</w:t>
      </w:r>
      <w:proofErr w:type="spellStart"/>
      <w:r w:rsidRPr="0042072E">
        <w:rPr>
          <w:rFonts w:cs="Arial"/>
          <w:b/>
          <w:color w:val="000000" w:themeColor="text1"/>
          <w:u w:val="single"/>
          <w:lang w:val="es-PE"/>
        </w:rPr>
        <w:t>area</w:t>
      </w:r>
      <w:proofErr w:type="spellEnd"/>
      <w:r w:rsidRPr="0042072E">
        <w:rPr>
          <w:rFonts w:cs="Arial"/>
          <w:b/>
          <w:color w:val="000000" w:themeColor="text1"/>
          <w:u w:val="single"/>
          <w:lang w:val="es-PE"/>
        </w:rPr>
        <w:t xml:space="preserve"> </w:t>
      </w:r>
      <w:proofErr w:type="spellStart"/>
      <w:r w:rsidRPr="0042072E">
        <w:rPr>
          <w:rFonts w:cs="Arial"/>
          <w:b/>
          <w:color w:val="000000" w:themeColor="text1"/>
          <w:u w:val="single"/>
          <w:lang w:val="es-PE"/>
        </w:rPr>
        <w:t>hidrologică</w:t>
      </w:r>
      <w:proofErr w:type="spellEnd"/>
      <w:r w:rsidRPr="0042072E">
        <w:rPr>
          <w:rFonts w:cs="Arial"/>
          <w:b/>
          <w:color w:val="000000" w:themeColor="text1"/>
          <w:lang w:val="es-PE"/>
        </w:rPr>
        <w:t xml:space="preserve"> </w:t>
      </w:r>
      <w:proofErr w:type="spellStart"/>
      <w:r w:rsidRPr="0042072E">
        <w:rPr>
          <w:rFonts w:cs="Arial"/>
          <w:b/>
          <w:color w:val="000000" w:themeColor="text1"/>
          <w:lang w:val="es-PE"/>
        </w:rPr>
        <w:t>nr</w:t>
      </w:r>
      <w:proofErr w:type="spellEnd"/>
      <w:r w:rsidRPr="0042072E">
        <w:rPr>
          <w:rFonts w:cs="Arial"/>
          <w:b/>
          <w:color w:val="000000" w:themeColor="text1"/>
          <w:lang w:val="es-PE"/>
        </w:rPr>
        <w:t xml:space="preserve">. 42, </w:t>
      </w:r>
      <w:proofErr w:type="spellStart"/>
      <w:r w:rsidRPr="0042072E">
        <w:rPr>
          <w:rFonts w:cs="Arial"/>
          <w:b/>
          <w:color w:val="000000" w:themeColor="text1"/>
          <w:lang w:val="es-PE"/>
        </w:rPr>
        <w:t>viz</w:t>
      </w:r>
      <w:proofErr w:type="spellEnd"/>
      <w:r w:rsidRPr="0042072E">
        <w:rPr>
          <w:rFonts w:eastAsia="Times New Roman" w:cs="Arial"/>
          <w:b/>
          <w:color w:val="000000" w:themeColor="text1"/>
          <w:lang w:val="ro-RO"/>
        </w:rPr>
        <w:t>â</w:t>
      </w:r>
      <w:proofErr w:type="spellStart"/>
      <w:r w:rsidRPr="0042072E">
        <w:rPr>
          <w:rFonts w:cs="Arial"/>
          <w:b/>
          <w:color w:val="000000" w:themeColor="text1"/>
          <w:lang w:val="es-PE"/>
        </w:rPr>
        <w:t>nd</w:t>
      </w:r>
      <w:proofErr w:type="spellEnd"/>
      <w:r w:rsidRPr="0042072E">
        <w:rPr>
          <w:rFonts w:cs="Arial"/>
          <w:b/>
          <w:color w:val="000000" w:themeColor="text1"/>
          <w:lang w:val="es-PE"/>
        </w:rPr>
        <w:t xml:space="preserve"> </w:t>
      </w:r>
      <w:proofErr w:type="spellStart"/>
      <w:r w:rsidRPr="0042072E">
        <w:rPr>
          <w:rFonts w:cs="Arial"/>
          <w:b/>
          <w:color w:val="000000" w:themeColor="text1"/>
          <w:lang w:val="es-PE"/>
        </w:rPr>
        <w:t>producerea</w:t>
      </w:r>
      <w:proofErr w:type="spellEnd"/>
      <w:r w:rsidRPr="0042072E">
        <w:rPr>
          <w:rFonts w:cs="Arial"/>
          <w:b/>
          <w:color w:val="000000" w:themeColor="text1"/>
          <w:lang w:val="es-PE"/>
        </w:rPr>
        <w:t xml:space="preserve"> de </w:t>
      </w:r>
      <w:r w:rsidRPr="0042072E">
        <w:rPr>
          <w:rFonts w:cs="Arial"/>
          <w:b/>
          <w:lang w:val="ro-RO"/>
        </w:rPr>
        <w:t>scurgeri importante pe versanți, torenți și pâraie, viituri rapide pe râurile mici cu posibile efecte de inundații locale și creșteri de debite și niveluri pe unele râuri din bazinele hidrografice menționate, cu posibile depășiri ale COTELOR DE ATENŢIE, astfel:</w:t>
      </w:r>
    </w:p>
    <w:p w:rsidR="0042072E" w:rsidRPr="0042072E" w:rsidRDefault="0042072E" w:rsidP="0042072E">
      <w:pPr>
        <w:spacing w:after="0" w:line="240" w:lineRule="auto"/>
        <w:ind w:left="1710"/>
        <w:rPr>
          <w:rFonts w:cs="Arial"/>
          <w:b/>
          <w:lang w:val="ro-RO"/>
        </w:rPr>
      </w:pPr>
      <w:r w:rsidRPr="0042072E">
        <w:rPr>
          <w:rFonts w:cs="Arial"/>
          <w:b/>
          <w:color w:val="000000" w:themeColor="text1"/>
          <w:lang w:val="es-PE"/>
        </w:rPr>
        <w:t>–</w:t>
      </w:r>
      <w:r w:rsidRPr="0042072E">
        <w:rPr>
          <w:rFonts w:cs="Arial"/>
          <w:b/>
          <w:color w:val="000000" w:themeColor="text1"/>
          <w:u w:val="single"/>
          <w:lang w:val="es-PE"/>
        </w:rPr>
        <w:t>COD GALBEN</w:t>
      </w:r>
      <w:r w:rsidRPr="0042072E">
        <w:rPr>
          <w:rFonts w:cs="Arial"/>
          <w:b/>
          <w:color w:val="000000" w:themeColor="text1"/>
          <w:lang w:val="es-PE"/>
        </w:rPr>
        <w:t xml:space="preserve">- </w:t>
      </w:r>
      <w:proofErr w:type="spellStart"/>
      <w:r w:rsidRPr="0042072E">
        <w:rPr>
          <w:rFonts w:cs="Arial"/>
          <w:b/>
          <w:color w:val="000000" w:themeColor="text1"/>
          <w:lang w:val="es-PE"/>
        </w:rPr>
        <w:t>dep</w:t>
      </w:r>
      <w:proofErr w:type="spellEnd"/>
      <w:r w:rsidRPr="0042072E">
        <w:rPr>
          <w:b/>
          <w:color w:val="000000" w:themeColor="text1"/>
          <w:lang w:val="it-IT"/>
        </w:rPr>
        <w:t>ă</w:t>
      </w:r>
      <w:r w:rsidRPr="0042072E">
        <w:rPr>
          <w:rFonts w:cs="Arial"/>
          <w:b/>
          <w:color w:val="000000" w:themeColor="text1"/>
          <w:lang w:val="ro-RO"/>
        </w:rPr>
        <w:t>ș</w:t>
      </w:r>
      <w:proofErr w:type="spellStart"/>
      <w:r w:rsidRPr="0042072E">
        <w:rPr>
          <w:rFonts w:cs="Arial"/>
          <w:b/>
          <w:color w:val="000000" w:themeColor="text1"/>
          <w:lang w:val="es-PE"/>
        </w:rPr>
        <w:t>iri</w:t>
      </w:r>
      <w:proofErr w:type="spellEnd"/>
      <w:r w:rsidRPr="0042072E">
        <w:rPr>
          <w:rFonts w:cs="Arial"/>
          <w:b/>
          <w:color w:val="000000" w:themeColor="text1"/>
          <w:lang w:val="es-PE"/>
        </w:rPr>
        <w:t xml:space="preserve"> ale COTELOR DE ATEN</w:t>
      </w:r>
      <w:r w:rsidRPr="0042072E">
        <w:rPr>
          <w:b/>
          <w:color w:val="000000" w:themeColor="text1"/>
          <w:lang w:val="it-IT"/>
        </w:rPr>
        <w:t>Ţ</w:t>
      </w:r>
      <w:r w:rsidRPr="0042072E">
        <w:rPr>
          <w:rFonts w:cs="Arial"/>
          <w:b/>
          <w:color w:val="000000" w:themeColor="text1"/>
          <w:lang w:val="es-PE"/>
        </w:rPr>
        <w:t xml:space="preserve">IE </w:t>
      </w:r>
      <w:proofErr w:type="spellStart"/>
      <w:r w:rsidRPr="0042072E">
        <w:rPr>
          <w:rFonts w:cs="Arial"/>
          <w:b/>
          <w:color w:val="000000" w:themeColor="text1"/>
          <w:u w:val="single"/>
          <w:lang w:val="es-PE"/>
        </w:rPr>
        <w:t>în</w:t>
      </w:r>
      <w:proofErr w:type="spellEnd"/>
      <w:r w:rsidRPr="0042072E">
        <w:rPr>
          <w:rFonts w:cs="Arial"/>
          <w:b/>
          <w:color w:val="000000" w:themeColor="text1"/>
          <w:u w:val="single"/>
          <w:lang w:val="es-PE"/>
        </w:rPr>
        <w:t xml:space="preserve"> </w:t>
      </w:r>
      <w:proofErr w:type="spellStart"/>
      <w:r w:rsidRPr="0042072E">
        <w:rPr>
          <w:rFonts w:cs="Arial"/>
          <w:b/>
          <w:color w:val="000000" w:themeColor="text1"/>
          <w:u w:val="single"/>
          <w:lang w:val="es-PE"/>
        </w:rPr>
        <w:t>intervalul</w:t>
      </w:r>
      <w:proofErr w:type="spellEnd"/>
      <w:r w:rsidRPr="0042072E">
        <w:rPr>
          <w:rFonts w:cs="Arial"/>
          <w:b/>
          <w:color w:val="000000" w:themeColor="text1"/>
          <w:u w:val="single"/>
          <w:lang w:val="es-PE"/>
        </w:rPr>
        <w:t xml:space="preserve"> 19.06.2019, ora 14.00-20.06.2019, ora 16:00</w:t>
      </w:r>
      <w:r w:rsidRPr="0042072E">
        <w:rPr>
          <w:rFonts w:cs="Arial"/>
          <w:b/>
          <w:color w:val="000000" w:themeColor="text1"/>
          <w:lang w:val="es-PE"/>
        </w:rPr>
        <w:t xml:space="preserve"> </w:t>
      </w:r>
      <w:r w:rsidRPr="0042072E">
        <w:rPr>
          <w:rFonts w:cs="Arial"/>
          <w:lang w:val="ro-RO"/>
        </w:rPr>
        <w:t xml:space="preserve">pe râurile din bazinele hidrografice: Crişul Negru - bazin superior şi afluenţii din bazinele mijlociu şi inferior </w:t>
      </w:r>
      <w:r w:rsidRPr="0042072E">
        <w:rPr>
          <w:rFonts w:cs="Arial"/>
          <w:b/>
          <w:lang w:val="ro-RO"/>
        </w:rPr>
        <w:t xml:space="preserve">(judeţul Bihor), </w:t>
      </w:r>
      <w:r w:rsidRPr="0042072E">
        <w:rPr>
          <w:rFonts w:cs="Arial"/>
          <w:lang w:val="ro-RO"/>
        </w:rPr>
        <w:t xml:space="preserve">Crişul Alb – bazin superior şi afluenţii din bazinele mijlociu şi inferior </w:t>
      </w:r>
      <w:r w:rsidRPr="0042072E">
        <w:rPr>
          <w:rFonts w:cs="Arial"/>
          <w:b/>
          <w:lang w:val="ro-RO"/>
        </w:rPr>
        <w:t xml:space="preserve">(judeţele Hunedoara şi Arad), </w:t>
      </w:r>
      <w:r w:rsidRPr="0042072E">
        <w:rPr>
          <w:rFonts w:cs="Arial"/>
          <w:lang w:val="ro-RO"/>
        </w:rPr>
        <w:t xml:space="preserve">Mureş – afluenţii aferenţi sectorului aval confluenţă Târnave – amonte S. H. Brănişca </w:t>
      </w:r>
      <w:r w:rsidRPr="0042072E">
        <w:rPr>
          <w:rFonts w:cs="Arial"/>
          <w:b/>
          <w:lang w:val="ro-RO"/>
        </w:rPr>
        <w:t xml:space="preserve">(judeţele Alba, Sibiu şi Hunedoara), </w:t>
      </w:r>
      <w:r w:rsidRPr="0042072E">
        <w:rPr>
          <w:rFonts w:cs="Arial"/>
          <w:lang w:val="ro-RO"/>
        </w:rPr>
        <w:t xml:space="preserve">Argeş </w:t>
      </w:r>
      <w:r w:rsidRPr="0042072E">
        <w:rPr>
          <w:rFonts w:cs="Arial"/>
          <w:b/>
          <w:lang w:val="ro-RO"/>
        </w:rPr>
        <w:t xml:space="preserve">- </w:t>
      </w:r>
      <w:r w:rsidRPr="0042072E">
        <w:rPr>
          <w:rFonts w:cs="Arial"/>
          <w:lang w:val="ro-RO"/>
        </w:rPr>
        <w:t xml:space="preserve">bazin superior, Dâmboviţa – bazin superior </w:t>
      </w:r>
      <w:r w:rsidRPr="0042072E">
        <w:rPr>
          <w:rFonts w:cs="Arial"/>
          <w:b/>
          <w:lang w:val="ro-RO"/>
        </w:rPr>
        <w:t xml:space="preserve">(judeţele Argeş şi Dâmboviţa), </w:t>
      </w:r>
      <w:r w:rsidRPr="0042072E">
        <w:rPr>
          <w:rFonts w:cs="Arial"/>
          <w:lang w:val="ro-RO"/>
        </w:rPr>
        <w:t xml:space="preserve">Ialomiţa </w:t>
      </w:r>
      <w:r w:rsidRPr="0042072E">
        <w:rPr>
          <w:rFonts w:cs="Arial"/>
          <w:b/>
          <w:lang w:val="ro-RO"/>
        </w:rPr>
        <w:t xml:space="preserve">– </w:t>
      </w:r>
      <w:r w:rsidRPr="0042072E">
        <w:rPr>
          <w:rFonts w:cs="Arial"/>
          <w:lang w:val="ro-RO"/>
        </w:rPr>
        <w:t xml:space="preserve">bazin superior şi afluenţii din bazinul mijlociu </w:t>
      </w:r>
      <w:r w:rsidRPr="0042072E">
        <w:rPr>
          <w:rFonts w:cs="Arial"/>
          <w:b/>
          <w:lang w:val="ro-RO"/>
        </w:rPr>
        <w:t xml:space="preserve">(judeţele Prahova şi Dâmboviţa), </w:t>
      </w:r>
      <w:r w:rsidRPr="0042072E">
        <w:rPr>
          <w:rFonts w:cs="Arial"/>
          <w:lang w:val="ro-RO"/>
        </w:rPr>
        <w:t xml:space="preserve">Buzău – bazin superior şi afluenţii din bazinele mijlociu şi inferior </w:t>
      </w:r>
      <w:r w:rsidRPr="0042072E">
        <w:rPr>
          <w:rFonts w:cs="Arial"/>
          <w:b/>
          <w:lang w:val="ro-RO"/>
        </w:rPr>
        <w:t>(judeţele Braşov, Covasna şi Buzău),</w:t>
      </w:r>
      <w:r w:rsidRPr="0042072E">
        <w:rPr>
          <w:rFonts w:cs="Arial"/>
          <w:lang w:val="ro-RO"/>
        </w:rPr>
        <w:t xml:space="preserve"> Râmnicu Sărat – bazin superior şi afluenţii din bazinele mijlociu şi inferior (</w:t>
      </w:r>
      <w:r w:rsidRPr="0042072E">
        <w:rPr>
          <w:rFonts w:cs="Arial"/>
          <w:b/>
          <w:lang w:val="ro-RO"/>
        </w:rPr>
        <w:t xml:space="preserve">judeţele Buzău şi Vrancea), </w:t>
      </w:r>
      <w:r w:rsidRPr="0042072E">
        <w:rPr>
          <w:rFonts w:cs="Arial"/>
          <w:lang w:val="ro-RO"/>
        </w:rPr>
        <w:t>Putna – bazin superior şi afluenţii din bazinele mijlociu şi inferior (</w:t>
      </w:r>
      <w:r w:rsidRPr="0042072E">
        <w:rPr>
          <w:rFonts w:cs="Arial"/>
          <w:b/>
          <w:lang w:val="ro-RO"/>
        </w:rPr>
        <w:t xml:space="preserve">judeţul Vrancea), </w:t>
      </w:r>
      <w:r w:rsidRPr="0042072E">
        <w:rPr>
          <w:rFonts w:cs="Arial"/>
          <w:lang w:val="ro-RO"/>
        </w:rPr>
        <w:t>Trotuş – bazin superior şi afluenţii din bazinele mijlociu şi inferior</w:t>
      </w:r>
      <w:r w:rsidRPr="0042072E">
        <w:rPr>
          <w:rFonts w:cs="Arial"/>
          <w:b/>
          <w:lang w:val="ro-RO"/>
        </w:rPr>
        <w:t xml:space="preserve"> (judeţele Harghita, Covasna, Neamţ, Bacău şi Vrancea), </w:t>
      </w:r>
      <w:r w:rsidRPr="0042072E">
        <w:rPr>
          <w:rFonts w:cs="Arial"/>
          <w:lang w:val="ro-RO"/>
        </w:rPr>
        <w:t xml:space="preserve">Bistriţa – bazin superior şi afluenţii din bazinele mijlociu şi inferior </w:t>
      </w:r>
      <w:r w:rsidRPr="0042072E">
        <w:rPr>
          <w:rFonts w:cs="Arial"/>
          <w:b/>
          <w:lang w:val="ro-RO"/>
        </w:rPr>
        <w:t xml:space="preserve">(judeţele Suceava, Harghita, Neamţ şi Bacău), </w:t>
      </w:r>
      <w:r w:rsidRPr="0042072E">
        <w:rPr>
          <w:rFonts w:cs="Arial"/>
          <w:lang w:val="ro-RO"/>
        </w:rPr>
        <w:t>Moldova</w:t>
      </w:r>
      <w:r w:rsidRPr="0042072E">
        <w:rPr>
          <w:rFonts w:cs="Arial"/>
          <w:b/>
          <w:lang w:val="ro-RO"/>
        </w:rPr>
        <w:t xml:space="preserve"> </w:t>
      </w:r>
      <w:r w:rsidRPr="0042072E">
        <w:rPr>
          <w:rFonts w:cs="Arial"/>
          <w:lang w:val="ro-RO"/>
        </w:rPr>
        <w:t xml:space="preserve">– bazin superior şi afluenţii din bazinele mijlociu şi inferior </w:t>
      </w:r>
      <w:r w:rsidRPr="0042072E">
        <w:rPr>
          <w:rFonts w:cs="Arial"/>
          <w:b/>
          <w:lang w:val="ro-RO"/>
        </w:rPr>
        <w:t xml:space="preserve">(judeţele Suceava şi Neamţ), </w:t>
      </w:r>
      <w:r w:rsidRPr="0042072E">
        <w:rPr>
          <w:rFonts w:cs="Arial"/>
          <w:lang w:val="ro-RO"/>
        </w:rPr>
        <w:t xml:space="preserve">Suceava – bazin superior şi afluenţii din bazinele mijlociu şi inferior </w:t>
      </w:r>
      <w:r w:rsidRPr="0042072E">
        <w:rPr>
          <w:rFonts w:cs="Arial"/>
          <w:b/>
          <w:lang w:val="ro-RO"/>
        </w:rPr>
        <w:t xml:space="preserve">(judeţul Suceava), </w:t>
      </w:r>
      <w:r w:rsidRPr="0042072E">
        <w:rPr>
          <w:rFonts w:cs="Arial"/>
          <w:lang w:val="ro-RO"/>
        </w:rPr>
        <w:t xml:space="preserve">Bârlad </w:t>
      </w:r>
      <w:r w:rsidRPr="0042072E">
        <w:rPr>
          <w:rFonts w:cs="Arial"/>
          <w:b/>
          <w:lang w:val="ro-RO"/>
        </w:rPr>
        <w:t xml:space="preserve">(judeţele Neamţ, Iaşi, Vaslui, Bacău, Vrancea şi Galaţi), </w:t>
      </w:r>
      <w:r w:rsidRPr="0042072E">
        <w:rPr>
          <w:rFonts w:cs="Arial"/>
          <w:lang w:val="ro-RO"/>
        </w:rPr>
        <w:t>afluenţii mici ai Siretului aval S.H. Lespezi (</w:t>
      </w:r>
      <w:r w:rsidRPr="0042072E">
        <w:rPr>
          <w:rFonts w:cs="Arial"/>
          <w:b/>
          <w:lang w:val="ro-RO"/>
        </w:rPr>
        <w:t xml:space="preserve">judeţele Iaşi, Neamţ, Bacău, Vrancea şi Galaţi), </w:t>
      </w:r>
      <w:r w:rsidRPr="0042072E">
        <w:rPr>
          <w:rFonts w:cs="Arial"/>
          <w:lang w:val="ro-RO"/>
        </w:rPr>
        <w:t xml:space="preserve">Prut – afluenţii aferenţi sectorului aval Ac. Stânca Costeşti </w:t>
      </w:r>
      <w:r w:rsidRPr="0042072E">
        <w:rPr>
          <w:rFonts w:cs="Arial"/>
          <w:b/>
          <w:lang w:val="ro-RO"/>
        </w:rPr>
        <w:t xml:space="preserve">(judeţele Botoşani, Iaşi, Vaslui şi Galaţi), cu probabilitate mai mare de producere și intensitate mai mare </w:t>
      </w:r>
      <w:r w:rsidRPr="0042072E">
        <w:rPr>
          <w:rFonts w:ascii="Calibri" w:hAnsi="Calibri" w:cs="Calibri"/>
          <w:b/>
          <w:lang w:val="ro-RO"/>
        </w:rPr>
        <w:t>ȋ</w:t>
      </w:r>
      <w:r w:rsidRPr="0042072E">
        <w:rPr>
          <w:rFonts w:cs="Arial"/>
          <w:b/>
          <w:lang w:val="ro-RO"/>
        </w:rPr>
        <w:t>n intervalul 19.06.2019, ora 18:00 – 20.06.2019, ora 06:00 pe unele râuri din judeţele: Alba, Hunedoara, Arad şi Bihor.</w:t>
      </w:r>
    </w:p>
    <w:p w:rsidR="0042072E" w:rsidRPr="00E8603E" w:rsidRDefault="0042072E" w:rsidP="0042072E">
      <w:pPr>
        <w:spacing w:after="0" w:line="240" w:lineRule="auto"/>
        <w:ind w:left="1710"/>
        <w:rPr>
          <w:b/>
          <w:color w:val="FF0000"/>
          <w:sz w:val="16"/>
          <w:szCs w:val="16"/>
          <w:lang w:val="ro-RO"/>
        </w:rPr>
      </w:pPr>
    </w:p>
    <w:p w:rsidR="0042072E" w:rsidRPr="0042072E" w:rsidRDefault="0042072E" w:rsidP="0042072E">
      <w:pPr>
        <w:spacing w:after="0" w:line="240" w:lineRule="auto"/>
        <w:ind w:left="1710"/>
        <w:rPr>
          <w:bCs/>
          <w:i/>
          <w:color w:val="000000" w:themeColor="text1"/>
          <w:lang w:val="es-PE"/>
        </w:rPr>
      </w:pPr>
      <w:r w:rsidRPr="00F243A8">
        <w:rPr>
          <w:color w:val="000000" w:themeColor="text1"/>
          <w:lang w:val="it-IT"/>
        </w:rPr>
        <w:t xml:space="preserve">Această </w:t>
      </w:r>
      <w:r w:rsidRPr="0042072E">
        <w:rPr>
          <w:rFonts w:cs="Arial"/>
          <w:color w:val="000000" w:themeColor="text1"/>
          <w:lang w:val="es-PE"/>
        </w:rPr>
        <w:t>aten</w:t>
      </w:r>
      <w:r w:rsidRPr="0042072E">
        <w:rPr>
          <w:color w:val="000000" w:themeColor="text1"/>
          <w:lang w:val="it-IT"/>
        </w:rPr>
        <w:t>ţion</w:t>
      </w:r>
      <w:r w:rsidRPr="0042072E">
        <w:rPr>
          <w:rFonts w:cs="Arial"/>
          <w:color w:val="000000" w:themeColor="text1"/>
          <w:lang w:val="es-PE"/>
        </w:rPr>
        <w:t>are</w:t>
      </w:r>
      <w:r w:rsidRPr="00F243A8">
        <w:rPr>
          <w:rFonts w:cs="Arial"/>
          <w:color w:val="000000" w:themeColor="text1"/>
          <w:lang w:val="it-IT"/>
        </w:rPr>
        <w:t xml:space="preserve"> hidrologică </w:t>
      </w:r>
      <w:r w:rsidRPr="00F243A8">
        <w:rPr>
          <w:color w:val="000000" w:themeColor="text1"/>
          <w:lang w:val="it-IT"/>
        </w:rPr>
        <w:t>a fost transmisă de către Centrul Operativ pentru Situaţii de Urgenţă al Ministerului Apelor şi Pădurilor către</w:t>
      </w:r>
      <w:r w:rsidRPr="00F243A8">
        <w:rPr>
          <w:i/>
          <w:color w:val="000000" w:themeColor="text1"/>
          <w:lang w:val="it-IT"/>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w:t>
      </w:r>
      <w:r w:rsidRPr="00F243A8">
        <w:rPr>
          <w:i/>
          <w:color w:val="000000" w:themeColor="text1"/>
          <w:lang w:val="ro-RO"/>
        </w:rPr>
        <w:t>ă</w:t>
      </w:r>
      <w:r w:rsidRPr="00F243A8">
        <w:rPr>
          <w:i/>
          <w:color w:val="000000" w:themeColor="text1"/>
          <w:lang w:val="it-IT"/>
        </w:rPr>
        <w:t>tre Comitetele Judeţene pentru Situaţii de Urgenţă vizate</w:t>
      </w:r>
      <w:r>
        <w:rPr>
          <w:bCs/>
          <w:i/>
          <w:color w:val="000000" w:themeColor="text1"/>
          <w:lang w:val="es-PE"/>
        </w:rPr>
        <w:t>:</w:t>
      </w:r>
      <w:r w:rsidRPr="0042072E">
        <w:rPr>
          <w:b/>
          <w:bCs/>
          <w:i/>
          <w:sz w:val="24"/>
          <w:szCs w:val="24"/>
          <w:lang w:val="es-PE"/>
        </w:rPr>
        <w:t xml:space="preserve"> </w:t>
      </w:r>
      <w:r w:rsidRPr="0042072E">
        <w:rPr>
          <w:bCs/>
          <w:i/>
          <w:lang w:val="es-PE"/>
        </w:rPr>
        <w:t>ALBA, ARAD, ARGE</w:t>
      </w:r>
      <w:r w:rsidRPr="0042072E">
        <w:rPr>
          <w:bCs/>
          <w:i/>
          <w:lang w:val="ro-RO"/>
        </w:rPr>
        <w:t>Ş, BACĂU, BIHOR, BOTOŞANI, BRAŞOV, BUZĂU, COVASNA, DÂMBOVIŢA, GALAŢI, HARGHITA, HUNEDOARA, IAŞI, NEAMŢ, PRAHOVA, SIBIU, SUCEAVA, VASLUI şi VRANCEA</w:t>
      </w:r>
      <w:r w:rsidRPr="0042072E">
        <w:rPr>
          <w:bCs/>
          <w:i/>
          <w:color w:val="FF0000"/>
          <w:lang w:val="ro-RO"/>
        </w:rPr>
        <w:t xml:space="preserve"> </w:t>
      </w:r>
      <w:r w:rsidRPr="0042072E">
        <w:rPr>
          <w:bCs/>
          <w:i/>
          <w:color w:val="000000" w:themeColor="text1"/>
          <w:lang w:val="ro-RO"/>
        </w:rPr>
        <w:t xml:space="preserve">(20 de prefecturi) – </w:t>
      </w:r>
      <w:r w:rsidRPr="0042072E">
        <w:rPr>
          <w:bCs/>
          <w:i/>
          <w:color w:val="000000" w:themeColor="text1"/>
          <w:u w:val="single"/>
          <w:lang w:val="ro-RO"/>
        </w:rPr>
        <w:t>COD GALBEN</w:t>
      </w:r>
      <w:r w:rsidRPr="0042072E">
        <w:rPr>
          <w:bCs/>
          <w:i/>
          <w:color w:val="000000" w:themeColor="text1"/>
          <w:lang w:val="ro-RO"/>
        </w:rPr>
        <w:t>.</w:t>
      </w:r>
    </w:p>
    <w:p w:rsidR="0042072E" w:rsidRDefault="0042072E" w:rsidP="0042072E">
      <w:pPr>
        <w:keepLines/>
        <w:spacing w:after="0" w:line="240" w:lineRule="auto"/>
        <w:ind w:left="0" w:right="112"/>
        <w:rPr>
          <w:rFonts w:cs="Aharoni"/>
          <w:b/>
          <w:bCs/>
          <w:color w:val="000000" w:themeColor="text1"/>
          <w:lang w:val="ro-RO"/>
        </w:rPr>
      </w:pPr>
    </w:p>
    <w:p w:rsidR="003D0261" w:rsidRPr="001B2183" w:rsidRDefault="003D0261" w:rsidP="0042072E">
      <w:pPr>
        <w:keepLines/>
        <w:spacing w:after="0" w:line="240" w:lineRule="auto"/>
        <w:ind w:left="0" w:right="112"/>
        <w:rPr>
          <w:rFonts w:cs="Aharoni"/>
          <w:b/>
          <w:bCs/>
          <w:color w:val="000000" w:themeColor="text1"/>
          <w:sz w:val="16"/>
          <w:szCs w:val="16"/>
          <w:lang w:val="ro-RO"/>
        </w:rPr>
      </w:pPr>
    </w:p>
    <w:p w:rsidR="001B2183" w:rsidRPr="001B2183" w:rsidRDefault="00C02271" w:rsidP="001B2183">
      <w:pPr>
        <w:keepLines/>
        <w:spacing w:after="0" w:line="240" w:lineRule="auto"/>
        <w:ind w:right="112"/>
        <w:rPr>
          <w:rFonts w:cs="Arial"/>
          <w:lang w:val="ro-RO" w:eastAsia="ar-SA"/>
        </w:rPr>
      </w:pPr>
      <w:r w:rsidRPr="001B2183">
        <w:rPr>
          <w:rFonts w:cs="Aharoni"/>
          <w:b/>
          <w:bCs/>
          <w:color w:val="000000" w:themeColor="text1"/>
          <w:lang w:val="ro-RO"/>
        </w:rPr>
        <w:lastRenderedPageBreak/>
        <w:t>Debitele au fost</w:t>
      </w:r>
      <w:r w:rsidR="00113717" w:rsidRPr="001B2183">
        <w:rPr>
          <w:rFonts w:cs="Aharoni"/>
          <w:color w:val="000000" w:themeColor="text1"/>
          <w:lang w:val="es-PE"/>
        </w:rPr>
        <w:t xml:space="preserve"> </w:t>
      </w:r>
      <w:r w:rsidR="001B2183" w:rsidRPr="001B2183">
        <w:rPr>
          <w:rFonts w:cs="Arial"/>
          <w:b/>
          <w:lang w:val="ro-RO" w:eastAsia="ar-SA"/>
        </w:rPr>
        <w:t>în creștere</w:t>
      </w:r>
      <w:r w:rsidR="001B2183" w:rsidRPr="001B2183">
        <w:rPr>
          <w:rFonts w:cs="Arial"/>
          <w:lang w:val="ro-RO" w:eastAsia="ar-SA"/>
        </w:rPr>
        <w:t xml:space="preserve"> datorită precipitațiilor căzute în interval și propagării pe râurile din bazinele hidrografice: Iza, Tur, Lăpuș, Someșul Mic, Crasna, Barcău, Crișuri, Arieș, Bârzava, Caraș, Nera, Cerna, bazinele superioare ale Begăi, Timișului, afluenții mici ai Someșului aval Dej și afluenții Oltului inferior și numai prin propagare pe cursul mijlociu și inferior al Prutului și cursurile inferioare ale Sucevei, Moldovei, Bistriței, Buzăului, Bârladului și Jijiei.</w:t>
      </w:r>
    </w:p>
    <w:p w:rsidR="001B2183" w:rsidRPr="001B2183" w:rsidRDefault="001B2183" w:rsidP="001B2183">
      <w:pPr>
        <w:keepLines/>
        <w:spacing w:after="0" w:line="240" w:lineRule="auto"/>
        <w:ind w:right="112"/>
        <w:rPr>
          <w:rFonts w:cs="Arial"/>
          <w:lang w:val="ro-RO" w:eastAsia="ar-SA"/>
        </w:rPr>
      </w:pPr>
      <w:r w:rsidRPr="001B2183">
        <w:rPr>
          <w:rFonts w:cs="Arial"/>
          <w:lang w:val="ro-RO" w:eastAsia="ar-SA"/>
        </w:rPr>
        <w:t>Pe râurile din bazinele hidrografice Jiu, Vedea, Argeș, Ialomița, pe cele din Dobrogea, debitele au fost staționare, iar pe celelalte râuri au fost în general în scădere.</w:t>
      </w:r>
    </w:p>
    <w:p w:rsidR="001B2183" w:rsidRPr="001B2183" w:rsidRDefault="001B2183" w:rsidP="001B2183">
      <w:pPr>
        <w:keepLines/>
        <w:spacing w:after="0" w:line="240" w:lineRule="auto"/>
        <w:ind w:right="112"/>
        <w:rPr>
          <w:rFonts w:cs="Arial"/>
          <w:lang w:val="ro-RO"/>
        </w:rPr>
      </w:pPr>
      <w:r w:rsidRPr="001B2183">
        <w:rPr>
          <w:rFonts w:cs="Arial"/>
          <w:lang w:val="ro-RO" w:eastAsia="ar-SA"/>
        </w:rPr>
        <w:t xml:space="preserve">S-au produs </w:t>
      </w:r>
      <w:r w:rsidRPr="001B2183">
        <w:rPr>
          <w:rFonts w:cs="Arial"/>
          <w:lang w:val="ro-RO"/>
        </w:rPr>
        <w:t xml:space="preserve">scurgeri importante pe versanți, torenți și pâraie, viituri rapide pe râurile mici cu efecte severe de inundații locale și creșteri mai însemnate de debite și niveluri cu depășiri izolate ale COTELOR DE APĂRARE pe unele râuri din Marmureș, Crișana, Banat, Oltenia și Moldova. </w:t>
      </w:r>
    </w:p>
    <w:p w:rsidR="001B2183" w:rsidRPr="001B2183" w:rsidRDefault="001B2183" w:rsidP="001B2183">
      <w:pPr>
        <w:spacing w:after="0" w:line="240" w:lineRule="auto"/>
        <w:rPr>
          <w:rFonts w:cs="Arial"/>
          <w:lang w:val="ro-RO" w:eastAsia="ar-SA"/>
        </w:rPr>
      </w:pPr>
      <w:r w:rsidRPr="001B2183">
        <w:rPr>
          <w:rFonts w:cs="Arial"/>
          <w:lang w:val="ro-RO" w:eastAsia="ar-SA"/>
        </w:rPr>
        <w:t>Debitele se situează în general la valori cuprinse între 30-90% din mediile multianuale lunare, mai mari (în jurul și peste normalele lunare) pe râurile din bazinele hidrografice: Vişeu, Someşul Mare, Bega, Jiu, Vedea, Argeş, Ialomița, Moldova, Trotuș și Prut, cursurile inferioare ale Târnavelor, Begăi Vechi, Oltului și cele din Dobrogea.</w:t>
      </w:r>
    </w:p>
    <w:p w:rsidR="001B2183" w:rsidRPr="001B2183" w:rsidRDefault="001B2183" w:rsidP="001B2183">
      <w:pPr>
        <w:keepLines/>
        <w:spacing w:after="0" w:line="240" w:lineRule="auto"/>
        <w:ind w:right="112" w:firstLine="720"/>
        <w:rPr>
          <w:rFonts w:cs="Arial"/>
          <w:sz w:val="16"/>
          <w:szCs w:val="16"/>
          <w:lang w:val="ro-RO"/>
        </w:rPr>
      </w:pPr>
    </w:p>
    <w:p w:rsidR="001B2183" w:rsidRPr="001B2183" w:rsidRDefault="001B2183" w:rsidP="001B2183">
      <w:pPr>
        <w:keepLines/>
        <w:spacing w:after="0" w:line="240" w:lineRule="auto"/>
        <w:ind w:right="112"/>
        <w:rPr>
          <w:rFonts w:cs="Arial"/>
          <w:b/>
          <w:lang w:val="fr-FR" w:eastAsia="ar-SA"/>
        </w:rPr>
      </w:pPr>
      <w:r w:rsidRPr="001B2183">
        <w:rPr>
          <w:rFonts w:cs="Arial"/>
          <w:b/>
          <w:lang w:val="fr-FR" w:eastAsia="ar-SA"/>
        </w:rPr>
        <w:t xml:space="preserve">Se </w:t>
      </w:r>
      <w:proofErr w:type="spellStart"/>
      <w:r w:rsidRPr="001B2183">
        <w:rPr>
          <w:rFonts w:cs="Arial"/>
          <w:b/>
          <w:lang w:val="fr-FR" w:eastAsia="ar-SA"/>
        </w:rPr>
        <w:t>situează</w:t>
      </w:r>
      <w:proofErr w:type="spellEnd"/>
      <w:r w:rsidRPr="001B2183">
        <w:rPr>
          <w:rFonts w:cs="Arial"/>
          <w:b/>
          <w:lang w:val="fr-FR" w:eastAsia="ar-SA"/>
        </w:rPr>
        <w:t xml:space="preserve"> peste:</w:t>
      </w:r>
    </w:p>
    <w:p w:rsidR="001B2183" w:rsidRPr="001B2183" w:rsidRDefault="001B2183" w:rsidP="001B2183">
      <w:pPr>
        <w:keepLines/>
        <w:spacing w:after="0" w:line="240" w:lineRule="auto"/>
        <w:ind w:right="112"/>
        <w:rPr>
          <w:rFonts w:cs="Arial"/>
          <w:lang w:val="fr-FR" w:eastAsia="ar-SA"/>
        </w:rPr>
      </w:pPr>
      <w:r w:rsidRPr="001B2183">
        <w:rPr>
          <w:rFonts w:cs="Arial"/>
          <w:lang w:val="fr-FR" w:eastAsia="ar-SA"/>
        </w:rPr>
        <w:t>-</w:t>
      </w:r>
      <w:r w:rsidRPr="001B2183">
        <w:rPr>
          <w:rFonts w:cs="Arial"/>
          <w:b/>
          <w:lang w:val="fr-FR" w:eastAsia="ar-SA"/>
        </w:rPr>
        <w:t>COTELE DE INUNDAŢIE</w:t>
      </w:r>
      <w:r w:rsidRPr="001B2183">
        <w:rPr>
          <w:rFonts w:cs="Arial"/>
          <w:lang w:val="fr-FR" w:eastAsia="ar-SA"/>
        </w:rPr>
        <w:t xml:space="preserve"> </w:t>
      </w:r>
      <w:proofErr w:type="spellStart"/>
      <w:r w:rsidRPr="001B2183">
        <w:rPr>
          <w:rFonts w:cs="Arial"/>
          <w:lang w:val="fr-FR" w:eastAsia="ar-SA"/>
        </w:rPr>
        <w:t>râurile</w:t>
      </w:r>
      <w:proofErr w:type="spellEnd"/>
      <w:r w:rsidRPr="001B2183">
        <w:rPr>
          <w:rFonts w:cs="Arial"/>
          <w:lang w:val="fr-FR" w:eastAsia="ar-SA"/>
        </w:rPr>
        <w:t xml:space="preserve"> la </w:t>
      </w:r>
      <w:proofErr w:type="spellStart"/>
      <w:r w:rsidRPr="001B2183">
        <w:rPr>
          <w:rFonts w:cs="Arial"/>
          <w:lang w:val="fr-FR" w:eastAsia="ar-SA"/>
        </w:rPr>
        <w:t>urm</w:t>
      </w:r>
      <w:proofErr w:type="spellEnd"/>
      <w:r w:rsidRPr="001B2183">
        <w:rPr>
          <w:rFonts w:cs="Arial"/>
          <w:lang w:val="ro-RO" w:eastAsia="ar-SA"/>
        </w:rPr>
        <w:t>ătoarele</w:t>
      </w:r>
      <w:r w:rsidRPr="001B2183">
        <w:rPr>
          <w:rFonts w:cs="Arial"/>
          <w:lang w:val="fr-FR" w:eastAsia="ar-SA"/>
        </w:rPr>
        <w:t xml:space="preserve"> </w:t>
      </w:r>
      <w:proofErr w:type="spellStart"/>
      <w:r w:rsidRPr="001B2183">
        <w:rPr>
          <w:rFonts w:cs="Arial"/>
          <w:lang w:val="fr-FR" w:eastAsia="ar-SA"/>
        </w:rPr>
        <w:t>staţii</w:t>
      </w:r>
      <w:proofErr w:type="spellEnd"/>
      <w:r w:rsidRPr="001B2183">
        <w:rPr>
          <w:rFonts w:cs="Arial"/>
          <w:lang w:val="fr-FR" w:eastAsia="ar-SA"/>
        </w:rPr>
        <w:t xml:space="preserve"> </w:t>
      </w:r>
      <w:proofErr w:type="spellStart"/>
      <w:r w:rsidRPr="001B2183">
        <w:rPr>
          <w:rFonts w:cs="Arial"/>
          <w:lang w:val="fr-FR" w:eastAsia="ar-SA"/>
        </w:rPr>
        <w:t>hidrometrice</w:t>
      </w:r>
      <w:proofErr w:type="spellEnd"/>
      <w:r w:rsidRPr="001B2183">
        <w:rPr>
          <w:rFonts w:cs="Arial"/>
          <w:lang w:val="fr-FR" w:eastAsia="ar-SA"/>
        </w:rPr>
        <w:t xml:space="preserve">: Prut – </w:t>
      </w:r>
      <w:proofErr w:type="spellStart"/>
      <w:r w:rsidRPr="001B2183">
        <w:rPr>
          <w:rFonts w:cs="Arial"/>
          <w:lang w:val="fr-FR" w:eastAsia="ar-SA"/>
        </w:rPr>
        <w:t>Oancea</w:t>
      </w:r>
      <w:proofErr w:type="spellEnd"/>
      <w:r w:rsidRPr="001B2183">
        <w:rPr>
          <w:rFonts w:cs="Arial"/>
          <w:lang w:val="fr-FR" w:eastAsia="ar-SA"/>
        </w:rPr>
        <w:t xml:space="preserve"> (550)-</w:t>
      </w:r>
      <w:proofErr w:type="spellStart"/>
      <w:r w:rsidRPr="001B2183">
        <w:rPr>
          <w:rFonts w:cs="Arial"/>
          <w:lang w:val="fr-FR" w:eastAsia="ar-SA"/>
        </w:rPr>
        <w:t>jud</w:t>
      </w:r>
      <w:proofErr w:type="spellEnd"/>
      <w:r w:rsidRPr="001B2183">
        <w:rPr>
          <w:rFonts w:cs="Arial"/>
          <w:lang w:val="fr-FR" w:eastAsia="ar-SA"/>
        </w:rPr>
        <w:t xml:space="preserve">. GL </w:t>
      </w:r>
      <w:proofErr w:type="spellStart"/>
      <w:r w:rsidRPr="001B2183">
        <w:rPr>
          <w:rFonts w:cs="Arial"/>
          <w:lang w:val="fr-FR" w:eastAsia="ar-SA"/>
        </w:rPr>
        <w:t>și</w:t>
      </w:r>
      <w:proofErr w:type="spellEnd"/>
      <w:r w:rsidRPr="001B2183">
        <w:rPr>
          <w:rFonts w:cs="Arial"/>
          <w:lang w:val="fr-FR" w:eastAsia="ar-SA"/>
        </w:rPr>
        <w:t xml:space="preserve"> Prut – </w:t>
      </w:r>
      <w:proofErr w:type="spellStart"/>
      <w:r w:rsidRPr="001B2183">
        <w:rPr>
          <w:rFonts w:cs="Arial"/>
          <w:lang w:val="fr-FR" w:eastAsia="ar-SA"/>
        </w:rPr>
        <w:t>Şiviţa</w:t>
      </w:r>
      <w:proofErr w:type="spellEnd"/>
      <w:r w:rsidRPr="001B2183">
        <w:rPr>
          <w:rFonts w:cs="Arial"/>
          <w:lang w:val="fr-FR" w:eastAsia="ar-SA"/>
        </w:rPr>
        <w:t xml:space="preserve"> (435+49)-</w:t>
      </w:r>
      <w:proofErr w:type="spellStart"/>
      <w:r w:rsidRPr="001B2183">
        <w:rPr>
          <w:rFonts w:cs="Arial"/>
          <w:lang w:val="fr-FR" w:eastAsia="ar-SA"/>
        </w:rPr>
        <w:t>jud</w:t>
      </w:r>
      <w:proofErr w:type="spellEnd"/>
      <w:r w:rsidRPr="001B2183">
        <w:rPr>
          <w:rFonts w:cs="Arial"/>
          <w:lang w:val="fr-FR" w:eastAsia="ar-SA"/>
        </w:rPr>
        <w:t>. GL;</w:t>
      </w:r>
    </w:p>
    <w:p w:rsidR="001B2183" w:rsidRPr="001B2183" w:rsidRDefault="001B2183" w:rsidP="001B2183">
      <w:pPr>
        <w:keepLines/>
        <w:spacing w:after="0" w:line="240" w:lineRule="auto"/>
        <w:ind w:right="112"/>
        <w:rPr>
          <w:rFonts w:cs="Arial"/>
          <w:lang w:val="fr-FR" w:eastAsia="ar-SA"/>
        </w:rPr>
      </w:pPr>
      <w:r w:rsidRPr="001B2183">
        <w:rPr>
          <w:rFonts w:cs="Arial"/>
          <w:lang w:val="fr-FR" w:eastAsia="ar-SA"/>
        </w:rPr>
        <w:t>-</w:t>
      </w:r>
      <w:r w:rsidRPr="001B2183">
        <w:rPr>
          <w:rFonts w:cs="Arial"/>
          <w:b/>
          <w:lang w:val="fr-FR" w:eastAsia="ar-SA"/>
        </w:rPr>
        <w:t>COTA DE ATENŢIE</w:t>
      </w:r>
      <w:r w:rsidRPr="001B2183">
        <w:rPr>
          <w:rFonts w:cs="Arial"/>
          <w:lang w:val="fr-FR" w:eastAsia="ar-SA"/>
        </w:rPr>
        <w:t xml:space="preserve"> </w:t>
      </w:r>
      <w:proofErr w:type="spellStart"/>
      <w:r w:rsidRPr="001B2183">
        <w:rPr>
          <w:rFonts w:cs="Arial"/>
          <w:lang w:val="fr-FR" w:eastAsia="ar-SA"/>
        </w:rPr>
        <w:t>râul</w:t>
      </w:r>
      <w:proofErr w:type="spellEnd"/>
      <w:r w:rsidRPr="001B2183">
        <w:rPr>
          <w:rFonts w:cs="Arial"/>
          <w:lang w:val="fr-FR" w:eastAsia="ar-SA"/>
        </w:rPr>
        <w:t xml:space="preserve"> Prut la </w:t>
      </w:r>
      <w:proofErr w:type="spellStart"/>
      <w:r w:rsidRPr="001B2183">
        <w:rPr>
          <w:rFonts w:cs="Arial"/>
          <w:lang w:val="fr-FR" w:eastAsia="ar-SA"/>
        </w:rPr>
        <w:t>staţia</w:t>
      </w:r>
      <w:proofErr w:type="spellEnd"/>
      <w:r w:rsidRPr="001B2183">
        <w:rPr>
          <w:rFonts w:cs="Arial"/>
          <w:lang w:val="fr-FR" w:eastAsia="ar-SA"/>
        </w:rPr>
        <w:t xml:space="preserve"> </w:t>
      </w:r>
      <w:proofErr w:type="spellStart"/>
      <w:r w:rsidRPr="001B2183">
        <w:rPr>
          <w:rFonts w:cs="Arial"/>
          <w:lang w:val="fr-FR" w:eastAsia="ar-SA"/>
        </w:rPr>
        <w:t>hidrometrică</w:t>
      </w:r>
      <w:proofErr w:type="spellEnd"/>
      <w:r w:rsidRPr="001B2183">
        <w:rPr>
          <w:rFonts w:cs="Arial"/>
          <w:lang w:val="fr-FR" w:eastAsia="ar-SA"/>
        </w:rPr>
        <w:t xml:space="preserve">  </w:t>
      </w:r>
      <w:proofErr w:type="spellStart"/>
      <w:r w:rsidRPr="001B2183">
        <w:rPr>
          <w:rFonts w:cs="Arial"/>
          <w:lang w:val="fr-FR" w:eastAsia="ar-SA"/>
        </w:rPr>
        <w:t>Fălciu</w:t>
      </w:r>
      <w:proofErr w:type="spellEnd"/>
      <w:r w:rsidRPr="001B2183">
        <w:rPr>
          <w:rFonts w:cs="Arial"/>
          <w:lang w:val="fr-FR" w:eastAsia="ar-SA"/>
        </w:rPr>
        <w:t xml:space="preserve"> (500+44)-</w:t>
      </w:r>
      <w:proofErr w:type="spellStart"/>
      <w:r w:rsidRPr="001B2183">
        <w:rPr>
          <w:rFonts w:cs="Arial"/>
          <w:lang w:val="fr-FR" w:eastAsia="ar-SA"/>
        </w:rPr>
        <w:t>jud</w:t>
      </w:r>
      <w:proofErr w:type="spellEnd"/>
      <w:r w:rsidRPr="001B2183">
        <w:rPr>
          <w:rFonts w:cs="Arial"/>
          <w:lang w:val="fr-FR" w:eastAsia="ar-SA"/>
        </w:rPr>
        <w:t>. VS.</w:t>
      </w:r>
    </w:p>
    <w:p w:rsidR="001B2183" w:rsidRPr="001B2183" w:rsidRDefault="001B2183" w:rsidP="001B2183">
      <w:pPr>
        <w:keepLines/>
        <w:spacing w:after="0" w:line="240" w:lineRule="auto"/>
        <w:ind w:right="112"/>
        <w:rPr>
          <w:rFonts w:cs="Arial"/>
          <w:sz w:val="16"/>
          <w:szCs w:val="16"/>
          <w:lang w:val="fr-FR" w:eastAsia="ar-SA"/>
        </w:rPr>
      </w:pPr>
    </w:p>
    <w:p w:rsidR="001B2183" w:rsidRPr="001B2183" w:rsidRDefault="001B2183" w:rsidP="001B2183">
      <w:pPr>
        <w:keepLines/>
        <w:spacing w:after="0" w:line="240" w:lineRule="auto"/>
        <w:ind w:right="112"/>
        <w:rPr>
          <w:rFonts w:cs="Arial"/>
          <w:lang w:val="fr-FR" w:eastAsia="ar-SA"/>
        </w:rPr>
      </w:pPr>
      <w:proofErr w:type="spellStart"/>
      <w:r w:rsidRPr="001B2183">
        <w:rPr>
          <w:rFonts w:cs="Arial"/>
          <w:lang w:val="fr-FR" w:eastAsia="ar-SA"/>
        </w:rPr>
        <w:t>În</w:t>
      </w:r>
      <w:proofErr w:type="spellEnd"/>
      <w:r w:rsidRPr="001B2183">
        <w:rPr>
          <w:rFonts w:cs="Arial"/>
          <w:lang w:val="fr-FR" w:eastAsia="ar-SA"/>
        </w:rPr>
        <w:t xml:space="preserve"> </w:t>
      </w:r>
      <w:proofErr w:type="spellStart"/>
      <w:r w:rsidRPr="001B2183">
        <w:rPr>
          <w:rFonts w:cs="Arial"/>
          <w:lang w:val="fr-FR" w:eastAsia="ar-SA"/>
        </w:rPr>
        <w:t>interval</w:t>
      </w:r>
      <w:proofErr w:type="spellEnd"/>
      <w:r w:rsidRPr="001B2183">
        <w:rPr>
          <w:rFonts w:cs="Arial"/>
          <w:lang w:val="fr-FR" w:eastAsia="ar-SA"/>
        </w:rPr>
        <w:t xml:space="preserve"> s-a </w:t>
      </w:r>
      <w:proofErr w:type="spellStart"/>
      <w:r w:rsidRPr="001B2183">
        <w:rPr>
          <w:rFonts w:cs="Arial"/>
          <w:lang w:val="fr-FR" w:eastAsia="ar-SA"/>
        </w:rPr>
        <w:t>situat</w:t>
      </w:r>
      <w:proofErr w:type="spellEnd"/>
      <w:r w:rsidRPr="001B2183">
        <w:rPr>
          <w:rFonts w:cs="Arial"/>
          <w:lang w:val="fr-FR" w:eastAsia="ar-SA"/>
        </w:rPr>
        <w:t xml:space="preserve"> peste </w:t>
      </w:r>
      <w:r w:rsidRPr="001B2183">
        <w:rPr>
          <w:rFonts w:cs="Arial"/>
          <w:b/>
          <w:lang w:val="fr-FR" w:eastAsia="ar-SA"/>
        </w:rPr>
        <w:t>COTA DE INUNDAȚIE</w:t>
      </w:r>
      <w:r w:rsidRPr="001B2183">
        <w:rPr>
          <w:rFonts w:cs="Arial"/>
          <w:lang w:val="fr-FR" w:eastAsia="ar-SA"/>
        </w:rPr>
        <w:t xml:space="preserve"> </w:t>
      </w:r>
      <w:proofErr w:type="spellStart"/>
      <w:r w:rsidRPr="001B2183">
        <w:rPr>
          <w:rFonts w:cs="Arial"/>
          <w:lang w:val="fr-FR" w:eastAsia="ar-SA"/>
        </w:rPr>
        <w:t>râul</w:t>
      </w:r>
      <w:proofErr w:type="spellEnd"/>
      <w:r w:rsidRPr="001B2183">
        <w:rPr>
          <w:rFonts w:cs="Arial"/>
          <w:lang w:val="fr-FR" w:eastAsia="ar-SA"/>
        </w:rPr>
        <w:t xml:space="preserve"> </w:t>
      </w:r>
      <w:proofErr w:type="spellStart"/>
      <w:r w:rsidRPr="001B2183">
        <w:rPr>
          <w:rFonts w:cs="Arial"/>
          <w:lang w:val="fr-FR" w:eastAsia="ar-SA"/>
        </w:rPr>
        <w:t>Sălatrucel</w:t>
      </w:r>
      <w:proofErr w:type="spellEnd"/>
      <w:r w:rsidRPr="001B2183">
        <w:rPr>
          <w:rFonts w:cs="Arial"/>
          <w:lang w:val="fr-FR" w:eastAsia="ar-SA"/>
        </w:rPr>
        <w:t xml:space="preserve"> la </w:t>
      </w:r>
      <w:proofErr w:type="spellStart"/>
      <w:r w:rsidRPr="001B2183">
        <w:rPr>
          <w:rFonts w:cs="Arial"/>
          <w:lang w:val="fr-FR" w:eastAsia="ar-SA"/>
        </w:rPr>
        <w:t>s.h</w:t>
      </w:r>
      <w:proofErr w:type="spellEnd"/>
      <w:r w:rsidRPr="001B2183">
        <w:rPr>
          <w:rFonts w:cs="Arial"/>
          <w:lang w:val="fr-FR" w:eastAsia="ar-SA"/>
        </w:rPr>
        <w:t xml:space="preserve">. </w:t>
      </w:r>
      <w:proofErr w:type="spellStart"/>
      <w:r w:rsidRPr="001B2183">
        <w:rPr>
          <w:rFonts w:cs="Arial"/>
          <w:lang w:val="fr-FR" w:eastAsia="ar-SA"/>
        </w:rPr>
        <w:t>Berislăvești</w:t>
      </w:r>
      <w:proofErr w:type="spellEnd"/>
      <w:r w:rsidRPr="001B2183">
        <w:rPr>
          <w:rFonts w:cs="Arial"/>
          <w:lang w:val="fr-FR" w:eastAsia="ar-SA"/>
        </w:rPr>
        <w:t xml:space="preserve"> (35+35)-</w:t>
      </w:r>
      <w:proofErr w:type="spellStart"/>
      <w:r w:rsidRPr="001B2183">
        <w:rPr>
          <w:rFonts w:cs="Arial"/>
          <w:lang w:val="fr-FR" w:eastAsia="ar-SA"/>
        </w:rPr>
        <w:t>jud</w:t>
      </w:r>
      <w:proofErr w:type="spellEnd"/>
      <w:r w:rsidRPr="001B2183">
        <w:rPr>
          <w:rFonts w:cs="Arial"/>
          <w:lang w:val="fr-FR" w:eastAsia="ar-SA"/>
        </w:rPr>
        <w:t xml:space="preserve">. VL și peste </w:t>
      </w:r>
      <w:r w:rsidRPr="001B2183">
        <w:rPr>
          <w:rFonts w:cs="Arial"/>
          <w:b/>
          <w:lang w:val="fr-FR" w:eastAsia="ar-SA"/>
        </w:rPr>
        <w:t>COTELE DE ATENȚIE</w:t>
      </w:r>
      <w:r w:rsidRPr="001B2183">
        <w:rPr>
          <w:rFonts w:cs="Arial"/>
          <w:lang w:val="fr-FR" w:eastAsia="ar-SA"/>
        </w:rPr>
        <w:t xml:space="preserve"> </w:t>
      </w:r>
      <w:proofErr w:type="spellStart"/>
      <w:r w:rsidRPr="001B2183">
        <w:rPr>
          <w:rFonts w:cs="Arial"/>
          <w:lang w:val="fr-FR" w:eastAsia="ar-SA"/>
        </w:rPr>
        <w:t>râurile</w:t>
      </w:r>
      <w:proofErr w:type="spellEnd"/>
      <w:r w:rsidRPr="001B2183">
        <w:rPr>
          <w:rFonts w:cs="Arial"/>
          <w:lang w:val="fr-FR" w:eastAsia="ar-SA"/>
        </w:rPr>
        <w:t xml:space="preserve"> la </w:t>
      </w:r>
      <w:proofErr w:type="spellStart"/>
      <w:r w:rsidRPr="001B2183">
        <w:rPr>
          <w:rFonts w:cs="Arial"/>
          <w:lang w:val="fr-FR" w:eastAsia="ar-SA"/>
        </w:rPr>
        <w:t>urm</w:t>
      </w:r>
      <w:proofErr w:type="spellEnd"/>
      <w:r w:rsidRPr="001B2183">
        <w:rPr>
          <w:rFonts w:cs="Arial"/>
          <w:lang w:val="ro-RO" w:eastAsia="ar-SA"/>
        </w:rPr>
        <w:t>ătoarele</w:t>
      </w:r>
      <w:r w:rsidRPr="001B2183">
        <w:rPr>
          <w:rFonts w:cs="Arial"/>
          <w:lang w:val="fr-FR" w:eastAsia="ar-SA"/>
        </w:rPr>
        <w:t xml:space="preserve"> </w:t>
      </w:r>
      <w:proofErr w:type="spellStart"/>
      <w:r w:rsidRPr="001B2183">
        <w:rPr>
          <w:rFonts w:cs="Arial"/>
          <w:lang w:val="fr-FR" w:eastAsia="ar-SA"/>
        </w:rPr>
        <w:t>stații</w:t>
      </w:r>
      <w:proofErr w:type="spellEnd"/>
      <w:r w:rsidRPr="001B2183">
        <w:rPr>
          <w:rFonts w:cs="Arial"/>
          <w:lang w:val="fr-FR" w:eastAsia="ar-SA"/>
        </w:rPr>
        <w:t xml:space="preserve"> </w:t>
      </w:r>
      <w:proofErr w:type="spellStart"/>
      <w:r w:rsidRPr="001B2183">
        <w:rPr>
          <w:rFonts w:cs="Arial"/>
          <w:lang w:val="fr-FR" w:eastAsia="ar-SA"/>
        </w:rPr>
        <w:t>hidrometrice</w:t>
      </w:r>
      <w:proofErr w:type="spellEnd"/>
      <w:r w:rsidRPr="001B2183">
        <w:rPr>
          <w:rFonts w:cs="Arial"/>
          <w:lang w:val="fr-FR" w:eastAsia="ar-SA"/>
        </w:rPr>
        <w:t xml:space="preserve">: </w:t>
      </w:r>
      <w:proofErr w:type="spellStart"/>
      <w:r w:rsidRPr="001B2183">
        <w:rPr>
          <w:rFonts w:cs="Arial"/>
          <w:lang w:val="fr-FR" w:eastAsia="ar-SA"/>
        </w:rPr>
        <w:t>Vl</w:t>
      </w:r>
      <w:proofErr w:type="spellEnd"/>
      <w:r w:rsidRPr="001B2183">
        <w:rPr>
          <w:rFonts w:cs="Arial"/>
          <w:lang w:val="fr-FR" w:eastAsia="ar-SA"/>
        </w:rPr>
        <w:t xml:space="preserve">. </w:t>
      </w:r>
      <w:proofErr w:type="spellStart"/>
      <w:r w:rsidRPr="001B2183">
        <w:rPr>
          <w:rFonts w:cs="Arial"/>
          <w:lang w:val="fr-FR" w:eastAsia="ar-SA"/>
        </w:rPr>
        <w:t>Brihenilor</w:t>
      </w:r>
      <w:proofErr w:type="spellEnd"/>
      <w:r w:rsidRPr="001B2183">
        <w:rPr>
          <w:rFonts w:cs="Arial"/>
          <w:lang w:val="fr-FR" w:eastAsia="ar-SA"/>
        </w:rPr>
        <w:t xml:space="preserve"> – </w:t>
      </w:r>
      <w:proofErr w:type="spellStart"/>
      <w:r w:rsidRPr="001B2183">
        <w:rPr>
          <w:rFonts w:cs="Arial"/>
          <w:lang w:val="fr-FR" w:eastAsia="ar-SA"/>
        </w:rPr>
        <w:t>Șuști</w:t>
      </w:r>
      <w:proofErr w:type="spellEnd"/>
      <w:r w:rsidRPr="001B2183">
        <w:rPr>
          <w:rFonts w:cs="Arial"/>
          <w:lang w:val="fr-FR" w:eastAsia="ar-SA"/>
        </w:rPr>
        <w:t xml:space="preserve"> (175+27)-</w:t>
      </w:r>
      <w:proofErr w:type="spellStart"/>
      <w:r w:rsidRPr="001B2183">
        <w:rPr>
          <w:rFonts w:cs="Arial"/>
          <w:lang w:val="fr-FR" w:eastAsia="ar-SA"/>
        </w:rPr>
        <w:t>jud</w:t>
      </w:r>
      <w:proofErr w:type="spellEnd"/>
      <w:r w:rsidRPr="001B2183">
        <w:rPr>
          <w:rFonts w:cs="Arial"/>
          <w:lang w:val="fr-FR" w:eastAsia="ar-SA"/>
        </w:rPr>
        <w:t xml:space="preserve">. BH, </w:t>
      </w:r>
      <w:proofErr w:type="spellStart"/>
      <w:r w:rsidRPr="001B2183">
        <w:rPr>
          <w:rFonts w:cs="Arial"/>
          <w:lang w:val="fr-FR" w:eastAsia="ar-SA"/>
        </w:rPr>
        <w:t>Sașa</w:t>
      </w:r>
      <w:proofErr w:type="spellEnd"/>
      <w:r w:rsidRPr="001B2183">
        <w:rPr>
          <w:rFonts w:cs="Arial"/>
          <w:lang w:val="fr-FR" w:eastAsia="ar-SA"/>
        </w:rPr>
        <w:t xml:space="preserve"> – </w:t>
      </w:r>
      <w:proofErr w:type="spellStart"/>
      <w:r w:rsidRPr="001B2183">
        <w:rPr>
          <w:rFonts w:cs="Arial"/>
          <w:lang w:val="fr-FR" w:eastAsia="ar-SA"/>
        </w:rPr>
        <w:t>Poieni</w:t>
      </w:r>
      <w:proofErr w:type="spellEnd"/>
      <w:r w:rsidRPr="001B2183">
        <w:rPr>
          <w:rFonts w:cs="Arial"/>
          <w:lang w:val="fr-FR" w:eastAsia="ar-SA"/>
        </w:rPr>
        <w:t xml:space="preserve"> (50+15)-</w:t>
      </w:r>
      <w:proofErr w:type="spellStart"/>
      <w:r w:rsidRPr="001B2183">
        <w:rPr>
          <w:rFonts w:cs="Arial"/>
          <w:lang w:val="fr-FR" w:eastAsia="ar-SA"/>
        </w:rPr>
        <w:t>jud</w:t>
      </w:r>
      <w:proofErr w:type="spellEnd"/>
      <w:r w:rsidRPr="001B2183">
        <w:rPr>
          <w:rFonts w:cs="Arial"/>
          <w:lang w:val="fr-FR" w:eastAsia="ar-SA"/>
        </w:rPr>
        <w:t xml:space="preserve">. TM, </w:t>
      </w:r>
      <w:proofErr w:type="spellStart"/>
      <w:r w:rsidRPr="001B2183">
        <w:rPr>
          <w:rFonts w:cs="Arial"/>
          <w:lang w:val="fr-FR" w:eastAsia="ar-SA"/>
        </w:rPr>
        <w:t>Vl</w:t>
      </w:r>
      <w:proofErr w:type="spellEnd"/>
      <w:r w:rsidRPr="001B2183">
        <w:rPr>
          <w:rFonts w:cs="Arial"/>
          <w:lang w:val="fr-FR" w:eastAsia="ar-SA"/>
        </w:rPr>
        <w:t xml:space="preserve">. </w:t>
      </w:r>
      <w:proofErr w:type="spellStart"/>
      <w:r w:rsidRPr="001B2183">
        <w:rPr>
          <w:rFonts w:cs="Arial"/>
          <w:lang w:val="fr-FR" w:eastAsia="ar-SA"/>
        </w:rPr>
        <w:t>Terovei</w:t>
      </w:r>
      <w:proofErr w:type="spellEnd"/>
      <w:r w:rsidRPr="001B2183">
        <w:rPr>
          <w:rFonts w:cs="Arial"/>
          <w:lang w:val="fr-FR" w:eastAsia="ar-SA"/>
        </w:rPr>
        <w:t xml:space="preserve"> – </w:t>
      </w:r>
      <w:proofErr w:type="spellStart"/>
      <w:r w:rsidRPr="001B2183">
        <w:rPr>
          <w:rFonts w:cs="Arial"/>
          <w:lang w:val="fr-FR" w:eastAsia="ar-SA"/>
        </w:rPr>
        <w:t>Terova</w:t>
      </w:r>
      <w:proofErr w:type="spellEnd"/>
      <w:r w:rsidRPr="001B2183">
        <w:rPr>
          <w:rFonts w:cs="Arial"/>
          <w:lang w:val="fr-FR" w:eastAsia="ar-SA"/>
        </w:rPr>
        <w:t xml:space="preserve"> (60+20)-</w:t>
      </w:r>
      <w:proofErr w:type="spellStart"/>
      <w:r w:rsidRPr="001B2183">
        <w:rPr>
          <w:rFonts w:cs="Arial"/>
          <w:lang w:val="fr-FR" w:eastAsia="ar-SA"/>
        </w:rPr>
        <w:t>jud</w:t>
      </w:r>
      <w:proofErr w:type="spellEnd"/>
      <w:r w:rsidRPr="001B2183">
        <w:rPr>
          <w:rFonts w:cs="Arial"/>
          <w:lang w:val="fr-FR" w:eastAsia="ar-SA"/>
        </w:rPr>
        <w:t xml:space="preserve">. CS, </w:t>
      </w:r>
      <w:proofErr w:type="spellStart"/>
      <w:r w:rsidRPr="001B2183">
        <w:rPr>
          <w:rFonts w:cs="Arial"/>
          <w:lang w:val="fr-FR" w:eastAsia="ar-SA"/>
        </w:rPr>
        <w:t>Tău</w:t>
      </w:r>
      <w:proofErr w:type="spellEnd"/>
      <w:r w:rsidRPr="001B2183">
        <w:rPr>
          <w:rFonts w:cs="Arial"/>
          <w:lang w:val="fr-FR" w:eastAsia="ar-SA"/>
        </w:rPr>
        <w:t xml:space="preserve"> – </w:t>
      </w:r>
      <w:proofErr w:type="spellStart"/>
      <w:r w:rsidRPr="001B2183">
        <w:rPr>
          <w:rFonts w:cs="Arial"/>
          <w:lang w:val="fr-FR" w:eastAsia="ar-SA"/>
        </w:rPr>
        <w:t>Soceni</w:t>
      </w:r>
      <w:proofErr w:type="spellEnd"/>
      <w:r w:rsidRPr="001B2183">
        <w:rPr>
          <w:rFonts w:cs="Arial"/>
          <w:lang w:val="fr-FR" w:eastAsia="ar-SA"/>
        </w:rPr>
        <w:t xml:space="preserve"> (60+12)-</w:t>
      </w:r>
      <w:proofErr w:type="spellStart"/>
      <w:r w:rsidRPr="001B2183">
        <w:rPr>
          <w:rFonts w:cs="Arial"/>
          <w:lang w:val="fr-FR" w:eastAsia="ar-SA"/>
        </w:rPr>
        <w:t>jud</w:t>
      </w:r>
      <w:proofErr w:type="spellEnd"/>
      <w:r w:rsidRPr="001B2183">
        <w:rPr>
          <w:rFonts w:cs="Arial"/>
          <w:lang w:val="fr-FR" w:eastAsia="ar-SA"/>
        </w:rPr>
        <w:t xml:space="preserve">. CS, </w:t>
      </w:r>
      <w:proofErr w:type="spellStart"/>
      <w:r w:rsidRPr="001B2183">
        <w:rPr>
          <w:rFonts w:cs="Arial"/>
          <w:lang w:val="fr-FR" w:eastAsia="ar-SA"/>
        </w:rPr>
        <w:t>Pârâul</w:t>
      </w:r>
      <w:proofErr w:type="spellEnd"/>
      <w:r w:rsidRPr="001B2183">
        <w:rPr>
          <w:rFonts w:cs="Arial"/>
          <w:lang w:val="fr-FR" w:eastAsia="ar-SA"/>
        </w:rPr>
        <w:t xml:space="preserve"> </w:t>
      </w:r>
      <w:proofErr w:type="spellStart"/>
      <w:r w:rsidRPr="001B2183">
        <w:rPr>
          <w:rFonts w:cs="Arial"/>
          <w:lang w:val="fr-FR" w:eastAsia="ar-SA"/>
        </w:rPr>
        <w:t>Urșanilor</w:t>
      </w:r>
      <w:proofErr w:type="spellEnd"/>
      <w:r w:rsidRPr="001B2183">
        <w:rPr>
          <w:rFonts w:cs="Arial"/>
          <w:lang w:val="fr-FR" w:eastAsia="ar-SA"/>
        </w:rPr>
        <w:t xml:space="preserve"> – </w:t>
      </w:r>
      <w:proofErr w:type="spellStart"/>
      <w:r w:rsidRPr="001B2183">
        <w:rPr>
          <w:rFonts w:cs="Arial"/>
          <w:lang w:val="fr-FR" w:eastAsia="ar-SA"/>
        </w:rPr>
        <w:t>Horezu</w:t>
      </w:r>
      <w:proofErr w:type="spellEnd"/>
      <w:r w:rsidRPr="001B2183">
        <w:rPr>
          <w:rFonts w:cs="Arial"/>
          <w:lang w:val="fr-FR" w:eastAsia="ar-SA"/>
        </w:rPr>
        <w:t xml:space="preserve"> (250+1)-</w:t>
      </w:r>
      <w:proofErr w:type="spellStart"/>
      <w:r w:rsidRPr="001B2183">
        <w:rPr>
          <w:rFonts w:cs="Arial"/>
          <w:lang w:val="fr-FR" w:eastAsia="ar-SA"/>
        </w:rPr>
        <w:t>jud</w:t>
      </w:r>
      <w:proofErr w:type="spellEnd"/>
      <w:r w:rsidRPr="001B2183">
        <w:rPr>
          <w:rFonts w:cs="Arial"/>
          <w:lang w:val="fr-FR" w:eastAsia="ar-SA"/>
        </w:rPr>
        <w:t xml:space="preserve">. VL, Lohan – </w:t>
      </w:r>
      <w:proofErr w:type="spellStart"/>
      <w:r w:rsidRPr="001B2183">
        <w:rPr>
          <w:rFonts w:cs="Arial"/>
          <w:lang w:val="fr-FR" w:eastAsia="ar-SA"/>
        </w:rPr>
        <w:t>Curteni</w:t>
      </w:r>
      <w:proofErr w:type="spellEnd"/>
      <w:r w:rsidRPr="001B2183">
        <w:rPr>
          <w:rFonts w:cs="Arial"/>
          <w:lang w:val="fr-FR" w:eastAsia="ar-SA"/>
        </w:rPr>
        <w:t xml:space="preserve"> (200+34)-</w:t>
      </w:r>
      <w:proofErr w:type="spellStart"/>
      <w:r w:rsidRPr="001B2183">
        <w:rPr>
          <w:rFonts w:cs="Arial"/>
          <w:lang w:val="fr-FR" w:eastAsia="ar-SA"/>
        </w:rPr>
        <w:t>jud</w:t>
      </w:r>
      <w:proofErr w:type="spellEnd"/>
      <w:r w:rsidRPr="001B2183">
        <w:rPr>
          <w:rFonts w:cs="Arial"/>
          <w:lang w:val="fr-FR" w:eastAsia="ar-SA"/>
        </w:rPr>
        <w:t>. VS, Bârlad – Tecuci (300+44)-</w:t>
      </w:r>
      <w:proofErr w:type="spellStart"/>
      <w:r w:rsidRPr="001B2183">
        <w:rPr>
          <w:rFonts w:cs="Arial"/>
          <w:lang w:val="fr-FR" w:eastAsia="ar-SA"/>
        </w:rPr>
        <w:t>jud</w:t>
      </w:r>
      <w:proofErr w:type="spellEnd"/>
      <w:r w:rsidRPr="001B2183">
        <w:rPr>
          <w:rFonts w:cs="Arial"/>
          <w:lang w:val="fr-FR" w:eastAsia="ar-SA"/>
        </w:rPr>
        <w:t xml:space="preserve">. GL </w:t>
      </w:r>
      <w:proofErr w:type="spellStart"/>
      <w:r w:rsidRPr="001B2183">
        <w:rPr>
          <w:rFonts w:cs="Arial"/>
          <w:lang w:val="fr-FR" w:eastAsia="ar-SA"/>
        </w:rPr>
        <w:t>și</w:t>
      </w:r>
      <w:proofErr w:type="spellEnd"/>
      <w:r w:rsidRPr="001B2183">
        <w:rPr>
          <w:rFonts w:cs="Arial"/>
          <w:lang w:val="fr-FR" w:eastAsia="ar-SA"/>
        </w:rPr>
        <w:t xml:space="preserve"> Jijia – </w:t>
      </w:r>
      <w:proofErr w:type="spellStart"/>
      <w:r w:rsidRPr="001B2183">
        <w:rPr>
          <w:rFonts w:cs="Arial"/>
          <w:lang w:val="fr-FR" w:eastAsia="ar-SA"/>
        </w:rPr>
        <w:t>Dângeni</w:t>
      </w:r>
      <w:proofErr w:type="spellEnd"/>
      <w:r w:rsidRPr="001B2183">
        <w:rPr>
          <w:rFonts w:cs="Arial"/>
          <w:lang w:val="fr-FR" w:eastAsia="ar-SA"/>
        </w:rPr>
        <w:t xml:space="preserve"> (380+56)-</w:t>
      </w:r>
      <w:proofErr w:type="spellStart"/>
      <w:r w:rsidRPr="001B2183">
        <w:rPr>
          <w:rFonts w:cs="Arial"/>
          <w:lang w:val="fr-FR" w:eastAsia="ar-SA"/>
        </w:rPr>
        <w:t>jud</w:t>
      </w:r>
      <w:proofErr w:type="spellEnd"/>
      <w:r w:rsidRPr="001B2183">
        <w:rPr>
          <w:rFonts w:cs="Arial"/>
          <w:lang w:val="fr-FR" w:eastAsia="ar-SA"/>
        </w:rPr>
        <w:t>. BT.</w:t>
      </w:r>
    </w:p>
    <w:p w:rsidR="001B2183" w:rsidRPr="001B2183" w:rsidRDefault="001B2183" w:rsidP="001B2183">
      <w:pPr>
        <w:keepLines/>
        <w:spacing w:after="0" w:line="240" w:lineRule="auto"/>
        <w:ind w:right="112"/>
        <w:rPr>
          <w:rFonts w:cs="Arial"/>
          <w:lang w:val="fr-FR" w:eastAsia="ar-SA"/>
        </w:rPr>
      </w:pPr>
    </w:p>
    <w:p w:rsidR="001B2183" w:rsidRPr="001B2183" w:rsidRDefault="001B2183" w:rsidP="001B2183">
      <w:pPr>
        <w:keepLines/>
        <w:spacing w:after="0" w:line="240" w:lineRule="auto"/>
        <w:ind w:right="112"/>
        <w:rPr>
          <w:rFonts w:cs="Arial"/>
          <w:lang w:val="fr-FR"/>
        </w:rPr>
      </w:pPr>
      <w:proofErr w:type="spellStart"/>
      <w:r w:rsidRPr="001B2183">
        <w:rPr>
          <w:rFonts w:cs="Arial"/>
          <w:lang w:val="fr-FR"/>
        </w:rPr>
        <w:t>În</w:t>
      </w:r>
      <w:proofErr w:type="spellEnd"/>
      <w:r w:rsidRPr="001B2183">
        <w:rPr>
          <w:rFonts w:cs="Arial"/>
          <w:lang w:val="fr-FR"/>
        </w:rPr>
        <w:t xml:space="preserve"> </w:t>
      </w:r>
      <w:proofErr w:type="spellStart"/>
      <w:r w:rsidRPr="001B2183">
        <w:rPr>
          <w:rFonts w:cs="Arial"/>
          <w:lang w:val="fr-FR"/>
        </w:rPr>
        <w:t>interval</w:t>
      </w:r>
      <w:proofErr w:type="spellEnd"/>
      <w:r w:rsidRPr="001B2183">
        <w:rPr>
          <w:rFonts w:cs="Arial"/>
          <w:lang w:val="fr-FR"/>
        </w:rPr>
        <w:t xml:space="preserve"> au </w:t>
      </w:r>
      <w:proofErr w:type="spellStart"/>
      <w:r w:rsidRPr="001B2183">
        <w:rPr>
          <w:rFonts w:cs="Arial"/>
          <w:lang w:val="fr-FR"/>
        </w:rPr>
        <w:t>fost</w:t>
      </w:r>
      <w:proofErr w:type="spellEnd"/>
      <w:r w:rsidRPr="001B2183">
        <w:rPr>
          <w:rFonts w:cs="Arial"/>
          <w:lang w:val="fr-FR"/>
        </w:rPr>
        <w:t xml:space="preserve"> </w:t>
      </w:r>
      <w:proofErr w:type="spellStart"/>
      <w:r w:rsidRPr="001B2183">
        <w:rPr>
          <w:rFonts w:cs="Arial"/>
          <w:lang w:val="fr-FR"/>
        </w:rPr>
        <w:t>emise</w:t>
      </w:r>
      <w:proofErr w:type="spellEnd"/>
      <w:r w:rsidRPr="001B2183">
        <w:rPr>
          <w:rFonts w:cs="Arial"/>
          <w:lang w:val="fr-FR"/>
        </w:rPr>
        <w:t xml:space="preserve"> </w:t>
      </w:r>
      <w:r w:rsidRPr="001B2183">
        <w:rPr>
          <w:rFonts w:cs="Arial"/>
          <w:b/>
          <w:lang w:val="fr-FR"/>
        </w:rPr>
        <w:t xml:space="preserve">12 </w:t>
      </w:r>
      <w:proofErr w:type="spellStart"/>
      <w:r w:rsidRPr="001B2183">
        <w:rPr>
          <w:rFonts w:cs="Arial"/>
          <w:b/>
          <w:lang w:val="fr-FR"/>
        </w:rPr>
        <w:t>avertizări</w:t>
      </w:r>
      <w:proofErr w:type="spellEnd"/>
      <w:r w:rsidRPr="001B2183">
        <w:rPr>
          <w:rFonts w:cs="Arial"/>
          <w:b/>
          <w:lang w:val="fr-FR"/>
        </w:rPr>
        <w:t xml:space="preserve"> </w:t>
      </w:r>
      <w:proofErr w:type="spellStart"/>
      <w:r w:rsidRPr="001B2183">
        <w:rPr>
          <w:rFonts w:cs="Arial"/>
          <w:b/>
          <w:lang w:val="fr-FR"/>
        </w:rPr>
        <w:t>hidrologice</w:t>
      </w:r>
      <w:proofErr w:type="spellEnd"/>
      <w:r w:rsidRPr="001B2183">
        <w:rPr>
          <w:rFonts w:cs="Arial"/>
          <w:b/>
          <w:lang w:val="fr-FR"/>
        </w:rPr>
        <w:t xml:space="preserve"> </w:t>
      </w:r>
      <w:proofErr w:type="spellStart"/>
      <w:r w:rsidRPr="001B2183">
        <w:rPr>
          <w:rFonts w:cs="Arial"/>
          <w:lang w:val="fr-FR"/>
        </w:rPr>
        <w:t>pentru</w:t>
      </w:r>
      <w:proofErr w:type="spellEnd"/>
      <w:r w:rsidRPr="001B2183">
        <w:rPr>
          <w:rFonts w:cs="Arial"/>
          <w:lang w:val="fr-FR"/>
        </w:rPr>
        <w:t xml:space="preserve"> </w:t>
      </w:r>
      <w:proofErr w:type="spellStart"/>
      <w:r w:rsidRPr="001B2183">
        <w:rPr>
          <w:rFonts w:cs="Arial"/>
          <w:lang w:val="fr-FR"/>
        </w:rPr>
        <w:t>fenomene</w:t>
      </w:r>
      <w:proofErr w:type="spellEnd"/>
      <w:r w:rsidRPr="001B2183">
        <w:rPr>
          <w:rFonts w:cs="Arial"/>
          <w:lang w:val="fr-FR"/>
        </w:rPr>
        <w:t xml:space="preserve"> </w:t>
      </w:r>
      <w:proofErr w:type="spellStart"/>
      <w:r w:rsidRPr="001B2183">
        <w:rPr>
          <w:rFonts w:cs="Arial"/>
          <w:lang w:val="fr-FR"/>
        </w:rPr>
        <w:t>imediate</w:t>
      </w:r>
      <w:proofErr w:type="spellEnd"/>
      <w:r w:rsidRPr="001B2183">
        <w:rPr>
          <w:rFonts w:cs="Arial"/>
          <w:lang w:val="fr-FR"/>
        </w:rPr>
        <w:t xml:space="preserve"> </w:t>
      </w:r>
      <w:proofErr w:type="spellStart"/>
      <w:r w:rsidRPr="001B2183">
        <w:rPr>
          <w:rFonts w:cs="Arial"/>
          <w:lang w:val="fr-FR"/>
        </w:rPr>
        <w:t>şi</w:t>
      </w:r>
      <w:proofErr w:type="spellEnd"/>
      <w:r w:rsidRPr="001B2183">
        <w:rPr>
          <w:rFonts w:cs="Arial"/>
          <w:b/>
          <w:lang w:val="fr-FR"/>
        </w:rPr>
        <w:t xml:space="preserve"> 10 </w:t>
      </w:r>
      <w:proofErr w:type="spellStart"/>
      <w:r w:rsidRPr="001B2183">
        <w:rPr>
          <w:rFonts w:cs="Arial"/>
          <w:b/>
          <w:lang w:val="fr-FR"/>
        </w:rPr>
        <w:t>atenţionări</w:t>
      </w:r>
      <w:proofErr w:type="spellEnd"/>
      <w:r w:rsidRPr="001B2183">
        <w:rPr>
          <w:rFonts w:cs="Arial"/>
          <w:b/>
          <w:lang w:val="fr-FR"/>
        </w:rPr>
        <w:t xml:space="preserve"> </w:t>
      </w:r>
      <w:proofErr w:type="spellStart"/>
      <w:r w:rsidRPr="001B2183">
        <w:rPr>
          <w:rFonts w:cs="Arial"/>
          <w:b/>
          <w:lang w:val="fr-FR"/>
        </w:rPr>
        <w:t>hidrologice</w:t>
      </w:r>
      <w:proofErr w:type="spellEnd"/>
      <w:r w:rsidRPr="001B2183">
        <w:rPr>
          <w:rFonts w:cs="Arial"/>
          <w:b/>
          <w:lang w:val="fr-FR"/>
        </w:rPr>
        <w:t xml:space="preserve"> </w:t>
      </w:r>
      <w:proofErr w:type="spellStart"/>
      <w:r w:rsidRPr="001B2183">
        <w:rPr>
          <w:rFonts w:cs="Arial"/>
          <w:lang w:val="fr-FR"/>
        </w:rPr>
        <w:t>pentru</w:t>
      </w:r>
      <w:proofErr w:type="spellEnd"/>
      <w:r w:rsidRPr="001B2183">
        <w:rPr>
          <w:rFonts w:cs="Arial"/>
          <w:lang w:val="fr-FR"/>
        </w:rPr>
        <w:t xml:space="preserve"> </w:t>
      </w:r>
      <w:proofErr w:type="spellStart"/>
      <w:r w:rsidRPr="001B2183">
        <w:rPr>
          <w:rFonts w:cs="Arial"/>
          <w:lang w:val="fr-FR"/>
        </w:rPr>
        <w:t>fenomene</w:t>
      </w:r>
      <w:proofErr w:type="spellEnd"/>
      <w:r w:rsidRPr="001B2183">
        <w:rPr>
          <w:rFonts w:cs="Arial"/>
          <w:lang w:val="fr-FR"/>
        </w:rPr>
        <w:t xml:space="preserve"> </w:t>
      </w:r>
      <w:proofErr w:type="spellStart"/>
      <w:r w:rsidRPr="001B2183">
        <w:rPr>
          <w:rFonts w:cs="Arial"/>
          <w:lang w:val="fr-FR"/>
        </w:rPr>
        <w:t>imediate</w:t>
      </w:r>
      <w:proofErr w:type="spellEnd"/>
      <w:r w:rsidRPr="001B2183">
        <w:rPr>
          <w:rFonts w:cs="Arial"/>
          <w:lang w:val="fr-FR"/>
        </w:rPr>
        <w:t>.</w:t>
      </w:r>
    </w:p>
    <w:p w:rsidR="00DE04DE" w:rsidRDefault="00DE04DE" w:rsidP="001B2183">
      <w:pPr>
        <w:keepLines/>
        <w:spacing w:after="0" w:line="240" w:lineRule="auto"/>
        <w:ind w:left="0" w:right="115"/>
        <w:rPr>
          <w:rFonts w:cs="Arial"/>
          <w:lang w:val="fr-FR" w:eastAsia="ar-SA"/>
        </w:rPr>
      </w:pPr>
    </w:p>
    <w:p w:rsidR="003D0261" w:rsidRPr="001B2183" w:rsidRDefault="003D0261" w:rsidP="001B2183">
      <w:pPr>
        <w:keepLines/>
        <w:spacing w:after="0" w:line="240" w:lineRule="auto"/>
        <w:ind w:left="0" w:right="115"/>
        <w:rPr>
          <w:rFonts w:cs="Arial"/>
          <w:sz w:val="16"/>
          <w:szCs w:val="16"/>
          <w:shd w:val="clear" w:color="auto" w:fill="FFFFFF"/>
          <w:lang w:val="ro-RO"/>
        </w:rPr>
      </w:pPr>
    </w:p>
    <w:p w:rsidR="001B2183" w:rsidRPr="001B2183" w:rsidRDefault="00FD7003" w:rsidP="001B2183">
      <w:pPr>
        <w:keepLines/>
        <w:spacing w:after="0" w:line="240" w:lineRule="auto"/>
        <w:ind w:right="112"/>
        <w:rPr>
          <w:rFonts w:cs="Arial"/>
          <w:lang w:val="ro-RO" w:eastAsia="ar-SA"/>
        </w:rPr>
      </w:pPr>
      <w:r w:rsidRPr="001B2183">
        <w:rPr>
          <w:rFonts w:cs="Aharoni"/>
          <w:b/>
          <w:bCs/>
          <w:lang w:val="ro-RO"/>
        </w:rPr>
        <w:t>Debitele vor fi</w:t>
      </w:r>
      <w:r w:rsidR="00C20DB0" w:rsidRPr="001B2183">
        <w:rPr>
          <w:rFonts w:cs="Aharoni"/>
          <w:b/>
          <w:bCs/>
          <w:lang w:val="ro-RO"/>
        </w:rPr>
        <w:t xml:space="preserve"> </w:t>
      </w:r>
      <w:r w:rsidR="001B2183" w:rsidRPr="001B2183">
        <w:rPr>
          <w:rFonts w:cs="Arial"/>
          <w:b/>
          <w:lang w:val="ro-RO" w:eastAsia="ar-SA"/>
        </w:rPr>
        <w:t>în creștere</w:t>
      </w:r>
      <w:r w:rsidR="001B2183" w:rsidRPr="001B2183">
        <w:rPr>
          <w:rFonts w:cs="Arial"/>
          <w:lang w:val="ro-RO" w:eastAsia="ar-SA"/>
        </w:rPr>
        <w:t xml:space="preserve"> datorită precipitațiilor prognozate și propagării pe râurile din bazinele hidrografice: Vișeu, Iza, Tur, Someș (exceptând Someșul Mic), Crasna, Barcău și numai prin propagare pe cursurile mijlocii și inferioare ale Crișurilor, Begăi, Timișului, Bârzavei, Carașului, Nerei, Cernei.</w:t>
      </w:r>
    </w:p>
    <w:p w:rsidR="001B2183" w:rsidRPr="001B2183" w:rsidRDefault="001B2183" w:rsidP="001B2183">
      <w:pPr>
        <w:keepLines/>
        <w:spacing w:after="0" w:line="240" w:lineRule="auto"/>
        <w:ind w:right="112"/>
        <w:rPr>
          <w:rFonts w:cs="Arial"/>
          <w:lang w:val="ro-RO" w:eastAsia="ar-SA"/>
        </w:rPr>
      </w:pPr>
      <w:r w:rsidRPr="001B2183">
        <w:rPr>
          <w:rFonts w:cs="Arial"/>
          <w:lang w:val="ro-RO" w:eastAsia="ar-SA"/>
        </w:rPr>
        <w:t>Pe râurile din bazinele hidrografice: Jiu, Vedea, Argeș, Ialomița, pe afluenții Oltului inferior și pe cele din Dobrogea debitele vor fi staționare, iar pe celelalte râuri vor fi în general în scădere.</w:t>
      </w:r>
    </w:p>
    <w:p w:rsidR="001B2183" w:rsidRPr="001B2183" w:rsidRDefault="001B2183" w:rsidP="001B2183">
      <w:pPr>
        <w:keepLines/>
        <w:spacing w:after="0" w:line="240" w:lineRule="auto"/>
        <w:ind w:right="112"/>
        <w:rPr>
          <w:rFonts w:cs="Arial"/>
          <w:lang w:val="ro-RO"/>
        </w:rPr>
      </w:pPr>
      <w:r w:rsidRPr="001B2183">
        <w:rPr>
          <w:rFonts w:cs="Arial"/>
          <w:lang w:val="ro-RO"/>
        </w:rPr>
        <w:t xml:space="preserve">Sunt posibile scurgeri importante pe versanți, torenți și pâraie, viituri rapide pe râurile mici cu posibile efecte de inundații locale și creșteri mai însemnate de debite și niveluri pe unele râuri din zonele de deal și munte ca urmare a precipitaţiilor sub formă de aversă prognozate, izolat mai însemnate cantitativ. </w:t>
      </w:r>
    </w:p>
    <w:p w:rsidR="001B2183" w:rsidRPr="001B2183" w:rsidRDefault="001B2183" w:rsidP="001B2183">
      <w:pPr>
        <w:keepLines/>
        <w:spacing w:after="0" w:line="240" w:lineRule="auto"/>
        <w:ind w:right="76"/>
        <w:rPr>
          <w:rFonts w:cs="Arial"/>
          <w:b/>
          <w:lang w:val="fr-FR"/>
        </w:rPr>
      </w:pPr>
      <w:proofErr w:type="spellStart"/>
      <w:r w:rsidRPr="001B2183">
        <w:rPr>
          <w:rFonts w:cs="Arial"/>
          <w:lang w:val="fr-FR"/>
        </w:rPr>
        <w:t>Datorită</w:t>
      </w:r>
      <w:proofErr w:type="spellEnd"/>
      <w:r w:rsidRPr="001B2183">
        <w:rPr>
          <w:rFonts w:cs="Arial"/>
          <w:lang w:val="fr-FR"/>
        </w:rPr>
        <w:t xml:space="preserve"> </w:t>
      </w:r>
      <w:proofErr w:type="spellStart"/>
      <w:r w:rsidRPr="001B2183">
        <w:rPr>
          <w:rFonts w:cs="Arial"/>
          <w:lang w:val="fr-FR"/>
        </w:rPr>
        <w:t>propagării</w:t>
      </w:r>
      <w:proofErr w:type="spellEnd"/>
      <w:r w:rsidRPr="001B2183">
        <w:rPr>
          <w:rFonts w:cs="Arial"/>
          <w:lang w:val="fr-FR"/>
        </w:rPr>
        <w:t xml:space="preserve"> </w:t>
      </w:r>
      <w:proofErr w:type="spellStart"/>
      <w:r w:rsidRPr="001B2183">
        <w:rPr>
          <w:rFonts w:cs="Arial"/>
          <w:lang w:val="fr-FR"/>
        </w:rPr>
        <w:t>viiturilor</w:t>
      </w:r>
      <w:proofErr w:type="spellEnd"/>
      <w:r w:rsidRPr="001B2183">
        <w:rPr>
          <w:rFonts w:cs="Arial"/>
          <w:lang w:val="fr-FR"/>
        </w:rPr>
        <w:t xml:space="preserve"> formate </w:t>
      </w:r>
      <w:proofErr w:type="spellStart"/>
      <w:r w:rsidRPr="001B2183">
        <w:rPr>
          <w:rFonts w:cs="Arial"/>
          <w:lang w:val="fr-FR"/>
        </w:rPr>
        <w:t>anterior</w:t>
      </w:r>
      <w:proofErr w:type="spellEnd"/>
      <w:r w:rsidRPr="001B2183">
        <w:rPr>
          <w:rFonts w:cs="Arial"/>
          <w:lang w:val="fr-FR"/>
        </w:rPr>
        <w:t xml:space="preserve">, </w:t>
      </w:r>
      <w:r w:rsidRPr="001B2183">
        <w:rPr>
          <w:rFonts w:cs="Arial"/>
          <w:b/>
          <w:lang w:val="fr-FR"/>
        </w:rPr>
        <w:t>se vor mai situa peste:</w:t>
      </w:r>
    </w:p>
    <w:p w:rsidR="001B2183" w:rsidRPr="001B2183" w:rsidRDefault="001B2183" w:rsidP="001B2183">
      <w:pPr>
        <w:keepLines/>
        <w:spacing w:after="0" w:line="240" w:lineRule="auto"/>
        <w:ind w:right="112"/>
        <w:rPr>
          <w:rFonts w:cs="Arial"/>
          <w:lang w:val="fr-FR" w:eastAsia="ar-SA"/>
        </w:rPr>
      </w:pPr>
      <w:r w:rsidRPr="001B2183">
        <w:rPr>
          <w:rFonts w:cs="Arial"/>
          <w:lang w:val="fr-FR"/>
        </w:rPr>
        <w:t>-</w:t>
      </w:r>
      <w:r w:rsidRPr="001B2183">
        <w:rPr>
          <w:rFonts w:cs="Arial"/>
          <w:b/>
          <w:lang w:val="fr-FR" w:eastAsia="ar-SA"/>
        </w:rPr>
        <w:t>COTA DE INUNDAŢIE</w:t>
      </w:r>
      <w:r w:rsidRPr="001B2183">
        <w:rPr>
          <w:rFonts w:cs="Arial"/>
          <w:lang w:val="fr-FR" w:eastAsia="ar-SA"/>
        </w:rPr>
        <w:t xml:space="preserve"> </w:t>
      </w:r>
      <w:proofErr w:type="spellStart"/>
      <w:r w:rsidRPr="001B2183">
        <w:rPr>
          <w:rFonts w:cs="Arial"/>
          <w:lang w:val="fr-FR" w:eastAsia="ar-SA"/>
        </w:rPr>
        <w:t>râul</w:t>
      </w:r>
      <w:proofErr w:type="spellEnd"/>
      <w:r w:rsidRPr="001B2183">
        <w:rPr>
          <w:rFonts w:cs="Arial"/>
          <w:lang w:val="fr-FR" w:eastAsia="ar-SA"/>
        </w:rPr>
        <w:t xml:space="preserve"> Prut la </w:t>
      </w:r>
      <w:proofErr w:type="spellStart"/>
      <w:r w:rsidRPr="001B2183">
        <w:rPr>
          <w:rFonts w:cs="Arial"/>
          <w:lang w:val="fr-FR" w:eastAsia="ar-SA"/>
        </w:rPr>
        <w:t>stația</w:t>
      </w:r>
      <w:proofErr w:type="spellEnd"/>
      <w:r w:rsidRPr="001B2183">
        <w:rPr>
          <w:rFonts w:cs="Arial"/>
          <w:lang w:val="fr-FR" w:eastAsia="ar-SA"/>
        </w:rPr>
        <w:t xml:space="preserve"> </w:t>
      </w:r>
      <w:proofErr w:type="spellStart"/>
      <w:r w:rsidRPr="001B2183">
        <w:rPr>
          <w:rFonts w:cs="Arial"/>
          <w:lang w:val="fr-FR" w:eastAsia="ar-SA"/>
        </w:rPr>
        <w:t>hidrometrică</w:t>
      </w:r>
      <w:proofErr w:type="spellEnd"/>
      <w:r w:rsidRPr="001B2183">
        <w:rPr>
          <w:rFonts w:cs="Arial"/>
          <w:lang w:val="fr-FR" w:eastAsia="ar-SA"/>
        </w:rPr>
        <w:t xml:space="preserve"> </w:t>
      </w:r>
      <w:proofErr w:type="spellStart"/>
      <w:r w:rsidRPr="001B2183">
        <w:rPr>
          <w:rFonts w:cs="Arial"/>
          <w:lang w:val="fr-FR" w:eastAsia="ar-SA"/>
        </w:rPr>
        <w:t>Șivița</w:t>
      </w:r>
      <w:proofErr w:type="spellEnd"/>
      <w:r w:rsidRPr="001B2183">
        <w:rPr>
          <w:rFonts w:cs="Arial"/>
          <w:lang w:val="fr-FR" w:eastAsia="ar-SA"/>
        </w:rPr>
        <w:t xml:space="preserve"> (435+45)-</w:t>
      </w:r>
      <w:proofErr w:type="spellStart"/>
      <w:r w:rsidRPr="001B2183">
        <w:rPr>
          <w:rFonts w:cs="Arial"/>
          <w:lang w:val="fr-FR" w:eastAsia="ar-SA"/>
        </w:rPr>
        <w:t>jud</w:t>
      </w:r>
      <w:proofErr w:type="spellEnd"/>
      <w:r w:rsidRPr="001B2183">
        <w:rPr>
          <w:rFonts w:cs="Arial"/>
          <w:lang w:val="fr-FR" w:eastAsia="ar-SA"/>
        </w:rPr>
        <w:t>. GL și peste</w:t>
      </w:r>
    </w:p>
    <w:p w:rsidR="001B2183" w:rsidRPr="001B2183" w:rsidRDefault="001B2183" w:rsidP="001B2183">
      <w:pPr>
        <w:keepLines/>
        <w:spacing w:after="0" w:line="240" w:lineRule="auto"/>
        <w:ind w:right="112"/>
        <w:rPr>
          <w:rFonts w:cs="Arial"/>
          <w:lang w:val="fr-FR" w:eastAsia="ar-SA"/>
        </w:rPr>
      </w:pPr>
      <w:r w:rsidRPr="001B2183">
        <w:rPr>
          <w:rFonts w:cs="Arial"/>
          <w:lang w:val="fr-FR" w:eastAsia="ar-SA"/>
        </w:rPr>
        <w:t>-</w:t>
      </w:r>
      <w:r w:rsidRPr="001B2183">
        <w:rPr>
          <w:rFonts w:cs="Arial"/>
          <w:b/>
          <w:lang w:val="fr-FR" w:eastAsia="ar-SA"/>
        </w:rPr>
        <w:t>COTELE DE ATENŢIE</w:t>
      </w:r>
      <w:r w:rsidRPr="001B2183">
        <w:rPr>
          <w:rFonts w:cs="Arial"/>
          <w:lang w:val="fr-FR" w:eastAsia="ar-SA"/>
        </w:rPr>
        <w:t xml:space="preserve"> </w:t>
      </w:r>
      <w:proofErr w:type="spellStart"/>
      <w:r w:rsidRPr="001B2183">
        <w:rPr>
          <w:rFonts w:cs="Arial"/>
          <w:lang w:val="fr-FR" w:eastAsia="ar-SA"/>
        </w:rPr>
        <w:t>râul</w:t>
      </w:r>
      <w:proofErr w:type="spellEnd"/>
      <w:r w:rsidRPr="001B2183">
        <w:rPr>
          <w:rFonts w:cs="Arial"/>
          <w:lang w:val="fr-FR" w:eastAsia="ar-SA"/>
        </w:rPr>
        <w:t xml:space="preserve"> Prut la </w:t>
      </w:r>
      <w:proofErr w:type="spellStart"/>
      <w:r w:rsidRPr="001B2183">
        <w:rPr>
          <w:rFonts w:cs="Arial"/>
          <w:lang w:val="fr-FR" w:eastAsia="ar-SA"/>
        </w:rPr>
        <w:t>staţiile</w:t>
      </w:r>
      <w:proofErr w:type="spellEnd"/>
      <w:r w:rsidRPr="001B2183">
        <w:rPr>
          <w:rFonts w:cs="Arial"/>
          <w:lang w:val="fr-FR" w:eastAsia="ar-SA"/>
        </w:rPr>
        <w:t xml:space="preserve"> </w:t>
      </w:r>
      <w:proofErr w:type="spellStart"/>
      <w:r w:rsidRPr="001B2183">
        <w:rPr>
          <w:rFonts w:cs="Arial"/>
          <w:lang w:val="fr-FR" w:eastAsia="ar-SA"/>
        </w:rPr>
        <w:t>hidrometrice</w:t>
      </w:r>
      <w:proofErr w:type="spellEnd"/>
      <w:r w:rsidRPr="001B2183">
        <w:rPr>
          <w:rFonts w:cs="Arial"/>
          <w:lang w:val="fr-FR" w:eastAsia="ar-SA"/>
        </w:rPr>
        <w:t xml:space="preserve"> </w:t>
      </w:r>
      <w:proofErr w:type="spellStart"/>
      <w:r w:rsidRPr="001B2183">
        <w:rPr>
          <w:rFonts w:cs="Arial"/>
          <w:lang w:val="fr-FR" w:eastAsia="ar-SA"/>
        </w:rPr>
        <w:t>Fălciu</w:t>
      </w:r>
      <w:proofErr w:type="spellEnd"/>
      <w:r w:rsidRPr="001B2183">
        <w:rPr>
          <w:rFonts w:cs="Arial"/>
          <w:lang w:val="fr-FR" w:eastAsia="ar-SA"/>
        </w:rPr>
        <w:t xml:space="preserve"> (500+40)-</w:t>
      </w:r>
      <w:proofErr w:type="spellStart"/>
      <w:r w:rsidRPr="001B2183">
        <w:rPr>
          <w:rFonts w:cs="Arial"/>
          <w:lang w:val="fr-FR" w:eastAsia="ar-SA"/>
        </w:rPr>
        <w:t>jud</w:t>
      </w:r>
      <w:proofErr w:type="spellEnd"/>
      <w:r w:rsidRPr="001B2183">
        <w:rPr>
          <w:rFonts w:cs="Arial"/>
          <w:lang w:val="fr-FR" w:eastAsia="ar-SA"/>
        </w:rPr>
        <w:t xml:space="preserve">. VS </w:t>
      </w:r>
      <w:proofErr w:type="spellStart"/>
      <w:r w:rsidRPr="001B2183">
        <w:rPr>
          <w:rFonts w:cs="Arial"/>
          <w:lang w:val="fr-FR" w:eastAsia="ar-SA"/>
        </w:rPr>
        <w:t>și</w:t>
      </w:r>
      <w:proofErr w:type="spellEnd"/>
      <w:r w:rsidRPr="001B2183">
        <w:rPr>
          <w:rFonts w:cs="Arial"/>
          <w:lang w:val="fr-FR" w:eastAsia="ar-SA"/>
        </w:rPr>
        <w:t xml:space="preserve"> </w:t>
      </w:r>
      <w:proofErr w:type="spellStart"/>
      <w:r w:rsidRPr="001B2183">
        <w:rPr>
          <w:rFonts w:cs="Arial"/>
          <w:lang w:val="fr-FR" w:eastAsia="ar-SA"/>
        </w:rPr>
        <w:t>Oancea</w:t>
      </w:r>
      <w:proofErr w:type="spellEnd"/>
      <w:r w:rsidRPr="001B2183">
        <w:rPr>
          <w:rFonts w:cs="Arial"/>
          <w:lang w:val="fr-FR" w:eastAsia="ar-SA"/>
        </w:rPr>
        <w:t xml:space="preserve"> (440+100)-jud.GL.</w:t>
      </w:r>
    </w:p>
    <w:p w:rsidR="00EA646C" w:rsidRPr="00EA646C" w:rsidRDefault="00EA646C" w:rsidP="00E61DDD">
      <w:pPr>
        <w:keepLines/>
        <w:spacing w:after="0" w:line="240" w:lineRule="auto"/>
        <w:ind w:right="76"/>
        <w:rPr>
          <w:rFonts w:cs="Arial"/>
          <w:lang w:val="fr-FR"/>
        </w:rPr>
      </w:pPr>
    </w:p>
    <w:p w:rsidR="00EA646C" w:rsidRDefault="00EA646C" w:rsidP="003326EA">
      <w:pPr>
        <w:spacing w:after="0" w:line="240" w:lineRule="auto"/>
        <w:ind w:left="0"/>
        <w:rPr>
          <w:rFonts w:cs="Aharoni"/>
          <w:b/>
          <w:bCs/>
          <w:sz w:val="16"/>
          <w:szCs w:val="16"/>
          <w:u w:val="single"/>
          <w:lang w:val="ro-RO"/>
        </w:rPr>
      </w:pPr>
    </w:p>
    <w:p w:rsidR="003D0261" w:rsidRPr="00C302B8" w:rsidRDefault="003D0261" w:rsidP="003326EA">
      <w:pPr>
        <w:spacing w:after="0" w:line="240" w:lineRule="auto"/>
        <w:ind w:left="0"/>
        <w:rPr>
          <w:rFonts w:cs="Aharoni"/>
          <w:b/>
          <w:bCs/>
          <w:sz w:val="16"/>
          <w:szCs w:val="16"/>
          <w:u w:val="single"/>
          <w:lang w:val="ro-RO"/>
        </w:rPr>
      </w:pPr>
    </w:p>
    <w:p w:rsidR="002200D9" w:rsidRPr="003326EA" w:rsidRDefault="00C02271" w:rsidP="003326EA">
      <w:pPr>
        <w:spacing w:after="0" w:line="240" w:lineRule="auto"/>
        <w:ind w:left="1699"/>
        <w:rPr>
          <w:rFonts w:cs="Aharoni"/>
          <w:b/>
          <w:bCs/>
          <w:u w:val="single"/>
          <w:lang w:val="ro-RO"/>
        </w:rPr>
      </w:pPr>
      <w:r w:rsidRPr="003326EA">
        <w:rPr>
          <w:rFonts w:cs="Aharoni"/>
          <w:b/>
          <w:bCs/>
          <w:u w:val="single"/>
          <w:lang w:val="ro-RO"/>
        </w:rPr>
        <w:t>DUNĂRE</w:t>
      </w:r>
    </w:p>
    <w:p w:rsidR="001728BB" w:rsidRPr="001B2183" w:rsidRDefault="003F4FFE" w:rsidP="00745382">
      <w:pPr>
        <w:keepLines/>
        <w:spacing w:after="0" w:line="240" w:lineRule="auto"/>
        <w:rPr>
          <w:rFonts w:cs="Aharoni"/>
          <w:b/>
          <w:bCs/>
          <w:color w:val="000000" w:themeColor="text1"/>
          <w:lang w:val="ro-RO"/>
        </w:rPr>
      </w:pPr>
      <w:r w:rsidRPr="001B2183">
        <w:rPr>
          <w:rFonts w:cs="Aharoni"/>
          <w:b/>
          <w:bCs/>
          <w:color w:val="000000" w:themeColor="text1"/>
          <w:lang w:val="ro-RO"/>
        </w:rPr>
        <w:lastRenderedPageBreak/>
        <w:t xml:space="preserve">Este în vigoare </w:t>
      </w:r>
      <w:r w:rsidRPr="001B2183">
        <w:rPr>
          <w:rFonts w:cs="Aharoni"/>
          <w:b/>
          <w:bCs/>
          <w:color w:val="000000" w:themeColor="text1"/>
          <w:u w:val="single"/>
          <w:lang w:val="ro-RO"/>
        </w:rPr>
        <w:t>avertizarea hidrologică</w:t>
      </w:r>
      <w:r w:rsidRPr="001B2183">
        <w:rPr>
          <w:rFonts w:cs="Aharoni"/>
          <w:b/>
          <w:bCs/>
          <w:color w:val="000000" w:themeColor="text1"/>
          <w:lang w:val="ro-RO"/>
        </w:rPr>
        <w:t xml:space="preserve"> nr. 40 pentru fluviul Dunărea, astfel: </w:t>
      </w:r>
    </w:p>
    <w:p w:rsidR="00EA646C" w:rsidRPr="001B2183" w:rsidRDefault="00EA646C" w:rsidP="00EA646C">
      <w:pPr>
        <w:spacing w:after="0" w:line="240" w:lineRule="auto"/>
        <w:ind w:left="1710"/>
        <w:rPr>
          <w:rFonts w:cs="Arial"/>
          <w:color w:val="000000" w:themeColor="text1"/>
          <w:lang w:val="ro-RO"/>
        </w:rPr>
      </w:pPr>
      <w:r w:rsidRPr="001B2183">
        <w:rPr>
          <w:rFonts w:cs="Arial"/>
          <w:color w:val="000000" w:themeColor="text1"/>
          <w:lang w:val="ro-RO"/>
        </w:rPr>
        <w:t>-</w:t>
      </w:r>
      <w:r w:rsidRPr="001B2183">
        <w:rPr>
          <w:rFonts w:cs="Arial"/>
          <w:b/>
          <w:color w:val="000000" w:themeColor="text1"/>
          <w:u w:val="single"/>
          <w:lang w:val="ro-RO"/>
        </w:rPr>
        <w:t>COD PORTOCALIU</w:t>
      </w:r>
      <w:r w:rsidRPr="001B2183">
        <w:rPr>
          <w:rFonts w:cs="Arial"/>
          <w:color w:val="000000" w:themeColor="text1"/>
          <w:lang w:val="ro-RO"/>
        </w:rPr>
        <w:t xml:space="preserve"> </w:t>
      </w:r>
      <w:r w:rsidRPr="001B2183">
        <w:rPr>
          <w:rFonts w:cs="Arial"/>
          <w:b/>
          <w:color w:val="000000" w:themeColor="text1"/>
          <w:lang w:val="ro-RO"/>
        </w:rPr>
        <w:t>p</w:t>
      </w:r>
      <w:r w:rsidRPr="001B2183">
        <w:rPr>
          <w:b/>
          <w:color w:val="000000" w:themeColor="text1"/>
          <w:lang w:val="ro-RO"/>
        </w:rPr>
        <w:t>â</w:t>
      </w:r>
      <w:r w:rsidRPr="001B2183">
        <w:rPr>
          <w:rFonts w:cs="Arial"/>
          <w:b/>
          <w:color w:val="000000" w:themeColor="text1"/>
          <w:lang w:val="ro-RO"/>
        </w:rPr>
        <w:t xml:space="preserve">nă </w:t>
      </w:r>
      <w:r w:rsidRPr="001B2183">
        <w:rPr>
          <w:rFonts w:cs="Aharoni"/>
          <w:b/>
          <w:bCs/>
          <w:color w:val="000000" w:themeColor="text1"/>
          <w:lang w:val="ro-RO"/>
        </w:rPr>
        <w:t>î</w:t>
      </w:r>
      <w:r w:rsidRPr="001B2183">
        <w:rPr>
          <w:rFonts w:cs="Arial"/>
          <w:b/>
          <w:color w:val="000000" w:themeColor="text1"/>
          <w:lang w:val="ro-RO"/>
        </w:rPr>
        <w:t>n data de 20.06.2019, la ora 16:00,</w:t>
      </w:r>
      <w:r w:rsidRPr="001B2183">
        <w:rPr>
          <w:rFonts w:cs="Arial"/>
          <w:color w:val="000000" w:themeColor="text1"/>
          <w:lang w:val="ro-RO"/>
        </w:rPr>
        <w:t xml:space="preserve"> pe sector aval Cernavodă - Galaţi (</w:t>
      </w:r>
      <w:r w:rsidRPr="001B2183">
        <w:rPr>
          <w:rFonts w:cs="Arial"/>
          <w:b/>
          <w:color w:val="000000" w:themeColor="text1"/>
          <w:lang w:val="ro-RO"/>
        </w:rPr>
        <w:t xml:space="preserve">judeţele </w:t>
      </w:r>
      <w:r w:rsidRPr="001B2183">
        <w:rPr>
          <w:rFonts w:cs="Arial"/>
          <w:b/>
          <w:i/>
          <w:color w:val="000000" w:themeColor="text1"/>
          <w:lang w:val="ro-RO"/>
        </w:rPr>
        <w:t>Constanţa, Brăila, Galaţi şi Tulcea</w:t>
      </w:r>
      <w:r w:rsidRPr="001B2183">
        <w:rPr>
          <w:rFonts w:cs="Arial"/>
          <w:b/>
          <w:color w:val="000000" w:themeColor="text1"/>
          <w:lang w:val="ro-RO"/>
        </w:rPr>
        <w:t xml:space="preserve">) </w:t>
      </w:r>
      <w:r w:rsidRPr="001B2183">
        <w:rPr>
          <w:rFonts w:cs="Arial"/>
          <w:color w:val="000000" w:themeColor="text1"/>
          <w:lang w:val="ro-RO"/>
        </w:rPr>
        <w:t xml:space="preserve">şi </w:t>
      </w:r>
      <w:r w:rsidRPr="001B2183">
        <w:rPr>
          <w:rFonts w:cs="Aharoni"/>
          <w:bCs/>
          <w:color w:val="000000" w:themeColor="text1"/>
          <w:lang w:val="ro-RO"/>
        </w:rPr>
        <w:t>î</w:t>
      </w:r>
      <w:r w:rsidRPr="001B2183">
        <w:rPr>
          <w:rFonts w:cs="Arial"/>
          <w:color w:val="000000" w:themeColor="text1"/>
          <w:lang w:val="ro-RO"/>
        </w:rPr>
        <w:t>n Delta Dun</w:t>
      </w:r>
      <w:r w:rsidRPr="001B2183">
        <w:rPr>
          <w:rFonts w:cs="Trebuchet MS"/>
          <w:color w:val="000000" w:themeColor="text1"/>
          <w:lang w:val="ro-RO"/>
        </w:rPr>
        <w:t>ă</w:t>
      </w:r>
      <w:r w:rsidRPr="001B2183">
        <w:rPr>
          <w:rFonts w:cs="Arial"/>
          <w:color w:val="000000" w:themeColor="text1"/>
          <w:lang w:val="ro-RO"/>
        </w:rPr>
        <w:t>rii</w:t>
      </w:r>
      <w:r w:rsidRPr="001B2183">
        <w:rPr>
          <w:rFonts w:cs="Arial"/>
          <w:b/>
          <w:color w:val="000000" w:themeColor="text1"/>
          <w:lang w:val="ro-RO"/>
        </w:rPr>
        <w:t xml:space="preserve"> (judeţul </w:t>
      </w:r>
      <w:r w:rsidRPr="001B2183">
        <w:rPr>
          <w:rFonts w:cs="Arial"/>
          <w:b/>
          <w:i/>
          <w:color w:val="000000" w:themeColor="text1"/>
          <w:lang w:val="ro-RO"/>
        </w:rPr>
        <w:t>Tulcea</w:t>
      </w:r>
      <w:r w:rsidRPr="001B2183">
        <w:rPr>
          <w:rFonts w:cs="Arial"/>
          <w:b/>
          <w:color w:val="000000" w:themeColor="text1"/>
          <w:lang w:val="ro-RO"/>
        </w:rPr>
        <w:t>).</w:t>
      </w:r>
    </w:p>
    <w:p w:rsidR="00EA646C" w:rsidRPr="001B2183" w:rsidRDefault="00EA646C" w:rsidP="00EA646C">
      <w:pPr>
        <w:spacing w:after="0" w:line="240" w:lineRule="auto"/>
        <w:ind w:left="1710"/>
        <w:rPr>
          <w:rFonts w:cs="Arial"/>
          <w:color w:val="000000" w:themeColor="text1"/>
          <w:sz w:val="16"/>
          <w:szCs w:val="16"/>
          <w:lang w:val="ro-RO"/>
        </w:rPr>
      </w:pPr>
    </w:p>
    <w:p w:rsidR="003F4FFE" w:rsidRPr="001B2183" w:rsidRDefault="003F4FFE" w:rsidP="00880C0E">
      <w:pPr>
        <w:spacing w:after="0" w:line="240" w:lineRule="auto"/>
        <w:ind w:left="1710"/>
        <w:rPr>
          <w:i/>
          <w:iCs/>
          <w:color w:val="000000" w:themeColor="text1"/>
          <w:lang w:val="ro-RO"/>
        </w:rPr>
      </w:pPr>
      <w:r w:rsidRPr="001B2183">
        <w:rPr>
          <w:rFonts w:cs="Arial"/>
          <w:b/>
          <w:color w:val="000000" w:themeColor="text1"/>
          <w:lang w:val="ro-RO"/>
        </w:rPr>
        <w:t>-</w:t>
      </w:r>
      <w:r w:rsidRPr="001B2183">
        <w:rPr>
          <w:rFonts w:cs="Arial"/>
          <w:b/>
          <w:color w:val="000000" w:themeColor="text1"/>
          <w:u w:val="single"/>
          <w:lang w:val="ro-RO"/>
        </w:rPr>
        <w:t>COD GALBEN</w:t>
      </w:r>
      <w:r w:rsidRPr="001B2183">
        <w:rPr>
          <w:rFonts w:cs="Arial"/>
          <w:b/>
          <w:color w:val="000000" w:themeColor="text1"/>
          <w:lang w:val="ro-RO"/>
        </w:rPr>
        <w:t xml:space="preserve"> p</w:t>
      </w:r>
      <w:r w:rsidRPr="001B2183">
        <w:rPr>
          <w:b/>
          <w:color w:val="000000" w:themeColor="text1"/>
          <w:lang w:val="ro-RO"/>
        </w:rPr>
        <w:t>â</w:t>
      </w:r>
      <w:r w:rsidRPr="001B2183">
        <w:rPr>
          <w:rFonts w:cs="Arial"/>
          <w:b/>
          <w:color w:val="000000" w:themeColor="text1"/>
          <w:lang w:val="ro-RO"/>
        </w:rPr>
        <w:t xml:space="preserve">nă </w:t>
      </w:r>
      <w:r w:rsidRPr="001B2183">
        <w:rPr>
          <w:rFonts w:cs="Aharoni"/>
          <w:b/>
          <w:bCs/>
          <w:color w:val="000000" w:themeColor="text1"/>
          <w:lang w:val="ro-RO"/>
        </w:rPr>
        <w:t>î</w:t>
      </w:r>
      <w:r w:rsidRPr="001B2183">
        <w:rPr>
          <w:rFonts w:cs="Arial"/>
          <w:b/>
          <w:color w:val="000000" w:themeColor="text1"/>
          <w:lang w:val="ro-RO"/>
        </w:rPr>
        <w:t>n data de 25.06.2019, la ora 16:00</w:t>
      </w:r>
      <w:r w:rsidR="005F5E71" w:rsidRPr="001B2183">
        <w:rPr>
          <w:rFonts w:cs="Arial"/>
          <w:b/>
          <w:color w:val="000000" w:themeColor="text1"/>
          <w:lang w:val="ro-RO"/>
        </w:rPr>
        <w:t>,</w:t>
      </w:r>
      <w:r w:rsidRPr="001B2183">
        <w:rPr>
          <w:rFonts w:cs="Arial"/>
          <w:color w:val="000000" w:themeColor="text1"/>
          <w:lang w:val="ro-RO"/>
        </w:rPr>
        <w:t xml:space="preserve"> pe sector aval Călăraşi şi </w:t>
      </w:r>
      <w:r w:rsidRPr="001B2183">
        <w:rPr>
          <w:rFonts w:cs="Aharoni"/>
          <w:bCs/>
          <w:color w:val="000000" w:themeColor="text1"/>
          <w:lang w:val="ro-RO"/>
        </w:rPr>
        <w:t>î</w:t>
      </w:r>
      <w:r w:rsidRPr="001B2183">
        <w:rPr>
          <w:rFonts w:cs="Arial"/>
          <w:color w:val="000000" w:themeColor="text1"/>
          <w:lang w:val="ro-RO"/>
        </w:rPr>
        <w:t>n Delta Dun</w:t>
      </w:r>
      <w:r w:rsidRPr="001B2183">
        <w:rPr>
          <w:rFonts w:cs="Trebuchet MS"/>
          <w:color w:val="000000" w:themeColor="text1"/>
          <w:lang w:val="ro-RO"/>
        </w:rPr>
        <w:t>ă</w:t>
      </w:r>
      <w:r w:rsidRPr="001B2183">
        <w:rPr>
          <w:rFonts w:cs="Arial"/>
          <w:color w:val="000000" w:themeColor="text1"/>
          <w:lang w:val="ro-RO"/>
        </w:rPr>
        <w:t xml:space="preserve">rii </w:t>
      </w:r>
      <w:r w:rsidRPr="001B2183">
        <w:rPr>
          <w:rFonts w:cs="Arial"/>
          <w:b/>
          <w:color w:val="000000" w:themeColor="text1"/>
          <w:lang w:val="ro-RO"/>
        </w:rPr>
        <w:t xml:space="preserve">(judeţele </w:t>
      </w:r>
      <w:r w:rsidRPr="001B2183">
        <w:rPr>
          <w:rFonts w:cs="Arial"/>
          <w:b/>
          <w:i/>
          <w:color w:val="000000" w:themeColor="text1"/>
          <w:lang w:val="ro-RO"/>
        </w:rPr>
        <w:t>Călăraşi, Ialomiţa, Brăila, Galaţi, Constanţa şi</w:t>
      </w:r>
      <w:r w:rsidRPr="001B2183">
        <w:rPr>
          <w:rFonts w:cs="Arial"/>
          <w:i/>
          <w:color w:val="000000" w:themeColor="text1"/>
          <w:lang w:val="ro-RO"/>
        </w:rPr>
        <w:t xml:space="preserve"> </w:t>
      </w:r>
      <w:r w:rsidRPr="001B2183">
        <w:rPr>
          <w:rFonts w:cs="Arial"/>
          <w:b/>
          <w:i/>
          <w:color w:val="000000" w:themeColor="text1"/>
          <w:lang w:val="ro-RO"/>
        </w:rPr>
        <w:t>Tulcea</w:t>
      </w:r>
      <w:r w:rsidR="001B2183" w:rsidRPr="001B2183">
        <w:rPr>
          <w:rFonts w:cs="Arial"/>
          <w:b/>
          <w:color w:val="000000" w:themeColor="text1"/>
          <w:lang w:val="ro-RO"/>
        </w:rPr>
        <w:t>).</w:t>
      </w:r>
    </w:p>
    <w:p w:rsidR="001728BB" w:rsidRPr="003F4FFE" w:rsidRDefault="001728BB" w:rsidP="003F4FFE">
      <w:pPr>
        <w:keepLines/>
        <w:spacing w:after="0" w:line="240" w:lineRule="auto"/>
        <w:ind w:left="0"/>
        <w:rPr>
          <w:rFonts w:cs="Aharoni"/>
          <w:b/>
          <w:bCs/>
          <w:sz w:val="16"/>
          <w:szCs w:val="16"/>
          <w:lang w:val="ro-RO"/>
        </w:rPr>
      </w:pPr>
    </w:p>
    <w:p w:rsidR="001B2183" w:rsidRPr="003D0261" w:rsidRDefault="00C02271" w:rsidP="003D0261">
      <w:pPr>
        <w:keepLines/>
        <w:spacing w:after="0" w:line="240" w:lineRule="auto"/>
        <w:rPr>
          <w:color w:val="000000"/>
          <w:lang w:val="ro-RO"/>
        </w:rPr>
      </w:pPr>
      <w:r w:rsidRPr="003D0261">
        <w:rPr>
          <w:rFonts w:cs="Aharoni"/>
          <w:b/>
          <w:bCs/>
          <w:lang w:val="ro-RO"/>
        </w:rPr>
        <w:t>Debitul la intrarea în ţară</w:t>
      </w:r>
      <w:r w:rsidRPr="003D0261">
        <w:rPr>
          <w:rFonts w:cs="Aharoni"/>
          <w:bCs/>
          <w:lang w:val="ro-RO"/>
        </w:rPr>
        <w:t xml:space="preserve"> (secţiunea Baziaş) </w:t>
      </w:r>
      <w:r w:rsidR="00B23EC6" w:rsidRPr="003D0261">
        <w:rPr>
          <w:rFonts w:eastAsia="Times New Roman"/>
          <w:b/>
          <w:bCs/>
          <w:iCs/>
          <w:color w:val="000000" w:themeColor="text1"/>
          <w:lang w:val="ro-RO"/>
        </w:rPr>
        <w:t>î</w:t>
      </w:r>
      <w:r w:rsidRPr="003D0261">
        <w:rPr>
          <w:rFonts w:cs="Aharoni"/>
          <w:bCs/>
          <w:lang w:val="ro-RO"/>
        </w:rPr>
        <w:t xml:space="preserve">n intervalul </w:t>
      </w:r>
      <w:r w:rsidR="00E61DDD" w:rsidRPr="003D0261">
        <w:rPr>
          <w:rFonts w:cs="Aharoni"/>
          <w:bCs/>
          <w:lang w:val="ro-RO"/>
        </w:rPr>
        <w:t>19-20</w:t>
      </w:r>
      <w:r w:rsidR="00E73679" w:rsidRPr="003D0261">
        <w:rPr>
          <w:rFonts w:cs="Aharoni"/>
          <w:bCs/>
          <w:lang w:val="ro-RO"/>
        </w:rPr>
        <w:t>.0</w:t>
      </w:r>
      <w:r w:rsidR="000C420B" w:rsidRPr="003D0261">
        <w:rPr>
          <w:rFonts w:cs="Aharoni"/>
          <w:bCs/>
          <w:lang w:val="ro-RO"/>
        </w:rPr>
        <w:t>6</w:t>
      </w:r>
      <w:r w:rsidR="006629AF" w:rsidRPr="003D0261">
        <w:rPr>
          <w:rFonts w:cs="Aharoni"/>
          <w:bCs/>
          <w:lang w:val="ro-RO"/>
        </w:rPr>
        <w:t>.2019</w:t>
      </w:r>
      <w:r w:rsidRPr="003D0261">
        <w:rPr>
          <w:rFonts w:cs="Aharoni"/>
          <w:bCs/>
          <w:lang w:val="ro-RO"/>
        </w:rPr>
        <w:t xml:space="preserve"> </w:t>
      </w:r>
      <w:r w:rsidRPr="003D0261">
        <w:rPr>
          <w:rFonts w:cs="Aharoni"/>
          <w:b/>
          <w:bCs/>
          <w:lang w:val="ro-RO"/>
        </w:rPr>
        <w:t>a fost</w:t>
      </w:r>
      <w:r w:rsidR="007379C7" w:rsidRPr="003D0261">
        <w:rPr>
          <w:rFonts w:cs="Aharoni"/>
          <w:b/>
          <w:bCs/>
          <w:lang w:val="ro-RO"/>
        </w:rPr>
        <w:t xml:space="preserve"> </w:t>
      </w:r>
      <w:r w:rsidR="001B2183" w:rsidRPr="003D0261">
        <w:rPr>
          <w:b/>
          <w:color w:val="000000"/>
          <w:lang w:val="ro-RO"/>
        </w:rPr>
        <w:t>în scădere, având valoarea de 8000 m</w:t>
      </w:r>
      <w:r w:rsidR="001B2183" w:rsidRPr="003D0261">
        <w:rPr>
          <w:b/>
          <w:color w:val="000000"/>
          <w:vertAlign w:val="superscript"/>
          <w:lang w:val="ro-RO"/>
        </w:rPr>
        <w:t>3</w:t>
      </w:r>
      <w:r w:rsidR="001B2183" w:rsidRPr="003D0261">
        <w:rPr>
          <w:b/>
          <w:color w:val="000000"/>
          <w:lang w:val="ro-RO"/>
        </w:rPr>
        <w:t>/s</w:t>
      </w:r>
      <w:r w:rsidR="001B2183" w:rsidRPr="003D0261">
        <w:rPr>
          <w:color w:val="000000"/>
          <w:lang w:val="ro-RO"/>
        </w:rPr>
        <w:t xml:space="preserve">, peste media multianuală a lunii </w:t>
      </w:r>
      <w:r w:rsidR="001B2183" w:rsidRPr="003D0261">
        <w:rPr>
          <w:b/>
          <w:color w:val="000000"/>
          <w:lang w:val="ro-RO"/>
        </w:rPr>
        <w:t>iunie (6400 m</w:t>
      </w:r>
      <w:r w:rsidR="001B2183" w:rsidRPr="003D0261">
        <w:rPr>
          <w:b/>
          <w:color w:val="000000"/>
          <w:vertAlign w:val="superscript"/>
          <w:lang w:val="ro-RO"/>
        </w:rPr>
        <w:t>3</w:t>
      </w:r>
      <w:r w:rsidR="001B2183" w:rsidRPr="003D0261">
        <w:rPr>
          <w:b/>
          <w:color w:val="000000"/>
          <w:lang w:val="ro-RO"/>
        </w:rPr>
        <w:t>/s).</w:t>
      </w:r>
      <w:r w:rsidR="001B2183" w:rsidRPr="003D0261">
        <w:rPr>
          <w:color w:val="000000"/>
          <w:lang w:val="ro-RO"/>
        </w:rPr>
        <w:t xml:space="preserve">   </w:t>
      </w:r>
    </w:p>
    <w:p w:rsidR="001B2183" w:rsidRPr="003D0261" w:rsidRDefault="001B2183" w:rsidP="003D0261">
      <w:pPr>
        <w:spacing w:after="0" w:line="240" w:lineRule="auto"/>
        <w:rPr>
          <w:rFonts w:cs="Courier New"/>
          <w:color w:val="000000"/>
          <w:lang w:val="fr-FR" w:eastAsia="ar-SA"/>
        </w:rPr>
      </w:pPr>
      <w:proofErr w:type="spellStart"/>
      <w:r w:rsidRPr="003D0261">
        <w:rPr>
          <w:rFonts w:cs="Courier New"/>
          <w:color w:val="000000"/>
          <w:lang w:val="fr-FR" w:eastAsia="ar-SA"/>
        </w:rPr>
        <w:t>În</w:t>
      </w:r>
      <w:proofErr w:type="spellEnd"/>
      <w:r w:rsidRPr="003D0261">
        <w:rPr>
          <w:rFonts w:cs="Courier New"/>
          <w:color w:val="000000"/>
          <w:lang w:val="fr-FR" w:eastAsia="ar-SA"/>
        </w:rPr>
        <w:t xml:space="preserve"> aval de </w:t>
      </w:r>
      <w:proofErr w:type="spellStart"/>
      <w:r w:rsidRPr="003D0261">
        <w:rPr>
          <w:rFonts w:cs="Courier New"/>
          <w:color w:val="000000"/>
          <w:lang w:val="fr-FR" w:eastAsia="ar-SA"/>
        </w:rPr>
        <w:t>Porţile</w:t>
      </w:r>
      <w:proofErr w:type="spellEnd"/>
      <w:r w:rsidRPr="003D0261">
        <w:rPr>
          <w:rFonts w:cs="Courier New"/>
          <w:color w:val="000000"/>
          <w:lang w:val="fr-FR" w:eastAsia="ar-SA"/>
        </w:rPr>
        <w:t xml:space="preserve"> de Fier </w:t>
      </w:r>
      <w:proofErr w:type="spellStart"/>
      <w:r w:rsidRPr="003D0261">
        <w:rPr>
          <w:rFonts w:cs="Courier New"/>
          <w:color w:val="000000"/>
          <w:lang w:val="fr-FR" w:eastAsia="ar-SA"/>
        </w:rPr>
        <w:t>debitele</w:t>
      </w:r>
      <w:proofErr w:type="spellEnd"/>
      <w:r w:rsidRPr="003D0261">
        <w:rPr>
          <w:rFonts w:cs="Courier New"/>
          <w:color w:val="000000"/>
          <w:lang w:val="fr-FR" w:eastAsia="ar-SA"/>
        </w:rPr>
        <w:t xml:space="preserve"> au </w:t>
      </w:r>
      <w:proofErr w:type="spellStart"/>
      <w:r w:rsidRPr="003D0261">
        <w:rPr>
          <w:rFonts w:cs="Courier New"/>
          <w:color w:val="000000"/>
          <w:lang w:val="fr-FR" w:eastAsia="ar-SA"/>
        </w:rPr>
        <w:t>fost</w:t>
      </w:r>
      <w:proofErr w:type="spellEnd"/>
      <w:r w:rsidRPr="003D0261">
        <w:rPr>
          <w:rFonts w:cs="Courier New"/>
          <w:color w:val="000000"/>
          <w:lang w:val="fr-FR" w:eastAsia="ar-SA"/>
        </w:rPr>
        <w:t xml:space="preserve"> </w:t>
      </w:r>
      <w:proofErr w:type="spellStart"/>
      <w:r w:rsidRPr="003D0261">
        <w:rPr>
          <w:rFonts w:cs="Courier New"/>
          <w:color w:val="000000"/>
          <w:lang w:val="fr-FR" w:eastAsia="ar-SA"/>
        </w:rPr>
        <w:t>în</w:t>
      </w:r>
      <w:proofErr w:type="spellEnd"/>
      <w:r w:rsidRPr="003D0261">
        <w:rPr>
          <w:rFonts w:cs="Courier New"/>
          <w:color w:val="000000"/>
          <w:lang w:val="fr-FR" w:eastAsia="ar-SA"/>
        </w:rPr>
        <w:t xml:space="preserve"> </w:t>
      </w:r>
      <w:proofErr w:type="spellStart"/>
      <w:r w:rsidRPr="003D0261">
        <w:rPr>
          <w:rFonts w:cs="Courier New"/>
          <w:color w:val="000000"/>
          <w:lang w:val="fr-FR" w:eastAsia="ar-SA"/>
        </w:rPr>
        <w:t>scădere</w:t>
      </w:r>
      <w:proofErr w:type="spellEnd"/>
      <w:r w:rsidRPr="003D0261">
        <w:rPr>
          <w:rFonts w:cs="Courier New"/>
          <w:color w:val="000000"/>
          <w:lang w:val="fr-FR" w:eastAsia="ar-SA"/>
        </w:rPr>
        <w:t>.</w:t>
      </w:r>
    </w:p>
    <w:p w:rsidR="001B2183" w:rsidRPr="003D0261" w:rsidRDefault="001B2183" w:rsidP="003D0261">
      <w:pPr>
        <w:spacing w:after="0" w:line="240" w:lineRule="auto"/>
        <w:rPr>
          <w:rFonts w:cs="Courier New"/>
          <w:lang w:val="fr-FR" w:eastAsia="ar-SA"/>
        </w:rPr>
      </w:pPr>
      <w:r w:rsidRPr="003D0261">
        <w:rPr>
          <w:rFonts w:cs="Courier New"/>
          <w:lang w:val="fr-FR" w:eastAsia="ar-SA"/>
        </w:rPr>
        <w:t xml:space="preserve">Din </w:t>
      </w:r>
      <w:proofErr w:type="spellStart"/>
      <w:r w:rsidRPr="003D0261">
        <w:rPr>
          <w:rFonts w:cs="Courier New"/>
          <w:lang w:val="fr-FR" w:eastAsia="ar-SA"/>
        </w:rPr>
        <w:t>datele</w:t>
      </w:r>
      <w:proofErr w:type="spellEnd"/>
      <w:r w:rsidRPr="003D0261">
        <w:rPr>
          <w:rFonts w:cs="Courier New"/>
          <w:lang w:val="fr-FR" w:eastAsia="ar-SA"/>
        </w:rPr>
        <w:t xml:space="preserve"> </w:t>
      </w:r>
      <w:proofErr w:type="spellStart"/>
      <w:r w:rsidRPr="003D0261">
        <w:rPr>
          <w:rFonts w:cs="Courier New"/>
          <w:lang w:val="fr-FR" w:eastAsia="ar-SA"/>
        </w:rPr>
        <w:t>primite</w:t>
      </w:r>
      <w:proofErr w:type="spellEnd"/>
      <w:r w:rsidRPr="003D0261">
        <w:rPr>
          <w:rFonts w:cs="Courier New"/>
          <w:lang w:val="fr-FR" w:eastAsia="ar-SA"/>
        </w:rPr>
        <w:t xml:space="preserve"> la </w:t>
      </w:r>
      <w:proofErr w:type="spellStart"/>
      <w:r w:rsidRPr="003D0261">
        <w:rPr>
          <w:rFonts w:cs="Courier New"/>
          <w:lang w:val="fr-FR" w:eastAsia="ar-SA"/>
        </w:rPr>
        <w:t>ora</w:t>
      </w:r>
      <w:proofErr w:type="spellEnd"/>
      <w:r w:rsidRPr="003D0261">
        <w:rPr>
          <w:rFonts w:cs="Courier New"/>
          <w:lang w:val="fr-FR" w:eastAsia="ar-SA"/>
        </w:rPr>
        <w:t xml:space="preserve"> 06</w:t>
      </w:r>
      <w:r w:rsidRPr="003D0261">
        <w:rPr>
          <w:rFonts w:cs="Courier New"/>
          <w:vertAlign w:val="superscript"/>
          <w:lang w:val="fr-FR" w:eastAsia="ar-SA"/>
        </w:rPr>
        <w:t>00</w:t>
      </w:r>
      <w:r w:rsidRPr="003D0261">
        <w:rPr>
          <w:rFonts w:cs="Courier New"/>
          <w:lang w:val="fr-FR" w:eastAsia="ar-SA"/>
        </w:rPr>
        <w:t xml:space="preserve">, </w:t>
      </w:r>
      <w:proofErr w:type="spellStart"/>
      <w:r w:rsidR="003D0261" w:rsidRPr="003D0261">
        <w:rPr>
          <w:rFonts w:cs="Courier New"/>
          <w:lang w:val="fr-FR" w:eastAsia="ar-SA"/>
        </w:rPr>
        <w:t>nivelul</w:t>
      </w:r>
      <w:proofErr w:type="spellEnd"/>
      <w:r w:rsidR="003D0261" w:rsidRPr="003D0261">
        <w:rPr>
          <w:rFonts w:cs="Courier New"/>
          <w:lang w:val="fr-FR" w:eastAsia="ar-SA"/>
        </w:rPr>
        <w:t xml:space="preserve"> </w:t>
      </w:r>
      <w:r w:rsidRPr="003D0261">
        <w:rPr>
          <w:rFonts w:cs="Courier New"/>
          <w:lang w:val="fr-FR" w:eastAsia="ar-SA"/>
        </w:rPr>
        <w:t xml:space="preserve">se </w:t>
      </w:r>
      <w:proofErr w:type="spellStart"/>
      <w:r w:rsidRPr="003D0261">
        <w:rPr>
          <w:rFonts w:cs="Courier New"/>
          <w:lang w:val="fr-FR" w:eastAsia="ar-SA"/>
        </w:rPr>
        <w:t>situează</w:t>
      </w:r>
      <w:proofErr w:type="spellEnd"/>
      <w:r w:rsidRPr="003D0261">
        <w:rPr>
          <w:rFonts w:cs="Courier New"/>
          <w:lang w:val="fr-FR" w:eastAsia="ar-SA"/>
        </w:rPr>
        <w:t xml:space="preserve"> peste </w:t>
      </w:r>
      <w:r w:rsidRPr="003D0261">
        <w:rPr>
          <w:rFonts w:cs="Courier New"/>
          <w:b/>
          <w:lang w:val="fr-FR" w:eastAsia="ar-SA"/>
        </w:rPr>
        <w:t>FAZA I DE APĂRARE</w:t>
      </w:r>
      <w:r w:rsidRPr="003D0261">
        <w:rPr>
          <w:rFonts w:cs="Courier New"/>
          <w:lang w:val="fr-FR" w:eastAsia="ar-SA"/>
        </w:rPr>
        <w:t xml:space="preserve"> la </w:t>
      </w:r>
      <w:proofErr w:type="spellStart"/>
      <w:r w:rsidRPr="003D0261">
        <w:rPr>
          <w:rFonts w:cs="Courier New"/>
          <w:lang w:val="fr-FR" w:eastAsia="ar-SA"/>
        </w:rPr>
        <w:t>stațiile</w:t>
      </w:r>
      <w:proofErr w:type="spellEnd"/>
      <w:r w:rsidRPr="003D0261">
        <w:rPr>
          <w:rFonts w:cs="Courier New"/>
          <w:lang w:val="fr-FR" w:eastAsia="ar-SA"/>
        </w:rPr>
        <w:t xml:space="preserve"> </w:t>
      </w:r>
      <w:proofErr w:type="spellStart"/>
      <w:r w:rsidRPr="003D0261">
        <w:rPr>
          <w:rFonts w:cs="Courier New"/>
          <w:lang w:val="fr-FR" w:eastAsia="ar-SA"/>
        </w:rPr>
        <w:t>hidrometrice</w:t>
      </w:r>
      <w:proofErr w:type="spellEnd"/>
      <w:r w:rsidRPr="003D0261">
        <w:rPr>
          <w:rFonts w:cs="Courier New"/>
          <w:lang w:val="fr-FR" w:eastAsia="ar-SA"/>
        </w:rPr>
        <w:t xml:space="preserve">: Feteşti (565+13) – </w:t>
      </w:r>
      <w:proofErr w:type="spellStart"/>
      <w:r w:rsidRPr="003D0261">
        <w:rPr>
          <w:rFonts w:cs="Courier New"/>
          <w:lang w:val="fr-FR" w:eastAsia="ar-SA"/>
        </w:rPr>
        <w:t>jud</w:t>
      </w:r>
      <w:proofErr w:type="spellEnd"/>
      <w:r w:rsidRPr="003D0261">
        <w:rPr>
          <w:rFonts w:cs="Courier New"/>
          <w:lang w:val="fr-FR" w:eastAsia="ar-SA"/>
        </w:rPr>
        <w:t>.</w:t>
      </w:r>
      <w:r w:rsidR="003D0261" w:rsidRPr="003D0261">
        <w:rPr>
          <w:rFonts w:cs="Courier New"/>
          <w:lang w:val="fr-FR" w:eastAsia="ar-SA"/>
        </w:rPr>
        <w:t xml:space="preserve"> </w:t>
      </w:r>
      <w:r w:rsidRPr="003D0261">
        <w:rPr>
          <w:rFonts w:cs="Courier New"/>
          <w:lang w:val="fr-FR" w:eastAsia="ar-SA"/>
        </w:rPr>
        <w:t>IL, Cernavodă (500+54)-</w:t>
      </w:r>
      <w:proofErr w:type="spellStart"/>
      <w:r w:rsidRPr="003D0261">
        <w:rPr>
          <w:rFonts w:cs="Courier New"/>
          <w:lang w:val="fr-FR" w:eastAsia="ar-SA"/>
        </w:rPr>
        <w:t>jud</w:t>
      </w:r>
      <w:proofErr w:type="spellEnd"/>
      <w:r w:rsidRPr="003D0261">
        <w:rPr>
          <w:rFonts w:cs="Courier New"/>
          <w:lang w:val="fr-FR" w:eastAsia="ar-SA"/>
        </w:rPr>
        <w:t>.</w:t>
      </w:r>
      <w:r w:rsidR="003D0261" w:rsidRPr="003D0261">
        <w:rPr>
          <w:rFonts w:cs="Courier New"/>
          <w:lang w:val="fr-FR" w:eastAsia="ar-SA"/>
        </w:rPr>
        <w:t xml:space="preserve"> </w:t>
      </w:r>
      <w:r w:rsidRPr="003D0261">
        <w:rPr>
          <w:rFonts w:cs="Courier New"/>
          <w:lang w:val="fr-FR" w:eastAsia="ar-SA"/>
        </w:rPr>
        <w:t xml:space="preserve">CT, </w:t>
      </w:r>
      <w:proofErr w:type="spellStart"/>
      <w:r w:rsidRPr="003D0261">
        <w:rPr>
          <w:rFonts w:cs="Courier New"/>
          <w:lang w:val="fr-FR" w:eastAsia="ar-SA"/>
        </w:rPr>
        <w:t>Vadu</w:t>
      </w:r>
      <w:proofErr w:type="spellEnd"/>
      <w:r w:rsidRPr="003D0261">
        <w:rPr>
          <w:rFonts w:cs="Courier New"/>
          <w:lang w:val="fr-FR" w:eastAsia="ar-SA"/>
        </w:rPr>
        <w:t xml:space="preserve"> </w:t>
      </w:r>
      <w:proofErr w:type="spellStart"/>
      <w:r w:rsidRPr="003D0261">
        <w:rPr>
          <w:rFonts w:cs="Courier New"/>
          <w:lang w:val="fr-FR" w:eastAsia="ar-SA"/>
        </w:rPr>
        <w:t>Oii</w:t>
      </w:r>
      <w:proofErr w:type="spellEnd"/>
      <w:r w:rsidRPr="003D0261">
        <w:rPr>
          <w:rFonts w:cs="Courier New"/>
          <w:lang w:val="fr-FR" w:eastAsia="ar-SA"/>
        </w:rPr>
        <w:t xml:space="preserve"> (600+31) – </w:t>
      </w:r>
      <w:proofErr w:type="spellStart"/>
      <w:r w:rsidRPr="003D0261">
        <w:rPr>
          <w:rFonts w:cs="Courier New"/>
          <w:lang w:val="fr-FR" w:eastAsia="ar-SA"/>
        </w:rPr>
        <w:t>jud</w:t>
      </w:r>
      <w:proofErr w:type="spellEnd"/>
      <w:r w:rsidRPr="003D0261">
        <w:rPr>
          <w:rFonts w:cs="Courier New"/>
          <w:lang w:val="fr-FR" w:eastAsia="ar-SA"/>
        </w:rPr>
        <w:t>.</w:t>
      </w:r>
      <w:r w:rsidR="003D0261" w:rsidRPr="003D0261">
        <w:rPr>
          <w:rFonts w:cs="Courier New"/>
          <w:lang w:val="fr-FR" w:eastAsia="ar-SA"/>
        </w:rPr>
        <w:t xml:space="preserve"> </w:t>
      </w:r>
      <w:r w:rsidRPr="003D0261">
        <w:rPr>
          <w:rFonts w:cs="Courier New"/>
          <w:lang w:val="fr-FR" w:eastAsia="ar-SA"/>
        </w:rPr>
        <w:t>CT, Brăila (560+44)-</w:t>
      </w:r>
      <w:proofErr w:type="spellStart"/>
      <w:r w:rsidRPr="003D0261">
        <w:rPr>
          <w:rFonts w:cs="Courier New"/>
          <w:lang w:val="fr-FR" w:eastAsia="ar-SA"/>
        </w:rPr>
        <w:t>jud</w:t>
      </w:r>
      <w:proofErr w:type="spellEnd"/>
      <w:r w:rsidRPr="003D0261">
        <w:rPr>
          <w:rFonts w:cs="Courier New"/>
          <w:lang w:val="fr-FR" w:eastAsia="ar-SA"/>
        </w:rPr>
        <w:t xml:space="preserve">. </w:t>
      </w:r>
      <w:r w:rsidRPr="003D0261">
        <w:rPr>
          <w:rFonts w:cs="Courier New"/>
          <w:lang w:eastAsia="ar-SA"/>
        </w:rPr>
        <w:t xml:space="preserve">BR, </w:t>
      </w:r>
      <w:proofErr w:type="spellStart"/>
      <w:r w:rsidRPr="003D0261">
        <w:rPr>
          <w:rFonts w:cs="Courier New"/>
          <w:lang w:eastAsia="ar-SA"/>
        </w:rPr>
        <w:t>Galaţi</w:t>
      </w:r>
      <w:proofErr w:type="spellEnd"/>
      <w:r w:rsidRPr="003D0261">
        <w:rPr>
          <w:rFonts w:cs="Courier New"/>
          <w:lang w:eastAsia="ar-SA"/>
        </w:rPr>
        <w:t xml:space="preserve"> (560+18) – </w:t>
      </w:r>
      <w:proofErr w:type="spellStart"/>
      <w:r w:rsidRPr="003D0261">
        <w:rPr>
          <w:rFonts w:cs="Courier New"/>
          <w:lang w:eastAsia="ar-SA"/>
        </w:rPr>
        <w:t>jud</w:t>
      </w:r>
      <w:proofErr w:type="spellEnd"/>
      <w:r w:rsidRPr="003D0261">
        <w:rPr>
          <w:rFonts w:cs="Courier New"/>
          <w:lang w:eastAsia="ar-SA"/>
        </w:rPr>
        <w:t>.</w:t>
      </w:r>
      <w:r w:rsidR="003D0261" w:rsidRPr="003D0261">
        <w:rPr>
          <w:rFonts w:cs="Courier New"/>
          <w:lang w:eastAsia="ar-SA"/>
        </w:rPr>
        <w:t xml:space="preserve"> </w:t>
      </w:r>
      <w:r w:rsidRPr="003D0261">
        <w:rPr>
          <w:rFonts w:cs="Courier New"/>
          <w:lang w:eastAsia="ar-SA"/>
        </w:rPr>
        <w:t xml:space="preserve">GL, </w:t>
      </w:r>
      <w:proofErr w:type="spellStart"/>
      <w:r w:rsidRPr="003D0261">
        <w:rPr>
          <w:rFonts w:cs="Courier New"/>
          <w:lang w:eastAsia="ar-SA"/>
        </w:rPr>
        <w:t>Isaccea</w:t>
      </w:r>
      <w:proofErr w:type="spellEnd"/>
      <w:r w:rsidRPr="003D0261">
        <w:rPr>
          <w:rFonts w:cs="Courier New"/>
          <w:lang w:eastAsia="ar-SA"/>
        </w:rPr>
        <w:t xml:space="preserve"> (380+82) – </w:t>
      </w:r>
      <w:proofErr w:type="spellStart"/>
      <w:r w:rsidRPr="003D0261">
        <w:rPr>
          <w:rFonts w:cs="Courier New"/>
          <w:lang w:eastAsia="ar-SA"/>
        </w:rPr>
        <w:t>jud</w:t>
      </w:r>
      <w:proofErr w:type="spellEnd"/>
      <w:r w:rsidRPr="003D0261">
        <w:rPr>
          <w:rFonts w:cs="Courier New"/>
          <w:lang w:eastAsia="ar-SA"/>
        </w:rPr>
        <w:t xml:space="preserve">. TL </w:t>
      </w:r>
      <w:proofErr w:type="spellStart"/>
      <w:r w:rsidRPr="003D0261">
        <w:rPr>
          <w:rFonts w:cs="Courier New"/>
          <w:lang w:eastAsia="ar-SA"/>
        </w:rPr>
        <w:t>și</w:t>
      </w:r>
      <w:proofErr w:type="spellEnd"/>
      <w:r w:rsidRPr="003D0261">
        <w:rPr>
          <w:rFonts w:cs="Courier New"/>
          <w:lang w:eastAsia="ar-SA"/>
        </w:rPr>
        <w:t xml:space="preserve"> </w:t>
      </w:r>
      <w:proofErr w:type="spellStart"/>
      <w:r w:rsidRPr="003D0261">
        <w:rPr>
          <w:rFonts w:cs="Courier New"/>
          <w:lang w:eastAsia="ar-SA"/>
        </w:rPr>
        <w:t>Tulcea</w:t>
      </w:r>
      <w:proofErr w:type="spellEnd"/>
      <w:r w:rsidRPr="003D0261">
        <w:rPr>
          <w:rFonts w:cs="Courier New"/>
          <w:lang w:eastAsia="ar-SA"/>
        </w:rPr>
        <w:t xml:space="preserve"> (320+58) – </w:t>
      </w:r>
      <w:proofErr w:type="spellStart"/>
      <w:r w:rsidRPr="003D0261">
        <w:rPr>
          <w:rFonts w:cs="Courier New"/>
          <w:lang w:eastAsia="ar-SA"/>
        </w:rPr>
        <w:t>jud</w:t>
      </w:r>
      <w:proofErr w:type="spellEnd"/>
      <w:r w:rsidRPr="003D0261">
        <w:rPr>
          <w:rFonts w:cs="Courier New"/>
          <w:lang w:eastAsia="ar-SA"/>
        </w:rPr>
        <w:t>.</w:t>
      </w:r>
      <w:r w:rsidR="003D0261" w:rsidRPr="003D0261">
        <w:rPr>
          <w:rFonts w:cs="Courier New"/>
          <w:lang w:eastAsia="ar-SA"/>
        </w:rPr>
        <w:t xml:space="preserve"> </w:t>
      </w:r>
      <w:r w:rsidRPr="003D0261">
        <w:rPr>
          <w:rFonts w:cs="Courier New"/>
          <w:lang w:val="fr-FR" w:eastAsia="ar-SA"/>
        </w:rPr>
        <w:t xml:space="preserve">TL și peste </w:t>
      </w:r>
      <w:r w:rsidRPr="003D0261">
        <w:rPr>
          <w:rFonts w:cs="Courier New"/>
          <w:b/>
          <w:lang w:val="fr-FR" w:eastAsia="ar-SA"/>
        </w:rPr>
        <w:t xml:space="preserve">FAZA a </w:t>
      </w:r>
      <w:proofErr w:type="spellStart"/>
      <w:r w:rsidRPr="003D0261">
        <w:rPr>
          <w:rFonts w:cs="Courier New"/>
          <w:b/>
          <w:lang w:val="fr-FR" w:eastAsia="ar-SA"/>
        </w:rPr>
        <w:t>II-a</w:t>
      </w:r>
      <w:proofErr w:type="spellEnd"/>
      <w:r w:rsidRPr="003D0261">
        <w:rPr>
          <w:rFonts w:cs="Courier New"/>
          <w:b/>
          <w:lang w:val="fr-FR" w:eastAsia="ar-SA"/>
        </w:rPr>
        <w:t xml:space="preserve"> DE APĂRARE</w:t>
      </w:r>
      <w:r w:rsidRPr="003D0261">
        <w:rPr>
          <w:rFonts w:cs="Courier New"/>
          <w:lang w:val="fr-FR" w:eastAsia="ar-SA"/>
        </w:rPr>
        <w:t xml:space="preserve"> la </w:t>
      </w:r>
      <w:proofErr w:type="spellStart"/>
      <w:r w:rsidRPr="003D0261">
        <w:rPr>
          <w:rFonts w:cs="Courier New"/>
          <w:lang w:val="fr-FR" w:eastAsia="ar-SA"/>
        </w:rPr>
        <w:t>stația</w:t>
      </w:r>
      <w:proofErr w:type="spellEnd"/>
      <w:r w:rsidRPr="003D0261">
        <w:rPr>
          <w:rFonts w:cs="Courier New"/>
          <w:lang w:val="fr-FR" w:eastAsia="ar-SA"/>
        </w:rPr>
        <w:t xml:space="preserve"> </w:t>
      </w:r>
      <w:proofErr w:type="spellStart"/>
      <w:r w:rsidRPr="003D0261">
        <w:rPr>
          <w:rFonts w:cs="Courier New"/>
          <w:lang w:val="fr-FR" w:eastAsia="ar-SA"/>
        </w:rPr>
        <w:t>hidrometrică</w:t>
      </w:r>
      <w:proofErr w:type="spellEnd"/>
      <w:r w:rsidRPr="003D0261">
        <w:rPr>
          <w:rFonts w:cs="Courier New"/>
          <w:lang w:val="fr-FR" w:eastAsia="ar-SA"/>
        </w:rPr>
        <w:t xml:space="preserve"> </w:t>
      </w:r>
      <w:proofErr w:type="spellStart"/>
      <w:r w:rsidRPr="003D0261">
        <w:rPr>
          <w:rFonts w:cs="Courier New"/>
          <w:lang w:val="fr-FR" w:eastAsia="ar-SA"/>
        </w:rPr>
        <w:t>Hârşova</w:t>
      </w:r>
      <w:proofErr w:type="spellEnd"/>
      <w:r w:rsidRPr="003D0261">
        <w:rPr>
          <w:rFonts w:cs="Courier New"/>
          <w:lang w:val="fr-FR" w:eastAsia="ar-SA"/>
        </w:rPr>
        <w:t xml:space="preserve"> (610+3) –</w:t>
      </w:r>
      <w:proofErr w:type="spellStart"/>
      <w:r w:rsidRPr="003D0261">
        <w:rPr>
          <w:rFonts w:cs="Courier New"/>
          <w:lang w:val="fr-FR" w:eastAsia="ar-SA"/>
        </w:rPr>
        <w:t>jud</w:t>
      </w:r>
      <w:proofErr w:type="spellEnd"/>
      <w:r w:rsidRPr="003D0261">
        <w:rPr>
          <w:rFonts w:cs="Courier New"/>
          <w:lang w:val="fr-FR" w:eastAsia="ar-SA"/>
        </w:rPr>
        <w:t>. CT.</w:t>
      </w:r>
    </w:p>
    <w:p w:rsidR="00745382" w:rsidRPr="003D0261" w:rsidRDefault="00745382" w:rsidP="003D0261">
      <w:pPr>
        <w:keepLines/>
        <w:spacing w:after="0" w:line="240" w:lineRule="auto"/>
        <w:ind w:left="0"/>
        <w:rPr>
          <w:rFonts w:cs="Arial"/>
          <w:sz w:val="16"/>
          <w:szCs w:val="16"/>
          <w:lang w:val="ro-RO"/>
        </w:rPr>
      </w:pPr>
    </w:p>
    <w:p w:rsidR="003D0261" w:rsidRPr="003D0261" w:rsidRDefault="003D0261" w:rsidP="003D0261">
      <w:pPr>
        <w:spacing w:after="0" w:line="240" w:lineRule="auto"/>
        <w:rPr>
          <w:rFonts w:cs="Arial"/>
          <w:b/>
          <w:lang w:val="ro-RO"/>
        </w:rPr>
      </w:pPr>
      <w:r>
        <w:rPr>
          <w:rFonts w:cs="Aharoni"/>
          <w:b/>
          <w:bCs/>
          <w:lang w:val="ro-RO"/>
        </w:rPr>
        <w:t>Debit</w:t>
      </w:r>
      <w:r w:rsidR="001728BB" w:rsidRPr="003D0261">
        <w:rPr>
          <w:rFonts w:cs="Aharoni"/>
          <w:b/>
          <w:bCs/>
          <w:lang w:val="ro-RO"/>
        </w:rPr>
        <w:t>ul la intrarea în ţară</w:t>
      </w:r>
      <w:r w:rsidR="001728BB" w:rsidRPr="003D0261">
        <w:rPr>
          <w:rFonts w:cs="Aharoni"/>
          <w:bCs/>
          <w:lang w:val="ro-RO"/>
        </w:rPr>
        <w:t xml:space="preserve"> (secţiunea Baziaş) </w:t>
      </w:r>
      <w:r w:rsidR="001728BB" w:rsidRPr="003D0261">
        <w:rPr>
          <w:rFonts w:cs="Aharoni"/>
          <w:b/>
          <w:bCs/>
          <w:lang w:val="ro-RO"/>
        </w:rPr>
        <w:t xml:space="preserve">va fi </w:t>
      </w:r>
      <w:r w:rsidR="001B2183" w:rsidRPr="003D0261">
        <w:rPr>
          <w:rFonts w:cs="Arial"/>
          <w:b/>
          <w:lang w:val="ro-RO"/>
        </w:rPr>
        <w:t>în scădere (7700 m</w:t>
      </w:r>
      <w:r w:rsidR="001B2183" w:rsidRPr="003D0261">
        <w:rPr>
          <w:rFonts w:cs="Arial"/>
          <w:b/>
          <w:vertAlign w:val="superscript"/>
          <w:lang w:val="ro-RO"/>
        </w:rPr>
        <w:t>3</w:t>
      </w:r>
      <w:r w:rsidR="001B2183" w:rsidRPr="003D0261">
        <w:rPr>
          <w:rFonts w:cs="Arial"/>
          <w:b/>
          <w:lang w:val="ro-RO"/>
        </w:rPr>
        <w:t>/s).</w:t>
      </w:r>
    </w:p>
    <w:p w:rsidR="001B2183" w:rsidRPr="003D0261" w:rsidRDefault="001B2183" w:rsidP="003D0261">
      <w:pPr>
        <w:spacing w:after="0" w:line="240" w:lineRule="auto"/>
        <w:rPr>
          <w:rFonts w:cs="Arial"/>
          <w:b/>
          <w:lang w:val="ro-RO"/>
        </w:rPr>
      </w:pPr>
      <w:proofErr w:type="spellStart"/>
      <w:r w:rsidRPr="003D0261">
        <w:rPr>
          <w:b/>
          <w:lang w:val="fr-FR"/>
        </w:rPr>
        <w:t>În</w:t>
      </w:r>
      <w:proofErr w:type="spellEnd"/>
      <w:r w:rsidRPr="003D0261">
        <w:rPr>
          <w:b/>
          <w:lang w:val="fr-FR"/>
        </w:rPr>
        <w:t xml:space="preserve"> aval de </w:t>
      </w:r>
      <w:proofErr w:type="spellStart"/>
      <w:r w:rsidRPr="003D0261">
        <w:rPr>
          <w:b/>
          <w:lang w:val="fr-FR"/>
        </w:rPr>
        <w:t>Porţile</w:t>
      </w:r>
      <w:proofErr w:type="spellEnd"/>
      <w:r w:rsidRPr="003D0261">
        <w:rPr>
          <w:b/>
          <w:lang w:val="fr-FR"/>
        </w:rPr>
        <w:t xml:space="preserve"> de Fier, </w:t>
      </w:r>
      <w:proofErr w:type="spellStart"/>
      <w:r w:rsidRPr="003D0261">
        <w:rPr>
          <w:b/>
          <w:lang w:val="fr-FR"/>
        </w:rPr>
        <w:t>debitele</w:t>
      </w:r>
      <w:proofErr w:type="spellEnd"/>
      <w:r w:rsidRPr="003D0261">
        <w:rPr>
          <w:b/>
          <w:lang w:val="fr-FR"/>
        </w:rPr>
        <w:t xml:space="preserve"> vor fi </w:t>
      </w:r>
      <w:proofErr w:type="spellStart"/>
      <w:r w:rsidRPr="003D0261">
        <w:rPr>
          <w:b/>
          <w:lang w:val="fr-FR"/>
        </w:rPr>
        <w:t>în</w:t>
      </w:r>
      <w:proofErr w:type="spellEnd"/>
      <w:r w:rsidRPr="003D0261">
        <w:rPr>
          <w:b/>
          <w:lang w:val="fr-FR"/>
        </w:rPr>
        <w:t xml:space="preserve"> </w:t>
      </w:r>
      <w:proofErr w:type="spellStart"/>
      <w:r w:rsidRPr="003D0261">
        <w:rPr>
          <w:b/>
          <w:lang w:val="fr-FR"/>
        </w:rPr>
        <w:t>scădere</w:t>
      </w:r>
      <w:proofErr w:type="spellEnd"/>
      <w:r w:rsidRPr="003D0261">
        <w:rPr>
          <w:b/>
          <w:lang w:val="fr-FR"/>
        </w:rPr>
        <w:t>.</w:t>
      </w:r>
      <w:r w:rsidRPr="003D0261">
        <w:rPr>
          <w:b/>
          <w:lang w:val="fr-FR"/>
        </w:rPr>
        <w:tab/>
      </w:r>
    </w:p>
    <w:p w:rsidR="00EA646C" w:rsidRPr="003D0261" w:rsidRDefault="001B2183" w:rsidP="003D0261">
      <w:pPr>
        <w:spacing w:after="0" w:line="240" w:lineRule="auto"/>
        <w:rPr>
          <w:b/>
          <w:lang w:val="fr-FR"/>
        </w:rPr>
      </w:pPr>
      <w:proofErr w:type="spellStart"/>
      <w:r w:rsidRPr="003D0261">
        <w:rPr>
          <w:b/>
          <w:lang w:val="fr-FR"/>
        </w:rPr>
        <w:t>Nivelurile</w:t>
      </w:r>
      <w:proofErr w:type="spellEnd"/>
      <w:r w:rsidRPr="003D0261">
        <w:rPr>
          <w:b/>
          <w:lang w:val="fr-FR"/>
        </w:rPr>
        <w:t xml:space="preserve"> se vor situa peste </w:t>
      </w:r>
      <w:r w:rsidRPr="003D0261">
        <w:rPr>
          <w:rFonts w:cs="Courier New"/>
          <w:b/>
          <w:lang w:val="fr-FR"/>
        </w:rPr>
        <w:t>FAZA I DE APĂRARE</w:t>
      </w:r>
      <w:r w:rsidRPr="003D0261">
        <w:rPr>
          <w:b/>
          <w:lang w:val="fr-FR"/>
        </w:rPr>
        <w:t xml:space="preserve"> </w:t>
      </w:r>
      <w:proofErr w:type="spellStart"/>
      <w:r w:rsidRPr="003D0261">
        <w:rPr>
          <w:b/>
          <w:lang w:val="fr-FR"/>
        </w:rPr>
        <w:t>pe</w:t>
      </w:r>
      <w:proofErr w:type="spellEnd"/>
      <w:r w:rsidRPr="003D0261">
        <w:rPr>
          <w:b/>
          <w:lang w:val="fr-FR"/>
        </w:rPr>
        <w:t xml:space="preserve"> </w:t>
      </w:r>
      <w:proofErr w:type="spellStart"/>
      <w:r w:rsidRPr="003D0261">
        <w:rPr>
          <w:b/>
          <w:lang w:val="fr-FR"/>
        </w:rPr>
        <w:t>sectorul</w:t>
      </w:r>
      <w:proofErr w:type="spellEnd"/>
      <w:r w:rsidRPr="003D0261">
        <w:rPr>
          <w:b/>
          <w:lang w:val="fr-FR"/>
        </w:rPr>
        <w:t xml:space="preserve"> Cernavodă – Tulcea.</w:t>
      </w:r>
    </w:p>
    <w:p w:rsidR="001728BB" w:rsidRPr="00DE04DE" w:rsidRDefault="001728BB" w:rsidP="00EA646C">
      <w:pPr>
        <w:keepLines/>
        <w:spacing w:after="0" w:line="240" w:lineRule="auto"/>
        <w:ind w:left="0"/>
        <w:rPr>
          <w:rFonts w:cs="Arial"/>
          <w:sz w:val="16"/>
          <w:szCs w:val="16"/>
          <w:lang w:val="ro-RO"/>
        </w:rPr>
      </w:pPr>
    </w:p>
    <w:p w:rsidR="00E85ED2" w:rsidRPr="00D91093" w:rsidRDefault="00E85ED2" w:rsidP="00FC52C2">
      <w:pPr>
        <w:spacing w:after="0" w:line="240" w:lineRule="auto"/>
        <w:rPr>
          <w:rFonts w:cs="Arial"/>
          <w:b/>
          <w:lang w:val="ro-RO"/>
        </w:rPr>
      </w:pPr>
      <w:r w:rsidRPr="00D91093">
        <w:rPr>
          <w:rFonts w:cs="Arial"/>
          <w:b/>
          <w:lang w:val="ro-RO"/>
        </w:rPr>
        <w:t>Se situeaz</w:t>
      </w:r>
      <w:r w:rsidR="00D91093" w:rsidRPr="00D91093">
        <w:rPr>
          <w:rFonts w:cs="Aharoni"/>
          <w:b/>
          <w:bCs/>
          <w:lang w:val="ro-RO"/>
        </w:rPr>
        <w:t>ă</w:t>
      </w:r>
      <w:r w:rsidRPr="00D91093">
        <w:rPr>
          <w:rFonts w:cs="Arial"/>
          <w:b/>
          <w:lang w:val="ro-RO"/>
        </w:rPr>
        <w:t xml:space="preserve"> </w:t>
      </w:r>
      <w:r w:rsidR="00D91093" w:rsidRPr="00D91093">
        <w:rPr>
          <w:rFonts w:cs="Aharoni"/>
          <w:b/>
          <w:bCs/>
          <w:lang w:val="ro-RO"/>
        </w:rPr>
        <w:t>î</w:t>
      </w:r>
      <w:r w:rsidRPr="00D91093">
        <w:rPr>
          <w:rFonts w:cs="Arial"/>
          <w:b/>
          <w:lang w:val="ro-RO"/>
        </w:rPr>
        <w:t>n faza I de ap</w:t>
      </w:r>
      <w:r w:rsidR="00D91093" w:rsidRPr="00D91093">
        <w:rPr>
          <w:rFonts w:cs="Aharoni"/>
          <w:b/>
          <w:bCs/>
          <w:lang w:val="ro-RO"/>
        </w:rPr>
        <w:t>ă</w:t>
      </w:r>
      <w:r w:rsidRPr="00D91093">
        <w:rPr>
          <w:rFonts w:cs="Arial"/>
          <w:b/>
          <w:lang w:val="ro-RO"/>
        </w:rPr>
        <w:t>rare urm</w:t>
      </w:r>
      <w:r w:rsidR="00D91093" w:rsidRPr="00D91093">
        <w:rPr>
          <w:rFonts w:cs="Aharoni"/>
          <w:b/>
          <w:bCs/>
          <w:lang w:val="ro-RO"/>
        </w:rPr>
        <w:t>ă</w:t>
      </w:r>
      <w:r w:rsidRPr="00D91093">
        <w:rPr>
          <w:rFonts w:cs="Arial"/>
          <w:b/>
          <w:lang w:val="ro-RO"/>
        </w:rPr>
        <w:t>toarele sectoare de dig:</w:t>
      </w:r>
    </w:p>
    <w:p w:rsidR="006D5006" w:rsidRPr="00805903" w:rsidRDefault="006D5006" w:rsidP="00C02CE3">
      <w:pPr>
        <w:spacing w:after="0" w:line="240" w:lineRule="auto"/>
        <w:rPr>
          <w:color w:val="000000" w:themeColor="text1"/>
          <w:lang w:val="ro-RO"/>
        </w:rPr>
      </w:pPr>
      <w:r w:rsidRPr="00805903">
        <w:rPr>
          <w:b/>
          <w:color w:val="000000" w:themeColor="text1"/>
          <w:lang w:val="ro-RO"/>
        </w:rPr>
        <w:t xml:space="preserve">-jud. Constanţa: </w:t>
      </w:r>
      <w:r w:rsidRPr="00805903">
        <w:rPr>
          <w:color w:val="000000" w:themeColor="text1"/>
          <w:lang w:val="ro-RO"/>
        </w:rPr>
        <w:t>Ostrov, B</w:t>
      </w:r>
      <w:r w:rsidRPr="00805903">
        <w:rPr>
          <w:rFonts w:cs="Aharoni"/>
          <w:bCs/>
          <w:color w:val="000000" w:themeColor="text1"/>
          <w:lang w:val="ro-RO"/>
        </w:rPr>
        <w:t>ă</w:t>
      </w:r>
      <w:r w:rsidRPr="00805903">
        <w:rPr>
          <w:color w:val="000000" w:themeColor="text1"/>
          <w:lang w:val="ro-RO"/>
        </w:rPr>
        <w:t xml:space="preserve">neasa, Rasova, Oltina, </w:t>
      </w:r>
      <w:r w:rsidR="00805903" w:rsidRPr="00805903">
        <w:rPr>
          <w:color w:val="000000" w:themeColor="text1"/>
          <w:lang w:val="ro-RO"/>
        </w:rPr>
        <w:t>Cochirleni, Dun</w:t>
      </w:r>
      <w:r w:rsidR="00805903" w:rsidRPr="00805903">
        <w:rPr>
          <w:rFonts w:cs="Aharoni"/>
          <w:bCs/>
          <w:color w:val="000000" w:themeColor="text1"/>
          <w:lang w:val="ro-RO"/>
        </w:rPr>
        <w:t>ă</w:t>
      </w:r>
      <w:r w:rsidR="00805903" w:rsidRPr="00805903">
        <w:rPr>
          <w:color w:val="000000" w:themeColor="text1"/>
          <w:lang w:val="ro-RO"/>
        </w:rPr>
        <w:t xml:space="preserve">reni-Viile, </w:t>
      </w:r>
      <w:r w:rsidRPr="00805903">
        <w:rPr>
          <w:color w:val="000000" w:themeColor="text1"/>
          <w:lang w:val="ro-RO"/>
        </w:rPr>
        <w:t>Zavalu, Topalu II</w:t>
      </w:r>
      <w:r w:rsidR="00805903">
        <w:rPr>
          <w:color w:val="000000" w:themeColor="text1"/>
          <w:lang w:val="ro-RO"/>
        </w:rPr>
        <w:t xml:space="preserve">, </w:t>
      </w:r>
      <w:r w:rsidR="00805903" w:rsidRPr="00805903">
        <w:rPr>
          <w:color w:val="000000" w:themeColor="text1"/>
          <w:lang w:val="ro-RO"/>
        </w:rPr>
        <w:t>Hâr</w:t>
      </w:r>
      <w:r w:rsidR="00805903" w:rsidRPr="00805903">
        <w:rPr>
          <w:rFonts w:cs="Aharoni"/>
          <w:bCs/>
          <w:color w:val="000000" w:themeColor="text1"/>
          <w:lang w:val="ro-RO"/>
        </w:rPr>
        <w:t>ş</w:t>
      </w:r>
      <w:r w:rsidR="00805903" w:rsidRPr="00805903">
        <w:rPr>
          <w:color w:val="000000" w:themeColor="text1"/>
          <w:lang w:val="ro-RO"/>
        </w:rPr>
        <w:t>ova-Ciob</w:t>
      </w:r>
      <w:r w:rsidR="00805903">
        <w:rPr>
          <w:color w:val="000000" w:themeColor="text1"/>
          <w:lang w:val="ro-RO"/>
        </w:rPr>
        <w:t>anu (C7 km 2+500, C6 km 13+950)</w:t>
      </w:r>
      <w:r w:rsidRPr="00805903">
        <w:rPr>
          <w:color w:val="000000" w:themeColor="text1"/>
          <w:lang w:val="ro-RO"/>
        </w:rPr>
        <w:t>;</w:t>
      </w:r>
    </w:p>
    <w:p w:rsidR="00C02CE3" w:rsidRPr="003B2D7C" w:rsidRDefault="00E85ED2" w:rsidP="00C02CE3">
      <w:pPr>
        <w:spacing w:after="0" w:line="240" w:lineRule="auto"/>
        <w:rPr>
          <w:color w:val="000000" w:themeColor="text1"/>
          <w:lang w:val="ro-RO"/>
        </w:rPr>
      </w:pPr>
      <w:r w:rsidRPr="003B2D7C">
        <w:rPr>
          <w:b/>
          <w:color w:val="000000" w:themeColor="text1"/>
          <w:lang w:val="ro-RO"/>
        </w:rPr>
        <w:t>-</w:t>
      </w:r>
      <w:r w:rsidR="00C02CE3" w:rsidRPr="003B2D7C">
        <w:rPr>
          <w:b/>
          <w:color w:val="000000" w:themeColor="text1"/>
          <w:lang w:val="ro-RO"/>
        </w:rPr>
        <w:t>jud. Tulcea:</w:t>
      </w:r>
      <w:r w:rsidR="00C02CE3" w:rsidRPr="003B2D7C">
        <w:rPr>
          <w:color w:val="000000" w:themeColor="text1"/>
          <w:lang w:val="ro-RO"/>
        </w:rPr>
        <w:t xml:space="preserve"> </w:t>
      </w:r>
      <w:r w:rsidR="003B2D7C" w:rsidRPr="003B2D7C">
        <w:rPr>
          <w:color w:val="000000" w:themeColor="text1"/>
          <w:lang w:val="ro-RO"/>
        </w:rPr>
        <w:t xml:space="preserve">Tulcea, </w:t>
      </w:r>
      <w:r w:rsidR="00D46E65" w:rsidRPr="003B2D7C">
        <w:rPr>
          <w:color w:val="000000" w:themeColor="text1"/>
          <w:lang w:val="ro-RO"/>
        </w:rPr>
        <w:t>Pardina,</w:t>
      </w:r>
      <w:r w:rsidR="00D46E65" w:rsidRPr="003B2D7C">
        <w:rPr>
          <w:rFonts w:cs="Aharoni"/>
          <w:bCs/>
          <w:color w:val="000000" w:themeColor="text1"/>
          <w:lang w:val="ro-RO"/>
        </w:rPr>
        <w:t xml:space="preserve"> Sf. Gheorghe, </w:t>
      </w:r>
      <w:r w:rsidR="00D46E65" w:rsidRPr="003B2D7C">
        <w:rPr>
          <w:color w:val="000000" w:themeColor="text1"/>
          <w:lang w:val="ro-RO"/>
        </w:rPr>
        <w:t>dig Cri</w:t>
      </w:r>
      <w:r w:rsidR="00D46E65" w:rsidRPr="003B2D7C">
        <w:rPr>
          <w:rFonts w:cs="Aharoni"/>
          <w:bCs/>
          <w:color w:val="000000" w:themeColor="text1"/>
          <w:lang w:val="ro-RO"/>
        </w:rPr>
        <w:t>ş</w:t>
      </w:r>
      <w:r w:rsidR="00C02CE3" w:rsidRPr="003B2D7C">
        <w:rPr>
          <w:rFonts w:cs="Aharoni"/>
          <w:bCs/>
          <w:color w:val="000000" w:themeColor="text1"/>
          <w:lang w:val="ro-RO"/>
        </w:rPr>
        <w:t xml:space="preserve">an, </w:t>
      </w:r>
      <w:r w:rsidR="003B2D7C" w:rsidRPr="003B2D7C">
        <w:rPr>
          <w:rFonts w:cs="Aharoni"/>
          <w:bCs/>
          <w:color w:val="000000" w:themeColor="text1"/>
          <w:lang w:val="ro-RO"/>
        </w:rPr>
        <w:t xml:space="preserve">dig Mila 23, </w:t>
      </w:r>
      <w:r w:rsidR="00C02CE3" w:rsidRPr="003B2D7C">
        <w:rPr>
          <w:rFonts w:cs="Aharoni"/>
          <w:bCs/>
          <w:color w:val="000000" w:themeColor="text1"/>
          <w:lang w:val="ro-RO"/>
        </w:rPr>
        <w:t xml:space="preserve">dig Letea </w:t>
      </w:r>
      <w:r w:rsidRPr="003B2D7C">
        <w:rPr>
          <w:color w:val="000000" w:themeColor="text1"/>
          <w:lang w:val="ro-RO"/>
        </w:rPr>
        <w:t>(din administrarea S.G.A. Tulcea),</w:t>
      </w:r>
      <w:r w:rsidRPr="00E61DDD">
        <w:rPr>
          <w:color w:val="FF0000"/>
          <w:lang w:val="ro-RO"/>
        </w:rPr>
        <w:t xml:space="preserve"> </w:t>
      </w:r>
      <w:r w:rsidR="00C02CE3" w:rsidRPr="003B2D7C">
        <w:rPr>
          <w:color w:val="000000" w:themeColor="text1"/>
          <w:lang w:val="ro-RO"/>
        </w:rPr>
        <w:t>dig Periprava</w:t>
      </w:r>
      <w:r w:rsidR="003B2D7C">
        <w:rPr>
          <w:color w:val="000000" w:themeColor="text1"/>
          <w:lang w:val="ro-RO"/>
        </w:rPr>
        <w:t xml:space="preserve"> </w:t>
      </w:r>
      <w:r w:rsidRPr="003B2D7C">
        <w:rPr>
          <w:color w:val="000000" w:themeColor="text1"/>
          <w:lang w:val="ro-RO"/>
        </w:rPr>
        <w:t>(din administrarea consiliilor</w:t>
      </w:r>
      <w:r w:rsidR="00710CDF" w:rsidRPr="003B2D7C">
        <w:rPr>
          <w:color w:val="000000" w:themeColor="text1"/>
          <w:lang w:val="ro-RO"/>
        </w:rPr>
        <w:t xml:space="preserve"> locale);</w:t>
      </w:r>
    </w:p>
    <w:p w:rsidR="00E85ED2" w:rsidRPr="00745382" w:rsidRDefault="00E85ED2" w:rsidP="00E85ED2">
      <w:pPr>
        <w:spacing w:after="0" w:line="240" w:lineRule="auto"/>
        <w:rPr>
          <w:rFonts w:cs="Arial"/>
          <w:color w:val="FF0000"/>
          <w:sz w:val="16"/>
          <w:szCs w:val="16"/>
          <w:lang w:val="ro-RO"/>
        </w:rPr>
      </w:pPr>
    </w:p>
    <w:p w:rsidR="00E85ED2" w:rsidRDefault="00E85ED2" w:rsidP="00E85ED2">
      <w:pPr>
        <w:spacing w:after="0" w:line="240" w:lineRule="auto"/>
        <w:rPr>
          <w:rFonts w:cs="Arial"/>
          <w:b/>
          <w:lang w:val="ro-RO"/>
        </w:rPr>
      </w:pPr>
      <w:r w:rsidRPr="00D91093">
        <w:rPr>
          <w:rFonts w:cs="Arial"/>
          <w:b/>
          <w:lang w:val="ro-RO"/>
        </w:rPr>
        <w:t>Se situeaz</w:t>
      </w:r>
      <w:r w:rsidR="00D91093" w:rsidRPr="00D91093">
        <w:rPr>
          <w:rFonts w:cs="Aharoni"/>
          <w:b/>
          <w:bCs/>
          <w:lang w:val="ro-RO"/>
        </w:rPr>
        <w:t>ă</w:t>
      </w:r>
      <w:r w:rsidRPr="00D91093">
        <w:rPr>
          <w:rFonts w:cs="Arial"/>
          <w:b/>
          <w:lang w:val="ro-RO"/>
        </w:rPr>
        <w:t xml:space="preserve"> </w:t>
      </w:r>
      <w:r w:rsidR="00D91093" w:rsidRPr="00D91093">
        <w:rPr>
          <w:rFonts w:cs="Aharoni"/>
          <w:b/>
          <w:bCs/>
          <w:lang w:val="ro-RO"/>
        </w:rPr>
        <w:t>î</w:t>
      </w:r>
      <w:r w:rsidRPr="00D91093">
        <w:rPr>
          <w:rFonts w:cs="Arial"/>
          <w:b/>
          <w:lang w:val="ro-RO"/>
        </w:rPr>
        <w:t>n faza a II-a de ap</w:t>
      </w:r>
      <w:r w:rsidR="00D91093" w:rsidRPr="00D91093">
        <w:rPr>
          <w:rFonts w:cs="Aharoni"/>
          <w:b/>
          <w:bCs/>
          <w:lang w:val="ro-RO"/>
        </w:rPr>
        <w:t>ă</w:t>
      </w:r>
      <w:r w:rsidRPr="00D91093">
        <w:rPr>
          <w:rFonts w:cs="Arial"/>
          <w:b/>
          <w:lang w:val="ro-RO"/>
        </w:rPr>
        <w:t>rare urm</w:t>
      </w:r>
      <w:r w:rsidR="00D91093" w:rsidRPr="00D91093">
        <w:rPr>
          <w:rFonts w:cs="Aharoni"/>
          <w:b/>
          <w:bCs/>
          <w:lang w:val="ro-RO"/>
        </w:rPr>
        <w:t>ă</w:t>
      </w:r>
      <w:r w:rsidRPr="00D91093">
        <w:rPr>
          <w:rFonts w:cs="Arial"/>
          <w:b/>
          <w:lang w:val="ro-RO"/>
        </w:rPr>
        <w:t>toarele sectoare de dig:</w:t>
      </w:r>
    </w:p>
    <w:p w:rsidR="00881D4C" w:rsidRPr="00805903" w:rsidRDefault="00881D4C" w:rsidP="00E85ED2">
      <w:pPr>
        <w:spacing w:after="0" w:line="240" w:lineRule="auto"/>
        <w:rPr>
          <w:rFonts w:cs="Arial"/>
          <w:color w:val="000000" w:themeColor="text1"/>
          <w:lang w:val="ro-RO"/>
        </w:rPr>
      </w:pPr>
      <w:r w:rsidRPr="00805903">
        <w:rPr>
          <w:b/>
          <w:color w:val="000000" w:themeColor="text1"/>
          <w:lang w:val="ro-RO"/>
        </w:rPr>
        <w:t xml:space="preserve">-jud. Constanţa: </w:t>
      </w:r>
      <w:r w:rsidRPr="00805903">
        <w:rPr>
          <w:color w:val="000000" w:themeColor="text1"/>
          <w:lang w:val="ro-RO"/>
        </w:rPr>
        <w:t>Ciobanu-Gârliciu (km 19+150, 21+950, 25+450), Topalu I, dig Dun</w:t>
      </w:r>
      <w:r w:rsidRPr="00805903">
        <w:rPr>
          <w:rFonts w:cs="Aharoni"/>
          <w:bCs/>
          <w:color w:val="000000" w:themeColor="text1"/>
          <w:lang w:val="ro-RO"/>
        </w:rPr>
        <w:t>ă</w:t>
      </w:r>
      <w:r w:rsidRPr="00805903">
        <w:rPr>
          <w:color w:val="000000" w:themeColor="text1"/>
          <w:lang w:val="ro-RO"/>
        </w:rPr>
        <w:t>rea (pr. Dun</w:t>
      </w:r>
      <w:r w:rsidRPr="00805903">
        <w:rPr>
          <w:rFonts w:cs="Aharoni"/>
          <w:bCs/>
          <w:color w:val="000000" w:themeColor="text1"/>
          <w:lang w:val="ro-RO"/>
        </w:rPr>
        <w:t>ă</w:t>
      </w:r>
      <w:r w:rsidRPr="00805903">
        <w:rPr>
          <w:color w:val="000000" w:themeColor="text1"/>
          <w:lang w:val="ro-RO"/>
        </w:rPr>
        <w:t>rea);</w:t>
      </w:r>
    </w:p>
    <w:p w:rsidR="00E85ED2" w:rsidRPr="003B2D7C" w:rsidRDefault="00E85ED2" w:rsidP="00710CDF">
      <w:pPr>
        <w:spacing w:after="0" w:line="240" w:lineRule="auto"/>
        <w:rPr>
          <w:color w:val="000000" w:themeColor="text1"/>
          <w:lang w:val="ro-RO"/>
        </w:rPr>
      </w:pPr>
      <w:r w:rsidRPr="003B2D7C">
        <w:rPr>
          <w:b/>
          <w:color w:val="000000" w:themeColor="text1"/>
          <w:lang w:val="ro-RO"/>
        </w:rPr>
        <w:t>-</w:t>
      </w:r>
      <w:r w:rsidR="00C02CE3" w:rsidRPr="003B2D7C">
        <w:rPr>
          <w:b/>
          <w:color w:val="000000" w:themeColor="text1"/>
          <w:lang w:val="ro-RO"/>
        </w:rPr>
        <w:t>jud. Tulcea:</w:t>
      </w:r>
      <w:r w:rsidR="00C02CE3" w:rsidRPr="003B2D7C">
        <w:rPr>
          <w:color w:val="000000" w:themeColor="text1"/>
          <w:lang w:val="ro-RO"/>
        </w:rPr>
        <w:t xml:space="preserve"> </w:t>
      </w:r>
      <w:r w:rsidR="00D46E65" w:rsidRPr="003B2D7C">
        <w:rPr>
          <w:color w:val="000000" w:themeColor="text1"/>
          <w:lang w:val="ro-RO"/>
        </w:rPr>
        <w:t>Ostrov-Peceneaga, Peceneaga-Turcoaia, Gârliciu-D</w:t>
      </w:r>
      <w:r w:rsidR="00D46E65" w:rsidRPr="003B2D7C">
        <w:rPr>
          <w:rFonts w:cs="Aharoni"/>
          <w:bCs/>
          <w:color w:val="000000" w:themeColor="text1"/>
          <w:lang w:val="ro-RO"/>
        </w:rPr>
        <w:t>ă</w:t>
      </w:r>
      <w:r w:rsidR="00D46E65" w:rsidRPr="003B2D7C">
        <w:rPr>
          <w:color w:val="000000" w:themeColor="text1"/>
          <w:lang w:val="ro-RO"/>
        </w:rPr>
        <w:t>eni, M</w:t>
      </w:r>
      <w:r w:rsidR="00D46E65" w:rsidRPr="003B2D7C">
        <w:rPr>
          <w:rFonts w:cs="Aharoni"/>
          <w:bCs/>
          <w:color w:val="000000" w:themeColor="text1"/>
          <w:lang w:val="ro-RO"/>
        </w:rPr>
        <w:t>ă</w:t>
      </w:r>
      <w:r w:rsidR="00D46E65" w:rsidRPr="003B2D7C">
        <w:rPr>
          <w:color w:val="000000" w:themeColor="text1"/>
          <w:lang w:val="ro-RO"/>
        </w:rPr>
        <w:t>cin-Iglița-Carcaliu,</w:t>
      </w:r>
      <w:r w:rsidR="00D46E65" w:rsidRPr="00E61DDD">
        <w:rPr>
          <w:color w:val="FF0000"/>
          <w:lang w:val="ro-RO"/>
        </w:rPr>
        <w:t xml:space="preserve"> </w:t>
      </w:r>
      <w:r w:rsidR="00D46E65" w:rsidRPr="003B2D7C">
        <w:rPr>
          <w:color w:val="000000" w:themeColor="text1"/>
          <w:lang w:val="ro-RO"/>
        </w:rPr>
        <w:t xml:space="preserve">23 August-Grindu, Grindu-Canton km 30, </w:t>
      </w:r>
      <w:r w:rsidRPr="003B2D7C">
        <w:rPr>
          <w:color w:val="000000" w:themeColor="text1"/>
          <w:lang w:val="ro-RO"/>
        </w:rPr>
        <w:t>Tudor Vladimirescu,</w:t>
      </w:r>
      <w:r w:rsidR="00D46E65" w:rsidRPr="003B2D7C">
        <w:rPr>
          <w:color w:val="000000" w:themeColor="text1"/>
          <w:lang w:val="ro-RO"/>
        </w:rPr>
        <w:t xml:space="preserve"> Tulcea-Nuf</w:t>
      </w:r>
      <w:r w:rsidR="00D46E65" w:rsidRPr="003B2D7C">
        <w:rPr>
          <w:rFonts w:cs="Aharoni"/>
          <w:bCs/>
          <w:color w:val="000000" w:themeColor="text1"/>
          <w:lang w:val="ro-RO"/>
        </w:rPr>
        <w:t>ă</w:t>
      </w:r>
      <w:r w:rsidR="00D46E65" w:rsidRPr="003B2D7C">
        <w:rPr>
          <w:color w:val="000000" w:themeColor="text1"/>
          <w:lang w:val="ro-RO"/>
        </w:rPr>
        <w:t>ru</w:t>
      </w:r>
      <w:r w:rsidR="00C02CE3" w:rsidRPr="003B2D7C">
        <w:rPr>
          <w:color w:val="000000" w:themeColor="text1"/>
          <w:lang w:val="ro-RO"/>
        </w:rPr>
        <w:t xml:space="preserve"> </w:t>
      </w:r>
      <w:r w:rsidRPr="003B2D7C">
        <w:rPr>
          <w:color w:val="000000" w:themeColor="text1"/>
          <w:lang w:val="ro-RO"/>
        </w:rPr>
        <w:t xml:space="preserve">(din administrarea S.G.A. Tulcea), </w:t>
      </w:r>
      <w:r w:rsidR="003B2D7C" w:rsidRPr="003B2D7C">
        <w:rPr>
          <w:color w:val="000000" w:themeColor="text1"/>
          <w:lang w:val="ro-RO"/>
        </w:rPr>
        <w:t>dig loc. M</w:t>
      </w:r>
      <w:r w:rsidR="003B2D7C" w:rsidRPr="003B2D7C">
        <w:rPr>
          <w:rFonts w:cs="Aharoni"/>
          <w:bCs/>
          <w:color w:val="000000" w:themeColor="text1"/>
          <w:lang w:val="ro-RO"/>
        </w:rPr>
        <w:t>ă</w:t>
      </w:r>
      <w:r w:rsidR="003B2D7C" w:rsidRPr="003B2D7C">
        <w:rPr>
          <w:color w:val="000000" w:themeColor="text1"/>
          <w:lang w:val="ro-RO"/>
        </w:rPr>
        <w:t xml:space="preserve">cin, dig loc. Chilia Veche </w:t>
      </w:r>
      <w:r w:rsidR="00D91093" w:rsidRPr="003B2D7C">
        <w:rPr>
          <w:color w:val="000000" w:themeColor="text1"/>
          <w:lang w:val="ro-RO"/>
        </w:rPr>
        <w:t>(din administrarea consiliilor locale)</w:t>
      </w:r>
      <w:r w:rsidR="00C02CE3" w:rsidRPr="003B2D7C">
        <w:rPr>
          <w:color w:val="000000" w:themeColor="text1"/>
          <w:lang w:val="ro-RO"/>
        </w:rPr>
        <w:t>;</w:t>
      </w:r>
      <w:r w:rsidR="00881D4C" w:rsidRPr="003B2D7C">
        <w:rPr>
          <w:color w:val="000000" w:themeColor="text1"/>
          <w:lang w:val="ro-RO"/>
        </w:rPr>
        <w:t xml:space="preserve">  </w:t>
      </w:r>
    </w:p>
    <w:p w:rsidR="00C02CE3" w:rsidRPr="00EA646C" w:rsidRDefault="00C02CE3" w:rsidP="00710CDF">
      <w:pPr>
        <w:spacing w:after="0" w:line="240" w:lineRule="auto"/>
        <w:rPr>
          <w:color w:val="000000" w:themeColor="text1"/>
          <w:sz w:val="16"/>
          <w:szCs w:val="16"/>
          <w:lang w:val="ro-RO"/>
        </w:rPr>
      </w:pPr>
    </w:p>
    <w:p w:rsidR="00C02CE3" w:rsidRPr="00C02CE3" w:rsidRDefault="00C02CE3" w:rsidP="00C02CE3">
      <w:pPr>
        <w:spacing w:after="0" w:line="240" w:lineRule="auto"/>
        <w:rPr>
          <w:rFonts w:cs="Arial"/>
          <w:b/>
          <w:lang w:val="ro-RO"/>
        </w:rPr>
      </w:pPr>
      <w:r w:rsidRPr="00D91093">
        <w:rPr>
          <w:rFonts w:cs="Arial"/>
          <w:b/>
          <w:lang w:val="ro-RO"/>
        </w:rPr>
        <w:t>Se situeaz</w:t>
      </w:r>
      <w:r w:rsidRPr="00D91093">
        <w:rPr>
          <w:rFonts w:cs="Aharoni"/>
          <w:b/>
          <w:bCs/>
          <w:lang w:val="ro-RO"/>
        </w:rPr>
        <w:t>ă</w:t>
      </w:r>
      <w:r w:rsidRPr="00D91093">
        <w:rPr>
          <w:rFonts w:cs="Arial"/>
          <w:b/>
          <w:lang w:val="ro-RO"/>
        </w:rPr>
        <w:t xml:space="preserve"> </w:t>
      </w:r>
      <w:r w:rsidRPr="00D91093">
        <w:rPr>
          <w:rFonts w:cs="Aharoni"/>
          <w:b/>
          <w:bCs/>
          <w:lang w:val="ro-RO"/>
        </w:rPr>
        <w:t>î</w:t>
      </w:r>
      <w:r w:rsidRPr="00D91093">
        <w:rPr>
          <w:rFonts w:cs="Arial"/>
          <w:b/>
          <w:lang w:val="ro-RO"/>
        </w:rPr>
        <w:t>n faza a II</w:t>
      </w:r>
      <w:r>
        <w:rPr>
          <w:rFonts w:cs="Arial"/>
          <w:b/>
          <w:lang w:val="ro-RO"/>
        </w:rPr>
        <w:t>I</w:t>
      </w:r>
      <w:r w:rsidRPr="00D91093">
        <w:rPr>
          <w:rFonts w:cs="Arial"/>
          <w:b/>
          <w:lang w:val="ro-RO"/>
        </w:rPr>
        <w:t>-a de ap</w:t>
      </w:r>
      <w:r w:rsidRPr="00D91093">
        <w:rPr>
          <w:rFonts w:cs="Aharoni"/>
          <w:b/>
          <w:bCs/>
          <w:lang w:val="ro-RO"/>
        </w:rPr>
        <w:t>ă</w:t>
      </w:r>
      <w:r w:rsidRPr="00D91093">
        <w:rPr>
          <w:rFonts w:cs="Arial"/>
          <w:b/>
          <w:lang w:val="ro-RO"/>
        </w:rPr>
        <w:t>rare urm</w:t>
      </w:r>
      <w:r w:rsidRPr="00D91093">
        <w:rPr>
          <w:rFonts w:cs="Aharoni"/>
          <w:b/>
          <w:bCs/>
          <w:lang w:val="ro-RO"/>
        </w:rPr>
        <w:t>ă</w:t>
      </w:r>
      <w:r w:rsidRPr="00D91093">
        <w:rPr>
          <w:rFonts w:cs="Arial"/>
          <w:b/>
          <w:lang w:val="ro-RO"/>
        </w:rPr>
        <w:t>toarele sectoare de dig:</w:t>
      </w:r>
    </w:p>
    <w:p w:rsidR="00C02CE3" w:rsidRPr="003B2D7C" w:rsidRDefault="00C02CE3" w:rsidP="00710CDF">
      <w:pPr>
        <w:spacing w:after="0" w:line="240" w:lineRule="auto"/>
        <w:rPr>
          <w:color w:val="000000" w:themeColor="text1"/>
          <w:lang w:val="ro-RO"/>
        </w:rPr>
      </w:pPr>
      <w:r w:rsidRPr="003B2D7C">
        <w:rPr>
          <w:b/>
          <w:color w:val="000000" w:themeColor="text1"/>
          <w:lang w:val="ro-RO"/>
        </w:rPr>
        <w:t>-jud. Tulcea:</w:t>
      </w:r>
      <w:r w:rsidRPr="003B2D7C">
        <w:rPr>
          <w:color w:val="000000" w:themeColor="text1"/>
          <w:lang w:val="ro-RO"/>
        </w:rPr>
        <w:t xml:space="preserve"> Smârdan-23 August I </w:t>
      </w:r>
      <w:r w:rsidRPr="003B2D7C">
        <w:rPr>
          <w:rFonts w:cs="Aharoni"/>
          <w:bCs/>
          <w:color w:val="000000" w:themeColor="text1"/>
          <w:lang w:val="ro-RO"/>
        </w:rPr>
        <w:t>ş</w:t>
      </w:r>
      <w:r w:rsidRPr="003B2D7C">
        <w:rPr>
          <w:color w:val="000000" w:themeColor="text1"/>
          <w:lang w:val="ro-RO"/>
        </w:rPr>
        <w:t>i II, Canton km 30-Ciulineț, Ciulineț-Isaccea, Gorgova, R3, R4 (din administrarea S.G.A. Tulcea), dig loc. Nuf</w:t>
      </w:r>
      <w:r w:rsidRPr="003B2D7C">
        <w:rPr>
          <w:rFonts w:cs="Aharoni"/>
          <w:bCs/>
          <w:color w:val="000000" w:themeColor="text1"/>
          <w:lang w:val="ro-RO"/>
        </w:rPr>
        <w:t>ă</w:t>
      </w:r>
      <w:r w:rsidRPr="003B2D7C">
        <w:rPr>
          <w:color w:val="000000" w:themeColor="text1"/>
          <w:lang w:val="ro-RO"/>
        </w:rPr>
        <w:t xml:space="preserve">ru-Victoria, dig loc. Smârdan (din administrarea consiliilor locale), dig </w:t>
      </w:r>
      <w:r w:rsidRPr="003B2D7C">
        <w:rPr>
          <w:rFonts w:cs="Aharoni"/>
          <w:bCs/>
          <w:color w:val="000000" w:themeColor="text1"/>
          <w:lang w:val="ro-RO"/>
        </w:rPr>
        <w:t>ş</w:t>
      </w:r>
      <w:r w:rsidRPr="003B2D7C">
        <w:rPr>
          <w:color w:val="000000" w:themeColor="text1"/>
          <w:lang w:val="ro-RO"/>
        </w:rPr>
        <w:t>osea M</w:t>
      </w:r>
      <w:r w:rsidRPr="003B2D7C">
        <w:rPr>
          <w:rFonts w:cs="Aharoni"/>
          <w:bCs/>
          <w:color w:val="000000" w:themeColor="text1"/>
          <w:lang w:val="ro-RO"/>
        </w:rPr>
        <w:t>ă</w:t>
      </w:r>
      <w:r w:rsidRPr="003B2D7C">
        <w:rPr>
          <w:color w:val="000000" w:themeColor="text1"/>
          <w:lang w:val="ro-RO"/>
        </w:rPr>
        <w:t>cin-Smârdan (din administrarea Companiei Naționale de Autostr</w:t>
      </w:r>
      <w:r w:rsidRPr="003B2D7C">
        <w:rPr>
          <w:rFonts w:cs="Aharoni"/>
          <w:bCs/>
          <w:color w:val="000000" w:themeColor="text1"/>
          <w:lang w:val="ro-RO"/>
        </w:rPr>
        <w:t>ă</w:t>
      </w:r>
      <w:r w:rsidRPr="003B2D7C">
        <w:rPr>
          <w:color w:val="000000" w:themeColor="text1"/>
          <w:lang w:val="ro-RO"/>
        </w:rPr>
        <w:t xml:space="preserve">zi </w:t>
      </w:r>
      <w:r w:rsidRPr="003B2D7C">
        <w:rPr>
          <w:rFonts w:cs="Aharoni"/>
          <w:bCs/>
          <w:color w:val="000000" w:themeColor="text1"/>
          <w:lang w:val="ro-RO"/>
        </w:rPr>
        <w:t>ş</w:t>
      </w:r>
      <w:r w:rsidRPr="003B2D7C">
        <w:rPr>
          <w:color w:val="000000" w:themeColor="text1"/>
          <w:lang w:val="ro-RO"/>
        </w:rPr>
        <w:t>i Drumuri Naționale).</w:t>
      </w:r>
    </w:p>
    <w:p w:rsidR="00D649C2" w:rsidRPr="00EA646C" w:rsidRDefault="00D649C2" w:rsidP="00817128">
      <w:pPr>
        <w:spacing w:after="0" w:line="240" w:lineRule="auto"/>
        <w:ind w:left="0"/>
        <w:rPr>
          <w:b/>
          <w:sz w:val="16"/>
          <w:szCs w:val="16"/>
          <w:lang w:val="ro-RO"/>
        </w:rPr>
      </w:pPr>
    </w:p>
    <w:p w:rsidR="00EA0148" w:rsidRDefault="00C02271" w:rsidP="00EA0148">
      <w:pPr>
        <w:spacing w:after="0" w:line="240" w:lineRule="auto"/>
        <w:ind w:left="1699"/>
        <w:rPr>
          <w:b/>
          <w:bCs/>
          <w:u w:val="single"/>
          <w:lang w:val="ro-RO"/>
        </w:rPr>
      </w:pPr>
      <w:r w:rsidRPr="00756610">
        <w:rPr>
          <w:b/>
          <w:bCs/>
          <w:lang w:val="ro-RO"/>
        </w:rPr>
        <w:t>2.</w:t>
      </w:r>
      <w:r w:rsidRPr="00756610">
        <w:rPr>
          <w:bCs/>
          <w:lang w:val="ro-RO"/>
        </w:rPr>
        <w:t xml:space="preserve"> </w:t>
      </w:r>
      <w:r w:rsidRPr="00756610">
        <w:rPr>
          <w:b/>
          <w:bCs/>
          <w:u w:val="single"/>
          <w:lang w:val="ro-RO"/>
        </w:rPr>
        <w:t>Situaţ</w:t>
      </w:r>
      <w:r w:rsidR="00AC70C6" w:rsidRPr="00756610">
        <w:rPr>
          <w:b/>
          <w:bCs/>
          <w:u w:val="single"/>
          <w:lang w:val="ro-RO"/>
        </w:rPr>
        <w:t>i</w:t>
      </w:r>
      <w:r w:rsidR="00A27AF3" w:rsidRPr="00756610">
        <w:rPr>
          <w:b/>
          <w:bCs/>
          <w:u w:val="single"/>
          <w:lang w:val="ro-RO"/>
        </w:rPr>
        <w:t xml:space="preserve">a </w:t>
      </w:r>
      <w:r w:rsidR="00643F8E" w:rsidRPr="00756610">
        <w:rPr>
          <w:b/>
          <w:bCs/>
          <w:u w:val="single"/>
          <w:lang w:val="ro-RO"/>
        </w:rPr>
        <w:t xml:space="preserve">meteorologică în </w:t>
      </w:r>
      <w:r w:rsidR="00800219" w:rsidRPr="00756610">
        <w:rPr>
          <w:b/>
          <w:bCs/>
          <w:u w:val="single"/>
          <w:lang w:val="ro-RO"/>
        </w:rPr>
        <w:t xml:space="preserve">intervalul </w:t>
      </w:r>
      <w:r w:rsidR="00E61DDD">
        <w:rPr>
          <w:b/>
          <w:bCs/>
          <w:u w:val="single"/>
          <w:lang w:val="ro-RO"/>
        </w:rPr>
        <w:t>19</w:t>
      </w:r>
      <w:r w:rsidR="00795774">
        <w:rPr>
          <w:b/>
          <w:bCs/>
          <w:u w:val="single"/>
          <w:lang w:val="ro-RO"/>
        </w:rPr>
        <w:t>.0</w:t>
      </w:r>
      <w:r w:rsidR="000C420B">
        <w:rPr>
          <w:b/>
          <w:bCs/>
          <w:u w:val="single"/>
          <w:lang w:val="ro-RO"/>
        </w:rPr>
        <w:t>6</w:t>
      </w:r>
      <w:r w:rsidR="00AA7688" w:rsidRPr="00756610">
        <w:rPr>
          <w:b/>
          <w:bCs/>
          <w:u w:val="single"/>
          <w:lang w:val="ro-RO"/>
        </w:rPr>
        <w:t>.2019</w:t>
      </w:r>
      <w:r w:rsidR="00315BFC" w:rsidRPr="00756610">
        <w:rPr>
          <w:b/>
          <w:bCs/>
          <w:u w:val="single"/>
          <w:lang w:val="ro-RO"/>
        </w:rPr>
        <w:t>, ora 08</w:t>
      </w:r>
      <w:r w:rsidRPr="00756610">
        <w:rPr>
          <w:b/>
          <w:bCs/>
          <w:u w:val="single"/>
          <w:lang w:val="ro-RO"/>
        </w:rPr>
        <w:t>.00 –</w:t>
      </w:r>
      <w:r w:rsidR="00E61DDD">
        <w:rPr>
          <w:b/>
          <w:bCs/>
          <w:u w:val="single"/>
          <w:lang w:val="ro-RO"/>
        </w:rPr>
        <w:t>20</w:t>
      </w:r>
      <w:r w:rsidR="00084FD7" w:rsidRPr="00756610">
        <w:rPr>
          <w:b/>
          <w:bCs/>
          <w:u w:val="single"/>
          <w:lang w:val="ro-RO"/>
        </w:rPr>
        <w:t>.</w:t>
      </w:r>
      <w:r w:rsidR="000C420B">
        <w:rPr>
          <w:b/>
          <w:bCs/>
          <w:u w:val="single"/>
          <w:lang w:val="ro-RO"/>
        </w:rPr>
        <w:t>06</w:t>
      </w:r>
      <w:r w:rsidR="006629AF" w:rsidRPr="00756610">
        <w:rPr>
          <w:b/>
          <w:bCs/>
          <w:u w:val="single"/>
          <w:lang w:val="ro-RO"/>
        </w:rPr>
        <w:t>.2019</w:t>
      </w:r>
      <w:r w:rsidRPr="00756610">
        <w:rPr>
          <w:b/>
          <w:bCs/>
          <w:u w:val="single"/>
          <w:lang w:val="ro-RO"/>
        </w:rPr>
        <w:t>, ora 06.00</w:t>
      </w:r>
    </w:p>
    <w:p w:rsidR="00901630" w:rsidRPr="00495AAE" w:rsidRDefault="00901630" w:rsidP="00D51124">
      <w:pPr>
        <w:spacing w:after="0" w:line="240" w:lineRule="auto"/>
        <w:ind w:left="1714"/>
        <w:rPr>
          <w:rFonts w:eastAsia="Times New Roman"/>
          <w:b/>
          <w:color w:val="000000" w:themeColor="text1"/>
          <w:lang w:val="it-IT"/>
        </w:rPr>
      </w:pPr>
      <w:r w:rsidRPr="00495AAE">
        <w:rPr>
          <w:rFonts w:eastAsia="Times New Roman"/>
          <w:b/>
          <w:color w:val="000000" w:themeColor="text1"/>
          <w:lang w:val="it-IT"/>
        </w:rPr>
        <w:t xml:space="preserve">Administraţia Naţională de Meteorologie (A.N.M.) a emis </w:t>
      </w:r>
      <w:r w:rsidRPr="00495AAE">
        <w:rPr>
          <w:rFonts w:eastAsia="Times New Roman"/>
          <w:b/>
          <w:bCs/>
          <w:iCs/>
          <w:color w:val="000000" w:themeColor="text1"/>
          <w:lang w:val="ro-RO"/>
        </w:rPr>
        <w:t>î</w:t>
      </w:r>
      <w:r w:rsidR="00472CB1" w:rsidRPr="00495AAE">
        <w:rPr>
          <w:rFonts w:eastAsia="Times New Roman"/>
          <w:b/>
          <w:color w:val="000000" w:themeColor="text1"/>
          <w:lang w:val="it-IT"/>
        </w:rPr>
        <w:t xml:space="preserve">n data de </w:t>
      </w:r>
      <w:r w:rsidR="00495AAE" w:rsidRPr="00495AAE">
        <w:rPr>
          <w:rFonts w:eastAsia="Times New Roman"/>
          <w:b/>
          <w:color w:val="000000" w:themeColor="text1"/>
          <w:lang w:val="it-IT"/>
        </w:rPr>
        <w:t>19</w:t>
      </w:r>
      <w:r w:rsidR="00472CB1" w:rsidRPr="00495AAE">
        <w:rPr>
          <w:rFonts w:eastAsia="Times New Roman"/>
          <w:b/>
          <w:color w:val="000000" w:themeColor="text1"/>
          <w:lang w:val="it-IT"/>
        </w:rPr>
        <w:t>.06</w:t>
      </w:r>
      <w:r w:rsidRPr="00495AAE">
        <w:rPr>
          <w:rFonts w:eastAsia="Times New Roman"/>
          <w:b/>
          <w:color w:val="000000" w:themeColor="text1"/>
          <w:lang w:val="it-IT"/>
        </w:rPr>
        <w:t xml:space="preserve">.2019, la ora 10.00, </w:t>
      </w:r>
      <w:r w:rsidR="00D51124" w:rsidRPr="00495AAE">
        <w:rPr>
          <w:rFonts w:eastAsia="Times New Roman"/>
          <w:b/>
          <w:color w:val="000000" w:themeColor="text1"/>
          <w:u w:val="single"/>
          <w:lang w:val="it-IT"/>
        </w:rPr>
        <w:t>aten</w:t>
      </w:r>
      <w:r w:rsidR="00D51124" w:rsidRPr="00495AAE">
        <w:rPr>
          <w:rFonts w:cs="Arial"/>
          <w:b/>
          <w:bCs/>
          <w:color w:val="000000" w:themeColor="text1"/>
          <w:u w:val="single"/>
          <w:lang w:val="ro-RO"/>
        </w:rPr>
        <w:t>ț</w:t>
      </w:r>
      <w:r w:rsidR="00D51124" w:rsidRPr="00495AAE">
        <w:rPr>
          <w:rFonts w:eastAsia="Times New Roman"/>
          <w:b/>
          <w:color w:val="000000" w:themeColor="text1"/>
          <w:u w:val="single"/>
          <w:lang w:val="it-IT"/>
        </w:rPr>
        <w:t>ion</w:t>
      </w:r>
      <w:r w:rsidRPr="00495AAE">
        <w:rPr>
          <w:rFonts w:eastAsia="Times New Roman"/>
          <w:b/>
          <w:color w:val="000000" w:themeColor="text1"/>
          <w:u w:val="single"/>
          <w:lang w:val="it-IT"/>
        </w:rPr>
        <w:t>area meteorologică</w:t>
      </w:r>
      <w:r w:rsidR="00495AAE" w:rsidRPr="00495AAE">
        <w:rPr>
          <w:rFonts w:eastAsia="Times New Roman"/>
          <w:b/>
          <w:color w:val="000000" w:themeColor="text1"/>
          <w:lang w:val="it-IT"/>
        </w:rPr>
        <w:t xml:space="preserve"> nr. 54</w:t>
      </w:r>
      <w:r w:rsidRPr="00495AAE">
        <w:rPr>
          <w:rFonts w:eastAsia="Times New Roman"/>
          <w:b/>
          <w:color w:val="000000" w:themeColor="text1"/>
          <w:lang w:val="it-IT"/>
        </w:rPr>
        <w:t>, astfel:</w:t>
      </w:r>
    </w:p>
    <w:p w:rsidR="00D51124" w:rsidRPr="00495AAE" w:rsidRDefault="00901630" w:rsidP="00495AAE">
      <w:pPr>
        <w:pStyle w:val="NormalWeb"/>
        <w:spacing w:before="0" w:beforeAutospacing="0" w:after="0" w:afterAutospacing="0"/>
        <w:ind w:left="1710"/>
        <w:jc w:val="both"/>
        <w:rPr>
          <w:rFonts w:ascii="Trebuchet MS" w:hAnsi="Trebuchet MS" w:cs="Arial"/>
          <w:b/>
          <w:bCs/>
          <w:color w:val="000000" w:themeColor="text1"/>
          <w:sz w:val="22"/>
          <w:szCs w:val="22"/>
          <w:lang w:val="ro-RO"/>
        </w:rPr>
      </w:pPr>
      <w:r w:rsidRPr="00495AAE">
        <w:rPr>
          <w:rFonts w:ascii="Trebuchet MS" w:hAnsi="Trebuchet MS"/>
          <w:b/>
          <w:color w:val="000000" w:themeColor="text1"/>
          <w:sz w:val="22"/>
          <w:szCs w:val="22"/>
          <w:lang w:val="it-IT"/>
        </w:rPr>
        <w:t>-</w:t>
      </w:r>
      <w:r w:rsidRPr="00495AAE">
        <w:rPr>
          <w:rFonts w:ascii="Trebuchet MS" w:hAnsi="Trebuchet MS"/>
          <w:b/>
          <w:color w:val="000000" w:themeColor="text1"/>
          <w:sz w:val="22"/>
          <w:szCs w:val="22"/>
          <w:u w:val="single"/>
          <w:lang w:val="it-IT"/>
        </w:rPr>
        <w:t>informare meteorologică</w:t>
      </w:r>
      <w:r w:rsidRPr="00495AAE">
        <w:rPr>
          <w:rFonts w:ascii="Trebuchet MS" w:hAnsi="Trebuchet MS"/>
          <w:b/>
          <w:color w:val="000000" w:themeColor="text1"/>
          <w:sz w:val="22"/>
          <w:szCs w:val="22"/>
          <w:lang w:val="it-IT"/>
        </w:rPr>
        <w:t xml:space="preserve"> </w:t>
      </w:r>
      <w:r w:rsidRPr="00495AAE">
        <w:rPr>
          <w:rFonts w:ascii="Trebuchet MS" w:hAnsi="Trebuchet MS"/>
          <w:b/>
          <w:bCs/>
          <w:iCs/>
          <w:color w:val="000000" w:themeColor="text1"/>
          <w:sz w:val="22"/>
          <w:szCs w:val="22"/>
          <w:lang w:val="ro-RO"/>
        </w:rPr>
        <w:t>î</w:t>
      </w:r>
      <w:r w:rsidRPr="00495AAE">
        <w:rPr>
          <w:rFonts w:ascii="Trebuchet MS" w:hAnsi="Trebuchet MS"/>
          <w:b/>
          <w:color w:val="000000" w:themeColor="text1"/>
          <w:sz w:val="22"/>
          <w:szCs w:val="22"/>
          <w:lang w:val="it-IT"/>
        </w:rPr>
        <w:t>n</w:t>
      </w:r>
      <w:r w:rsidRPr="00495AAE">
        <w:rPr>
          <w:rFonts w:ascii="Trebuchet MS" w:hAnsi="Trebuchet MS" w:cs="Arial"/>
          <w:b/>
          <w:bCs/>
          <w:color w:val="000000" w:themeColor="text1"/>
          <w:sz w:val="22"/>
          <w:szCs w:val="22"/>
          <w:lang w:val="ro-RO"/>
        </w:rPr>
        <w:t xml:space="preserve"> intervalul </w:t>
      </w:r>
      <w:r w:rsidR="00495AAE" w:rsidRPr="00495AAE">
        <w:rPr>
          <w:rFonts w:ascii="Trebuchet MS" w:hAnsi="Trebuchet MS"/>
          <w:b/>
          <w:bCs/>
          <w:noProof/>
          <w:color w:val="000000" w:themeColor="text1"/>
          <w:sz w:val="22"/>
          <w:szCs w:val="22"/>
          <w:lang w:val="ro-RO"/>
        </w:rPr>
        <w:t>19.06.2019, ora 10:00-20</w:t>
      </w:r>
      <w:r w:rsidR="00D51124" w:rsidRPr="00495AAE">
        <w:rPr>
          <w:rFonts w:ascii="Trebuchet MS" w:hAnsi="Trebuchet MS"/>
          <w:b/>
          <w:bCs/>
          <w:noProof/>
          <w:color w:val="000000" w:themeColor="text1"/>
          <w:sz w:val="22"/>
          <w:szCs w:val="22"/>
          <w:lang w:val="ro-RO"/>
        </w:rPr>
        <w:t>.06.2019, ora 23</w:t>
      </w:r>
      <w:r w:rsidRPr="00495AAE">
        <w:rPr>
          <w:rFonts w:ascii="Trebuchet MS" w:hAnsi="Trebuchet MS"/>
          <w:b/>
          <w:bCs/>
          <w:noProof/>
          <w:color w:val="000000" w:themeColor="text1"/>
          <w:sz w:val="22"/>
          <w:szCs w:val="22"/>
          <w:lang w:val="ro-RO"/>
        </w:rPr>
        <w:t>:00</w:t>
      </w:r>
      <w:r w:rsidRPr="00495AAE">
        <w:rPr>
          <w:rFonts w:ascii="Trebuchet MS" w:hAnsi="Trebuchet MS" w:cs="Arial"/>
          <w:b/>
          <w:bCs/>
          <w:color w:val="000000" w:themeColor="text1"/>
          <w:sz w:val="22"/>
          <w:szCs w:val="22"/>
          <w:lang w:val="ro-RO"/>
        </w:rPr>
        <w:t>:</w:t>
      </w:r>
      <w:r w:rsidRPr="00495AAE">
        <w:rPr>
          <w:rFonts w:ascii="Trebuchet MS" w:hAnsi="Trebuchet MS" w:cs="Arial"/>
          <w:bCs/>
          <w:color w:val="000000" w:themeColor="text1"/>
          <w:sz w:val="22"/>
          <w:szCs w:val="22"/>
          <w:lang w:val="ro-RO"/>
        </w:rPr>
        <w:t xml:space="preserve"> ,,</w:t>
      </w:r>
      <w:r w:rsidR="00495AAE" w:rsidRPr="00495AAE">
        <w:rPr>
          <w:rFonts w:ascii="Trebuchet MS" w:hAnsi="Trebuchet MS" w:cs="Arial"/>
          <w:b/>
          <w:bCs/>
          <w:color w:val="000000" w:themeColor="text1"/>
          <w:sz w:val="22"/>
          <w:szCs w:val="22"/>
          <w:lang w:val="ro-RO"/>
        </w:rPr>
        <w:t>i</w:t>
      </w:r>
      <w:r w:rsidR="00495AAE" w:rsidRPr="00495AAE">
        <w:rPr>
          <w:rFonts w:ascii="Trebuchet MS" w:hAnsi="Trebuchet MS" w:cs="Arial"/>
          <w:b/>
          <w:color w:val="000000" w:themeColor="text1"/>
          <w:sz w:val="22"/>
          <w:szCs w:val="22"/>
          <w:lang w:val="it-IT"/>
        </w:rPr>
        <w:t xml:space="preserve">nstabilitatea atmosferică va fi temporar accentuată în cea mai mare parte a țării. Vor fi perioade în care se vor semnala </w:t>
      </w:r>
      <w:r w:rsidR="00495AAE" w:rsidRPr="00495AAE">
        <w:rPr>
          <w:rFonts w:ascii="Trebuchet MS" w:hAnsi="Trebuchet MS" w:cs="Arial"/>
          <w:b/>
          <w:bCs/>
          <w:color w:val="000000" w:themeColor="text1"/>
          <w:sz w:val="22"/>
          <w:szCs w:val="22"/>
          <w:lang w:val="ro-RO"/>
        </w:rPr>
        <w:t xml:space="preserve">averse ce vor avea și caracter torențial, frecvente descărcări electrice, intensificări ale vântului, vijelii și căderi de grindină. </w:t>
      </w:r>
      <w:proofErr w:type="spellStart"/>
      <w:r w:rsidR="00495AAE" w:rsidRPr="00495AAE">
        <w:rPr>
          <w:rFonts w:ascii="Trebuchet MS" w:hAnsi="Trebuchet MS" w:cs="Arial"/>
          <w:b/>
          <w:color w:val="000000" w:themeColor="text1"/>
          <w:sz w:val="22"/>
          <w:szCs w:val="22"/>
          <w:lang w:val="fr-FR"/>
        </w:rPr>
        <w:t>În</w:t>
      </w:r>
      <w:proofErr w:type="spellEnd"/>
      <w:r w:rsidR="00495AAE" w:rsidRPr="00495AAE">
        <w:rPr>
          <w:rFonts w:ascii="Trebuchet MS" w:hAnsi="Trebuchet MS" w:cs="Arial"/>
          <w:b/>
          <w:color w:val="000000" w:themeColor="text1"/>
          <w:sz w:val="22"/>
          <w:szCs w:val="22"/>
          <w:lang w:val="fr-FR"/>
        </w:rPr>
        <w:t xml:space="preserve"> </w:t>
      </w:r>
      <w:proofErr w:type="spellStart"/>
      <w:r w:rsidR="00495AAE" w:rsidRPr="00495AAE">
        <w:rPr>
          <w:rFonts w:ascii="Trebuchet MS" w:hAnsi="Trebuchet MS" w:cs="Arial"/>
          <w:b/>
          <w:color w:val="000000" w:themeColor="text1"/>
          <w:sz w:val="22"/>
          <w:szCs w:val="22"/>
          <w:lang w:val="fr-FR"/>
        </w:rPr>
        <w:t>intervale</w:t>
      </w:r>
      <w:proofErr w:type="spellEnd"/>
      <w:r w:rsidR="00495AAE" w:rsidRPr="00495AAE">
        <w:rPr>
          <w:rFonts w:ascii="Trebuchet MS" w:hAnsi="Trebuchet MS" w:cs="Arial"/>
          <w:b/>
          <w:color w:val="000000" w:themeColor="text1"/>
          <w:sz w:val="22"/>
          <w:szCs w:val="22"/>
          <w:lang w:val="fr-FR"/>
        </w:rPr>
        <w:t xml:space="preserve"> </w:t>
      </w:r>
      <w:proofErr w:type="spellStart"/>
      <w:r w:rsidR="00495AAE" w:rsidRPr="00495AAE">
        <w:rPr>
          <w:rFonts w:ascii="Trebuchet MS" w:hAnsi="Trebuchet MS" w:cs="Arial"/>
          <w:b/>
          <w:color w:val="000000" w:themeColor="text1"/>
          <w:sz w:val="22"/>
          <w:szCs w:val="22"/>
          <w:lang w:val="fr-FR"/>
        </w:rPr>
        <w:t>scurte</w:t>
      </w:r>
      <w:proofErr w:type="spellEnd"/>
      <w:r w:rsidR="00495AAE" w:rsidRPr="00495AAE">
        <w:rPr>
          <w:rFonts w:ascii="Trebuchet MS" w:hAnsi="Trebuchet MS" w:cs="Arial"/>
          <w:b/>
          <w:color w:val="000000" w:themeColor="text1"/>
          <w:sz w:val="22"/>
          <w:szCs w:val="22"/>
          <w:lang w:val="fr-FR"/>
        </w:rPr>
        <w:t xml:space="preserve"> de </w:t>
      </w:r>
      <w:proofErr w:type="spellStart"/>
      <w:r w:rsidR="00495AAE" w:rsidRPr="00495AAE">
        <w:rPr>
          <w:rFonts w:ascii="Trebuchet MS" w:hAnsi="Trebuchet MS" w:cs="Arial"/>
          <w:b/>
          <w:color w:val="000000" w:themeColor="text1"/>
          <w:sz w:val="22"/>
          <w:szCs w:val="22"/>
          <w:lang w:val="fr-FR"/>
        </w:rPr>
        <w:t>timp</w:t>
      </w:r>
      <w:proofErr w:type="spellEnd"/>
      <w:r w:rsidR="00495AAE" w:rsidRPr="00495AAE">
        <w:rPr>
          <w:rFonts w:ascii="Trebuchet MS" w:hAnsi="Trebuchet MS" w:cs="Arial"/>
          <w:b/>
          <w:color w:val="000000" w:themeColor="text1"/>
          <w:sz w:val="22"/>
          <w:szCs w:val="22"/>
          <w:lang w:val="fr-FR"/>
        </w:rPr>
        <w:t xml:space="preserve"> </w:t>
      </w:r>
      <w:proofErr w:type="spellStart"/>
      <w:r w:rsidR="00495AAE" w:rsidRPr="00495AAE">
        <w:rPr>
          <w:rFonts w:ascii="Trebuchet MS" w:hAnsi="Trebuchet MS" w:cs="Arial"/>
          <w:b/>
          <w:color w:val="000000" w:themeColor="text1"/>
          <w:sz w:val="22"/>
          <w:szCs w:val="22"/>
          <w:lang w:val="fr-FR"/>
        </w:rPr>
        <w:t>sau</w:t>
      </w:r>
      <w:proofErr w:type="spellEnd"/>
      <w:r w:rsidR="00495AAE" w:rsidRPr="00495AAE">
        <w:rPr>
          <w:rFonts w:ascii="Trebuchet MS" w:hAnsi="Trebuchet MS" w:cs="Arial"/>
          <w:b/>
          <w:color w:val="000000" w:themeColor="text1"/>
          <w:sz w:val="22"/>
          <w:szCs w:val="22"/>
          <w:lang w:val="fr-FR"/>
        </w:rPr>
        <w:t xml:space="preserve"> </w:t>
      </w:r>
      <w:proofErr w:type="spellStart"/>
      <w:r w:rsidR="00495AAE" w:rsidRPr="00495AAE">
        <w:rPr>
          <w:rFonts w:ascii="Trebuchet MS" w:hAnsi="Trebuchet MS" w:cs="Arial"/>
          <w:b/>
          <w:color w:val="000000" w:themeColor="text1"/>
          <w:sz w:val="22"/>
          <w:szCs w:val="22"/>
          <w:lang w:val="fr-FR"/>
        </w:rPr>
        <w:t>prin</w:t>
      </w:r>
      <w:proofErr w:type="spellEnd"/>
      <w:r w:rsidR="00495AAE" w:rsidRPr="00495AAE">
        <w:rPr>
          <w:rFonts w:ascii="Trebuchet MS" w:hAnsi="Trebuchet MS" w:cs="Arial"/>
          <w:b/>
          <w:color w:val="000000" w:themeColor="text1"/>
          <w:sz w:val="22"/>
          <w:szCs w:val="22"/>
          <w:lang w:val="fr-FR"/>
        </w:rPr>
        <w:t xml:space="preserve"> </w:t>
      </w:r>
      <w:proofErr w:type="spellStart"/>
      <w:r w:rsidR="00495AAE" w:rsidRPr="00495AAE">
        <w:rPr>
          <w:rFonts w:ascii="Trebuchet MS" w:hAnsi="Trebuchet MS" w:cs="Arial"/>
          <w:b/>
          <w:color w:val="000000" w:themeColor="text1"/>
          <w:sz w:val="22"/>
          <w:szCs w:val="22"/>
          <w:lang w:val="fr-FR"/>
        </w:rPr>
        <w:t>acumulare</w:t>
      </w:r>
      <w:proofErr w:type="spellEnd"/>
      <w:r w:rsidR="00495AAE" w:rsidRPr="00495AAE">
        <w:rPr>
          <w:rFonts w:ascii="Trebuchet MS" w:hAnsi="Trebuchet MS" w:cs="Arial"/>
          <w:b/>
          <w:color w:val="000000" w:themeColor="text1"/>
          <w:sz w:val="22"/>
          <w:szCs w:val="22"/>
          <w:lang w:val="fr-FR"/>
        </w:rPr>
        <w:t>, c</w:t>
      </w:r>
      <w:r w:rsidR="00495AAE" w:rsidRPr="00495AAE">
        <w:rPr>
          <w:rFonts w:ascii="Trebuchet MS" w:hAnsi="Trebuchet MS" w:cs="Arial"/>
          <w:b/>
          <w:bCs/>
          <w:color w:val="000000" w:themeColor="text1"/>
          <w:sz w:val="22"/>
          <w:szCs w:val="22"/>
          <w:lang w:val="ro-RO"/>
        </w:rPr>
        <w:t xml:space="preserve">antitățile de apă vor depăși 15...25 l/mp, iar pe arii restrânse 35...40 l/mp. </w:t>
      </w:r>
      <w:r w:rsidR="00495AAE" w:rsidRPr="00495AAE">
        <w:rPr>
          <w:rFonts w:ascii="Trebuchet MS" w:hAnsi="Trebuchet MS" w:cs="Arial"/>
          <w:b/>
          <w:bCs/>
          <w:i/>
          <w:iCs/>
          <w:color w:val="000000" w:themeColor="text1"/>
          <w:sz w:val="22"/>
          <w:szCs w:val="22"/>
          <w:lang w:val="ro-RO"/>
        </w:rPr>
        <w:t>Disconfortul termic se va menține ridicat în orele amiezii, cu precădere în zonele de câmpie, iar local indicele temperatură-umezeală (ITU) va atinge și depăși ușor pragul critic de 80 de unități</w:t>
      </w:r>
      <w:r w:rsidR="00D51124" w:rsidRPr="00495AAE">
        <w:rPr>
          <w:rFonts w:ascii="Trebuchet MS" w:hAnsi="Trebuchet MS" w:cs="Arial"/>
          <w:b/>
          <w:bCs/>
          <w:color w:val="000000" w:themeColor="text1"/>
          <w:sz w:val="22"/>
          <w:szCs w:val="22"/>
          <w:lang w:val="ro-RO"/>
        </w:rPr>
        <w:t>.”</w:t>
      </w:r>
    </w:p>
    <w:p w:rsidR="00901630" w:rsidRPr="00E61DDD" w:rsidRDefault="00901630" w:rsidP="00D51124">
      <w:pPr>
        <w:spacing w:after="0" w:line="240" w:lineRule="auto"/>
        <w:ind w:left="0"/>
        <w:rPr>
          <w:b/>
          <w:color w:val="FF0000"/>
          <w:sz w:val="16"/>
          <w:szCs w:val="16"/>
          <w:lang w:val="it-IT"/>
        </w:rPr>
      </w:pPr>
    </w:p>
    <w:p w:rsidR="00D51124" w:rsidRPr="00495AAE" w:rsidRDefault="00901630" w:rsidP="00495AAE">
      <w:pPr>
        <w:pStyle w:val="NormalWeb"/>
        <w:spacing w:before="0" w:beforeAutospacing="0" w:after="0" w:afterAutospacing="0"/>
        <w:ind w:left="1714"/>
        <w:jc w:val="both"/>
        <w:rPr>
          <w:rFonts w:ascii="Trebuchet MS" w:hAnsi="Trebuchet MS" w:cs="Arial"/>
          <w:b/>
          <w:bCs/>
          <w:color w:val="000000" w:themeColor="text1"/>
          <w:sz w:val="22"/>
          <w:szCs w:val="22"/>
          <w:lang w:val="ro-RO"/>
        </w:rPr>
      </w:pPr>
      <w:r w:rsidRPr="00495AAE">
        <w:rPr>
          <w:rFonts w:ascii="Trebuchet MS" w:hAnsi="Trebuchet MS"/>
          <w:b/>
          <w:color w:val="000000" w:themeColor="text1"/>
          <w:sz w:val="22"/>
          <w:szCs w:val="22"/>
          <w:lang w:val="it-IT"/>
        </w:rPr>
        <w:t>-</w:t>
      </w:r>
      <w:r w:rsidRPr="00495AAE">
        <w:rPr>
          <w:rFonts w:ascii="Trebuchet MS" w:hAnsi="Trebuchet MS"/>
          <w:b/>
          <w:color w:val="000000" w:themeColor="text1"/>
          <w:sz w:val="22"/>
          <w:szCs w:val="22"/>
          <w:u w:val="single"/>
          <w:lang w:val="it-IT"/>
        </w:rPr>
        <w:t>COD GALBEN</w:t>
      </w:r>
      <w:r w:rsidRPr="00495AAE">
        <w:rPr>
          <w:rFonts w:ascii="Trebuchet MS" w:hAnsi="Trebuchet MS" w:cs="Arial"/>
          <w:b/>
          <w:bCs/>
          <w:color w:val="000000" w:themeColor="text1"/>
          <w:sz w:val="22"/>
          <w:szCs w:val="22"/>
          <w:lang w:val="it-IT"/>
        </w:rPr>
        <w:t xml:space="preserve"> </w:t>
      </w:r>
      <w:r w:rsidRPr="00495AAE">
        <w:rPr>
          <w:rFonts w:ascii="Trebuchet MS" w:hAnsi="Trebuchet MS"/>
          <w:b/>
          <w:bCs/>
          <w:iCs/>
          <w:color w:val="000000" w:themeColor="text1"/>
          <w:sz w:val="22"/>
          <w:szCs w:val="22"/>
          <w:lang w:val="it-IT"/>
        </w:rPr>
        <w:t>î</w:t>
      </w:r>
      <w:r w:rsidRPr="00495AAE">
        <w:rPr>
          <w:rFonts w:ascii="Trebuchet MS" w:hAnsi="Trebuchet MS"/>
          <w:b/>
          <w:color w:val="000000" w:themeColor="text1"/>
          <w:sz w:val="22"/>
          <w:szCs w:val="22"/>
          <w:lang w:val="it-IT"/>
        </w:rPr>
        <w:t>n</w:t>
      </w:r>
      <w:r w:rsidRPr="00495AAE">
        <w:rPr>
          <w:rFonts w:ascii="Trebuchet MS" w:hAnsi="Trebuchet MS" w:cs="Arial"/>
          <w:b/>
          <w:bCs/>
          <w:color w:val="000000" w:themeColor="text1"/>
          <w:sz w:val="22"/>
          <w:szCs w:val="22"/>
          <w:lang w:val="it-IT"/>
        </w:rPr>
        <w:t xml:space="preserve"> intervalul </w:t>
      </w:r>
      <w:r w:rsidR="00495AAE" w:rsidRPr="00495AAE">
        <w:rPr>
          <w:rFonts w:ascii="Trebuchet MS" w:hAnsi="Trebuchet MS"/>
          <w:b/>
          <w:bCs/>
          <w:noProof/>
          <w:color w:val="000000" w:themeColor="text1"/>
          <w:sz w:val="22"/>
          <w:szCs w:val="22"/>
          <w:lang w:val="it-IT"/>
        </w:rPr>
        <w:t>19</w:t>
      </w:r>
      <w:r w:rsidR="00D51124" w:rsidRPr="00495AAE">
        <w:rPr>
          <w:rFonts w:ascii="Trebuchet MS" w:hAnsi="Trebuchet MS"/>
          <w:b/>
          <w:bCs/>
          <w:noProof/>
          <w:color w:val="000000" w:themeColor="text1"/>
          <w:sz w:val="22"/>
          <w:szCs w:val="22"/>
          <w:lang w:val="it-IT"/>
        </w:rPr>
        <w:t>.06.2019, orele 12:00–23</w:t>
      </w:r>
      <w:r w:rsidRPr="00495AAE">
        <w:rPr>
          <w:rFonts w:ascii="Trebuchet MS" w:hAnsi="Trebuchet MS"/>
          <w:b/>
          <w:bCs/>
          <w:noProof/>
          <w:color w:val="000000" w:themeColor="text1"/>
          <w:sz w:val="22"/>
          <w:szCs w:val="22"/>
          <w:lang w:val="it-IT"/>
        </w:rPr>
        <w:t xml:space="preserve">:00- </w:t>
      </w:r>
      <w:r w:rsidR="00D51124" w:rsidRPr="00495AAE">
        <w:rPr>
          <w:rFonts w:ascii="Trebuchet MS" w:hAnsi="Trebuchet MS"/>
          <w:b/>
          <w:bCs/>
          <w:noProof/>
          <w:color w:val="000000" w:themeColor="text1"/>
          <w:sz w:val="22"/>
          <w:szCs w:val="22"/>
          <w:lang w:val="it-IT"/>
        </w:rPr>
        <w:t>manifest</w:t>
      </w:r>
      <w:r w:rsidR="00D51124" w:rsidRPr="00495AAE">
        <w:rPr>
          <w:rFonts w:ascii="Trebuchet MS" w:hAnsi="Trebuchet MS" w:cs="Arial"/>
          <w:b/>
          <w:bCs/>
          <w:color w:val="000000" w:themeColor="text1"/>
          <w:sz w:val="22"/>
          <w:szCs w:val="22"/>
          <w:lang w:val="it-IT"/>
        </w:rPr>
        <w:t xml:space="preserve">ări de </w:t>
      </w:r>
      <w:r w:rsidRPr="00495AAE">
        <w:rPr>
          <w:rFonts w:ascii="Trebuchet MS" w:hAnsi="Trebuchet MS" w:cs="Arial"/>
          <w:b/>
          <w:bCs/>
          <w:color w:val="000000" w:themeColor="text1"/>
          <w:sz w:val="22"/>
          <w:szCs w:val="22"/>
          <w:lang w:val="it-IT"/>
        </w:rPr>
        <w:t xml:space="preserve">instabilitate atmosferică </w:t>
      </w:r>
      <w:r w:rsidR="00D51124" w:rsidRPr="00495AAE">
        <w:rPr>
          <w:rFonts w:ascii="Trebuchet MS" w:hAnsi="Trebuchet MS" w:cs="Arial"/>
          <w:b/>
          <w:bCs/>
          <w:color w:val="000000" w:themeColor="text1"/>
          <w:sz w:val="22"/>
          <w:szCs w:val="22"/>
          <w:lang w:val="it-IT"/>
        </w:rPr>
        <w:t xml:space="preserve">temporar </w:t>
      </w:r>
      <w:r w:rsidRPr="00495AAE">
        <w:rPr>
          <w:rFonts w:ascii="Trebuchet MS" w:hAnsi="Trebuchet MS" w:cs="Arial"/>
          <w:b/>
          <w:bCs/>
          <w:color w:val="000000" w:themeColor="text1"/>
          <w:sz w:val="22"/>
          <w:szCs w:val="22"/>
          <w:lang w:val="it-IT"/>
        </w:rPr>
        <w:t>accentuată</w:t>
      </w:r>
      <w:r w:rsidR="00495AAE" w:rsidRPr="00495AAE">
        <w:rPr>
          <w:rFonts w:ascii="Trebuchet MS" w:hAnsi="Trebuchet MS" w:cs="Arial"/>
          <w:b/>
          <w:bCs/>
          <w:color w:val="000000" w:themeColor="text1"/>
          <w:sz w:val="22"/>
          <w:szCs w:val="22"/>
          <w:lang w:val="it-IT"/>
        </w:rPr>
        <w:t xml:space="preserve">, </w:t>
      </w:r>
      <w:r w:rsidR="00495AAE" w:rsidRPr="00495AAE">
        <w:rPr>
          <w:rFonts w:ascii="Trebuchet MS" w:hAnsi="Trebuchet MS" w:cs="Arial"/>
          <w:b/>
          <w:bCs/>
          <w:color w:val="000000" w:themeColor="text1"/>
          <w:sz w:val="22"/>
          <w:szCs w:val="22"/>
          <w:lang w:val="ro-RO"/>
        </w:rPr>
        <w:t>cantități de apă însemnate</w:t>
      </w:r>
      <w:r w:rsidRPr="00495AAE">
        <w:rPr>
          <w:rFonts w:ascii="Trebuchet MS" w:hAnsi="Trebuchet MS" w:cs="Arial"/>
          <w:b/>
          <w:bCs/>
          <w:color w:val="000000" w:themeColor="text1"/>
          <w:sz w:val="22"/>
          <w:szCs w:val="22"/>
          <w:lang w:val="it-IT"/>
        </w:rPr>
        <w:t>: „</w:t>
      </w:r>
      <w:r w:rsidR="00495AAE" w:rsidRPr="00495AAE">
        <w:rPr>
          <w:rFonts w:ascii="Trebuchet MS" w:hAnsi="Trebuchet MS" w:cs="Arial"/>
          <w:b/>
          <w:bCs/>
          <w:iCs/>
          <w:color w:val="000000" w:themeColor="text1"/>
          <w:sz w:val="22"/>
          <w:szCs w:val="22"/>
          <w:lang w:val="ro-RO"/>
        </w:rPr>
        <w:t>în Banat, Crișana, Maramureș, Transilvania, Moldova, cea mai mare parte a Munteniei și local în Oltenia și Dobrogea vor fi perioade cu</w:t>
      </w:r>
      <w:r w:rsidR="00495AAE" w:rsidRPr="00495AAE">
        <w:rPr>
          <w:rFonts w:ascii="Trebuchet MS" w:hAnsi="Trebuchet MS" w:cs="Arial"/>
          <w:b/>
          <w:bCs/>
          <w:color w:val="000000" w:themeColor="text1"/>
          <w:sz w:val="22"/>
          <w:szCs w:val="22"/>
          <w:lang w:val="ro-RO"/>
        </w:rPr>
        <w:t xml:space="preserve"> instabilitate atmosferică accentuată ce se va manifesta prin averse torențiale, frecvente descărcări electrice, intensificări ale vântului, vijelii și grindină. Cantitățile de apă vor depăși 25 l/mp și pe arii restrânse 40...60 l/mp.</w:t>
      </w:r>
      <w:r w:rsidR="00F01C48" w:rsidRPr="00495AAE">
        <w:rPr>
          <w:rFonts w:ascii="Trebuchet MS" w:hAnsi="Trebuchet MS" w:cs="Arial"/>
          <w:b/>
          <w:bCs/>
          <w:color w:val="000000" w:themeColor="text1"/>
          <w:sz w:val="22"/>
          <w:szCs w:val="22"/>
          <w:lang w:val="ro-RO"/>
        </w:rPr>
        <w:t>”</w:t>
      </w:r>
    </w:p>
    <w:p w:rsidR="00DE04DE" w:rsidRPr="00E61DDD" w:rsidRDefault="00DE04DE" w:rsidP="00472CB1">
      <w:pPr>
        <w:spacing w:after="0" w:line="240" w:lineRule="auto"/>
        <w:ind w:left="0"/>
        <w:rPr>
          <w:color w:val="FF0000"/>
          <w:sz w:val="16"/>
          <w:szCs w:val="16"/>
          <w:lang w:val="ro-RO"/>
        </w:rPr>
      </w:pPr>
    </w:p>
    <w:p w:rsidR="00901630" w:rsidRPr="00495AAE" w:rsidRDefault="00901630" w:rsidP="00901630">
      <w:pPr>
        <w:spacing w:after="0" w:line="240" w:lineRule="auto"/>
        <w:ind w:left="1714"/>
        <w:rPr>
          <w:i/>
          <w:color w:val="000000" w:themeColor="text1"/>
          <w:lang w:val="ro-RO"/>
        </w:rPr>
      </w:pPr>
      <w:r w:rsidRPr="00495AAE">
        <w:rPr>
          <w:color w:val="000000" w:themeColor="text1"/>
          <w:lang w:val="ro-RO"/>
        </w:rPr>
        <w:t>Aceast</w:t>
      </w:r>
      <w:r w:rsidRPr="00495AAE">
        <w:rPr>
          <w:rFonts w:cs="Arial"/>
          <w:color w:val="000000" w:themeColor="text1"/>
          <w:lang w:val="ro-RO"/>
        </w:rPr>
        <w:t>ă</w:t>
      </w:r>
      <w:r w:rsidRPr="00495AAE">
        <w:rPr>
          <w:rFonts w:eastAsia="Times New Roman"/>
          <w:b/>
          <w:color w:val="000000" w:themeColor="text1"/>
          <w:lang w:val="it-IT"/>
        </w:rPr>
        <w:t xml:space="preserve"> </w:t>
      </w:r>
      <w:r w:rsidR="00D51124" w:rsidRPr="00495AAE">
        <w:rPr>
          <w:rFonts w:eastAsia="Times New Roman"/>
          <w:color w:val="000000" w:themeColor="text1"/>
          <w:lang w:val="it-IT"/>
        </w:rPr>
        <w:t>aten</w:t>
      </w:r>
      <w:r w:rsidR="00D51124" w:rsidRPr="00495AAE">
        <w:rPr>
          <w:rFonts w:cs="Arial"/>
          <w:bCs/>
          <w:color w:val="000000" w:themeColor="text1"/>
          <w:lang w:val="ro-RO"/>
        </w:rPr>
        <w:t>ț</w:t>
      </w:r>
      <w:r w:rsidR="00D51124" w:rsidRPr="00495AAE">
        <w:rPr>
          <w:rFonts w:eastAsia="Times New Roman"/>
          <w:color w:val="000000" w:themeColor="text1"/>
          <w:lang w:val="it-IT"/>
        </w:rPr>
        <w:t>ionare</w:t>
      </w:r>
      <w:r w:rsidRPr="00495AAE">
        <w:rPr>
          <w:rFonts w:cs="Arial"/>
          <w:color w:val="000000" w:themeColor="text1"/>
          <w:lang w:val="ro-RO"/>
        </w:rPr>
        <w:t xml:space="preserve"> meteorologică</w:t>
      </w:r>
      <w:r w:rsidRPr="00495AAE">
        <w:rPr>
          <w:rFonts w:cs="Arial"/>
          <w:b/>
          <w:color w:val="000000" w:themeColor="text1"/>
          <w:lang w:val="ro-RO"/>
        </w:rPr>
        <w:t xml:space="preserve"> </w:t>
      </w:r>
      <w:r w:rsidRPr="00495AAE">
        <w:rPr>
          <w:color w:val="000000" w:themeColor="text1"/>
          <w:lang w:val="ro-RO"/>
        </w:rPr>
        <w:t>a fost transmis</w:t>
      </w:r>
      <w:r w:rsidRPr="00495AAE">
        <w:rPr>
          <w:rFonts w:cs="Arial"/>
          <w:color w:val="000000" w:themeColor="text1"/>
          <w:lang w:val="ro-RO"/>
        </w:rPr>
        <w:t>ă</w:t>
      </w:r>
      <w:r w:rsidRPr="00495AAE">
        <w:rPr>
          <w:color w:val="000000" w:themeColor="text1"/>
          <w:lang w:val="ro-RO"/>
        </w:rPr>
        <w:t xml:space="preserve"> de către Centrul Operativ pentru Situaţii de Urgenţă al Ministerului Apelor şi Pădurilor către</w:t>
      </w:r>
      <w:r w:rsidRPr="00495AAE">
        <w:rPr>
          <w:i/>
          <w:color w:val="000000" w:themeColor="text1"/>
          <w:lang w:val="ro-RO"/>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w:t>
      </w:r>
    </w:p>
    <w:p w:rsidR="00901630" w:rsidRPr="00495AAE" w:rsidRDefault="00901630" w:rsidP="00901630">
      <w:pPr>
        <w:spacing w:after="0" w:line="240" w:lineRule="auto"/>
        <w:ind w:left="1714"/>
        <w:rPr>
          <w:bCs/>
          <w:i/>
          <w:color w:val="000000" w:themeColor="text1"/>
          <w:lang w:val="es-PE"/>
        </w:rPr>
      </w:pPr>
      <w:r w:rsidRPr="00495AAE">
        <w:rPr>
          <w:bCs/>
          <w:i/>
          <w:color w:val="000000" w:themeColor="text1"/>
          <w:lang w:val="es-PE"/>
        </w:rPr>
        <w:t>-</w:t>
      </w:r>
      <w:proofErr w:type="spellStart"/>
      <w:r w:rsidRPr="00495AAE">
        <w:rPr>
          <w:bCs/>
          <w:i/>
          <w:color w:val="000000" w:themeColor="text1"/>
          <w:lang w:val="es-PE"/>
        </w:rPr>
        <w:t>toate</w:t>
      </w:r>
      <w:proofErr w:type="spellEnd"/>
      <w:r w:rsidRPr="00495AAE">
        <w:rPr>
          <w:bCs/>
          <w:i/>
          <w:color w:val="000000" w:themeColor="text1"/>
          <w:lang w:val="es-PE"/>
        </w:rPr>
        <w:t xml:space="preserve"> </w:t>
      </w:r>
      <w:proofErr w:type="spellStart"/>
      <w:r w:rsidRPr="00495AAE">
        <w:rPr>
          <w:bCs/>
          <w:i/>
          <w:color w:val="000000" w:themeColor="text1"/>
          <w:lang w:val="es-PE"/>
        </w:rPr>
        <w:t>prefecturile</w:t>
      </w:r>
      <w:proofErr w:type="spellEnd"/>
      <w:r w:rsidRPr="00495AAE">
        <w:rPr>
          <w:bCs/>
          <w:i/>
          <w:color w:val="000000" w:themeColor="text1"/>
          <w:lang w:val="es-PE"/>
        </w:rPr>
        <w:t xml:space="preserve"> (42 de </w:t>
      </w:r>
      <w:proofErr w:type="spellStart"/>
      <w:r w:rsidRPr="00495AAE">
        <w:rPr>
          <w:bCs/>
          <w:i/>
          <w:color w:val="000000" w:themeColor="text1"/>
          <w:lang w:val="es-PE"/>
        </w:rPr>
        <w:t>prefecturi</w:t>
      </w:r>
      <w:proofErr w:type="spellEnd"/>
      <w:r w:rsidRPr="00495AAE">
        <w:rPr>
          <w:bCs/>
          <w:i/>
          <w:color w:val="000000" w:themeColor="text1"/>
          <w:lang w:val="es-PE"/>
        </w:rPr>
        <w:t>)-</w:t>
      </w:r>
      <w:r w:rsidRPr="00495AAE">
        <w:rPr>
          <w:i/>
          <w:color w:val="000000" w:themeColor="text1"/>
          <w:lang w:val="it-IT"/>
        </w:rPr>
        <w:t xml:space="preserve">informare </w:t>
      </w:r>
      <w:r w:rsidRPr="00495AAE">
        <w:rPr>
          <w:rFonts w:eastAsia="Times New Roman"/>
          <w:i/>
          <w:color w:val="000000" w:themeColor="text1"/>
          <w:lang w:val="it-IT"/>
        </w:rPr>
        <w:t>meteorologică;</w:t>
      </w:r>
    </w:p>
    <w:p w:rsidR="00901630" w:rsidRPr="00495AAE" w:rsidRDefault="00901630" w:rsidP="00901630">
      <w:pPr>
        <w:spacing w:after="0" w:line="240" w:lineRule="auto"/>
        <w:ind w:left="1714"/>
        <w:rPr>
          <w:bCs/>
          <w:i/>
          <w:color w:val="000000" w:themeColor="text1"/>
          <w:lang w:val="ro-RO"/>
        </w:rPr>
      </w:pPr>
      <w:r w:rsidRPr="00495AAE">
        <w:rPr>
          <w:bCs/>
          <w:i/>
          <w:color w:val="000000" w:themeColor="text1"/>
          <w:lang w:val="ro-RO"/>
        </w:rPr>
        <w:t>-</w:t>
      </w:r>
      <w:r w:rsidR="00495AAE" w:rsidRPr="00495AAE">
        <w:rPr>
          <w:bCs/>
          <w:i/>
          <w:color w:val="000000" w:themeColor="text1"/>
          <w:lang w:val="es-PE"/>
        </w:rPr>
        <w:t>ALBA, ARAD, ARGE</w:t>
      </w:r>
      <w:r w:rsidR="00495AAE" w:rsidRPr="00495AAE">
        <w:rPr>
          <w:bCs/>
          <w:i/>
          <w:color w:val="000000" w:themeColor="text1"/>
          <w:lang w:val="ro-RO"/>
        </w:rPr>
        <w:t>Ş, BACĂU, BIHOR, BISTRIŢA-NĂSĂUD, BOTOŞANI, BRAŞOV, BRĂILA, BUZĂU, CARAŞ-SEVERIN, CĂLĂRAŞI, CLUJ, CONSTANŢA, COVASNA, DÂMBOVIŢA, GALAŢI, GORJ, HARGHITA, HUNEDOARA, IALOMIŢA, IAŞI, ILFOV, MARAMUREŞ, MEHEDINŢI, MUREŞ, NEAMŢ, PRAHOVA, SATU MARE, SĂLAJ, SIBIU, SUCEAVA, TIMIŞ, TULCEA, VASLUI, VÂLCEA, VRANCEA şi Municipiul BUCUREŞTI</w:t>
      </w:r>
      <w:r w:rsidR="00495AAE" w:rsidRPr="00495AAE">
        <w:rPr>
          <w:b/>
          <w:bCs/>
          <w:color w:val="000000" w:themeColor="text1"/>
          <w:lang w:val="ro-RO"/>
        </w:rPr>
        <w:t xml:space="preserve"> </w:t>
      </w:r>
      <w:r w:rsidRPr="00495AAE">
        <w:rPr>
          <w:bCs/>
          <w:color w:val="000000" w:themeColor="text1"/>
          <w:lang w:val="ro-RO"/>
        </w:rPr>
        <w:t>(</w:t>
      </w:r>
      <w:r w:rsidR="00D51124" w:rsidRPr="00495AAE">
        <w:rPr>
          <w:bCs/>
          <w:color w:val="000000" w:themeColor="text1"/>
          <w:lang w:val="ro-RO"/>
        </w:rPr>
        <w:t>3</w:t>
      </w:r>
      <w:r w:rsidR="00495AAE" w:rsidRPr="00495AAE">
        <w:rPr>
          <w:bCs/>
          <w:color w:val="000000" w:themeColor="text1"/>
          <w:lang w:val="ro-RO"/>
        </w:rPr>
        <w:t>8</w:t>
      </w:r>
      <w:r w:rsidRPr="00495AAE">
        <w:rPr>
          <w:bCs/>
          <w:color w:val="000000" w:themeColor="text1"/>
          <w:lang w:val="ro-RO"/>
        </w:rPr>
        <w:t xml:space="preserve"> de prefecturi) – </w:t>
      </w:r>
      <w:r w:rsidRPr="00495AAE">
        <w:rPr>
          <w:bCs/>
          <w:i/>
          <w:color w:val="000000" w:themeColor="text1"/>
          <w:u w:val="single"/>
          <w:lang w:val="ro-RO"/>
        </w:rPr>
        <w:t>COD GALBEN</w:t>
      </w:r>
      <w:r w:rsidR="00D51124" w:rsidRPr="00495AAE">
        <w:rPr>
          <w:bCs/>
          <w:i/>
          <w:color w:val="000000" w:themeColor="text1"/>
          <w:lang w:val="ro-RO"/>
        </w:rPr>
        <w:t>.</w:t>
      </w:r>
    </w:p>
    <w:p w:rsidR="00901630" w:rsidRPr="00C302B8" w:rsidRDefault="00901630" w:rsidP="00901630">
      <w:pPr>
        <w:spacing w:after="0" w:line="240" w:lineRule="auto"/>
        <w:ind w:left="1714"/>
        <w:rPr>
          <w:i/>
          <w:color w:val="000000" w:themeColor="text1"/>
          <w:sz w:val="16"/>
          <w:szCs w:val="16"/>
          <w:lang w:val="ro-RO"/>
        </w:rPr>
      </w:pPr>
    </w:p>
    <w:p w:rsidR="003778D5" w:rsidRPr="00C302B8" w:rsidRDefault="001E46BF" w:rsidP="00C302B8">
      <w:pPr>
        <w:pStyle w:val="NormalWeb"/>
        <w:spacing w:before="0" w:beforeAutospacing="0" w:after="0" w:afterAutospacing="0"/>
        <w:ind w:left="1710"/>
        <w:jc w:val="both"/>
        <w:rPr>
          <w:rFonts w:ascii="Trebuchet MS" w:hAnsi="Trebuchet MS"/>
          <w:sz w:val="22"/>
          <w:szCs w:val="22"/>
          <w:lang w:val="ro-RO"/>
        </w:rPr>
      </w:pPr>
      <w:r w:rsidRPr="00C302B8">
        <w:rPr>
          <w:rFonts w:ascii="Trebuchet MS" w:hAnsi="Trebuchet MS"/>
          <w:b/>
          <w:bCs/>
          <w:sz w:val="22"/>
          <w:szCs w:val="22"/>
          <w:lang w:val="ro-RO"/>
        </w:rPr>
        <w:t>În ţară</w:t>
      </w:r>
      <w:r w:rsidR="000C77BF" w:rsidRPr="00C302B8">
        <w:rPr>
          <w:rFonts w:ascii="Trebuchet MS" w:hAnsi="Trebuchet MS"/>
          <w:b/>
          <w:bCs/>
          <w:sz w:val="22"/>
          <w:szCs w:val="22"/>
          <w:lang w:val="ro-RO"/>
        </w:rPr>
        <w:t>,</w:t>
      </w:r>
      <w:r w:rsidR="0088593F" w:rsidRPr="00C302B8">
        <w:rPr>
          <w:rFonts w:ascii="Trebuchet MS" w:hAnsi="Trebuchet MS" w:cs="Arial"/>
          <w:color w:val="000000"/>
          <w:sz w:val="22"/>
          <w:szCs w:val="22"/>
          <w:lang w:val="ro-RO"/>
        </w:rPr>
        <w:t xml:space="preserve"> </w:t>
      </w:r>
      <w:r w:rsidR="003778D5" w:rsidRPr="00C302B8">
        <w:rPr>
          <w:rFonts w:ascii="Trebuchet MS" w:hAnsi="Trebuchet MS" w:cs="Arial"/>
          <w:color w:val="000000"/>
          <w:sz w:val="22"/>
          <w:szCs w:val="22"/>
          <w:lang w:val="ro-RO"/>
        </w:rPr>
        <w:t>vremea a fost călduroasă în majoritatea zonelor de câmpie și podiș, dar și în general instabilă îndeosebi în vest, centru și nord. Cerul a fost variabil, cu înnorări temporar accentuate mai ales în a doua parte a zilei în Banat, Crișana, Maramureș, Transilvania și jumătatea nordică a Moldovei, precum și în zonele de deal și de munte din celelalte regiuni, unde pe arii extinse au fost averse ce au avut și caracter torențial, frecvente descărcări electrice și intensificări de scurtă durată ale vântului (cu rafale de până la 72 km/h - Zalău). În restul teritoriului astfel de fenomene s-au semnalat pe arii restrânse. Cantitățile de apă au depășit local 25 l/mp și izolat 50...60 l/mp (până la 106 l/mp în județul Neamț, 65 l/mp în județul Sălaj și 62 l/mp în județul Tulcea), iar din datele colectate la stațiile meteorologice și hidrologice, pe raza județelor Bihor, Maramureș și Tulcea s-a semnalat grindină. Disconfortul termic s-a menținut ridicat, în special în orele amiezii, când indicele temperatură-umezeală (ITU) a atins pragul critic de 80 de unități pe arii restrânse în nord-vestul, sud-vestul și estul țării. Temperaturile maxime s-au situat între 27 de grade la Petroșani, Polovragi, Boița și Joseni și 33 de grade la Gura Portiței, Brăila, Tulcea, Gorgova și Satu Mare, iar la ora 06 se înregistrau valori termice cuprinse între 12 grade la Toplița și Joseni și 24 de grade la Constanța-Dig, Moldova Nouă și Sulina. Cu totul izolat, spre sfârșitul intrevalului, în centrul țării s-a semnalat ceață.</w:t>
      </w:r>
    </w:p>
    <w:p w:rsidR="00DE04DE" w:rsidRPr="00C302B8" w:rsidRDefault="00DE04DE" w:rsidP="00C302B8">
      <w:pPr>
        <w:pStyle w:val="NormalWeb"/>
        <w:spacing w:before="0" w:beforeAutospacing="0" w:after="0" w:afterAutospacing="0"/>
        <w:jc w:val="both"/>
        <w:rPr>
          <w:rFonts w:ascii="Trebuchet MS" w:hAnsi="Trebuchet MS" w:cs="Arial"/>
          <w:color w:val="000000"/>
          <w:sz w:val="16"/>
          <w:szCs w:val="16"/>
          <w:lang w:val="ro-RO"/>
        </w:rPr>
      </w:pPr>
    </w:p>
    <w:p w:rsidR="003778D5" w:rsidRPr="00C302B8" w:rsidRDefault="003D6B21" w:rsidP="00C302B8">
      <w:pPr>
        <w:pStyle w:val="NormalWeb"/>
        <w:spacing w:before="0" w:beforeAutospacing="0" w:after="0" w:afterAutospacing="0"/>
        <w:ind w:left="1710"/>
        <w:jc w:val="both"/>
        <w:rPr>
          <w:rFonts w:ascii="Trebuchet MS" w:hAnsi="Trebuchet MS" w:cs="Arial"/>
          <w:color w:val="000000"/>
          <w:sz w:val="22"/>
          <w:szCs w:val="22"/>
          <w:lang w:val="ro-RO"/>
        </w:rPr>
      </w:pPr>
      <w:r w:rsidRPr="00C302B8">
        <w:rPr>
          <w:rFonts w:ascii="Trebuchet MS" w:hAnsi="Trebuchet MS"/>
          <w:b/>
          <w:color w:val="000000" w:themeColor="text1"/>
          <w:sz w:val="22"/>
          <w:szCs w:val="22"/>
          <w:lang w:val="ro-RO"/>
        </w:rPr>
        <w:t>Observa</w:t>
      </w:r>
      <w:r w:rsidRPr="00C302B8">
        <w:rPr>
          <w:rFonts w:ascii="Trebuchet MS" w:hAnsi="Trebuchet MS" w:cs="Arial"/>
          <w:b/>
          <w:color w:val="000000" w:themeColor="text1"/>
          <w:sz w:val="22"/>
          <w:szCs w:val="22"/>
          <w:lang w:val="ro-RO" w:eastAsia="en-GB"/>
        </w:rPr>
        <w:t>ț</w:t>
      </w:r>
      <w:r w:rsidRPr="00C302B8">
        <w:rPr>
          <w:rFonts w:ascii="Trebuchet MS" w:hAnsi="Trebuchet MS"/>
          <w:b/>
          <w:color w:val="000000" w:themeColor="text1"/>
          <w:sz w:val="22"/>
          <w:szCs w:val="22"/>
          <w:lang w:val="ro-RO"/>
        </w:rPr>
        <w:t>ie:</w:t>
      </w:r>
      <w:r w:rsidRPr="00C302B8">
        <w:rPr>
          <w:rFonts w:ascii="Trebuchet MS" w:hAnsi="Trebuchet MS" w:cs="Arial"/>
          <w:color w:val="000000" w:themeColor="text1"/>
          <w:sz w:val="22"/>
          <w:szCs w:val="22"/>
          <w:lang w:val="ro-RO" w:eastAsia="en-GB"/>
        </w:rPr>
        <w:t xml:space="preserve"> </w:t>
      </w:r>
      <w:r w:rsidR="003778D5" w:rsidRPr="00C302B8">
        <w:rPr>
          <w:rFonts w:ascii="Trebuchet MS" w:hAnsi="Trebuchet MS" w:cs="Arial"/>
          <w:color w:val="000000"/>
          <w:sz w:val="22"/>
          <w:szCs w:val="22"/>
          <w:lang w:val="ro-RO"/>
        </w:rPr>
        <w:t xml:space="preserve">de ieri dimineață, de la ora 06, au fost în vigoare 2 avertizări cod roșu, 35 avertizări cod portocaliu și 6 atenționări cod galben pentru fenomene meteorologice periculoase imediate, emise precum urmează: </w:t>
      </w:r>
    </w:p>
    <w:p w:rsidR="003778D5" w:rsidRPr="00C302B8" w:rsidRDefault="003778D5" w:rsidP="00C302B8">
      <w:pPr>
        <w:pStyle w:val="NormalWeb"/>
        <w:spacing w:before="0" w:beforeAutospacing="0" w:after="0" w:afterAutospacing="0"/>
        <w:ind w:left="1710"/>
        <w:jc w:val="both"/>
        <w:rPr>
          <w:rFonts w:ascii="Trebuchet MS" w:hAnsi="Trebuchet MS" w:cs="Arial"/>
          <w:color w:val="000000"/>
          <w:sz w:val="22"/>
          <w:szCs w:val="22"/>
          <w:lang w:val="ro-RO"/>
        </w:rPr>
      </w:pPr>
      <w:r w:rsidRPr="00C302B8">
        <w:rPr>
          <w:rFonts w:ascii="Trebuchet MS" w:hAnsi="Trebuchet MS" w:cs="Arial"/>
          <w:color w:val="000000"/>
          <w:sz w:val="22"/>
          <w:szCs w:val="22"/>
          <w:lang w:val="ro-RO"/>
        </w:rPr>
        <w:t>-SRPV Bacău - 1 cod roșu, 7 cod portocaliu și 4 cod galben;</w:t>
      </w:r>
    </w:p>
    <w:p w:rsidR="003778D5" w:rsidRPr="00C302B8" w:rsidRDefault="003778D5" w:rsidP="00C302B8">
      <w:pPr>
        <w:pStyle w:val="NormalWeb"/>
        <w:spacing w:before="0" w:beforeAutospacing="0" w:after="0" w:afterAutospacing="0"/>
        <w:ind w:left="1710"/>
        <w:jc w:val="both"/>
        <w:rPr>
          <w:rFonts w:ascii="Trebuchet MS" w:hAnsi="Trebuchet MS" w:cs="Arial"/>
          <w:color w:val="000000"/>
          <w:sz w:val="22"/>
          <w:szCs w:val="22"/>
          <w:lang w:val="ro-RO"/>
        </w:rPr>
      </w:pPr>
      <w:r w:rsidRPr="00C302B8">
        <w:rPr>
          <w:rFonts w:ascii="Trebuchet MS" w:hAnsi="Trebuchet MS" w:cs="Arial"/>
          <w:color w:val="000000"/>
          <w:sz w:val="22"/>
          <w:szCs w:val="22"/>
          <w:lang w:val="ro-RO"/>
        </w:rPr>
        <w:t>-CNPM București - 1 cod roșu pentru Moldova și 1 cod portocaliu pentru Muntenia;</w:t>
      </w:r>
    </w:p>
    <w:p w:rsidR="003778D5" w:rsidRPr="00C302B8" w:rsidRDefault="003778D5" w:rsidP="00C302B8">
      <w:pPr>
        <w:pStyle w:val="NormalWeb"/>
        <w:spacing w:before="0" w:beforeAutospacing="0" w:after="0" w:afterAutospacing="0"/>
        <w:ind w:left="1710"/>
        <w:jc w:val="both"/>
        <w:rPr>
          <w:rFonts w:ascii="Trebuchet MS" w:hAnsi="Trebuchet MS" w:cs="Arial"/>
          <w:color w:val="000000"/>
          <w:sz w:val="22"/>
          <w:szCs w:val="22"/>
          <w:lang w:val="ro-RO"/>
        </w:rPr>
      </w:pPr>
      <w:r w:rsidRPr="00C302B8">
        <w:rPr>
          <w:rFonts w:ascii="Trebuchet MS" w:hAnsi="Trebuchet MS" w:cs="Arial"/>
          <w:color w:val="000000"/>
          <w:sz w:val="22"/>
          <w:szCs w:val="22"/>
          <w:lang w:val="ro-RO"/>
        </w:rPr>
        <w:t>-SRPV Timișoara - 8 cod portocaliu și 2 cod galben;</w:t>
      </w:r>
    </w:p>
    <w:p w:rsidR="003778D5" w:rsidRPr="00C302B8" w:rsidRDefault="003778D5" w:rsidP="00C302B8">
      <w:pPr>
        <w:pStyle w:val="NormalWeb"/>
        <w:spacing w:before="0" w:beforeAutospacing="0" w:after="0" w:afterAutospacing="0"/>
        <w:ind w:left="1710"/>
        <w:jc w:val="both"/>
        <w:rPr>
          <w:rFonts w:ascii="Trebuchet MS" w:hAnsi="Trebuchet MS" w:cs="Arial"/>
          <w:color w:val="000000"/>
          <w:sz w:val="22"/>
          <w:szCs w:val="22"/>
          <w:lang w:val="ro-RO"/>
        </w:rPr>
      </w:pPr>
      <w:r w:rsidRPr="00C302B8">
        <w:rPr>
          <w:rFonts w:ascii="Trebuchet MS" w:hAnsi="Trebuchet MS" w:cs="Arial"/>
          <w:color w:val="000000"/>
          <w:sz w:val="22"/>
          <w:szCs w:val="22"/>
          <w:lang w:val="ro-RO"/>
        </w:rPr>
        <w:t xml:space="preserve">-SRPV Cluj-Napoca - 10 cod portocaliu; </w:t>
      </w:r>
    </w:p>
    <w:p w:rsidR="003778D5" w:rsidRPr="00C302B8" w:rsidRDefault="003778D5" w:rsidP="00C302B8">
      <w:pPr>
        <w:pStyle w:val="NormalWeb"/>
        <w:spacing w:before="0" w:beforeAutospacing="0" w:after="0" w:afterAutospacing="0"/>
        <w:ind w:left="1710"/>
        <w:jc w:val="both"/>
        <w:rPr>
          <w:rFonts w:ascii="Trebuchet MS" w:hAnsi="Trebuchet MS" w:cs="Arial"/>
          <w:color w:val="000000"/>
          <w:sz w:val="22"/>
          <w:szCs w:val="22"/>
          <w:lang w:val="ro-RO"/>
        </w:rPr>
      </w:pPr>
      <w:r w:rsidRPr="00C302B8">
        <w:rPr>
          <w:rFonts w:ascii="Trebuchet MS" w:hAnsi="Trebuchet MS" w:cs="Arial"/>
          <w:color w:val="000000"/>
          <w:sz w:val="22"/>
          <w:szCs w:val="22"/>
          <w:lang w:val="ro-RO"/>
        </w:rPr>
        <w:t>-SRPV Sibiu - 4 cod portocaliu;</w:t>
      </w:r>
    </w:p>
    <w:p w:rsidR="003778D5" w:rsidRPr="00C302B8" w:rsidRDefault="00C302B8" w:rsidP="00C302B8">
      <w:pPr>
        <w:pStyle w:val="NormalWeb"/>
        <w:spacing w:before="0" w:beforeAutospacing="0" w:after="0" w:afterAutospacing="0"/>
        <w:ind w:left="1714"/>
        <w:jc w:val="both"/>
        <w:rPr>
          <w:rFonts w:ascii="Trebuchet MS" w:hAnsi="Trebuchet MS" w:cs="Arial"/>
          <w:color w:val="000000"/>
          <w:sz w:val="22"/>
          <w:szCs w:val="22"/>
          <w:lang w:val="ro-RO"/>
        </w:rPr>
      </w:pPr>
      <w:r>
        <w:rPr>
          <w:rFonts w:ascii="Trebuchet MS" w:hAnsi="Trebuchet MS" w:cs="Arial"/>
          <w:color w:val="000000"/>
          <w:sz w:val="22"/>
          <w:szCs w:val="22"/>
          <w:lang w:val="ro-RO"/>
        </w:rPr>
        <w:t>-</w:t>
      </w:r>
      <w:r w:rsidR="003778D5" w:rsidRPr="00C302B8">
        <w:rPr>
          <w:rFonts w:ascii="Trebuchet MS" w:hAnsi="Trebuchet MS" w:cs="Arial"/>
          <w:color w:val="000000"/>
          <w:sz w:val="22"/>
          <w:szCs w:val="22"/>
          <w:lang w:val="ro-RO"/>
        </w:rPr>
        <w:t>SRPV Constanța - 3 cod portocaliu;</w:t>
      </w:r>
    </w:p>
    <w:p w:rsidR="003778D5" w:rsidRPr="00C302B8" w:rsidRDefault="003778D5" w:rsidP="00C302B8">
      <w:pPr>
        <w:pStyle w:val="NormalWeb"/>
        <w:spacing w:before="0" w:beforeAutospacing="0" w:after="0" w:afterAutospacing="0"/>
        <w:ind w:left="1714"/>
        <w:jc w:val="both"/>
        <w:rPr>
          <w:rFonts w:ascii="Trebuchet MS" w:hAnsi="Trebuchet MS"/>
          <w:sz w:val="22"/>
          <w:szCs w:val="22"/>
          <w:lang w:val="ro-RO"/>
        </w:rPr>
      </w:pPr>
      <w:r w:rsidRPr="00C302B8">
        <w:rPr>
          <w:rFonts w:ascii="Trebuchet MS" w:hAnsi="Trebuchet MS" w:cs="Arial"/>
          <w:color w:val="000000"/>
          <w:sz w:val="22"/>
          <w:szCs w:val="22"/>
          <w:lang w:val="ro-RO"/>
        </w:rPr>
        <w:lastRenderedPageBreak/>
        <w:t>-</w:t>
      </w:r>
      <w:r w:rsidR="00C302B8">
        <w:rPr>
          <w:rFonts w:ascii="Trebuchet MS" w:hAnsi="Trebuchet MS" w:cs="Arial"/>
          <w:color w:val="000000"/>
          <w:sz w:val="22"/>
          <w:szCs w:val="22"/>
          <w:lang w:val="ro-RO"/>
        </w:rPr>
        <w:t>SRPV Craiova - 2 cod portocaliu.</w:t>
      </w:r>
    </w:p>
    <w:p w:rsidR="00DE04DE" w:rsidRPr="00C302B8" w:rsidRDefault="00DE04DE" w:rsidP="00C302B8">
      <w:pPr>
        <w:spacing w:after="0" w:line="240" w:lineRule="auto"/>
        <w:ind w:left="1714"/>
        <w:rPr>
          <w:sz w:val="16"/>
          <w:szCs w:val="16"/>
          <w:lang w:val="ro-RO" w:eastAsia="en-GB"/>
        </w:rPr>
      </w:pPr>
    </w:p>
    <w:p w:rsidR="007828BE" w:rsidRDefault="00D465D0" w:rsidP="00C302B8">
      <w:pPr>
        <w:pStyle w:val="NormalWeb"/>
        <w:spacing w:before="0" w:beforeAutospacing="0" w:after="0" w:afterAutospacing="0"/>
        <w:ind w:left="1714"/>
        <w:jc w:val="both"/>
        <w:rPr>
          <w:rFonts w:ascii="Trebuchet MS" w:hAnsi="Trebuchet MS" w:cs="Arial"/>
          <w:color w:val="000000"/>
          <w:sz w:val="22"/>
          <w:szCs w:val="22"/>
          <w:lang w:val="ro-RO"/>
        </w:rPr>
      </w:pPr>
      <w:r w:rsidRPr="00C302B8">
        <w:rPr>
          <w:rFonts w:ascii="Trebuchet MS" w:hAnsi="Trebuchet MS"/>
          <w:b/>
          <w:bCs/>
          <w:color w:val="000000" w:themeColor="text1"/>
          <w:sz w:val="22"/>
          <w:szCs w:val="22"/>
          <w:lang w:val="ro-RO"/>
        </w:rPr>
        <w:t>La Bucureşti</w:t>
      </w:r>
      <w:r w:rsidR="00BF5CD3" w:rsidRPr="00C302B8">
        <w:rPr>
          <w:rFonts w:ascii="Trebuchet MS" w:hAnsi="Trebuchet MS"/>
          <w:b/>
          <w:bCs/>
          <w:color w:val="000000" w:themeColor="text1"/>
          <w:sz w:val="22"/>
          <w:szCs w:val="22"/>
          <w:lang w:val="ro-RO"/>
        </w:rPr>
        <w:t>,</w:t>
      </w:r>
      <w:r w:rsidR="00915B26" w:rsidRPr="00C302B8">
        <w:rPr>
          <w:rFonts w:ascii="Trebuchet MS" w:hAnsi="Trebuchet MS" w:cs="Arial"/>
          <w:color w:val="000000"/>
          <w:sz w:val="22"/>
          <w:szCs w:val="22"/>
          <w:lang w:val="ro-RO" w:eastAsia="en-GB"/>
        </w:rPr>
        <w:t xml:space="preserve"> </w:t>
      </w:r>
      <w:r w:rsidR="003778D5" w:rsidRPr="00C302B8">
        <w:rPr>
          <w:rFonts w:ascii="Trebuchet MS" w:hAnsi="Trebuchet MS" w:cs="Arial"/>
          <w:color w:val="000000"/>
          <w:sz w:val="22"/>
          <w:szCs w:val="22"/>
          <w:lang w:val="ro-RO"/>
        </w:rPr>
        <w:t>vremea s-a menținut călduroasă. Cerul a fost variabil, iar vântul a suflat slab și moderat. Temperatura maximă a fost de 31 de grade la toate stațiile meteorologice, iar la ora 06 se înregistrau 17 grade la Băneasa, 18 gr</w:t>
      </w:r>
      <w:r w:rsidR="00C302B8" w:rsidRPr="00C302B8">
        <w:rPr>
          <w:rFonts w:ascii="Trebuchet MS" w:hAnsi="Trebuchet MS" w:cs="Arial"/>
          <w:color w:val="000000"/>
          <w:sz w:val="22"/>
          <w:szCs w:val="22"/>
          <w:lang w:val="ro-RO"/>
        </w:rPr>
        <w:t>ade la Afumați și 19 grade la Fi</w:t>
      </w:r>
      <w:r w:rsidR="003778D5" w:rsidRPr="00C302B8">
        <w:rPr>
          <w:rFonts w:ascii="Trebuchet MS" w:hAnsi="Trebuchet MS" w:cs="Arial"/>
          <w:color w:val="000000"/>
          <w:sz w:val="22"/>
          <w:szCs w:val="22"/>
          <w:lang w:val="ro-RO"/>
        </w:rPr>
        <w:t>laret.</w:t>
      </w:r>
    </w:p>
    <w:p w:rsidR="00C302B8" w:rsidRPr="00C302B8" w:rsidRDefault="00C302B8" w:rsidP="00C302B8">
      <w:pPr>
        <w:pStyle w:val="NormalWeb"/>
        <w:spacing w:before="0" w:beforeAutospacing="0" w:after="0" w:afterAutospacing="0"/>
        <w:ind w:left="1714"/>
        <w:jc w:val="both"/>
        <w:rPr>
          <w:rFonts w:ascii="Trebuchet MS" w:hAnsi="Trebuchet MS"/>
          <w:sz w:val="16"/>
          <w:szCs w:val="16"/>
          <w:lang w:val="ro-RO"/>
        </w:rPr>
      </w:pPr>
    </w:p>
    <w:p w:rsidR="00C02271" w:rsidRPr="00C302B8" w:rsidRDefault="00C02271" w:rsidP="00C302B8">
      <w:pPr>
        <w:pStyle w:val="NormalWeb"/>
        <w:spacing w:before="0" w:beforeAutospacing="0" w:after="0" w:afterAutospacing="0"/>
        <w:ind w:left="1714"/>
        <w:jc w:val="both"/>
        <w:rPr>
          <w:rFonts w:ascii="Trebuchet MS" w:hAnsi="Trebuchet MS"/>
          <w:sz w:val="22"/>
          <w:szCs w:val="22"/>
          <w:lang w:val="ro-RO"/>
        </w:rPr>
      </w:pPr>
      <w:r w:rsidRPr="00C302B8">
        <w:rPr>
          <w:rFonts w:ascii="Trebuchet MS" w:hAnsi="Trebuchet MS"/>
          <w:b/>
          <w:bCs/>
          <w:sz w:val="22"/>
          <w:szCs w:val="22"/>
          <w:lang w:val="ro-RO"/>
        </w:rPr>
        <w:t xml:space="preserve">3. </w:t>
      </w:r>
      <w:r w:rsidRPr="00C302B8">
        <w:rPr>
          <w:rFonts w:ascii="Trebuchet MS" w:hAnsi="Trebuchet MS"/>
          <w:b/>
          <w:bCs/>
          <w:sz w:val="22"/>
          <w:szCs w:val="22"/>
          <w:u w:val="single"/>
          <w:lang w:val="ro-RO"/>
        </w:rPr>
        <w:t>Progno</w:t>
      </w:r>
      <w:r w:rsidR="000273A3" w:rsidRPr="00C302B8">
        <w:rPr>
          <w:rFonts w:ascii="Trebuchet MS" w:hAnsi="Trebuchet MS"/>
          <w:b/>
          <w:bCs/>
          <w:sz w:val="22"/>
          <w:szCs w:val="22"/>
          <w:u w:val="single"/>
          <w:lang w:val="ro-RO"/>
        </w:rPr>
        <w:t>z</w:t>
      </w:r>
      <w:r w:rsidR="00AC70C6" w:rsidRPr="00C302B8">
        <w:rPr>
          <w:rFonts w:ascii="Trebuchet MS" w:hAnsi="Trebuchet MS"/>
          <w:b/>
          <w:bCs/>
          <w:sz w:val="22"/>
          <w:szCs w:val="22"/>
          <w:u w:val="single"/>
          <w:lang w:val="ro-RO"/>
        </w:rPr>
        <w:t xml:space="preserve">a </w:t>
      </w:r>
      <w:r w:rsidR="00632169" w:rsidRPr="00C302B8">
        <w:rPr>
          <w:rFonts w:ascii="Trebuchet MS" w:hAnsi="Trebuchet MS"/>
          <w:b/>
          <w:bCs/>
          <w:sz w:val="22"/>
          <w:szCs w:val="22"/>
          <w:u w:val="single"/>
          <w:lang w:val="ro-RO"/>
        </w:rPr>
        <w:t>meteorologică în</w:t>
      </w:r>
      <w:r w:rsidR="00E17BAA" w:rsidRPr="00C302B8">
        <w:rPr>
          <w:rFonts w:ascii="Trebuchet MS" w:hAnsi="Trebuchet MS"/>
          <w:b/>
          <w:bCs/>
          <w:sz w:val="22"/>
          <w:szCs w:val="22"/>
          <w:u w:val="single"/>
          <w:lang w:val="ro-RO"/>
        </w:rPr>
        <w:t xml:space="preserve"> intervalul </w:t>
      </w:r>
      <w:r w:rsidR="00E61DDD" w:rsidRPr="00C302B8">
        <w:rPr>
          <w:rFonts w:ascii="Trebuchet MS" w:hAnsi="Trebuchet MS"/>
          <w:b/>
          <w:bCs/>
          <w:sz w:val="22"/>
          <w:szCs w:val="22"/>
          <w:u w:val="single"/>
          <w:lang w:val="ro-RO"/>
        </w:rPr>
        <w:t>20</w:t>
      </w:r>
      <w:r w:rsidR="00632169" w:rsidRPr="00C302B8">
        <w:rPr>
          <w:rFonts w:ascii="Trebuchet MS" w:hAnsi="Trebuchet MS"/>
          <w:b/>
          <w:bCs/>
          <w:sz w:val="22"/>
          <w:szCs w:val="22"/>
          <w:u w:val="single"/>
          <w:lang w:val="ro-RO"/>
        </w:rPr>
        <w:t>.</w:t>
      </w:r>
      <w:r w:rsidR="000C420B" w:rsidRPr="00C302B8">
        <w:rPr>
          <w:rFonts w:ascii="Trebuchet MS" w:hAnsi="Trebuchet MS"/>
          <w:b/>
          <w:bCs/>
          <w:sz w:val="22"/>
          <w:szCs w:val="22"/>
          <w:u w:val="single"/>
          <w:lang w:val="ro-RO"/>
        </w:rPr>
        <w:t>06</w:t>
      </w:r>
      <w:r w:rsidR="006629AF" w:rsidRPr="00C302B8">
        <w:rPr>
          <w:rFonts w:ascii="Trebuchet MS" w:hAnsi="Trebuchet MS"/>
          <w:b/>
          <w:bCs/>
          <w:sz w:val="22"/>
          <w:szCs w:val="22"/>
          <w:u w:val="single"/>
          <w:lang w:val="ro-RO"/>
        </w:rPr>
        <w:t>.2019</w:t>
      </w:r>
      <w:r w:rsidR="008F21C1" w:rsidRPr="00C302B8">
        <w:rPr>
          <w:rFonts w:ascii="Trebuchet MS" w:hAnsi="Trebuchet MS"/>
          <w:b/>
          <w:bCs/>
          <w:sz w:val="22"/>
          <w:szCs w:val="22"/>
          <w:u w:val="single"/>
          <w:lang w:val="ro-RO"/>
        </w:rPr>
        <w:t xml:space="preserve">, </w:t>
      </w:r>
      <w:r w:rsidR="00FD5656" w:rsidRPr="00C302B8">
        <w:rPr>
          <w:rFonts w:ascii="Trebuchet MS" w:hAnsi="Trebuchet MS"/>
          <w:b/>
          <w:bCs/>
          <w:sz w:val="22"/>
          <w:szCs w:val="22"/>
          <w:u w:val="single"/>
          <w:lang w:val="ro-RO"/>
        </w:rPr>
        <w:t>ora 08.00 –</w:t>
      </w:r>
      <w:r w:rsidR="00E61DDD" w:rsidRPr="00C302B8">
        <w:rPr>
          <w:rFonts w:ascii="Trebuchet MS" w:hAnsi="Trebuchet MS"/>
          <w:b/>
          <w:bCs/>
          <w:sz w:val="22"/>
          <w:szCs w:val="22"/>
          <w:u w:val="single"/>
          <w:lang w:val="ro-RO"/>
        </w:rPr>
        <w:t>21</w:t>
      </w:r>
      <w:r w:rsidR="00B85935" w:rsidRPr="00C302B8">
        <w:rPr>
          <w:rFonts w:ascii="Trebuchet MS" w:hAnsi="Trebuchet MS"/>
          <w:b/>
          <w:bCs/>
          <w:sz w:val="22"/>
          <w:szCs w:val="22"/>
          <w:u w:val="single"/>
          <w:lang w:val="ro-RO"/>
        </w:rPr>
        <w:t>.</w:t>
      </w:r>
      <w:r w:rsidR="00C468EF" w:rsidRPr="00C302B8">
        <w:rPr>
          <w:rFonts w:ascii="Trebuchet MS" w:hAnsi="Trebuchet MS"/>
          <w:b/>
          <w:bCs/>
          <w:sz w:val="22"/>
          <w:szCs w:val="22"/>
          <w:u w:val="single"/>
          <w:lang w:val="ro-RO"/>
        </w:rPr>
        <w:t>06</w:t>
      </w:r>
      <w:r w:rsidR="006629AF" w:rsidRPr="00C302B8">
        <w:rPr>
          <w:rFonts w:ascii="Trebuchet MS" w:hAnsi="Trebuchet MS"/>
          <w:b/>
          <w:bCs/>
          <w:sz w:val="22"/>
          <w:szCs w:val="22"/>
          <w:u w:val="single"/>
          <w:lang w:val="ro-RO"/>
        </w:rPr>
        <w:t>.2019</w:t>
      </w:r>
      <w:r w:rsidR="00A328A2" w:rsidRPr="00C302B8">
        <w:rPr>
          <w:rFonts w:ascii="Trebuchet MS" w:hAnsi="Trebuchet MS"/>
          <w:b/>
          <w:bCs/>
          <w:sz w:val="22"/>
          <w:szCs w:val="22"/>
          <w:u w:val="single"/>
          <w:lang w:val="ro-RO"/>
        </w:rPr>
        <w:t xml:space="preserve">, ora </w:t>
      </w:r>
      <w:r w:rsidRPr="00C302B8">
        <w:rPr>
          <w:rFonts w:ascii="Trebuchet MS" w:hAnsi="Trebuchet MS"/>
          <w:b/>
          <w:bCs/>
          <w:sz w:val="22"/>
          <w:szCs w:val="22"/>
          <w:u w:val="single"/>
          <w:lang w:val="ro-RO"/>
        </w:rPr>
        <w:t>8.00</w:t>
      </w:r>
    </w:p>
    <w:p w:rsidR="003778D5" w:rsidRPr="00C302B8" w:rsidRDefault="002A54F4" w:rsidP="00C302B8">
      <w:pPr>
        <w:pStyle w:val="NormalWeb"/>
        <w:spacing w:before="0" w:beforeAutospacing="0" w:after="0" w:afterAutospacing="0"/>
        <w:ind w:left="1710"/>
        <w:jc w:val="both"/>
        <w:rPr>
          <w:rFonts w:ascii="Trebuchet MS" w:hAnsi="Trebuchet MS" w:cs="Arial"/>
          <w:color w:val="000000"/>
          <w:sz w:val="22"/>
          <w:szCs w:val="22"/>
          <w:lang w:val="ro-RO"/>
        </w:rPr>
      </w:pPr>
      <w:r w:rsidRPr="00C302B8">
        <w:rPr>
          <w:rFonts w:ascii="Trebuchet MS" w:hAnsi="Trebuchet MS"/>
          <w:b/>
          <w:bCs/>
          <w:sz w:val="22"/>
          <w:szCs w:val="22"/>
          <w:lang w:val="ro-RO"/>
        </w:rPr>
        <w:t>În ţară</w:t>
      </w:r>
      <w:r w:rsidR="00CA6629" w:rsidRPr="00C302B8">
        <w:rPr>
          <w:rFonts w:ascii="Trebuchet MS" w:hAnsi="Trebuchet MS"/>
          <w:b/>
          <w:bCs/>
          <w:sz w:val="22"/>
          <w:szCs w:val="22"/>
          <w:lang w:val="ro-RO"/>
        </w:rPr>
        <w:t xml:space="preserve"> </w:t>
      </w:r>
      <w:r w:rsidR="00C302B8" w:rsidRPr="00C302B8">
        <w:rPr>
          <w:rFonts w:ascii="Trebuchet MS" w:hAnsi="Trebuchet MS" w:cs="Arial"/>
          <w:b/>
          <w:bCs/>
          <w:color w:val="000000"/>
          <w:sz w:val="22"/>
          <w:szCs w:val="22"/>
          <w:u w:val="single"/>
          <w:lang w:val="ro-RO"/>
        </w:rPr>
        <w:t>v</w:t>
      </w:r>
      <w:r w:rsidR="003778D5" w:rsidRPr="00C302B8">
        <w:rPr>
          <w:rFonts w:ascii="Trebuchet MS" w:hAnsi="Trebuchet MS" w:cs="Arial"/>
          <w:b/>
          <w:bCs/>
          <w:color w:val="000000"/>
          <w:sz w:val="22"/>
          <w:szCs w:val="22"/>
          <w:u w:val="single"/>
          <w:lang w:val="ro-RO"/>
        </w:rPr>
        <w:t>remea va fi călduroasă, cu disconfort termic ridicat în majoritatea regiunilor, dar și în general instabilă. Indicele temperatură-umezeală (ITU) va depăși pragul critic de 80 de unități local în zonele de câmpie.</w:t>
      </w:r>
      <w:r w:rsidR="003778D5" w:rsidRPr="00C302B8">
        <w:rPr>
          <w:rFonts w:ascii="Trebuchet MS" w:hAnsi="Trebuchet MS" w:cs="Arial"/>
          <w:color w:val="000000"/>
          <w:sz w:val="22"/>
          <w:szCs w:val="22"/>
          <w:lang w:val="ro-RO"/>
        </w:rPr>
        <w:t xml:space="preserve"> Cerul va fi variabil, iar </w:t>
      </w:r>
      <w:r w:rsidR="003778D5" w:rsidRPr="00C302B8">
        <w:rPr>
          <w:rFonts w:ascii="Trebuchet MS" w:hAnsi="Trebuchet MS" w:cs="Arial"/>
          <w:b/>
          <w:bCs/>
          <w:color w:val="000000"/>
          <w:sz w:val="22"/>
          <w:szCs w:val="22"/>
          <w:u w:val="single"/>
          <w:lang w:val="ro-RO"/>
        </w:rPr>
        <w:t>mai ales după-amiaza și seara vor fi perioade cu înnorări accentuate, averse ce vor avea și caracter torențial, descărcări electrice, intensificări de scurtă durată ale vântului</w:t>
      </w:r>
      <w:r w:rsidR="00C302B8" w:rsidRPr="00C302B8">
        <w:rPr>
          <w:rFonts w:ascii="Trebuchet MS" w:hAnsi="Trebuchet MS" w:cs="Arial"/>
          <w:b/>
          <w:bCs/>
          <w:color w:val="000000"/>
          <w:sz w:val="22"/>
          <w:szCs w:val="22"/>
          <w:u w:val="single"/>
          <w:lang w:val="ro-RO"/>
        </w:rPr>
        <w:t>, vijelii și căderi de grindină</w:t>
      </w:r>
      <w:r w:rsidR="003778D5" w:rsidRPr="00C302B8">
        <w:rPr>
          <w:rFonts w:ascii="Trebuchet MS" w:hAnsi="Trebuchet MS" w:cs="Arial"/>
          <w:b/>
          <w:bCs/>
          <w:color w:val="000000"/>
          <w:sz w:val="22"/>
          <w:szCs w:val="22"/>
          <w:u w:val="single"/>
          <w:lang w:val="ro-RO"/>
        </w:rPr>
        <w:t xml:space="preserve"> în zonele de deal și munte, în regiunile sud-estice și nord-vestice și pe arii mai restrânse în rest. În intervale scurte de timp sau prin acumulare cantitățile de apă vor depăși 15...25 l/mp și pe arii restrânse 35...40 l/mp.</w:t>
      </w:r>
      <w:r w:rsidR="003778D5" w:rsidRPr="00C302B8">
        <w:rPr>
          <w:rFonts w:ascii="Trebuchet MS" w:hAnsi="Trebuchet MS" w:cs="Arial"/>
          <w:color w:val="000000"/>
          <w:sz w:val="22"/>
          <w:szCs w:val="22"/>
          <w:lang w:val="ro-RO"/>
        </w:rPr>
        <w:t xml:space="preserve"> Temperaturile maxime se vor încadra între 26 și 33 de grade, iar cele minime între 11 și 24 de grade.</w:t>
      </w:r>
    </w:p>
    <w:p w:rsidR="00DE04DE" w:rsidRPr="00C302B8" w:rsidRDefault="00DE04DE" w:rsidP="00C302B8">
      <w:pPr>
        <w:spacing w:after="0" w:line="240" w:lineRule="auto"/>
        <w:ind w:left="0"/>
        <w:rPr>
          <w:sz w:val="16"/>
          <w:szCs w:val="16"/>
          <w:lang w:val="ro-RO" w:eastAsia="en-GB"/>
        </w:rPr>
      </w:pPr>
    </w:p>
    <w:p w:rsidR="00DE04DE" w:rsidRPr="00C302B8" w:rsidRDefault="00C02271" w:rsidP="00C302B8">
      <w:pPr>
        <w:pStyle w:val="NormalWeb"/>
        <w:spacing w:before="0" w:beforeAutospacing="0" w:after="0" w:afterAutospacing="0"/>
        <w:ind w:left="1710"/>
        <w:jc w:val="both"/>
        <w:rPr>
          <w:rFonts w:ascii="Trebuchet MS" w:hAnsi="Trebuchet MS"/>
          <w:sz w:val="22"/>
          <w:szCs w:val="22"/>
          <w:lang w:val="ro-RO"/>
        </w:rPr>
      </w:pPr>
      <w:r w:rsidRPr="00C302B8">
        <w:rPr>
          <w:rFonts w:ascii="Trebuchet MS" w:hAnsi="Trebuchet MS"/>
          <w:b/>
          <w:bCs/>
          <w:sz w:val="22"/>
          <w:szCs w:val="22"/>
          <w:lang w:val="ro-RO"/>
        </w:rPr>
        <w:t>La Bucureşti</w:t>
      </w:r>
      <w:r w:rsidR="00BE615D" w:rsidRPr="00C302B8">
        <w:rPr>
          <w:rFonts w:ascii="Trebuchet MS" w:hAnsi="Trebuchet MS"/>
          <w:b/>
          <w:bCs/>
          <w:sz w:val="22"/>
          <w:szCs w:val="22"/>
          <w:lang w:val="ro-RO"/>
        </w:rPr>
        <w:t xml:space="preserve"> </w:t>
      </w:r>
      <w:r w:rsidR="00C302B8" w:rsidRPr="00C302B8">
        <w:rPr>
          <w:rFonts w:ascii="Trebuchet MS" w:hAnsi="Trebuchet MS" w:cs="Arial"/>
          <w:b/>
          <w:bCs/>
          <w:color w:val="000000"/>
          <w:sz w:val="22"/>
          <w:szCs w:val="22"/>
          <w:u w:val="single"/>
          <w:lang w:val="ro-RO"/>
        </w:rPr>
        <w:t>v</w:t>
      </w:r>
      <w:r w:rsidR="003778D5" w:rsidRPr="00C302B8">
        <w:rPr>
          <w:rFonts w:ascii="Trebuchet MS" w:hAnsi="Trebuchet MS" w:cs="Arial"/>
          <w:b/>
          <w:bCs/>
          <w:color w:val="000000"/>
          <w:sz w:val="22"/>
          <w:szCs w:val="22"/>
          <w:u w:val="single"/>
          <w:lang w:val="ro-RO"/>
        </w:rPr>
        <w:t>remea călduroasă va persista, iar disconfortul termic, îndeosebi după-amiaza, va fi ridicat.</w:t>
      </w:r>
      <w:r w:rsidR="003778D5" w:rsidRPr="00C302B8">
        <w:rPr>
          <w:rFonts w:ascii="Trebuchet MS" w:hAnsi="Trebuchet MS" w:cs="Arial"/>
          <w:color w:val="000000"/>
          <w:sz w:val="22"/>
          <w:szCs w:val="22"/>
          <w:lang w:val="ro-RO"/>
        </w:rPr>
        <w:t xml:space="preserve"> Cu o probabilitate mai mare spre seară, vor fi perioade în care temporar înnorările vor fi accentuate și se vor semnala averse ce vor avea și caracter torențial, frecvente descărcări electrice, intensificări de scurtă durată ale vântului ce vor putea lua aspect de vijelie și posibil căderi de grindină. Maxima termică va fi de 31...32 de grade, iar minima de 18...20 de grade.</w:t>
      </w:r>
    </w:p>
    <w:p w:rsidR="00DE04DE" w:rsidRDefault="00DE04DE" w:rsidP="00D47F42">
      <w:pPr>
        <w:pStyle w:val="NormalWeb"/>
        <w:spacing w:before="0" w:beforeAutospacing="0" w:after="0" w:afterAutospacing="0"/>
        <w:jc w:val="both"/>
        <w:rPr>
          <w:rFonts w:ascii="Trebuchet MS" w:hAnsi="Trebuchet MS"/>
          <w:sz w:val="16"/>
          <w:szCs w:val="16"/>
          <w:lang w:val="ro-RO"/>
        </w:rPr>
      </w:pPr>
    </w:p>
    <w:p w:rsidR="00C302B8" w:rsidRPr="00DE04DE" w:rsidRDefault="00C302B8" w:rsidP="00D47F42">
      <w:pPr>
        <w:pStyle w:val="NormalWeb"/>
        <w:spacing w:before="0" w:beforeAutospacing="0" w:after="0" w:afterAutospacing="0"/>
        <w:jc w:val="both"/>
        <w:rPr>
          <w:rFonts w:cs="Arial"/>
          <w:b/>
          <w:bCs/>
          <w:color w:val="006600"/>
          <w:sz w:val="16"/>
          <w:szCs w:val="16"/>
          <w:u w:val="single"/>
          <w:lang w:val="ro-RO"/>
        </w:rPr>
      </w:pPr>
    </w:p>
    <w:p w:rsidR="00744CEB" w:rsidRPr="00624B1B" w:rsidRDefault="00C02271" w:rsidP="00624B1B">
      <w:pPr>
        <w:spacing w:after="0"/>
        <w:ind w:left="1699"/>
        <w:rPr>
          <w:b/>
          <w:bCs/>
          <w:i/>
          <w:u w:val="single"/>
          <w:lang w:val="it-IT"/>
        </w:rPr>
      </w:pPr>
      <w:r w:rsidRPr="00C02271">
        <w:rPr>
          <w:b/>
          <w:bCs/>
          <w:i/>
          <w:lang w:val="it-IT"/>
        </w:rPr>
        <w:t xml:space="preserve">II. </w:t>
      </w:r>
      <w:r w:rsidRPr="00C02271">
        <w:rPr>
          <w:b/>
          <w:bCs/>
          <w:i/>
          <w:u w:val="single"/>
          <w:lang w:val="it-IT"/>
        </w:rPr>
        <w:t>CALITATEA APELOR</w:t>
      </w:r>
    </w:p>
    <w:p w:rsidR="00F14B0E" w:rsidRPr="00F14B0E" w:rsidRDefault="00F14B0E" w:rsidP="00EA646C">
      <w:pPr>
        <w:spacing w:after="0" w:line="240" w:lineRule="auto"/>
        <w:ind w:left="979" w:firstLine="720"/>
        <w:rPr>
          <w:rFonts w:cs="Tahoma"/>
          <w:b/>
          <w:color w:val="000000" w:themeColor="text1"/>
          <w:lang w:val="it-IT"/>
        </w:rPr>
      </w:pPr>
      <w:r w:rsidRPr="00F14B0E">
        <w:rPr>
          <w:rFonts w:cs="Tahoma"/>
          <w:b/>
          <w:color w:val="000000" w:themeColor="text1"/>
          <w:lang w:val="it-IT"/>
        </w:rPr>
        <w:t>Pe r</w:t>
      </w:r>
      <w:r w:rsidRPr="00F14B0E">
        <w:rPr>
          <w:b/>
          <w:color w:val="000000" w:themeColor="text1"/>
          <w:lang w:val="ro-RO"/>
        </w:rPr>
        <w:t>â</w:t>
      </w:r>
      <w:r w:rsidRPr="00F14B0E">
        <w:rPr>
          <w:rFonts w:cs="Tahoma"/>
          <w:b/>
          <w:color w:val="000000" w:themeColor="text1"/>
          <w:lang w:val="it-IT"/>
        </w:rPr>
        <w:t>urile interioare</w:t>
      </w:r>
    </w:p>
    <w:p w:rsidR="00F14B0E" w:rsidRDefault="00F14B0E" w:rsidP="00F14B0E">
      <w:pPr>
        <w:spacing w:after="0" w:line="240" w:lineRule="auto"/>
        <w:ind w:left="1710" w:hanging="11"/>
        <w:rPr>
          <w:rFonts w:cs="Tahoma"/>
          <w:color w:val="000000" w:themeColor="text1"/>
          <w:lang w:val="it-IT"/>
        </w:rPr>
      </w:pPr>
      <w:r w:rsidRPr="00F14B0E">
        <w:rPr>
          <w:rFonts w:cs="Tahoma"/>
          <w:b/>
          <w:color w:val="000000" w:themeColor="text1"/>
          <w:lang w:val="it-IT"/>
        </w:rPr>
        <w:t>S.G.A. Harghita</w:t>
      </w:r>
      <w:r>
        <w:rPr>
          <w:rFonts w:cs="Tahoma"/>
          <w:color w:val="000000" w:themeColor="text1"/>
          <w:lang w:val="it-IT"/>
        </w:rPr>
        <w:t xml:space="preserve"> </w:t>
      </w:r>
      <w:r w:rsidR="005D127B" w:rsidRPr="005D127B">
        <w:rPr>
          <w:b/>
          <w:color w:val="000000" w:themeColor="text1"/>
          <w:lang w:val="ro-RO"/>
        </w:rPr>
        <w:t>ş</w:t>
      </w:r>
      <w:r w:rsidR="005D127B" w:rsidRPr="005D127B">
        <w:rPr>
          <w:rFonts w:cs="Tahoma"/>
          <w:b/>
          <w:color w:val="000000" w:themeColor="text1"/>
          <w:lang w:val="it-IT"/>
        </w:rPr>
        <w:t>i A.P.M. Harghita</w:t>
      </w:r>
      <w:r w:rsidR="005D127B">
        <w:rPr>
          <w:rFonts w:cs="Tahoma"/>
          <w:color w:val="000000" w:themeColor="text1"/>
          <w:lang w:val="it-IT"/>
        </w:rPr>
        <w:t xml:space="preserve"> </w:t>
      </w:r>
      <w:r>
        <w:rPr>
          <w:rFonts w:cs="Tahoma"/>
          <w:color w:val="000000" w:themeColor="text1"/>
          <w:lang w:val="it-IT"/>
        </w:rPr>
        <w:t>informeaz</w:t>
      </w:r>
      <w:r w:rsidRPr="00C63732">
        <w:rPr>
          <w:color w:val="000000" w:themeColor="text1"/>
          <w:lang w:val="ro-RO"/>
        </w:rPr>
        <w:t>ă</w:t>
      </w:r>
      <w:r>
        <w:rPr>
          <w:rFonts w:cs="Tahoma"/>
          <w:color w:val="000000" w:themeColor="text1"/>
          <w:lang w:val="it-IT"/>
        </w:rPr>
        <w:t xml:space="preserve"> c</w:t>
      </w:r>
      <w:r w:rsidRPr="00C63732">
        <w:rPr>
          <w:color w:val="000000" w:themeColor="text1"/>
          <w:lang w:val="ro-RO"/>
        </w:rPr>
        <w:t>ă</w:t>
      </w:r>
      <w:r>
        <w:rPr>
          <w:rFonts w:cs="Tahoma"/>
          <w:color w:val="000000" w:themeColor="text1"/>
          <w:lang w:val="it-IT"/>
        </w:rPr>
        <w:t xml:space="preserve"> </w:t>
      </w:r>
      <w:r w:rsidRPr="00C63732">
        <w:rPr>
          <w:color w:val="000000" w:themeColor="text1"/>
          <w:lang w:val="ro-RO"/>
        </w:rPr>
        <w:t>î</w:t>
      </w:r>
      <w:r>
        <w:rPr>
          <w:rFonts w:cs="Tahoma"/>
          <w:color w:val="000000" w:themeColor="text1"/>
          <w:lang w:val="it-IT"/>
        </w:rPr>
        <w:t xml:space="preserve">n data de 19.06.2019, </w:t>
      </w:r>
      <w:r w:rsidRPr="00C63732">
        <w:rPr>
          <w:color w:val="000000" w:themeColor="text1"/>
          <w:lang w:val="ro-RO"/>
        </w:rPr>
        <w:t>î</w:t>
      </w:r>
      <w:r>
        <w:rPr>
          <w:rFonts w:cs="Tahoma"/>
          <w:color w:val="000000" w:themeColor="text1"/>
          <w:lang w:val="it-IT"/>
        </w:rPr>
        <w:t xml:space="preserve">n jurul orei 14:50, </w:t>
      </w:r>
      <w:r w:rsidRPr="00C63732">
        <w:rPr>
          <w:color w:val="000000" w:themeColor="text1"/>
          <w:lang w:val="ro-RO"/>
        </w:rPr>
        <w:t>î</w:t>
      </w:r>
      <w:r>
        <w:rPr>
          <w:rFonts w:cs="Tahoma"/>
          <w:color w:val="000000" w:themeColor="text1"/>
          <w:lang w:val="it-IT"/>
        </w:rPr>
        <w:t>n urma precipita</w:t>
      </w:r>
      <w:r w:rsidRPr="00C63732">
        <w:rPr>
          <w:color w:val="000000" w:themeColor="text1"/>
          <w:lang w:val="ro-RO"/>
        </w:rPr>
        <w:t>ț</w:t>
      </w:r>
      <w:r>
        <w:rPr>
          <w:rFonts w:cs="Tahoma"/>
          <w:color w:val="000000" w:themeColor="text1"/>
          <w:lang w:val="it-IT"/>
        </w:rPr>
        <w:t>iilor abundente s-a produs o deversare a apei dintr-un canal de desecare ANIF din zona localit</w:t>
      </w:r>
      <w:r w:rsidRPr="00C63732">
        <w:rPr>
          <w:color w:val="000000" w:themeColor="text1"/>
          <w:lang w:val="ro-RO"/>
        </w:rPr>
        <w:t>ăț</w:t>
      </w:r>
      <w:r>
        <w:rPr>
          <w:rFonts w:cs="Tahoma"/>
          <w:color w:val="000000" w:themeColor="text1"/>
          <w:lang w:val="it-IT"/>
        </w:rPr>
        <w:t>ii S</w:t>
      </w:r>
      <w:r w:rsidRPr="00C63732">
        <w:rPr>
          <w:color w:val="000000" w:themeColor="text1"/>
          <w:lang w:val="ro-RO"/>
        </w:rPr>
        <w:t>â</w:t>
      </w:r>
      <w:r>
        <w:rPr>
          <w:rFonts w:cs="Tahoma"/>
          <w:color w:val="000000" w:themeColor="text1"/>
          <w:lang w:val="it-IT"/>
        </w:rPr>
        <w:t>ncr</w:t>
      </w:r>
      <w:r w:rsidRPr="00C63732">
        <w:rPr>
          <w:color w:val="000000" w:themeColor="text1"/>
          <w:lang w:val="ro-RO"/>
        </w:rPr>
        <w:t>ă</w:t>
      </w:r>
      <w:r>
        <w:rPr>
          <w:rFonts w:cs="Tahoma"/>
          <w:color w:val="000000" w:themeColor="text1"/>
          <w:lang w:val="it-IT"/>
        </w:rPr>
        <w:t>ieni pe f</w:t>
      </w:r>
      <w:r w:rsidRPr="00C63732">
        <w:rPr>
          <w:color w:val="000000" w:themeColor="text1"/>
          <w:lang w:val="ro-RO"/>
        </w:rPr>
        <w:t>â</w:t>
      </w:r>
      <w:r>
        <w:rPr>
          <w:rFonts w:cs="Tahoma"/>
          <w:color w:val="000000" w:themeColor="text1"/>
          <w:lang w:val="it-IT"/>
        </w:rPr>
        <w:t>ne</w:t>
      </w:r>
      <w:r w:rsidRPr="00C63732">
        <w:rPr>
          <w:color w:val="000000" w:themeColor="text1"/>
          <w:lang w:val="ro-RO"/>
        </w:rPr>
        <w:t>ț</w:t>
      </w:r>
      <w:r>
        <w:rPr>
          <w:rFonts w:cs="Tahoma"/>
          <w:color w:val="000000" w:themeColor="text1"/>
          <w:lang w:val="it-IT"/>
        </w:rPr>
        <w:t xml:space="preserve">ele </w:t>
      </w:r>
      <w:r w:rsidRPr="00C63732">
        <w:rPr>
          <w:color w:val="000000" w:themeColor="text1"/>
          <w:lang w:val="ro-RO"/>
        </w:rPr>
        <w:t>î</w:t>
      </w:r>
      <w:r>
        <w:rPr>
          <w:rFonts w:cs="Tahoma"/>
          <w:color w:val="000000" w:themeColor="text1"/>
          <w:lang w:val="it-IT"/>
        </w:rPr>
        <w:t>nvecinate. Personalul S.G.A. Harghita s-a deplasat la fa</w:t>
      </w:r>
      <w:r w:rsidRPr="00C63732">
        <w:rPr>
          <w:color w:val="000000" w:themeColor="text1"/>
          <w:lang w:val="ro-RO"/>
        </w:rPr>
        <w:t>ț</w:t>
      </w:r>
      <w:r>
        <w:rPr>
          <w:rFonts w:cs="Tahoma"/>
          <w:color w:val="000000" w:themeColor="text1"/>
          <w:lang w:val="it-IT"/>
        </w:rPr>
        <w:t>a locului pentru investiga</w:t>
      </w:r>
      <w:r w:rsidRPr="00C63732">
        <w:rPr>
          <w:color w:val="000000" w:themeColor="text1"/>
          <w:lang w:val="ro-RO"/>
        </w:rPr>
        <w:t>ț</w:t>
      </w:r>
      <w:r>
        <w:rPr>
          <w:rFonts w:cs="Tahoma"/>
          <w:color w:val="000000" w:themeColor="text1"/>
          <w:lang w:val="it-IT"/>
        </w:rPr>
        <w:t xml:space="preserve">ii </w:t>
      </w:r>
      <w:r w:rsidRPr="00C63732">
        <w:rPr>
          <w:color w:val="000000" w:themeColor="text1"/>
          <w:lang w:val="ro-RO"/>
        </w:rPr>
        <w:t>ş</w:t>
      </w:r>
      <w:r>
        <w:rPr>
          <w:rFonts w:cs="Tahoma"/>
          <w:color w:val="000000" w:themeColor="text1"/>
          <w:lang w:val="it-IT"/>
        </w:rPr>
        <w:t>i prelevare de probe de ap</w:t>
      </w:r>
      <w:r w:rsidRPr="00C63732">
        <w:rPr>
          <w:color w:val="000000" w:themeColor="text1"/>
          <w:lang w:val="ro-RO"/>
        </w:rPr>
        <w:t>ă</w:t>
      </w:r>
      <w:r>
        <w:rPr>
          <w:rFonts w:cs="Tahoma"/>
          <w:color w:val="000000" w:themeColor="text1"/>
          <w:lang w:val="it-IT"/>
        </w:rPr>
        <w:t>. Se va reveni cu informa</w:t>
      </w:r>
      <w:r w:rsidRPr="00C63732">
        <w:rPr>
          <w:color w:val="000000" w:themeColor="text1"/>
          <w:lang w:val="ro-RO"/>
        </w:rPr>
        <w:t>ț</w:t>
      </w:r>
      <w:r>
        <w:rPr>
          <w:rFonts w:cs="Tahoma"/>
          <w:color w:val="000000" w:themeColor="text1"/>
          <w:lang w:val="it-IT"/>
        </w:rPr>
        <w:t xml:space="preserve">ii.      </w:t>
      </w:r>
    </w:p>
    <w:p w:rsidR="00F14B0E" w:rsidRDefault="00F14B0E" w:rsidP="00F14B0E">
      <w:pPr>
        <w:spacing w:after="0" w:line="240" w:lineRule="auto"/>
        <w:ind w:left="1710" w:hanging="11"/>
        <w:rPr>
          <w:rFonts w:cs="Tahoma"/>
          <w:color w:val="000000" w:themeColor="text1"/>
          <w:sz w:val="16"/>
          <w:szCs w:val="16"/>
          <w:lang w:val="it-IT"/>
        </w:rPr>
      </w:pPr>
    </w:p>
    <w:p w:rsidR="00C302B8" w:rsidRPr="00C302B8" w:rsidRDefault="00C302B8" w:rsidP="00F14B0E">
      <w:pPr>
        <w:spacing w:after="0" w:line="240" w:lineRule="auto"/>
        <w:ind w:left="1710" w:hanging="11"/>
        <w:rPr>
          <w:rFonts w:cs="Tahoma"/>
          <w:color w:val="000000" w:themeColor="text1"/>
          <w:sz w:val="16"/>
          <w:szCs w:val="16"/>
          <w:lang w:val="it-IT"/>
        </w:rPr>
      </w:pPr>
    </w:p>
    <w:p w:rsidR="00F14B0E" w:rsidRPr="00F14B0E" w:rsidRDefault="00F14B0E" w:rsidP="00F14B0E">
      <w:pPr>
        <w:spacing w:after="0" w:line="240" w:lineRule="auto"/>
        <w:ind w:left="1710" w:hanging="11"/>
        <w:rPr>
          <w:b/>
          <w:color w:val="000000" w:themeColor="text1"/>
          <w:lang w:val="ro-RO"/>
        </w:rPr>
      </w:pPr>
      <w:r w:rsidRPr="00F14B0E">
        <w:rPr>
          <w:rFonts w:cs="Tahoma"/>
          <w:b/>
          <w:color w:val="000000" w:themeColor="text1"/>
          <w:lang w:val="it-IT"/>
        </w:rPr>
        <w:t>Pe Marea Neagr</w:t>
      </w:r>
      <w:r w:rsidRPr="00F14B0E">
        <w:rPr>
          <w:b/>
          <w:color w:val="000000" w:themeColor="text1"/>
          <w:lang w:val="ro-RO"/>
        </w:rPr>
        <w:t>ă</w:t>
      </w:r>
    </w:p>
    <w:p w:rsidR="00F14B0E" w:rsidRDefault="00F14B0E" w:rsidP="00F14B0E">
      <w:pPr>
        <w:spacing w:after="0" w:line="240" w:lineRule="auto"/>
        <w:ind w:left="1710" w:hanging="11"/>
        <w:rPr>
          <w:rFonts w:cs="Tahoma"/>
          <w:color w:val="000000" w:themeColor="text1"/>
          <w:lang w:val="it-IT"/>
        </w:rPr>
      </w:pPr>
      <w:r w:rsidRPr="00F14B0E">
        <w:rPr>
          <w:b/>
          <w:color w:val="000000" w:themeColor="text1"/>
          <w:lang w:val="ro-RO"/>
        </w:rPr>
        <w:t>A.B.A. Dobrogea Litoral</w:t>
      </w:r>
      <w:r>
        <w:rPr>
          <w:color w:val="000000" w:themeColor="text1"/>
          <w:lang w:val="ro-RO"/>
        </w:rPr>
        <w:t xml:space="preserve"> informeaz</w:t>
      </w:r>
      <w:r w:rsidRPr="00C63732">
        <w:rPr>
          <w:color w:val="000000" w:themeColor="text1"/>
          <w:lang w:val="ro-RO"/>
        </w:rPr>
        <w:t>ă</w:t>
      </w:r>
      <w:r>
        <w:rPr>
          <w:color w:val="000000" w:themeColor="text1"/>
          <w:lang w:val="ro-RO"/>
        </w:rPr>
        <w:t xml:space="preserve"> c</w:t>
      </w:r>
      <w:r w:rsidRPr="00C63732">
        <w:rPr>
          <w:color w:val="000000" w:themeColor="text1"/>
          <w:lang w:val="ro-RO"/>
        </w:rPr>
        <w:t>ă</w:t>
      </w:r>
      <w:r>
        <w:rPr>
          <w:color w:val="000000" w:themeColor="text1"/>
          <w:lang w:val="ro-RO"/>
        </w:rPr>
        <w:t xml:space="preserve"> </w:t>
      </w:r>
      <w:r w:rsidRPr="00C63732">
        <w:rPr>
          <w:color w:val="000000" w:themeColor="text1"/>
          <w:lang w:val="ro-RO"/>
        </w:rPr>
        <w:t>î</w:t>
      </w:r>
      <w:r>
        <w:rPr>
          <w:color w:val="000000" w:themeColor="text1"/>
          <w:lang w:val="ro-RO"/>
        </w:rPr>
        <w:t>n data de 19.06.2019 a fost semnalat un delfin e</w:t>
      </w:r>
      <w:r w:rsidRPr="00C63732">
        <w:rPr>
          <w:color w:val="000000" w:themeColor="text1"/>
          <w:lang w:val="ro-RO"/>
        </w:rPr>
        <w:t>ş</w:t>
      </w:r>
      <w:r>
        <w:rPr>
          <w:color w:val="000000" w:themeColor="text1"/>
          <w:lang w:val="ro-RO"/>
        </w:rPr>
        <w:t xml:space="preserve">uat </w:t>
      </w:r>
      <w:r w:rsidRPr="00C63732">
        <w:rPr>
          <w:color w:val="000000" w:themeColor="text1"/>
          <w:lang w:val="ro-RO"/>
        </w:rPr>
        <w:t>î</w:t>
      </w:r>
      <w:r>
        <w:rPr>
          <w:color w:val="000000" w:themeColor="text1"/>
          <w:lang w:val="ro-RO"/>
        </w:rPr>
        <w:t>n zona Hanului Pira</w:t>
      </w:r>
      <w:r w:rsidRPr="00C63732">
        <w:rPr>
          <w:color w:val="000000" w:themeColor="text1"/>
          <w:lang w:val="ro-RO"/>
        </w:rPr>
        <w:t>ț</w:t>
      </w:r>
      <w:r>
        <w:rPr>
          <w:color w:val="000000" w:themeColor="text1"/>
          <w:lang w:val="ro-RO"/>
        </w:rPr>
        <w:t>ilor de pe plaja Mamaia</w:t>
      </w:r>
      <w:r w:rsidR="007E4452">
        <w:rPr>
          <w:color w:val="000000" w:themeColor="text1"/>
          <w:lang w:val="ro-RO"/>
        </w:rPr>
        <w:t>, jud. Constan</w:t>
      </w:r>
      <w:r w:rsidR="007E4452" w:rsidRPr="00C63732">
        <w:rPr>
          <w:color w:val="000000" w:themeColor="text1"/>
          <w:lang w:val="ro-RO"/>
        </w:rPr>
        <w:t>ț</w:t>
      </w:r>
      <w:r w:rsidR="007E4452">
        <w:rPr>
          <w:color w:val="000000" w:themeColor="text1"/>
          <w:lang w:val="ro-RO"/>
        </w:rPr>
        <w:t>a</w:t>
      </w:r>
      <w:r>
        <w:rPr>
          <w:color w:val="000000" w:themeColor="text1"/>
          <w:lang w:val="ro-RO"/>
        </w:rPr>
        <w:t xml:space="preserve">.    </w:t>
      </w:r>
      <w:r w:rsidR="007E4452">
        <w:rPr>
          <w:color w:val="000000" w:themeColor="text1"/>
          <w:lang w:val="ro-RO"/>
        </w:rPr>
        <w:t xml:space="preserve"> </w:t>
      </w:r>
    </w:p>
    <w:p w:rsidR="00F14B0E" w:rsidRPr="00C302B8" w:rsidRDefault="00F14B0E" w:rsidP="00C302B8">
      <w:pPr>
        <w:spacing w:after="0" w:line="240" w:lineRule="auto"/>
        <w:ind w:left="0"/>
        <w:rPr>
          <w:rFonts w:cs="Tahoma"/>
          <w:color w:val="000000" w:themeColor="text1"/>
          <w:sz w:val="16"/>
          <w:szCs w:val="16"/>
          <w:lang w:val="it-IT"/>
        </w:rPr>
      </w:pPr>
    </w:p>
    <w:p w:rsidR="00DE04DE" w:rsidRDefault="00F14B0E" w:rsidP="00EA646C">
      <w:pPr>
        <w:spacing w:after="0" w:line="240" w:lineRule="auto"/>
        <w:ind w:left="979" w:firstLine="720"/>
        <w:rPr>
          <w:rFonts w:cs="Tahoma"/>
          <w:color w:val="000000" w:themeColor="text1"/>
          <w:lang w:val="it-IT"/>
        </w:rPr>
      </w:pPr>
      <w:r>
        <w:rPr>
          <w:rFonts w:cs="Tahoma"/>
          <w:color w:val="000000" w:themeColor="text1"/>
          <w:lang w:val="it-IT"/>
        </w:rPr>
        <w:t>Pe fluviul Dun</w:t>
      </w:r>
      <w:r w:rsidRPr="00C63732">
        <w:rPr>
          <w:color w:val="000000" w:themeColor="text1"/>
          <w:lang w:val="ro-RO"/>
        </w:rPr>
        <w:t>ă</w:t>
      </w:r>
      <w:r>
        <w:rPr>
          <w:rFonts w:cs="Tahoma"/>
          <w:color w:val="000000" w:themeColor="text1"/>
          <w:lang w:val="it-IT"/>
        </w:rPr>
        <w:t>rea n</w:t>
      </w:r>
      <w:r w:rsidR="00273DEA">
        <w:rPr>
          <w:rFonts w:cs="Tahoma"/>
          <w:color w:val="000000" w:themeColor="text1"/>
          <w:lang w:val="it-IT"/>
        </w:rPr>
        <w:t xml:space="preserve">u </w:t>
      </w:r>
      <w:r w:rsidR="00273DEA">
        <w:rPr>
          <w:rFonts w:cs="Tahoma"/>
          <w:lang w:val="it-IT"/>
        </w:rPr>
        <w:t xml:space="preserve">au fost semnalate evenimente deosebite.   </w:t>
      </w:r>
    </w:p>
    <w:p w:rsidR="00C302B8" w:rsidRPr="00EA646C" w:rsidRDefault="00C302B8" w:rsidP="00EA646C">
      <w:pPr>
        <w:spacing w:after="0" w:line="240" w:lineRule="auto"/>
        <w:ind w:left="979" w:firstLine="720"/>
        <w:rPr>
          <w:rFonts w:cs="Tahoma"/>
          <w:color w:val="000000" w:themeColor="text1"/>
          <w:lang w:val="it-IT"/>
        </w:rPr>
      </w:pPr>
    </w:p>
    <w:p w:rsidR="00C02271" w:rsidRPr="00C02271" w:rsidRDefault="00C02271" w:rsidP="00C02271">
      <w:pPr>
        <w:spacing w:after="0"/>
        <w:rPr>
          <w:b/>
          <w:bCs/>
          <w:i/>
          <w:u w:val="single"/>
          <w:lang w:val="it-IT"/>
        </w:rPr>
      </w:pPr>
      <w:r w:rsidRPr="00C02271">
        <w:rPr>
          <w:b/>
          <w:bCs/>
          <w:i/>
          <w:lang w:val="it-IT"/>
        </w:rPr>
        <w:t xml:space="preserve">III. </w:t>
      </w:r>
      <w:r w:rsidRPr="00C02271">
        <w:rPr>
          <w:b/>
          <w:bCs/>
          <w:i/>
          <w:u w:val="single"/>
          <w:lang w:val="it-IT"/>
        </w:rPr>
        <w:t>CALITATEA MEDIULUI</w:t>
      </w:r>
    </w:p>
    <w:p w:rsidR="007E62FE" w:rsidRDefault="00C02271" w:rsidP="00582D39">
      <w:pPr>
        <w:numPr>
          <w:ilvl w:val="0"/>
          <w:numId w:val="1"/>
        </w:numPr>
        <w:spacing w:after="0" w:line="240" w:lineRule="auto"/>
        <w:contextualSpacing/>
        <w:rPr>
          <w:b/>
          <w:lang w:val="it-IT"/>
        </w:rPr>
      </w:pPr>
      <w:r w:rsidRPr="00C02271">
        <w:rPr>
          <w:b/>
          <w:lang w:val="it-IT"/>
        </w:rPr>
        <w:t>În domeniul aerului</w:t>
      </w:r>
    </w:p>
    <w:p w:rsidR="00F14B0E" w:rsidRPr="00F14B0E" w:rsidRDefault="00F14B0E" w:rsidP="00F14B0E">
      <w:pPr>
        <w:spacing w:after="0" w:line="240" w:lineRule="auto"/>
        <w:rPr>
          <w:rFonts w:cs="Tahoma"/>
          <w:color w:val="000000" w:themeColor="text1"/>
          <w:lang w:val="it-IT"/>
        </w:rPr>
      </w:pPr>
      <w:r w:rsidRPr="00F14B0E">
        <w:rPr>
          <w:rFonts w:cs="Tahoma"/>
          <w:color w:val="000000" w:themeColor="text1"/>
          <w:lang w:val="it-IT"/>
        </w:rPr>
        <w:t xml:space="preserve">Nu </w:t>
      </w:r>
      <w:r w:rsidRPr="00F14B0E">
        <w:rPr>
          <w:rFonts w:cs="Tahoma"/>
          <w:lang w:val="it-IT"/>
        </w:rPr>
        <w:t xml:space="preserve">au fost semnalate evenimente deosebite.   </w:t>
      </w:r>
    </w:p>
    <w:p w:rsidR="00DE04DE" w:rsidRDefault="00DE04DE" w:rsidP="005C1843">
      <w:pPr>
        <w:spacing w:after="0" w:line="240" w:lineRule="auto"/>
        <w:ind w:left="0"/>
        <w:rPr>
          <w:rFonts w:cs="Tahoma"/>
          <w:b/>
          <w:color w:val="000000" w:themeColor="text1"/>
          <w:sz w:val="16"/>
          <w:szCs w:val="16"/>
          <w:lang w:val="it-IT"/>
        </w:rPr>
      </w:pPr>
    </w:p>
    <w:p w:rsidR="00C302B8" w:rsidRPr="004B6F8E" w:rsidRDefault="00C302B8" w:rsidP="005C1843">
      <w:pPr>
        <w:spacing w:after="0" w:line="240" w:lineRule="auto"/>
        <w:ind w:left="0"/>
        <w:rPr>
          <w:rFonts w:cs="Tahoma"/>
          <w:b/>
          <w:color w:val="000000" w:themeColor="text1"/>
          <w:sz w:val="16"/>
          <w:szCs w:val="16"/>
          <w:lang w:val="it-IT"/>
        </w:rPr>
      </w:pPr>
    </w:p>
    <w:p w:rsidR="008B50AA" w:rsidRPr="00A328A2" w:rsidRDefault="00084FD7" w:rsidP="006B5E4D">
      <w:pPr>
        <w:spacing w:after="0" w:line="240" w:lineRule="auto"/>
        <w:rPr>
          <w:iCs/>
          <w:lang w:val="it-IT"/>
        </w:rPr>
      </w:pPr>
      <w:r>
        <w:rPr>
          <w:b/>
          <w:lang w:val="ro-RO"/>
        </w:rPr>
        <w:t xml:space="preserve">2. </w:t>
      </w:r>
      <w:r w:rsidR="00C02271" w:rsidRPr="00C02271">
        <w:rPr>
          <w:b/>
          <w:lang w:val="ro-RO"/>
        </w:rPr>
        <w:t>În domeniul solului şi vegetaţiei</w:t>
      </w:r>
      <w:r w:rsidR="006C5A12">
        <w:rPr>
          <w:b/>
          <w:lang w:val="ro-RO"/>
        </w:rPr>
        <w:t xml:space="preserve"> </w:t>
      </w:r>
    </w:p>
    <w:p w:rsidR="00C468EF" w:rsidRDefault="00C468EF" w:rsidP="00C468EF">
      <w:pPr>
        <w:spacing w:after="0" w:line="240" w:lineRule="auto"/>
        <w:ind w:left="979" w:firstLine="720"/>
        <w:rPr>
          <w:rFonts w:cs="Tahoma"/>
          <w:b/>
          <w:color w:val="000000" w:themeColor="text1"/>
          <w:lang w:val="it-IT"/>
        </w:rPr>
      </w:pPr>
      <w:r>
        <w:rPr>
          <w:rFonts w:cs="Tahoma"/>
          <w:color w:val="000000" w:themeColor="text1"/>
          <w:lang w:val="it-IT"/>
        </w:rPr>
        <w:t>N</w:t>
      </w:r>
      <w:r w:rsidRPr="006A47D2">
        <w:rPr>
          <w:rFonts w:cs="Tahoma"/>
          <w:color w:val="000000" w:themeColor="text1"/>
          <w:lang w:val="it-IT"/>
        </w:rPr>
        <w:t xml:space="preserve">u </w:t>
      </w:r>
      <w:r w:rsidRPr="006A47D2">
        <w:rPr>
          <w:rFonts w:cs="Tahoma"/>
          <w:lang w:val="it-IT"/>
        </w:rPr>
        <w:t xml:space="preserve">au fost semnalate evenimente deosebite.   </w:t>
      </w:r>
    </w:p>
    <w:p w:rsidR="00DE04DE" w:rsidRDefault="00DE04DE" w:rsidP="00315BFC">
      <w:pPr>
        <w:spacing w:after="0" w:line="240" w:lineRule="auto"/>
        <w:ind w:left="0"/>
        <w:rPr>
          <w:rFonts w:cs="Tahoma"/>
          <w:b/>
          <w:color w:val="000000" w:themeColor="text1"/>
          <w:sz w:val="16"/>
          <w:szCs w:val="16"/>
          <w:lang w:val="it-IT"/>
        </w:rPr>
      </w:pPr>
    </w:p>
    <w:p w:rsidR="00C302B8" w:rsidRDefault="00C302B8" w:rsidP="00315BFC">
      <w:pPr>
        <w:spacing w:after="0" w:line="240" w:lineRule="auto"/>
        <w:ind w:left="0"/>
        <w:rPr>
          <w:rFonts w:cs="Tahoma"/>
          <w:b/>
          <w:color w:val="000000" w:themeColor="text1"/>
          <w:sz w:val="16"/>
          <w:szCs w:val="16"/>
          <w:lang w:val="it-IT"/>
        </w:rPr>
      </w:pPr>
    </w:p>
    <w:p w:rsidR="00C302B8" w:rsidRDefault="00C302B8" w:rsidP="00315BFC">
      <w:pPr>
        <w:spacing w:after="0" w:line="240" w:lineRule="auto"/>
        <w:ind w:left="0"/>
        <w:rPr>
          <w:rFonts w:cs="Tahoma"/>
          <w:b/>
          <w:color w:val="000000" w:themeColor="text1"/>
          <w:sz w:val="16"/>
          <w:szCs w:val="16"/>
          <w:lang w:val="it-IT"/>
        </w:rPr>
      </w:pPr>
    </w:p>
    <w:p w:rsidR="00C302B8" w:rsidRDefault="00C302B8" w:rsidP="00315BFC">
      <w:pPr>
        <w:spacing w:after="0" w:line="240" w:lineRule="auto"/>
        <w:ind w:left="0"/>
        <w:rPr>
          <w:rFonts w:cs="Tahoma"/>
          <w:b/>
          <w:color w:val="000000" w:themeColor="text1"/>
          <w:sz w:val="16"/>
          <w:szCs w:val="16"/>
          <w:lang w:val="it-IT"/>
        </w:rPr>
      </w:pPr>
    </w:p>
    <w:p w:rsidR="00C302B8" w:rsidRDefault="00C302B8" w:rsidP="00315BFC">
      <w:pPr>
        <w:spacing w:after="0" w:line="240" w:lineRule="auto"/>
        <w:ind w:left="0"/>
        <w:rPr>
          <w:rFonts w:cs="Tahoma"/>
          <w:b/>
          <w:color w:val="000000" w:themeColor="text1"/>
          <w:sz w:val="16"/>
          <w:szCs w:val="16"/>
          <w:lang w:val="it-IT"/>
        </w:rPr>
      </w:pPr>
    </w:p>
    <w:p w:rsidR="00C302B8" w:rsidRDefault="00C302B8" w:rsidP="00315BFC">
      <w:pPr>
        <w:spacing w:after="0" w:line="240" w:lineRule="auto"/>
        <w:ind w:left="0"/>
        <w:rPr>
          <w:rFonts w:cs="Tahoma"/>
          <w:b/>
          <w:color w:val="000000" w:themeColor="text1"/>
          <w:sz w:val="16"/>
          <w:szCs w:val="16"/>
          <w:lang w:val="it-IT"/>
        </w:rPr>
      </w:pPr>
    </w:p>
    <w:p w:rsidR="00C302B8" w:rsidRDefault="00C302B8" w:rsidP="00315BFC">
      <w:pPr>
        <w:spacing w:after="0" w:line="240" w:lineRule="auto"/>
        <w:ind w:left="0"/>
        <w:rPr>
          <w:rFonts w:cs="Tahoma"/>
          <w:b/>
          <w:color w:val="000000" w:themeColor="text1"/>
          <w:sz w:val="16"/>
          <w:szCs w:val="16"/>
          <w:lang w:val="it-IT"/>
        </w:rPr>
      </w:pPr>
    </w:p>
    <w:p w:rsidR="00C302B8" w:rsidRPr="00624B1B" w:rsidRDefault="00C302B8" w:rsidP="00315BFC">
      <w:pPr>
        <w:spacing w:after="0" w:line="240" w:lineRule="auto"/>
        <w:ind w:left="0"/>
        <w:rPr>
          <w:rFonts w:cs="Tahoma"/>
          <w:b/>
          <w:color w:val="000000" w:themeColor="text1"/>
          <w:sz w:val="16"/>
          <w:szCs w:val="16"/>
          <w:lang w:val="it-IT"/>
        </w:rPr>
      </w:pPr>
    </w:p>
    <w:p w:rsidR="00C02271" w:rsidRPr="00C02271" w:rsidRDefault="00C02271" w:rsidP="002B652C">
      <w:pPr>
        <w:spacing w:after="0" w:line="240" w:lineRule="auto"/>
        <w:ind w:left="1699"/>
        <w:rPr>
          <w:b/>
          <w:lang w:val="ro-RO"/>
        </w:rPr>
      </w:pPr>
      <w:r w:rsidRPr="00C02271">
        <w:rPr>
          <w:b/>
          <w:lang w:val="ro-RO"/>
        </w:rPr>
        <w:t xml:space="preserve">3. </w:t>
      </w:r>
      <w:r w:rsidRPr="00C02271">
        <w:rPr>
          <w:b/>
          <w:lang w:val="ro-RO"/>
        </w:rPr>
        <w:tab/>
        <w:t xml:space="preserve">În domeniul supravegherii radioactivităţii mediului </w:t>
      </w:r>
      <w:r w:rsidR="00AC44BD">
        <w:rPr>
          <w:b/>
          <w:lang w:val="ro-RO"/>
        </w:rPr>
        <w:t xml:space="preserve"> </w:t>
      </w:r>
    </w:p>
    <w:p w:rsidR="00275DAD" w:rsidRPr="00C63732" w:rsidRDefault="00C02271" w:rsidP="00C4159D">
      <w:pPr>
        <w:spacing w:after="0" w:line="240" w:lineRule="auto"/>
        <w:ind w:left="1699"/>
        <w:rPr>
          <w:color w:val="000000" w:themeColor="text1"/>
          <w:lang w:val="ro-RO"/>
        </w:rPr>
      </w:pPr>
      <w:r w:rsidRPr="00C63732">
        <w:rPr>
          <w:color w:val="000000" w:themeColor="text1"/>
          <w:lang w:val="ro-RO"/>
        </w:rPr>
        <w:t>Menționăm că pentru factorii de mediu urmăriți nu s-au înregistrat depăşiri ale limitelor de avertizare/alarmare și nu s-au semnalat evenimente deosebite. Parametrii constataţi la staţiile de pe teritoriul României s-au situat în limitele normale d</w:t>
      </w:r>
      <w:r w:rsidR="00204345" w:rsidRPr="00C63732">
        <w:rPr>
          <w:color w:val="000000" w:themeColor="text1"/>
          <w:lang w:val="ro-RO"/>
        </w:rPr>
        <w:t>e variație ale fondului natural.</w:t>
      </w:r>
    </w:p>
    <w:p w:rsidR="003952D2" w:rsidRDefault="003952D2" w:rsidP="00C52BBF">
      <w:pPr>
        <w:spacing w:after="0" w:line="240" w:lineRule="auto"/>
        <w:ind w:left="0"/>
        <w:rPr>
          <w:sz w:val="16"/>
          <w:szCs w:val="16"/>
          <w:lang w:val="ro-RO"/>
        </w:rPr>
      </w:pPr>
    </w:p>
    <w:p w:rsidR="00C302B8" w:rsidRDefault="00C302B8" w:rsidP="00C52BBF">
      <w:pPr>
        <w:spacing w:after="0" w:line="240" w:lineRule="auto"/>
        <w:ind w:left="0"/>
        <w:rPr>
          <w:sz w:val="16"/>
          <w:szCs w:val="16"/>
          <w:lang w:val="ro-RO"/>
        </w:rPr>
      </w:pPr>
    </w:p>
    <w:p w:rsidR="00C302B8" w:rsidRDefault="00C302B8" w:rsidP="00C52BBF">
      <w:pPr>
        <w:spacing w:after="0" w:line="240" w:lineRule="auto"/>
        <w:ind w:left="0"/>
        <w:rPr>
          <w:sz w:val="16"/>
          <w:szCs w:val="16"/>
          <w:lang w:val="ro-RO"/>
        </w:rPr>
      </w:pPr>
    </w:p>
    <w:p w:rsidR="00C302B8" w:rsidRPr="00B517B5" w:rsidRDefault="00C302B8" w:rsidP="00C52BBF">
      <w:pPr>
        <w:spacing w:after="0" w:line="240" w:lineRule="auto"/>
        <w:ind w:left="0"/>
        <w:rPr>
          <w:sz w:val="16"/>
          <w:szCs w:val="16"/>
          <w:lang w:val="ro-RO"/>
        </w:rPr>
      </w:pPr>
    </w:p>
    <w:p w:rsidR="00C02271" w:rsidRPr="00C02271" w:rsidRDefault="00C02271" w:rsidP="00C02271">
      <w:pPr>
        <w:spacing w:after="0"/>
        <w:ind w:left="1699"/>
        <w:rPr>
          <w:b/>
          <w:lang w:val="ro-RO"/>
        </w:rPr>
      </w:pPr>
      <w:r w:rsidRPr="00C02271">
        <w:rPr>
          <w:b/>
          <w:lang w:val="ro-RO"/>
        </w:rPr>
        <w:t xml:space="preserve">4. </w:t>
      </w:r>
      <w:r w:rsidRPr="00C02271">
        <w:rPr>
          <w:b/>
          <w:lang w:val="ro-RO"/>
        </w:rPr>
        <w:tab/>
        <w:t>În municipiul Bucureşti</w:t>
      </w:r>
    </w:p>
    <w:p w:rsidR="00DB3DC5" w:rsidRPr="00A327C7" w:rsidRDefault="00C02271" w:rsidP="00A327C7">
      <w:pPr>
        <w:spacing w:after="0" w:line="240" w:lineRule="auto"/>
        <w:ind w:left="1699"/>
        <w:rPr>
          <w:lang w:val="ro-RO"/>
        </w:rPr>
      </w:pPr>
      <w:r w:rsidRPr="00C02271">
        <w:rPr>
          <w:lang w:val="ro-RO"/>
        </w:rPr>
        <w:t>În ultimele 24 de ore sistemul de monitorizare a calităţii aerului în municipiul Bucureşti nu a semnalat depăşiri ale pr</w:t>
      </w:r>
      <w:r w:rsidR="00845A63">
        <w:rPr>
          <w:lang w:val="ro-RO"/>
        </w:rPr>
        <w:t>agurilor de informare şi alertă.</w:t>
      </w:r>
    </w:p>
    <w:p w:rsidR="00D47F42" w:rsidRDefault="00D47F42" w:rsidP="00AD17F1">
      <w:pPr>
        <w:spacing w:after="0"/>
        <w:ind w:left="0"/>
        <w:rPr>
          <w:sz w:val="16"/>
          <w:szCs w:val="16"/>
          <w:lang w:val="ro-RO"/>
        </w:rPr>
      </w:pPr>
    </w:p>
    <w:p w:rsidR="00E61DDD" w:rsidRDefault="00E61DDD" w:rsidP="00AD17F1">
      <w:pPr>
        <w:spacing w:after="0"/>
        <w:ind w:left="0"/>
        <w:rPr>
          <w:sz w:val="16"/>
          <w:szCs w:val="16"/>
          <w:lang w:val="ro-RO"/>
        </w:rPr>
      </w:pPr>
    </w:p>
    <w:p w:rsidR="00C302B8" w:rsidRDefault="00C302B8" w:rsidP="00AD17F1">
      <w:pPr>
        <w:spacing w:after="0"/>
        <w:ind w:left="0"/>
        <w:rPr>
          <w:sz w:val="16"/>
          <w:szCs w:val="16"/>
          <w:lang w:val="ro-RO"/>
        </w:rPr>
      </w:pPr>
    </w:p>
    <w:p w:rsidR="00C302B8" w:rsidRDefault="00C302B8" w:rsidP="00AD17F1">
      <w:pPr>
        <w:spacing w:after="0"/>
        <w:ind w:left="0"/>
        <w:rPr>
          <w:sz w:val="16"/>
          <w:szCs w:val="16"/>
          <w:lang w:val="ro-RO"/>
        </w:rPr>
      </w:pPr>
    </w:p>
    <w:p w:rsidR="00C302B8" w:rsidRDefault="00C302B8" w:rsidP="00AD17F1">
      <w:pPr>
        <w:spacing w:after="0"/>
        <w:ind w:left="0"/>
        <w:rPr>
          <w:sz w:val="16"/>
          <w:szCs w:val="16"/>
          <w:lang w:val="ro-RO"/>
        </w:rPr>
      </w:pPr>
    </w:p>
    <w:p w:rsidR="00C302B8" w:rsidRDefault="00C302B8" w:rsidP="00AD17F1">
      <w:pPr>
        <w:spacing w:after="0"/>
        <w:ind w:left="0"/>
        <w:rPr>
          <w:sz w:val="16"/>
          <w:szCs w:val="16"/>
          <w:lang w:val="ro-RO"/>
        </w:rPr>
      </w:pPr>
    </w:p>
    <w:p w:rsidR="00C302B8" w:rsidRDefault="00C302B8" w:rsidP="00AD17F1">
      <w:pPr>
        <w:spacing w:after="0"/>
        <w:ind w:left="0"/>
        <w:rPr>
          <w:sz w:val="16"/>
          <w:szCs w:val="16"/>
          <w:lang w:val="ro-RO"/>
        </w:rPr>
      </w:pPr>
    </w:p>
    <w:p w:rsidR="00C302B8" w:rsidRDefault="00C302B8" w:rsidP="00AD17F1">
      <w:pPr>
        <w:spacing w:after="0"/>
        <w:ind w:left="0"/>
        <w:rPr>
          <w:sz w:val="16"/>
          <w:szCs w:val="16"/>
          <w:lang w:val="ro-RO"/>
        </w:rPr>
      </w:pPr>
    </w:p>
    <w:p w:rsidR="00C302B8" w:rsidRPr="0076294C" w:rsidRDefault="0076294C" w:rsidP="00AD17F1">
      <w:pPr>
        <w:spacing w:after="0"/>
        <w:ind w:left="0"/>
        <w:rPr>
          <w:lang w:val="ro-RO"/>
        </w:rPr>
      </w:pPr>
      <w:r>
        <w:rPr>
          <w:sz w:val="16"/>
          <w:szCs w:val="16"/>
          <w:lang w:val="ro-RO"/>
        </w:rPr>
        <w:tab/>
      </w:r>
      <w:r>
        <w:rPr>
          <w:sz w:val="16"/>
          <w:szCs w:val="16"/>
          <w:lang w:val="ro-RO"/>
        </w:rPr>
        <w:tab/>
      </w:r>
      <w:r w:rsidRPr="0076294C">
        <w:rPr>
          <w:lang w:val="ro-RO"/>
        </w:rPr>
        <w:t>Direcția de Comun</w:t>
      </w:r>
      <w:bookmarkStart w:id="0" w:name="_GoBack"/>
      <w:bookmarkEnd w:id="0"/>
      <w:r w:rsidRPr="0076294C">
        <w:rPr>
          <w:lang w:val="ro-RO"/>
        </w:rPr>
        <w:t>icare și Resurse Umane</w:t>
      </w:r>
    </w:p>
    <w:sectPr w:rsidR="00C302B8" w:rsidRPr="0076294C" w:rsidSect="00F57404">
      <w:headerReference w:type="default" r:id="rId8"/>
      <w:footerReference w:type="default" r:id="rId9"/>
      <w:headerReference w:type="first" r:id="rId10"/>
      <w:footerReference w:type="first" r:id="rId11"/>
      <w:pgSz w:w="11900" w:h="16840"/>
      <w:pgMar w:top="1674" w:right="83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BEF" w:rsidRDefault="00286BEF" w:rsidP="00CD5B3B">
      <w:r>
        <w:separator/>
      </w:r>
    </w:p>
  </w:endnote>
  <w:endnote w:type="continuationSeparator" w:id="0">
    <w:p w:rsidR="00286BEF" w:rsidRDefault="00286BEF"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9D4D08" w:rsidRDefault="009D4D08" w:rsidP="008C7043">
    <w:pPr>
      <w:pStyle w:val="Footer"/>
      <w:spacing w:after="0" w:line="240" w:lineRule="auto"/>
      <w:rPr>
        <w:sz w:val="14"/>
        <w:szCs w:val="14"/>
      </w:rPr>
    </w:pPr>
    <w:r>
      <w:rPr>
        <w:sz w:val="14"/>
        <w:szCs w:val="14"/>
      </w:rPr>
      <w:t>Tel: +4 021 316 0219</w:t>
    </w:r>
  </w:p>
  <w:p w:rsidR="009D4D08" w:rsidRPr="00D06E9C" w:rsidRDefault="009D4D08" w:rsidP="008C7043">
    <w:pPr>
      <w:pStyle w:val="Footer"/>
      <w:spacing w:after="0" w:line="240" w:lineRule="auto"/>
      <w:rPr>
        <w:sz w:val="14"/>
        <w:szCs w:val="14"/>
      </w:rPr>
    </w:pPr>
    <w:r>
      <w:rPr>
        <w:sz w:val="14"/>
        <w:szCs w:val="14"/>
      </w:rPr>
      <w:t>Fax: +4 021 319 4609</w:t>
    </w:r>
  </w:p>
  <w:p w:rsidR="009D4D08" w:rsidRPr="008C7043" w:rsidRDefault="009D4D08"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9D4D08" w:rsidRDefault="009D4D08" w:rsidP="008C7043">
    <w:pPr>
      <w:pStyle w:val="Footer"/>
      <w:spacing w:after="0" w:line="240" w:lineRule="auto"/>
      <w:rPr>
        <w:sz w:val="14"/>
        <w:szCs w:val="14"/>
      </w:rPr>
    </w:pPr>
    <w:r>
      <w:rPr>
        <w:sz w:val="14"/>
        <w:szCs w:val="14"/>
      </w:rPr>
      <w:t>Tel: +4 021 316 0219</w:t>
    </w:r>
  </w:p>
  <w:p w:rsidR="009D4D08" w:rsidRPr="00D06E9C" w:rsidRDefault="009D4D08" w:rsidP="008C7043">
    <w:pPr>
      <w:pStyle w:val="Footer"/>
      <w:spacing w:after="0" w:line="240" w:lineRule="auto"/>
      <w:rPr>
        <w:sz w:val="14"/>
        <w:szCs w:val="14"/>
      </w:rPr>
    </w:pPr>
    <w:r>
      <w:rPr>
        <w:sz w:val="14"/>
        <w:szCs w:val="14"/>
      </w:rPr>
      <w:t>Fax: +4 021 319 4609</w:t>
    </w:r>
  </w:p>
  <w:p w:rsidR="009D4D08" w:rsidRPr="008C7043" w:rsidRDefault="009D4D08"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BEF" w:rsidRDefault="00286BEF" w:rsidP="00CD5B3B">
      <w:r>
        <w:separator/>
      </w:r>
    </w:p>
  </w:footnote>
  <w:footnote w:type="continuationSeparator" w:id="0">
    <w:p w:rsidR="00286BEF" w:rsidRDefault="00286BEF"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9D4D08" w:rsidTr="00C20EF1">
      <w:tc>
        <w:tcPr>
          <w:tcW w:w="5103" w:type="dxa"/>
          <w:shd w:val="clear" w:color="auto" w:fill="auto"/>
        </w:tcPr>
        <w:p w:rsidR="009D4D08" w:rsidRPr="00CD5B3B" w:rsidRDefault="009D4D08" w:rsidP="00E562FC">
          <w:pPr>
            <w:pStyle w:val="MediumGrid21"/>
          </w:pPr>
        </w:p>
      </w:tc>
      <w:tc>
        <w:tcPr>
          <w:tcW w:w="4111" w:type="dxa"/>
          <w:shd w:val="clear" w:color="auto" w:fill="auto"/>
          <w:vAlign w:val="center"/>
        </w:tcPr>
        <w:p w:rsidR="009D4D08" w:rsidRDefault="009D4D08" w:rsidP="00C20EF1">
          <w:pPr>
            <w:pStyle w:val="MediumGrid21"/>
            <w:jc w:val="right"/>
          </w:pPr>
          <w:proofErr w:type="spellStart"/>
          <w:r>
            <w:t>Nesecret</w:t>
          </w:r>
          <w:proofErr w:type="spellEnd"/>
        </w:p>
      </w:tc>
    </w:tr>
  </w:tbl>
  <w:p w:rsidR="009D4D08" w:rsidRPr="00CD5B3B" w:rsidRDefault="009D4D08" w:rsidP="00CD5B3B">
    <w:pPr>
      <w:pStyle w:val="Header"/>
    </w:pPr>
    <w:r>
      <w:rPr>
        <w:noProof/>
      </w:rPr>
      <w:drawing>
        <wp:inline distT="0" distB="0" distL="0" distR="0" wp14:anchorId="150B6760" wp14:editId="7189797B">
          <wp:extent cx="2628900" cy="71426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9D4D08" w:rsidTr="003F69CB">
      <w:tc>
        <w:tcPr>
          <w:tcW w:w="6804" w:type="dxa"/>
          <w:shd w:val="clear" w:color="auto" w:fill="auto"/>
        </w:tcPr>
        <w:p w:rsidR="009D4D08" w:rsidRPr="00CD5B3B" w:rsidRDefault="009D4D08" w:rsidP="00202E2E">
          <w:pPr>
            <w:pStyle w:val="MediumGrid21"/>
          </w:pPr>
          <w:r w:rsidRPr="008946E8">
            <w:rPr>
              <w:noProof/>
            </w:rPr>
            <w:drawing>
              <wp:inline distT="0" distB="0" distL="0" distR="0" wp14:anchorId="39072079" wp14:editId="617585D7">
                <wp:extent cx="3645535"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rsidR="009D4D08" w:rsidRDefault="009D4D08" w:rsidP="00202E2E">
          <w:pPr>
            <w:pStyle w:val="MediumGrid21"/>
            <w:jc w:val="right"/>
          </w:pPr>
          <w:r>
            <w:rPr>
              <w:noProof/>
            </w:rPr>
            <mc:AlternateContent>
              <mc:Choice Requires="wpg">
                <w:drawing>
                  <wp:anchor distT="0" distB="0" distL="114300" distR="114300" simplePos="0" relativeHeight="251660288" behindDoc="0" locked="0" layoutInCell="1" allowOverlap="1" wp14:anchorId="749C78AC" wp14:editId="31CE4A15">
                    <wp:simplePos x="0" y="0"/>
                    <wp:positionH relativeFrom="page">
                      <wp:posOffset>347345</wp:posOffset>
                    </wp:positionH>
                    <wp:positionV relativeFrom="page">
                      <wp:posOffset>168275</wp:posOffset>
                    </wp:positionV>
                    <wp:extent cx="1619885" cy="523240"/>
                    <wp:effectExtent l="0" t="0" r="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885" cy="523240"/>
                              <a:chOff x="0" y="0"/>
                              <a:chExt cx="1619996" cy="523824"/>
                            </a:xfrm>
                          </wpg:grpSpPr>
                          <wps:wsp>
                            <wps:cNvPr id="4" name="Shape 6"/>
                            <wps:cNvSpPr/>
                            <wps:spPr>
                              <a:xfrm>
                                <a:off x="0" y="393459"/>
                                <a:ext cx="53530" cy="127140"/>
                              </a:xfrm>
                              <a:custGeom>
                                <a:avLst/>
                                <a:gdLst/>
                                <a:ahLst/>
                                <a:cxnLst/>
                                <a:rect l="0" t="0" r="0" b="0"/>
                                <a:pathLst>
                                  <a:path w="53530" h="127140">
                                    <a:moveTo>
                                      <a:pt x="53530" y="0"/>
                                    </a:moveTo>
                                    <a:lnTo>
                                      <a:pt x="53530" y="23800"/>
                                    </a:lnTo>
                                    <a:cubicBezTo>
                                      <a:pt x="30975" y="25527"/>
                                      <a:pt x="23051" y="37922"/>
                                      <a:pt x="23051" y="59487"/>
                                    </a:cubicBezTo>
                                    <a:lnTo>
                                      <a:pt x="23051" y="127140"/>
                                    </a:lnTo>
                                    <a:lnTo>
                                      <a:pt x="0" y="127140"/>
                                    </a:lnTo>
                                    <a:lnTo>
                                      <a:pt x="0" y="3226"/>
                                    </a:lnTo>
                                    <a:lnTo>
                                      <a:pt x="21552" y="3226"/>
                                    </a:lnTo>
                                    <a:lnTo>
                                      <a:pt x="21552" y="14377"/>
                                    </a:lnTo>
                                    <a:cubicBezTo>
                                      <a:pt x="29985" y="3963"/>
                                      <a:pt x="40399" y="508"/>
                                      <a:pt x="53530" y="0"/>
                                    </a:cubicBezTo>
                                    <a:close/>
                                  </a:path>
                                </a:pathLst>
                              </a:custGeom>
                              <a:solidFill>
                                <a:srgbClr val="1A1A18"/>
                              </a:solidFill>
                              <a:ln w="0" cap="flat">
                                <a:noFill/>
                                <a:miter lim="127000"/>
                              </a:ln>
                              <a:effectLst/>
                            </wps:spPr>
                            <wps:bodyPr/>
                          </wps:wsp>
                          <wps:wsp>
                            <wps:cNvPr id="5" name="Shape 7"/>
                            <wps:cNvSpPr/>
                            <wps:spPr>
                              <a:xfrm>
                                <a:off x="52292" y="393492"/>
                                <a:ext cx="66783" cy="130305"/>
                              </a:xfrm>
                              <a:custGeom>
                                <a:avLst/>
                                <a:gdLst/>
                                <a:ahLst/>
                                <a:cxnLst/>
                                <a:rect l="0" t="0" r="0" b="0"/>
                                <a:pathLst>
                                  <a:path w="66783" h="130305">
                                    <a:moveTo>
                                      <a:pt x="66783" y="0"/>
                                    </a:moveTo>
                                    <a:lnTo>
                                      <a:pt x="66783" y="21058"/>
                                    </a:lnTo>
                                    <a:lnTo>
                                      <a:pt x="49698" y="24507"/>
                                    </a:lnTo>
                                    <a:cubicBezTo>
                                      <a:pt x="33911" y="31209"/>
                                      <a:pt x="23038" y="46868"/>
                                      <a:pt x="23038" y="64899"/>
                                    </a:cubicBezTo>
                                    <a:cubicBezTo>
                                      <a:pt x="23038" y="82930"/>
                                      <a:pt x="33911" y="98868"/>
                                      <a:pt x="49698" y="105709"/>
                                    </a:cubicBezTo>
                                    <a:lnTo>
                                      <a:pt x="66783" y="109235"/>
                                    </a:lnTo>
                                    <a:lnTo>
                                      <a:pt x="66783" y="130305"/>
                                    </a:lnTo>
                                    <a:lnTo>
                                      <a:pt x="40977" y="125186"/>
                                    </a:lnTo>
                                    <a:cubicBezTo>
                                      <a:pt x="17002" y="115241"/>
                                      <a:pt x="0" y="91912"/>
                                      <a:pt x="0" y="64404"/>
                                    </a:cubicBezTo>
                                    <a:cubicBezTo>
                                      <a:pt x="0" y="37086"/>
                                      <a:pt x="17281" y="14505"/>
                                      <a:pt x="41185" y="4921"/>
                                    </a:cubicBezTo>
                                    <a:lnTo>
                                      <a:pt x="66783" y="0"/>
                                    </a:lnTo>
                                    <a:close/>
                                  </a:path>
                                </a:pathLst>
                              </a:custGeom>
                              <a:solidFill>
                                <a:srgbClr val="1A1A18"/>
                              </a:solidFill>
                              <a:ln w="0" cap="flat">
                                <a:noFill/>
                                <a:miter lim="127000"/>
                              </a:ln>
                              <a:effectLst/>
                            </wps:spPr>
                            <wps:bodyPr/>
                          </wps:wsp>
                          <wps:wsp>
                            <wps:cNvPr id="6" name="Shape 8"/>
                            <wps:cNvSpPr/>
                            <wps:spPr>
                              <a:xfrm>
                                <a:off x="119075" y="393469"/>
                                <a:ext cx="66783" cy="130353"/>
                              </a:xfrm>
                              <a:custGeom>
                                <a:avLst/>
                                <a:gdLst/>
                                <a:ahLst/>
                                <a:cxnLst/>
                                <a:rect l="0" t="0" r="0" b="0"/>
                                <a:pathLst>
                                  <a:path w="66783" h="130353">
                                    <a:moveTo>
                                      <a:pt x="121" y="0"/>
                                    </a:moveTo>
                                    <a:cubicBezTo>
                                      <a:pt x="36062" y="0"/>
                                      <a:pt x="66783" y="27749"/>
                                      <a:pt x="66783" y="64427"/>
                                    </a:cubicBezTo>
                                    <a:cubicBezTo>
                                      <a:pt x="66783" y="101359"/>
                                      <a:pt x="36557" y="130353"/>
                                      <a:pt x="121" y="130353"/>
                                    </a:cubicBezTo>
                                    <a:lnTo>
                                      <a:pt x="0" y="130329"/>
                                    </a:lnTo>
                                    <a:lnTo>
                                      <a:pt x="0" y="109258"/>
                                    </a:lnTo>
                                    <a:lnTo>
                                      <a:pt x="121" y="109283"/>
                                    </a:lnTo>
                                    <a:cubicBezTo>
                                      <a:pt x="24657" y="109283"/>
                                      <a:pt x="43745" y="89218"/>
                                      <a:pt x="43745" y="64922"/>
                                    </a:cubicBezTo>
                                    <a:cubicBezTo>
                                      <a:pt x="43745" y="40881"/>
                                      <a:pt x="24416" y="21057"/>
                                      <a:pt x="121" y="21057"/>
                                    </a:cubicBezTo>
                                    <a:lnTo>
                                      <a:pt x="0" y="21081"/>
                                    </a:lnTo>
                                    <a:lnTo>
                                      <a:pt x="0" y="23"/>
                                    </a:lnTo>
                                    <a:lnTo>
                                      <a:pt x="121" y="0"/>
                                    </a:lnTo>
                                    <a:close/>
                                  </a:path>
                                </a:pathLst>
                              </a:custGeom>
                              <a:solidFill>
                                <a:srgbClr val="1A1A18"/>
                              </a:solidFill>
                              <a:ln w="0" cap="flat">
                                <a:noFill/>
                                <a:miter lim="127000"/>
                              </a:ln>
                              <a:effectLst/>
                            </wps:spPr>
                            <wps:bodyPr/>
                          </wps:wsp>
                          <wps:wsp>
                            <wps:cNvPr id="7" name="Shape 9"/>
                            <wps:cNvSpPr/>
                            <wps:spPr>
                              <a:xfrm>
                                <a:off x="202476" y="393467"/>
                                <a:ext cx="187096" cy="127127"/>
                              </a:xfrm>
                              <a:custGeom>
                                <a:avLst/>
                                <a:gdLst/>
                                <a:ahLst/>
                                <a:cxnLst/>
                                <a:rect l="0" t="0" r="0" b="0"/>
                                <a:pathLst>
                                  <a:path w="187096" h="127127">
                                    <a:moveTo>
                                      <a:pt x="57226" y="0"/>
                                    </a:moveTo>
                                    <a:cubicBezTo>
                                      <a:pt x="71856" y="0"/>
                                      <a:pt x="89205" y="6693"/>
                                      <a:pt x="95885" y="20562"/>
                                    </a:cubicBezTo>
                                    <a:cubicBezTo>
                                      <a:pt x="105816" y="5194"/>
                                      <a:pt x="118948" y="0"/>
                                      <a:pt x="137033" y="0"/>
                                    </a:cubicBezTo>
                                    <a:cubicBezTo>
                                      <a:pt x="168758" y="0"/>
                                      <a:pt x="187096" y="20066"/>
                                      <a:pt x="187096" y="51550"/>
                                    </a:cubicBezTo>
                                    <a:lnTo>
                                      <a:pt x="187096" y="127127"/>
                                    </a:lnTo>
                                    <a:lnTo>
                                      <a:pt x="164059" y="127127"/>
                                    </a:lnTo>
                                    <a:lnTo>
                                      <a:pt x="164059" y="58242"/>
                                    </a:lnTo>
                                    <a:cubicBezTo>
                                      <a:pt x="164059" y="38164"/>
                                      <a:pt x="157353" y="21057"/>
                                      <a:pt x="134557" y="21057"/>
                                    </a:cubicBezTo>
                                    <a:cubicBezTo>
                                      <a:pt x="125628" y="21057"/>
                                      <a:pt x="116713" y="24029"/>
                                      <a:pt x="111252" y="30976"/>
                                    </a:cubicBezTo>
                                    <a:cubicBezTo>
                                      <a:pt x="104813" y="38900"/>
                                      <a:pt x="104813" y="48565"/>
                                      <a:pt x="104813" y="58242"/>
                                    </a:cubicBezTo>
                                    <a:lnTo>
                                      <a:pt x="104813" y="127127"/>
                                    </a:lnTo>
                                    <a:lnTo>
                                      <a:pt x="81775" y="127127"/>
                                    </a:lnTo>
                                    <a:lnTo>
                                      <a:pt x="81775" y="58242"/>
                                    </a:lnTo>
                                    <a:cubicBezTo>
                                      <a:pt x="81775" y="37427"/>
                                      <a:pt x="77305" y="21057"/>
                                      <a:pt x="53518" y="21057"/>
                                    </a:cubicBezTo>
                                    <a:cubicBezTo>
                                      <a:pt x="44844" y="21057"/>
                                      <a:pt x="36423" y="24029"/>
                                      <a:pt x="30467" y="30480"/>
                                    </a:cubicBezTo>
                                    <a:cubicBezTo>
                                      <a:pt x="23292" y="38405"/>
                                      <a:pt x="23038" y="48070"/>
                                      <a:pt x="23038" y="58242"/>
                                    </a:cubicBezTo>
                                    <a:lnTo>
                                      <a:pt x="23038" y="127127"/>
                                    </a:lnTo>
                                    <a:lnTo>
                                      <a:pt x="0" y="127127"/>
                                    </a:lnTo>
                                    <a:lnTo>
                                      <a:pt x="0" y="3226"/>
                                    </a:lnTo>
                                    <a:lnTo>
                                      <a:pt x="21552" y="3226"/>
                                    </a:lnTo>
                                    <a:lnTo>
                                      <a:pt x="21552" y="16599"/>
                                    </a:lnTo>
                                    <a:cubicBezTo>
                                      <a:pt x="30721" y="4458"/>
                                      <a:pt x="42367" y="0"/>
                                      <a:pt x="57226" y="0"/>
                                    </a:cubicBezTo>
                                    <a:close/>
                                  </a:path>
                                </a:pathLst>
                              </a:custGeom>
                              <a:solidFill>
                                <a:srgbClr val="1A1A18"/>
                              </a:solidFill>
                              <a:ln w="0" cap="flat">
                                <a:noFill/>
                                <a:miter lim="127000"/>
                              </a:ln>
                              <a:effectLst/>
                            </wps:spPr>
                            <wps:bodyPr/>
                          </wps:wsp>
                          <wps:wsp>
                            <wps:cNvPr id="9" name="Shape 10"/>
                            <wps:cNvSpPr/>
                            <wps:spPr>
                              <a:xfrm>
                                <a:off x="405185"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0" name="Shape 11"/>
                            <wps:cNvSpPr/>
                            <wps:spPr>
                              <a:xfrm>
                                <a:off x="470736" y="393648"/>
                                <a:ext cx="65538" cy="129884"/>
                              </a:xfrm>
                              <a:custGeom>
                                <a:avLst/>
                                <a:gdLst/>
                                <a:ahLst/>
                                <a:cxnLst/>
                                <a:rect l="0" t="0" r="0" b="0"/>
                                <a:pathLst>
                                  <a:path w="65538" h="129884">
                                    <a:moveTo>
                                      <a:pt x="0" y="0"/>
                                    </a:moveTo>
                                    <a:lnTo>
                                      <a:pt x="24376" y="4960"/>
                                    </a:lnTo>
                                    <a:cubicBezTo>
                                      <a:pt x="32461" y="8427"/>
                                      <a:pt x="39650" y="13691"/>
                                      <a:pt x="44240" y="20880"/>
                                    </a:cubicBezTo>
                                    <a:lnTo>
                                      <a:pt x="44240" y="3049"/>
                                    </a:lnTo>
                                    <a:lnTo>
                                      <a:pt x="65538" y="3049"/>
                                    </a:lnTo>
                                    <a:lnTo>
                                      <a:pt x="65538" y="126950"/>
                                    </a:lnTo>
                                    <a:lnTo>
                                      <a:pt x="44240" y="126950"/>
                                    </a:lnTo>
                                    <a:lnTo>
                                      <a:pt x="44240" y="107621"/>
                                    </a:lnTo>
                                    <a:cubicBezTo>
                                      <a:pt x="40265" y="114059"/>
                                      <a:pt x="37293"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1" name="Shape 12"/>
                            <wps:cNvSpPr/>
                            <wps:spPr>
                              <a:xfrm>
                                <a:off x="559814" y="393467"/>
                                <a:ext cx="109791" cy="127127"/>
                              </a:xfrm>
                              <a:custGeom>
                                <a:avLst/>
                                <a:gdLst/>
                                <a:ahLst/>
                                <a:cxnLst/>
                                <a:rect l="0" t="0" r="0" b="0"/>
                                <a:pathLst>
                                  <a:path w="109791" h="127127">
                                    <a:moveTo>
                                      <a:pt x="58496" y="0"/>
                                    </a:moveTo>
                                    <a:cubicBezTo>
                                      <a:pt x="88976" y="0"/>
                                      <a:pt x="109791" y="20320"/>
                                      <a:pt x="109791" y="51054"/>
                                    </a:cubicBezTo>
                                    <a:lnTo>
                                      <a:pt x="109791" y="127127"/>
                                    </a:lnTo>
                                    <a:lnTo>
                                      <a:pt x="86754" y="127127"/>
                                    </a:lnTo>
                                    <a:lnTo>
                                      <a:pt x="86754" y="59716"/>
                                    </a:lnTo>
                                    <a:cubicBezTo>
                                      <a:pt x="86754" y="51550"/>
                                      <a:pt x="86246" y="40881"/>
                                      <a:pt x="81534" y="33706"/>
                                    </a:cubicBezTo>
                                    <a:cubicBezTo>
                                      <a:pt x="75844" y="25019"/>
                                      <a:pt x="65938" y="21057"/>
                                      <a:pt x="55766" y="21057"/>
                                    </a:cubicBezTo>
                                    <a:cubicBezTo>
                                      <a:pt x="32728" y="21057"/>
                                      <a:pt x="23558" y="39154"/>
                                      <a:pt x="23558" y="59716"/>
                                    </a:cubicBezTo>
                                    <a:lnTo>
                                      <a:pt x="23558" y="127127"/>
                                    </a:lnTo>
                                    <a:lnTo>
                                      <a:pt x="0" y="127127"/>
                                    </a:lnTo>
                                    <a:lnTo>
                                      <a:pt x="0" y="3226"/>
                                    </a:lnTo>
                                    <a:lnTo>
                                      <a:pt x="21577" y="3226"/>
                                    </a:lnTo>
                                    <a:lnTo>
                                      <a:pt x="21577" y="16358"/>
                                    </a:lnTo>
                                    <a:cubicBezTo>
                                      <a:pt x="30493" y="4458"/>
                                      <a:pt x="43878" y="0"/>
                                      <a:pt x="58496" y="0"/>
                                    </a:cubicBezTo>
                                    <a:close/>
                                  </a:path>
                                </a:pathLst>
                              </a:custGeom>
                              <a:solidFill>
                                <a:srgbClr val="1A1A18"/>
                              </a:solidFill>
                              <a:ln w="0" cap="flat">
                                <a:noFill/>
                                <a:miter lim="127000"/>
                              </a:ln>
                              <a:effectLst/>
                            </wps:spPr>
                            <wps:bodyPr/>
                          </wps:wsp>
                          <wps:wsp>
                            <wps:cNvPr id="12" name="Shape 615"/>
                            <wps:cNvSpPr/>
                            <wps:spPr>
                              <a:xfrm>
                                <a:off x="692166" y="396689"/>
                                <a:ext cx="23038" cy="123901"/>
                              </a:xfrm>
                              <a:custGeom>
                                <a:avLst/>
                                <a:gdLst/>
                                <a:ahLst/>
                                <a:cxnLst/>
                                <a:rect l="0" t="0" r="0" b="0"/>
                                <a:pathLst>
                                  <a:path w="23038" h="123901">
                                    <a:moveTo>
                                      <a:pt x="0" y="0"/>
                                    </a:moveTo>
                                    <a:lnTo>
                                      <a:pt x="23038" y="0"/>
                                    </a:lnTo>
                                    <a:lnTo>
                                      <a:pt x="23038" y="123901"/>
                                    </a:lnTo>
                                    <a:lnTo>
                                      <a:pt x="0" y="123901"/>
                                    </a:lnTo>
                                    <a:lnTo>
                                      <a:pt x="0" y="0"/>
                                    </a:lnTo>
                                  </a:path>
                                </a:pathLst>
                              </a:custGeom>
                              <a:solidFill>
                                <a:srgbClr val="1A1A18"/>
                              </a:solidFill>
                              <a:ln w="0" cap="flat">
                                <a:noFill/>
                                <a:miter lim="127000"/>
                              </a:ln>
                              <a:effectLst/>
                            </wps:spPr>
                            <wps:bodyPr/>
                          </wps:wsp>
                          <wps:wsp>
                            <wps:cNvPr id="13" name="Shape 616"/>
                            <wps:cNvSpPr/>
                            <wps:spPr>
                              <a:xfrm>
                                <a:off x="692166" y="355299"/>
                                <a:ext cx="23038" cy="27254"/>
                              </a:xfrm>
                              <a:custGeom>
                                <a:avLst/>
                                <a:gdLst/>
                                <a:ahLst/>
                                <a:cxnLst/>
                                <a:rect l="0" t="0" r="0" b="0"/>
                                <a:pathLst>
                                  <a:path w="23038" h="27254">
                                    <a:moveTo>
                                      <a:pt x="0" y="0"/>
                                    </a:moveTo>
                                    <a:lnTo>
                                      <a:pt x="23038" y="0"/>
                                    </a:lnTo>
                                    <a:lnTo>
                                      <a:pt x="23038" y="27254"/>
                                    </a:lnTo>
                                    <a:lnTo>
                                      <a:pt x="0" y="27254"/>
                                    </a:lnTo>
                                    <a:lnTo>
                                      <a:pt x="0" y="0"/>
                                    </a:lnTo>
                                  </a:path>
                                </a:pathLst>
                              </a:custGeom>
                              <a:solidFill>
                                <a:srgbClr val="1A1A18"/>
                              </a:solidFill>
                              <a:ln w="0" cap="flat">
                                <a:noFill/>
                                <a:miter lim="127000"/>
                              </a:ln>
                              <a:effectLst/>
                            </wps:spPr>
                            <wps:bodyPr/>
                          </wps:wsp>
                          <wps:wsp>
                            <wps:cNvPr id="14" name="Shape 15"/>
                            <wps:cNvSpPr/>
                            <wps:spPr>
                              <a:xfrm>
                                <a:off x="731812"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5" name="Shape 16"/>
                            <wps:cNvSpPr/>
                            <wps:spPr>
                              <a:xfrm>
                                <a:off x="797363" y="393648"/>
                                <a:ext cx="65539" cy="129884"/>
                              </a:xfrm>
                              <a:custGeom>
                                <a:avLst/>
                                <a:gdLst/>
                                <a:ahLst/>
                                <a:cxnLst/>
                                <a:rect l="0" t="0" r="0" b="0"/>
                                <a:pathLst>
                                  <a:path w="65539" h="129884">
                                    <a:moveTo>
                                      <a:pt x="0" y="0"/>
                                    </a:moveTo>
                                    <a:lnTo>
                                      <a:pt x="24376" y="4960"/>
                                    </a:lnTo>
                                    <a:cubicBezTo>
                                      <a:pt x="32462" y="8427"/>
                                      <a:pt x="39650" y="13691"/>
                                      <a:pt x="44241" y="20880"/>
                                    </a:cubicBezTo>
                                    <a:lnTo>
                                      <a:pt x="44241" y="3049"/>
                                    </a:lnTo>
                                    <a:lnTo>
                                      <a:pt x="65539" y="3049"/>
                                    </a:lnTo>
                                    <a:lnTo>
                                      <a:pt x="65539" y="126950"/>
                                    </a:lnTo>
                                    <a:lnTo>
                                      <a:pt x="44241" y="126950"/>
                                    </a:lnTo>
                                    <a:lnTo>
                                      <a:pt x="44241" y="107621"/>
                                    </a:lnTo>
                                    <a:cubicBezTo>
                                      <a:pt x="40265" y="114059"/>
                                      <a:pt x="37294"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6" name="Shape 17"/>
                            <wps:cNvSpPr/>
                            <wps:spPr>
                              <a:xfrm>
                                <a:off x="879018" y="352326"/>
                                <a:ext cx="105816" cy="168275"/>
                              </a:xfrm>
                              <a:custGeom>
                                <a:avLst/>
                                <a:gdLst/>
                                <a:ahLst/>
                                <a:cxnLst/>
                                <a:rect l="0" t="0" r="0" b="0"/>
                                <a:pathLst>
                                  <a:path w="105816" h="168275">
                                    <a:moveTo>
                                      <a:pt x="54521" y="0"/>
                                    </a:moveTo>
                                    <a:cubicBezTo>
                                      <a:pt x="82524" y="0"/>
                                      <a:pt x="105816" y="22302"/>
                                      <a:pt x="105816" y="50559"/>
                                    </a:cubicBezTo>
                                    <a:cubicBezTo>
                                      <a:pt x="105816" y="72860"/>
                                      <a:pt x="90703" y="88227"/>
                                      <a:pt x="75578" y="102604"/>
                                    </a:cubicBezTo>
                                    <a:lnTo>
                                      <a:pt x="22301" y="153404"/>
                                    </a:lnTo>
                                    <a:lnTo>
                                      <a:pt x="104825" y="153404"/>
                                    </a:lnTo>
                                    <a:lnTo>
                                      <a:pt x="104825" y="168275"/>
                                    </a:lnTo>
                                    <a:lnTo>
                                      <a:pt x="0" y="168275"/>
                                    </a:lnTo>
                                    <a:lnTo>
                                      <a:pt x="0" y="153404"/>
                                    </a:lnTo>
                                    <a:lnTo>
                                      <a:pt x="57988" y="97396"/>
                                    </a:lnTo>
                                    <a:cubicBezTo>
                                      <a:pt x="70879" y="85001"/>
                                      <a:pt x="89205" y="69393"/>
                                      <a:pt x="89205" y="50064"/>
                                    </a:cubicBezTo>
                                    <a:cubicBezTo>
                                      <a:pt x="89205" y="30735"/>
                                      <a:pt x="72606" y="14872"/>
                                      <a:pt x="53530" y="14872"/>
                                    </a:cubicBezTo>
                                    <a:cubicBezTo>
                                      <a:pt x="38658" y="14872"/>
                                      <a:pt x="24536" y="24536"/>
                                      <a:pt x="19824" y="38913"/>
                                    </a:cubicBezTo>
                                    <a:cubicBezTo>
                                      <a:pt x="17831" y="45098"/>
                                      <a:pt x="17602" y="50064"/>
                                      <a:pt x="17602" y="56503"/>
                                    </a:cubicBezTo>
                                    <a:lnTo>
                                      <a:pt x="1244" y="56503"/>
                                    </a:lnTo>
                                    <a:lnTo>
                                      <a:pt x="1244" y="55270"/>
                                    </a:lnTo>
                                    <a:cubicBezTo>
                                      <a:pt x="1244" y="23305"/>
                                      <a:pt x="21806" y="0"/>
                                      <a:pt x="54521" y="0"/>
                                    </a:cubicBezTo>
                                    <a:close/>
                                  </a:path>
                                </a:pathLst>
                              </a:custGeom>
                              <a:solidFill>
                                <a:srgbClr val="1A1A18"/>
                              </a:solidFill>
                              <a:ln w="0" cap="flat">
                                <a:noFill/>
                                <a:miter lim="127000"/>
                              </a:ln>
                              <a:effectLst/>
                            </wps:spPr>
                            <wps:bodyPr/>
                          </wps:wsp>
                          <wps:wsp>
                            <wps:cNvPr id="17" name="Shape 18"/>
                            <wps:cNvSpPr/>
                            <wps:spPr>
                              <a:xfrm>
                                <a:off x="997969" y="352320"/>
                                <a:ext cx="53283" cy="171247"/>
                              </a:xfrm>
                              <a:custGeom>
                                <a:avLst/>
                                <a:gdLst/>
                                <a:ahLst/>
                                <a:cxnLst/>
                                <a:rect l="0" t="0" r="0" b="0"/>
                                <a:pathLst>
                                  <a:path w="53283" h="171247">
                                    <a:moveTo>
                                      <a:pt x="53277" y="0"/>
                                    </a:moveTo>
                                    <a:lnTo>
                                      <a:pt x="53283" y="1"/>
                                    </a:lnTo>
                                    <a:lnTo>
                                      <a:pt x="53283" y="14873"/>
                                    </a:lnTo>
                                    <a:lnTo>
                                      <a:pt x="53277" y="14872"/>
                                    </a:lnTo>
                                    <a:cubicBezTo>
                                      <a:pt x="39408" y="14872"/>
                                      <a:pt x="25032" y="25044"/>
                                      <a:pt x="20333" y="38164"/>
                                    </a:cubicBezTo>
                                    <a:cubicBezTo>
                                      <a:pt x="17844" y="45110"/>
                                      <a:pt x="16611" y="55766"/>
                                      <a:pt x="16611" y="63208"/>
                                    </a:cubicBezTo>
                                    <a:lnTo>
                                      <a:pt x="16611" y="105829"/>
                                    </a:lnTo>
                                    <a:cubicBezTo>
                                      <a:pt x="16611" y="120206"/>
                                      <a:pt x="17602" y="134824"/>
                                      <a:pt x="28004" y="145733"/>
                                    </a:cubicBezTo>
                                    <a:cubicBezTo>
                                      <a:pt x="35192" y="153162"/>
                                      <a:pt x="42876" y="156375"/>
                                      <a:pt x="53277" y="156375"/>
                                    </a:cubicBezTo>
                                    <a:lnTo>
                                      <a:pt x="53283" y="156373"/>
                                    </a:lnTo>
                                    <a:lnTo>
                                      <a:pt x="53283" y="171246"/>
                                    </a:lnTo>
                                    <a:lnTo>
                                      <a:pt x="53277" y="171247"/>
                                    </a:lnTo>
                                    <a:cubicBezTo>
                                      <a:pt x="31979" y="171247"/>
                                      <a:pt x="13386" y="158610"/>
                                      <a:pt x="4966" y="139040"/>
                                    </a:cubicBezTo>
                                    <a:cubicBezTo>
                                      <a:pt x="991" y="129616"/>
                                      <a:pt x="0" y="118720"/>
                                      <a:pt x="0" y="108547"/>
                                    </a:cubicBezTo>
                                    <a:lnTo>
                                      <a:pt x="0" y="59487"/>
                                    </a:lnTo>
                                    <a:cubicBezTo>
                                      <a:pt x="0" y="27763"/>
                                      <a:pt x="19583" y="0"/>
                                      <a:pt x="53277" y="0"/>
                                    </a:cubicBezTo>
                                    <a:close/>
                                  </a:path>
                                </a:pathLst>
                              </a:custGeom>
                              <a:solidFill>
                                <a:srgbClr val="1A1A18"/>
                              </a:solidFill>
                              <a:ln w="0" cap="flat">
                                <a:noFill/>
                                <a:miter lim="127000"/>
                              </a:ln>
                              <a:effectLst/>
                            </wps:spPr>
                            <wps:bodyPr/>
                          </wps:wsp>
                          <wps:wsp>
                            <wps:cNvPr id="18" name="Shape 19"/>
                            <wps:cNvSpPr/>
                            <wps:spPr>
                              <a:xfrm>
                                <a:off x="1051251" y="352321"/>
                                <a:ext cx="53283" cy="171244"/>
                              </a:xfrm>
                              <a:custGeom>
                                <a:avLst/>
                                <a:gdLst/>
                                <a:ahLst/>
                                <a:cxnLst/>
                                <a:rect l="0" t="0" r="0" b="0"/>
                                <a:pathLst>
                                  <a:path w="53283" h="171244">
                                    <a:moveTo>
                                      <a:pt x="0" y="0"/>
                                    </a:moveTo>
                                    <a:lnTo>
                                      <a:pt x="22438" y="4868"/>
                                    </a:lnTo>
                                    <a:cubicBezTo>
                                      <a:pt x="42132" y="14223"/>
                                      <a:pt x="53283" y="35883"/>
                                      <a:pt x="53283" y="59486"/>
                                    </a:cubicBezTo>
                                    <a:lnTo>
                                      <a:pt x="53283" y="108546"/>
                                    </a:lnTo>
                                    <a:cubicBezTo>
                                      <a:pt x="53283" y="127138"/>
                                      <a:pt x="50298" y="143001"/>
                                      <a:pt x="36671" y="156374"/>
                                    </a:cubicBezTo>
                                    <a:cubicBezTo>
                                      <a:pt x="31592" y="161333"/>
                                      <a:pt x="26016" y="165051"/>
                                      <a:pt x="19914" y="167529"/>
                                    </a:cubicBezTo>
                                    <a:lnTo>
                                      <a:pt x="0" y="171244"/>
                                    </a:lnTo>
                                    <a:lnTo>
                                      <a:pt x="0" y="156372"/>
                                    </a:lnTo>
                                    <a:lnTo>
                                      <a:pt x="20536" y="149994"/>
                                    </a:lnTo>
                                    <a:cubicBezTo>
                                      <a:pt x="26391" y="145906"/>
                                      <a:pt x="30976" y="140023"/>
                                      <a:pt x="33458" y="132841"/>
                                    </a:cubicBezTo>
                                    <a:cubicBezTo>
                                      <a:pt x="35935" y="125157"/>
                                      <a:pt x="36671" y="113765"/>
                                      <a:pt x="36671" y="105828"/>
                                    </a:cubicBezTo>
                                    <a:lnTo>
                                      <a:pt x="36671" y="63206"/>
                                    </a:lnTo>
                                    <a:cubicBezTo>
                                      <a:pt x="36671" y="50062"/>
                                      <a:pt x="34703" y="34695"/>
                                      <a:pt x="24530" y="25285"/>
                                    </a:cubicBezTo>
                                    <a:cubicBezTo>
                                      <a:pt x="21310" y="22307"/>
                                      <a:pt x="17349" y="19703"/>
                                      <a:pt x="13105" y="17844"/>
                                    </a:cubicBezTo>
                                    <a:lnTo>
                                      <a:pt x="0" y="14872"/>
                                    </a:lnTo>
                                    <a:lnTo>
                                      <a:pt x="0" y="0"/>
                                    </a:lnTo>
                                    <a:close/>
                                  </a:path>
                                </a:pathLst>
                              </a:custGeom>
                              <a:solidFill>
                                <a:srgbClr val="1A1A18"/>
                              </a:solidFill>
                              <a:ln w="0" cap="flat">
                                <a:noFill/>
                                <a:miter lim="127000"/>
                              </a:ln>
                              <a:effectLst/>
                            </wps:spPr>
                            <wps:bodyPr/>
                          </wps:wsp>
                          <wps:wsp>
                            <wps:cNvPr id="19" name="Shape 20"/>
                            <wps:cNvSpPr/>
                            <wps:spPr>
                              <a:xfrm>
                                <a:off x="1123867" y="355304"/>
                                <a:ext cx="44844" cy="165291"/>
                              </a:xfrm>
                              <a:custGeom>
                                <a:avLst/>
                                <a:gdLst/>
                                <a:ahLst/>
                                <a:cxnLst/>
                                <a:rect l="0" t="0" r="0" b="0"/>
                                <a:pathLst>
                                  <a:path w="44844" h="165291">
                                    <a:moveTo>
                                      <a:pt x="0" y="0"/>
                                    </a:moveTo>
                                    <a:lnTo>
                                      <a:pt x="44844" y="0"/>
                                    </a:lnTo>
                                    <a:lnTo>
                                      <a:pt x="44844" y="165291"/>
                                    </a:lnTo>
                                    <a:lnTo>
                                      <a:pt x="28499" y="165291"/>
                                    </a:lnTo>
                                    <a:lnTo>
                                      <a:pt x="28499" y="14872"/>
                                    </a:lnTo>
                                    <a:lnTo>
                                      <a:pt x="0" y="14872"/>
                                    </a:lnTo>
                                    <a:lnTo>
                                      <a:pt x="0" y="0"/>
                                    </a:lnTo>
                                    <a:close/>
                                  </a:path>
                                </a:pathLst>
                              </a:custGeom>
                              <a:solidFill>
                                <a:srgbClr val="1A1A18"/>
                              </a:solidFill>
                              <a:ln w="0" cap="flat">
                                <a:noFill/>
                                <a:miter lim="127000"/>
                              </a:ln>
                              <a:effectLst/>
                            </wps:spPr>
                            <wps:bodyPr/>
                          </wps:wsp>
                          <wps:wsp>
                            <wps:cNvPr id="20" name="Shape 21"/>
                            <wps:cNvSpPr/>
                            <wps:spPr>
                              <a:xfrm>
                                <a:off x="1234625" y="486176"/>
                                <a:ext cx="23310" cy="34418"/>
                              </a:xfrm>
                              <a:custGeom>
                                <a:avLst/>
                                <a:gdLst/>
                                <a:ahLst/>
                                <a:cxnLst/>
                                <a:rect l="0" t="0" r="0" b="0"/>
                                <a:pathLst>
                                  <a:path w="23310" h="34418">
                                    <a:moveTo>
                                      <a:pt x="23310" y="0"/>
                                    </a:moveTo>
                                    <a:lnTo>
                                      <a:pt x="23310" y="27830"/>
                                    </a:lnTo>
                                    <a:lnTo>
                                      <a:pt x="18847" y="34418"/>
                                    </a:lnTo>
                                    <a:lnTo>
                                      <a:pt x="0" y="34418"/>
                                    </a:lnTo>
                                    <a:lnTo>
                                      <a:pt x="23310" y="0"/>
                                    </a:lnTo>
                                    <a:close/>
                                  </a:path>
                                </a:pathLst>
                              </a:custGeom>
                              <a:solidFill>
                                <a:srgbClr val="1A1A18"/>
                              </a:solidFill>
                              <a:ln w="0" cap="flat">
                                <a:noFill/>
                                <a:miter lim="127000"/>
                              </a:ln>
                              <a:effectLst/>
                            </wps:spPr>
                            <wps:bodyPr/>
                          </wps:wsp>
                          <wps:wsp>
                            <wps:cNvPr id="21" name="Shape 22"/>
                            <wps:cNvSpPr/>
                            <wps:spPr>
                              <a:xfrm>
                                <a:off x="1201427" y="352332"/>
                                <a:ext cx="56508" cy="115481"/>
                              </a:xfrm>
                              <a:custGeom>
                                <a:avLst/>
                                <a:gdLst/>
                                <a:ahLst/>
                                <a:cxnLst/>
                                <a:rect l="0" t="0" r="0" b="0"/>
                                <a:pathLst>
                                  <a:path w="56508" h="115481">
                                    <a:moveTo>
                                      <a:pt x="56502" y="0"/>
                                    </a:moveTo>
                                    <a:lnTo>
                                      <a:pt x="56508" y="1"/>
                                    </a:lnTo>
                                    <a:lnTo>
                                      <a:pt x="56508" y="14860"/>
                                    </a:lnTo>
                                    <a:lnTo>
                                      <a:pt x="56502" y="14859"/>
                                    </a:lnTo>
                                    <a:cubicBezTo>
                                      <a:pt x="33198" y="14859"/>
                                      <a:pt x="16611" y="35433"/>
                                      <a:pt x="16611" y="57734"/>
                                    </a:cubicBezTo>
                                    <a:cubicBezTo>
                                      <a:pt x="16611" y="79794"/>
                                      <a:pt x="33452" y="100609"/>
                                      <a:pt x="56502" y="100609"/>
                                    </a:cubicBezTo>
                                    <a:lnTo>
                                      <a:pt x="56508" y="100608"/>
                                    </a:lnTo>
                                    <a:lnTo>
                                      <a:pt x="56508" y="114741"/>
                                    </a:lnTo>
                                    <a:lnTo>
                                      <a:pt x="53036" y="115481"/>
                                    </a:lnTo>
                                    <a:cubicBezTo>
                                      <a:pt x="22796" y="115481"/>
                                      <a:pt x="0" y="86982"/>
                                      <a:pt x="0" y="57988"/>
                                    </a:cubicBezTo>
                                    <a:cubicBezTo>
                                      <a:pt x="0" y="26505"/>
                                      <a:pt x="24778" y="0"/>
                                      <a:pt x="56502" y="0"/>
                                    </a:cubicBezTo>
                                    <a:close/>
                                  </a:path>
                                </a:pathLst>
                              </a:custGeom>
                              <a:solidFill>
                                <a:srgbClr val="1A1A18"/>
                              </a:solidFill>
                              <a:ln w="0" cap="flat">
                                <a:noFill/>
                                <a:miter lim="127000"/>
                              </a:ln>
                              <a:effectLst/>
                            </wps:spPr>
                            <wps:bodyPr/>
                          </wps:wsp>
                          <wps:wsp>
                            <wps:cNvPr id="22" name="Shape 23"/>
                            <wps:cNvSpPr/>
                            <wps:spPr>
                              <a:xfrm>
                                <a:off x="1257935" y="352333"/>
                                <a:ext cx="56509" cy="161672"/>
                              </a:xfrm>
                              <a:custGeom>
                                <a:avLst/>
                                <a:gdLst/>
                                <a:ahLst/>
                                <a:cxnLst/>
                                <a:rect l="0" t="0" r="0" b="0"/>
                                <a:pathLst>
                                  <a:path w="56509" h="161672">
                                    <a:moveTo>
                                      <a:pt x="0" y="0"/>
                                    </a:moveTo>
                                    <a:lnTo>
                                      <a:pt x="22315" y="4672"/>
                                    </a:lnTo>
                                    <a:cubicBezTo>
                                      <a:pt x="42707" y="13673"/>
                                      <a:pt x="56509" y="34628"/>
                                      <a:pt x="56509" y="58241"/>
                                    </a:cubicBezTo>
                                    <a:cubicBezTo>
                                      <a:pt x="56509" y="77811"/>
                                      <a:pt x="47327" y="91933"/>
                                      <a:pt x="36671" y="107542"/>
                                    </a:cubicBezTo>
                                    <a:lnTo>
                                      <a:pt x="0" y="161672"/>
                                    </a:lnTo>
                                    <a:lnTo>
                                      <a:pt x="0" y="133843"/>
                                    </a:lnTo>
                                    <a:lnTo>
                                      <a:pt x="15120" y="111517"/>
                                    </a:lnTo>
                                    <a:lnTo>
                                      <a:pt x="0" y="114739"/>
                                    </a:lnTo>
                                    <a:lnTo>
                                      <a:pt x="0" y="100607"/>
                                    </a:lnTo>
                                    <a:lnTo>
                                      <a:pt x="16056" y="97119"/>
                                    </a:lnTo>
                                    <a:cubicBezTo>
                                      <a:pt x="30554" y="90415"/>
                                      <a:pt x="39898" y="74894"/>
                                      <a:pt x="39898" y="57987"/>
                                    </a:cubicBezTo>
                                    <a:cubicBezTo>
                                      <a:pt x="39898" y="41442"/>
                                      <a:pt x="30418" y="25454"/>
                                      <a:pt x="15953" y="18494"/>
                                    </a:cubicBezTo>
                                    <a:lnTo>
                                      <a:pt x="0" y="14859"/>
                                    </a:lnTo>
                                    <a:lnTo>
                                      <a:pt x="0" y="0"/>
                                    </a:lnTo>
                                    <a:close/>
                                  </a:path>
                                </a:pathLst>
                              </a:custGeom>
                              <a:solidFill>
                                <a:srgbClr val="1A1A18"/>
                              </a:solidFill>
                              <a:ln w="0" cap="flat">
                                <a:noFill/>
                                <a:miter lim="127000"/>
                              </a:ln>
                              <a:effectLst/>
                            </wps:spPr>
                            <wps:bodyPr/>
                          </wps:wsp>
                          <wps:wsp>
                            <wps:cNvPr id="23" name="Shape 617"/>
                            <wps:cNvSpPr/>
                            <wps:spPr>
                              <a:xfrm>
                                <a:off x="1328562" y="493336"/>
                                <a:ext cx="23051" cy="27254"/>
                              </a:xfrm>
                              <a:custGeom>
                                <a:avLst/>
                                <a:gdLst/>
                                <a:ahLst/>
                                <a:cxnLst/>
                                <a:rect l="0" t="0" r="0" b="0"/>
                                <a:pathLst>
                                  <a:path w="23051" h="27254">
                                    <a:moveTo>
                                      <a:pt x="0" y="0"/>
                                    </a:moveTo>
                                    <a:lnTo>
                                      <a:pt x="23051" y="0"/>
                                    </a:lnTo>
                                    <a:lnTo>
                                      <a:pt x="23051" y="27254"/>
                                    </a:lnTo>
                                    <a:lnTo>
                                      <a:pt x="0" y="27254"/>
                                    </a:lnTo>
                                    <a:lnTo>
                                      <a:pt x="0" y="0"/>
                                    </a:lnTo>
                                  </a:path>
                                </a:pathLst>
                              </a:custGeom>
                              <a:solidFill>
                                <a:srgbClr val="1A1A18"/>
                              </a:solidFill>
                              <a:ln w="0" cap="flat">
                                <a:noFill/>
                                <a:miter lim="127000"/>
                              </a:ln>
                              <a:effectLst/>
                            </wps:spPr>
                            <wps:bodyPr/>
                          </wps:wsp>
                          <wps:wsp>
                            <wps:cNvPr id="24" name="Shape 25"/>
                            <wps:cNvSpPr/>
                            <wps:spPr>
                              <a:xfrm>
                                <a:off x="1368211" y="392558"/>
                                <a:ext cx="63316" cy="131265"/>
                              </a:xfrm>
                              <a:custGeom>
                                <a:avLst/>
                                <a:gdLst/>
                                <a:ahLst/>
                                <a:cxnLst/>
                                <a:rect l="0" t="0" r="0" b="0"/>
                                <a:pathLst>
                                  <a:path w="63316" h="131265">
                                    <a:moveTo>
                                      <a:pt x="63316" y="0"/>
                                    </a:moveTo>
                                    <a:lnTo>
                                      <a:pt x="63316" y="21257"/>
                                    </a:lnTo>
                                    <a:lnTo>
                                      <a:pt x="46806" y="24761"/>
                                    </a:lnTo>
                                    <a:cubicBezTo>
                                      <a:pt x="41570" y="27052"/>
                                      <a:pt x="36799" y="30395"/>
                                      <a:pt x="32957" y="34605"/>
                                    </a:cubicBezTo>
                                    <a:cubicBezTo>
                                      <a:pt x="26277" y="42047"/>
                                      <a:pt x="24778" y="48486"/>
                                      <a:pt x="23292" y="58405"/>
                                    </a:cubicBezTo>
                                    <a:lnTo>
                                      <a:pt x="63316" y="58405"/>
                                    </a:lnTo>
                                    <a:lnTo>
                                      <a:pt x="63316" y="76249"/>
                                    </a:lnTo>
                                    <a:lnTo>
                                      <a:pt x="23292" y="76249"/>
                                    </a:lnTo>
                                    <a:cubicBezTo>
                                      <a:pt x="26816" y="91117"/>
                                      <a:pt x="36341" y="102778"/>
                                      <a:pt x="49671" y="107679"/>
                                    </a:cubicBezTo>
                                    <a:lnTo>
                                      <a:pt x="63316" y="110045"/>
                                    </a:lnTo>
                                    <a:lnTo>
                                      <a:pt x="63316" y="131246"/>
                                    </a:lnTo>
                                    <a:lnTo>
                                      <a:pt x="63195" y="131265"/>
                                    </a:lnTo>
                                    <a:cubicBezTo>
                                      <a:pt x="27508" y="131265"/>
                                      <a:pt x="0" y="100772"/>
                                      <a:pt x="0" y="65835"/>
                                    </a:cubicBezTo>
                                    <a:cubicBezTo>
                                      <a:pt x="0" y="39069"/>
                                      <a:pt x="15473" y="15376"/>
                                      <a:pt x="38474" y="5202"/>
                                    </a:cubicBezTo>
                                    <a:lnTo>
                                      <a:pt x="63316" y="0"/>
                                    </a:lnTo>
                                    <a:close/>
                                  </a:path>
                                </a:pathLst>
                              </a:custGeom>
                              <a:solidFill>
                                <a:srgbClr val="1A1A18"/>
                              </a:solidFill>
                              <a:ln w="0" cap="flat">
                                <a:noFill/>
                                <a:miter lim="127000"/>
                              </a:ln>
                              <a:effectLst/>
                            </wps:spPr>
                            <wps:bodyPr/>
                          </wps:wsp>
                          <wps:wsp>
                            <wps:cNvPr id="25" name="Shape 26"/>
                            <wps:cNvSpPr/>
                            <wps:spPr>
                              <a:xfrm>
                                <a:off x="1431527" y="481684"/>
                                <a:ext cx="59112" cy="42120"/>
                              </a:xfrm>
                              <a:custGeom>
                                <a:avLst/>
                                <a:gdLst/>
                                <a:ahLst/>
                                <a:cxnLst/>
                                <a:rect l="0" t="0" r="0" b="0"/>
                                <a:pathLst>
                                  <a:path w="59112" h="42120">
                                    <a:moveTo>
                                      <a:pt x="35808" y="0"/>
                                    </a:moveTo>
                                    <a:lnTo>
                                      <a:pt x="59112" y="0"/>
                                    </a:lnTo>
                                    <a:cubicBezTo>
                                      <a:pt x="52225" y="18964"/>
                                      <a:pt x="37681" y="33185"/>
                                      <a:pt x="19341" y="39110"/>
                                    </a:cubicBezTo>
                                    <a:lnTo>
                                      <a:pt x="0" y="42120"/>
                                    </a:lnTo>
                                    <a:lnTo>
                                      <a:pt x="0" y="20918"/>
                                    </a:lnTo>
                                    <a:lnTo>
                                      <a:pt x="870" y="21069"/>
                                    </a:lnTo>
                                    <a:cubicBezTo>
                                      <a:pt x="15983" y="21069"/>
                                      <a:pt x="28378" y="12891"/>
                                      <a:pt x="35808" y="0"/>
                                    </a:cubicBezTo>
                                    <a:close/>
                                  </a:path>
                                </a:pathLst>
                              </a:custGeom>
                              <a:solidFill>
                                <a:srgbClr val="1A1A18"/>
                              </a:solidFill>
                              <a:ln w="0" cap="flat">
                                <a:noFill/>
                                <a:miter lim="127000"/>
                              </a:ln>
                              <a:effectLst/>
                            </wps:spPr>
                            <wps:bodyPr/>
                          </wps:wsp>
                          <wps:wsp>
                            <wps:cNvPr id="29" name="Shape 27"/>
                            <wps:cNvSpPr/>
                            <wps:spPr>
                              <a:xfrm>
                                <a:off x="1431527" y="392479"/>
                                <a:ext cx="63062" cy="76327"/>
                              </a:xfrm>
                              <a:custGeom>
                                <a:avLst/>
                                <a:gdLst/>
                                <a:ahLst/>
                                <a:cxnLst/>
                                <a:rect l="0" t="0" r="0" b="0"/>
                                <a:pathLst>
                                  <a:path w="63062" h="76327">
                                    <a:moveTo>
                                      <a:pt x="374" y="0"/>
                                    </a:moveTo>
                                    <a:cubicBezTo>
                                      <a:pt x="35554" y="0"/>
                                      <a:pt x="63062" y="29731"/>
                                      <a:pt x="63062" y="64427"/>
                                    </a:cubicBezTo>
                                    <a:cubicBezTo>
                                      <a:pt x="63062" y="68390"/>
                                      <a:pt x="62820" y="72365"/>
                                      <a:pt x="62325" y="76327"/>
                                    </a:cubicBezTo>
                                    <a:lnTo>
                                      <a:pt x="0" y="76327"/>
                                    </a:lnTo>
                                    <a:lnTo>
                                      <a:pt x="0" y="58483"/>
                                    </a:lnTo>
                                    <a:lnTo>
                                      <a:pt x="40024" y="58483"/>
                                    </a:lnTo>
                                    <a:cubicBezTo>
                                      <a:pt x="39033" y="37668"/>
                                      <a:pt x="20695" y="21310"/>
                                      <a:pt x="120" y="21310"/>
                                    </a:cubicBezTo>
                                    <a:lnTo>
                                      <a:pt x="0" y="21336"/>
                                    </a:lnTo>
                                    <a:lnTo>
                                      <a:pt x="0" y="78"/>
                                    </a:lnTo>
                                    <a:lnTo>
                                      <a:pt x="374" y="0"/>
                                    </a:lnTo>
                                    <a:close/>
                                  </a:path>
                                </a:pathLst>
                              </a:custGeom>
                              <a:solidFill>
                                <a:srgbClr val="1A1A18"/>
                              </a:solidFill>
                              <a:ln w="0" cap="flat">
                                <a:noFill/>
                                <a:miter lim="127000"/>
                              </a:ln>
                              <a:effectLst/>
                            </wps:spPr>
                            <wps:bodyPr/>
                          </wps:wsp>
                          <wps:wsp>
                            <wps:cNvPr id="30" name="Shape 28"/>
                            <wps:cNvSpPr/>
                            <wps:spPr>
                              <a:xfrm>
                                <a:off x="1510458" y="396694"/>
                                <a:ext cx="109538" cy="127127"/>
                              </a:xfrm>
                              <a:custGeom>
                                <a:avLst/>
                                <a:gdLst/>
                                <a:ahLst/>
                                <a:cxnLst/>
                                <a:rect l="0" t="0" r="0" b="0"/>
                                <a:pathLst>
                                  <a:path w="109538" h="127127">
                                    <a:moveTo>
                                      <a:pt x="0" y="0"/>
                                    </a:moveTo>
                                    <a:lnTo>
                                      <a:pt x="23038" y="0"/>
                                    </a:lnTo>
                                    <a:lnTo>
                                      <a:pt x="23038" y="67399"/>
                                    </a:lnTo>
                                    <a:cubicBezTo>
                                      <a:pt x="23038" y="75578"/>
                                      <a:pt x="23546" y="86487"/>
                                      <a:pt x="28257" y="93421"/>
                                    </a:cubicBezTo>
                                    <a:cubicBezTo>
                                      <a:pt x="33960" y="102095"/>
                                      <a:pt x="43866" y="106057"/>
                                      <a:pt x="54267" y="106057"/>
                                    </a:cubicBezTo>
                                    <a:cubicBezTo>
                                      <a:pt x="77064" y="106057"/>
                                      <a:pt x="86499" y="87973"/>
                                      <a:pt x="86499" y="67399"/>
                                    </a:cubicBezTo>
                                    <a:lnTo>
                                      <a:pt x="86499" y="0"/>
                                    </a:lnTo>
                                    <a:lnTo>
                                      <a:pt x="109538" y="0"/>
                                    </a:lnTo>
                                    <a:lnTo>
                                      <a:pt x="109538" y="123901"/>
                                    </a:lnTo>
                                    <a:lnTo>
                                      <a:pt x="88227" y="123901"/>
                                    </a:lnTo>
                                    <a:lnTo>
                                      <a:pt x="88227" y="110769"/>
                                    </a:lnTo>
                                    <a:cubicBezTo>
                                      <a:pt x="80290" y="122669"/>
                                      <a:pt x="65418" y="127127"/>
                                      <a:pt x="51791" y="127127"/>
                                    </a:cubicBezTo>
                                    <a:cubicBezTo>
                                      <a:pt x="20828" y="127127"/>
                                      <a:pt x="0" y="106807"/>
                                      <a:pt x="0" y="76073"/>
                                    </a:cubicBezTo>
                                    <a:lnTo>
                                      <a:pt x="0" y="0"/>
                                    </a:lnTo>
                                    <a:close/>
                                  </a:path>
                                </a:pathLst>
                              </a:custGeom>
                              <a:solidFill>
                                <a:srgbClr val="1A1A18"/>
                              </a:solidFill>
                              <a:ln w="0" cap="flat">
                                <a:noFill/>
                                <a:miter lim="127000"/>
                              </a:ln>
                              <a:effectLst/>
                            </wps:spPr>
                            <wps:bodyPr/>
                          </wps:wsp>
                          <pic:pic xmlns:pic="http://schemas.openxmlformats.org/drawingml/2006/picture">
                            <pic:nvPicPr>
                              <pic:cNvPr id="31" name="Picture 553"/>
                              <pic:cNvPicPr/>
                            </pic:nvPicPr>
                            <pic:blipFill>
                              <a:blip r:embed="rId2"/>
                              <a:stretch>
                                <a:fillRect/>
                              </a:stretch>
                            </pic:blipFill>
                            <pic:spPr>
                              <a:xfrm>
                                <a:off x="199177" y="137558"/>
                                <a:ext cx="868680" cy="115824"/>
                              </a:xfrm>
                              <a:prstGeom prst="rect">
                                <a:avLst/>
                              </a:prstGeom>
                            </pic:spPr>
                          </pic:pic>
                          <wps:wsp>
                            <wps:cNvPr id="32" name="Shape 30"/>
                            <wps:cNvSpPr/>
                            <wps:spPr>
                              <a:xfrm>
                                <a:off x="939164" y="0"/>
                                <a:ext cx="348945" cy="279247"/>
                              </a:xfrm>
                              <a:custGeom>
                                <a:avLst/>
                                <a:gdLst/>
                                <a:ahLst/>
                                <a:cxnLst/>
                                <a:rect l="0" t="0" r="0" b="0"/>
                                <a:pathLst>
                                  <a:path w="348945" h="279247">
                                    <a:moveTo>
                                      <a:pt x="348945" y="0"/>
                                    </a:moveTo>
                                    <a:cubicBezTo>
                                      <a:pt x="293395" y="62192"/>
                                      <a:pt x="230581" y="169214"/>
                                      <a:pt x="181864" y="215773"/>
                                    </a:cubicBezTo>
                                    <a:cubicBezTo>
                                      <a:pt x="135878" y="259715"/>
                                      <a:pt x="81509" y="279247"/>
                                      <a:pt x="0" y="274396"/>
                                    </a:cubicBezTo>
                                    <a:cubicBezTo>
                                      <a:pt x="104749" y="273329"/>
                                      <a:pt x="141325" y="240944"/>
                                      <a:pt x="176771" y="189865"/>
                                    </a:cubicBezTo>
                                    <a:cubicBezTo>
                                      <a:pt x="199987" y="156401"/>
                                      <a:pt x="231940" y="110033"/>
                                      <a:pt x="265989" y="47930"/>
                                    </a:cubicBezTo>
                                    <a:lnTo>
                                      <a:pt x="348945" y="0"/>
                                    </a:lnTo>
                                    <a:close/>
                                  </a:path>
                                </a:pathLst>
                              </a:custGeom>
                              <a:solidFill>
                                <a:srgbClr val="B0B1B2"/>
                              </a:solidFill>
                              <a:ln w="0" cap="flat">
                                <a:noFill/>
                                <a:miter lim="127000"/>
                              </a:ln>
                              <a:effectLst/>
                            </wps:spPr>
                            <wps:bodyPr/>
                          </wps:wsp>
                          <wps:wsp>
                            <wps:cNvPr id="33" name="Shape 31"/>
                            <wps:cNvSpPr/>
                            <wps:spPr>
                              <a:xfrm>
                                <a:off x="1234062" y="65405"/>
                                <a:ext cx="193670" cy="69990"/>
                              </a:xfrm>
                              <a:custGeom>
                                <a:avLst/>
                                <a:gdLst/>
                                <a:ahLst/>
                                <a:cxnLst/>
                                <a:rect l="0" t="0" r="0" b="0"/>
                                <a:pathLst>
                                  <a:path w="193670" h="69990">
                                    <a:moveTo>
                                      <a:pt x="52794" y="427"/>
                                    </a:moveTo>
                                    <a:cubicBezTo>
                                      <a:pt x="56305" y="854"/>
                                      <a:pt x="60363" y="2172"/>
                                      <a:pt x="66065" y="4134"/>
                                    </a:cubicBezTo>
                                    <a:cubicBezTo>
                                      <a:pt x="77470" y="8058"/>
                                      <a:pt x="95465" y="14548"/>
                                      <a:pt x="108000" y="20529"/>
                                    </a:cubicBezTo>
                                    <a:cubicBezTo>
                                      <a:pt x="120535" y="26499"/>
                                      <a:pt x="127597" y="31960"/>
                                      <a:pt x="128880" y="35922"/>
                                    </a:cubicBezTo>
                                    <a:cubicBezTo>
                                      <a:pt x="130187" y="39872"/>
                                      <a:pt x="125717" y="42323"/>
                                      <a:pt x="122136" y="44254"/>
                                    </a:cubicBezTo>
                                    <a:cubicBezTo>
                                      <a:pt x="118542" y="46196"/>
                                      <a:pt x="115824" y="47606"/>
                                      <a:pt x="116078" y="49181"/>
                                    </a:cubicBezTo>
                                    <a:cubicBezTo>
                                      <a:pt x="116319" y="50755"/>
                                      <a:pt x="119532" y="52482"/>
                                      <a:pt x="126988" y="54045"/>
                                    </a:cubicBezTo>
                                    <a:cubicBezTo>
                                      <a:pt x="134455" y="55595"/>
                                      <a:pt x="146152" y="56991"/>
                                      <a:pt x="157811" y="58960"/>
                                    </a:cubicBezTo>
                                    <a:cubicBezTo>
                                      <a:pt x="169469" y="60941"/>
                                      <a:pt x="181077" y="63493"/>
                                      <a:pt x="187313" y="65894"/>
                                    </a:cubicBezTo>
                                    <a:cubicBezTo>
                                      <a:pt x="191998" y="67695"/>
                                      <a:pt x="193670" y="69409"/>
                                      <a:pt x="186931" y="69843"/>
                                    </a:cubicBezTo>
                                    <a:cubicBezTo>
                                      <a:pt x="184686" y="69988"/>
                                      <a:pt x="181505" y="69990"/>
                                      <a:pt x="177190" y="69805"/>
                                    </a:cubicBezTo>
                                    <a:cubicBezTo>
                                      <a:pt x="159931" y="69081"/>
                                      <a:pt x="124536" y="65373"/>
                                      <a:pt x="92672" y="61957"/>
                                    </a:cubicBezTo>
                                    <a:cubicBezTo>
                                      <a:pt x="60820" y="58541"/>
                                      <a:pt x="32524" y="55391"/>
                                      <a:pt x="17323" y="53537"/>
                                    </a:cubicBezTo>
                                    <a:cubicBezTo>
                                      <a:pt x="2121" y="51683"/>
                                      <a:pt x="0" y="51137"/>
                                      <a:pt x="2172" y="45891"/>
                                    </a:cubicBezTo>
                                    <a:cubicBezTo>
                                      <a:pt x="4343" y="40647"/>
                                      <a:pt x="10795" y="30702"/>
                                      <a:pt x="18669" y="21863"/>
                                    </a:cubicBezTo>
                                    <a:cubicBezTo>
                                      <a:pt x="26518" y="13011"/>
                                      <a:pt x="35776" y="5251"/>
                                      <a:pt x="42799" y="2064"/>
                                    </a:cubicBezTo>
                                    <a:cubicBezTo>
                                      <a:pt x="46317" y="464"/>
                                      <a:pt x="49282" y="0"/>
                                      <a:pt x="52794" y="427"/>
                                    </a:cubicBezTo>
                                    <a:close/>
                                  </a:path>
                                </a:pathLst>
                              </a:custGeom>
                              <a:solidFill>
                                <a:srgbClr val="134093"/>
                              </a:solidFill>
                              <a:ln w="0" cap="flat">
                                <a:noFill/>
                                <a:miter lim="127000"/>
                              </a:ln>
                              <a:effectLst/>
                            </wps:spPr>
                            <wps:bodyPr/>
                          </wps:wsp>
                          <wps:wsp>
                            <wps:cNvPr id="34" name="Shape 32"/>
                            <wps:cNvSpPr/>
                            <wps:spPr>
                              <a:xfrm>
                                <a:off x="1158177" y="130851"/>
                                <a:ext cx="344005" cy="91955"/>
                              </a:xfrm>
                              <a:custGeom>
                                <a:avLst/>
                                <a:gdLst/>
                                <a:ahLst/>
                                <a:cxnLst/>
                                <a:rect l="0" t="0" r="0" b="0"/>
                                <a:pathLst>
                                  <a:path w="344005" h="91955">
                                    <a:moveTo>
                                      <a:pt x="152378" y="734"/>
                                    </a:moveTo>
                                    <a:cubicBezTo>
                                      <a:pt x="203023" y="2935"/>
                                      <a:pt x="260223" y="13006"/>
                                      <a:pt x="294284" y="18740"/>
                                    </a:cubicBezTo>
                                    <a:cubicBezTo>
                                      <a:pt x="339712" y="26359"/>
                                      <a:pt x="344005" y="26271"/>
                                      <a:pt x="343764" y="28531"/>
                                    </a:cubicBezTo>
                                    <a:cubicBezTo>
                                      <a:pt x="343509" y="30779"/>
                                      <a:pt x="338709" y="35376"/>
                                      <a:pt x="334480" y="40342"/>
                                    </a:cubicBezTo>
                                    <a:cubicBezTo>
                                      <a:pt x="330264" y="45308"/>
                                      <a:pt x="326618" y="50642"/>
                                      <a:pt x="323914" y="55278"/>
                                    </a:cubicBezTo>
                                    <a:cubicBezTo>
                                      <a:pt x="321208" y="59913"/>
                                      <a:pt x="319468" y="63862"/>
                                      <a:pt x="316700" y="69057"/>
                                    </a:cubicBezTo>
                                    <a:cubicBezTo>
                                      <a:pt x="313931" y="74238"/>
                                      <a:pt x="310146" y="80678"/>
                                      <a:pt x="300545" y="84843"/>
                                    </a:cubicBezTo>
                                    <a:cubicBezTo>
                                      <a:pt x="290944" y="89009"/>
                                      <a:pt x="275513" y="90889"/>
                                      <a:pt x="260985" y="89403"/>
                                    </a:cubicBezTo>
                                    <a:cubicBezTo>
                                      <a:pt x="246456" y="87917"/>
                                      <a:pt x="232816" y="83065"/>
                                      <a:pt x="210858" y="81541"/>
                                    </a:cubicBezTo>
                                    <a:cubicBezTo>
                                      <a:pt x="188887" y="80004"/>
                                      <a:pt x="158585" y="81820"/>
                                      <a:pt x="140144" y="84818"/>
                                    </a:cubicBezTo>
                                    <a:cubicBezTo>
                                      <a:pt x="121704" y="87802"/>
                                      <a:pt x="115138" y="91955"/>
                                      <a:pt x="96545" y="89694"/>
                                    </a:cubicBezTo>
                                    <a:cubicBezTo>
                                      <a:pt x="77965" y="87434"/>
                                      <a:pt x="47345" y="78747"/>
                                      <a:pt x="27863" y="72994"/>
                                    </a:cubicBezTo>
                                    <a:cubicBezTo>
                                      <a:pt x="8382" y="67241"/>
                                      <a:pt x="0" y="64447"/>
                                      <a:pt x="9842" y="49499"/>
                                    </a:cubicBezTo>
                                    <a:cubicBezTo>
                                      <a:pt x="19672" y="34551"/>
                                      <a:pt x="47713" y="7462"/>
                                      <a:pt x="105016" y="1607"/>
                                    </a:cubicBezTo>
                                    <a:cubicBezTo>
                                      <a:pt x="119342" y="140"/>
                                      <a:pt x="135496" y="0"/>
                                      <a:pt x="152378" y="734"/>
                                    </a:cubicBezTo>
                                    <a:close/>
                                  </a:path>
                                </a:pathLst>
                              </a:custGeom>
                              <a:solidFill>
                                <a:srgbClr val="134093"/>
                              </a:solidFill>
                              <a:ln w="0" cap="flat">
                                <a:noFill/>
                                <a:miter lim="127000"/>
                              </a:ln>
                              <a:effectLst/>
                            </wps:spPr>
                            <wps:bodyPr/>
                          </wps:wsp>
                          <pic:pic xmlns:pic="http://schemas.openxmlformats.org/drawingml/2006/picture">
                            <pic:nvPicPr>
                              <pic:cNvPr id="35" name="Picture 557"/>
                              <pic:cNvPicPr/>
                            </pic:nvPicPr>
                            <pic:blipFill>
                              <a:blip r:embed="rId3"/>
                              <a:stretch>
                                <a:fillRect/>
                              </a:stretch>
                            </pic:blipFill>
                            <pic:spPr>
                              <a:xfrm>
                                <a:off x="150409" y="77614"/>
                                <a:ext cx="969264" cy="128016"/>
                              </a:xfrm>
                              <a:prstGeom prst="rect">
                                <a:avLst/>
                              </a:prstGeom>
                            </pic:spPr>
                          </pic:pic>
                          <pic:pic xmlns:pic="http://schemas.openxmlformats.org/drawingml/2006/picture">
                            <pic:nvPicPr>
                              <pic:cNvPr id="36" name="Picture 558"/>
                              <pic:cNvPicPr/>
                            </pic:nvPicPr>
                            <pic:blipFill>
                              <a:blip r:embed="rId4"/>
                              <a:stretch>
                                <a:fillRect/>
                              </a:stretch>
                            </pic:blipFill>
                            <pic:spPr>
                              <a:xfrm>
                                <a:off x="115865" y="7510"/>
                                <a:ext cx="1057656" cy="158496"/>
                              </a:xfrm>
                              <a:prstGeom prst="rect">
                                <a:avLst/>
                              </a:prstGeom>
                            </pic:spPr>
                          </pic:pic>
                          <wps:wsp>
                            <wps:cNvPr id="37" name="Shape 35"/>
                            <wps:cNvSpPr/>
                            <wps:spPr>
                              <a:xfrm>
                                <a:off x="773858" y="89035"/>
                                <a:ext cx="18390" cy="18580"/>
                              </a:xfrm>
                              <a:custGeom>
                                <a:avLst/>
                                <a:gdLst/>
                                <a:ahLst/>
                                <a:cxnLst/>
                                <a:rect l="0" t="0" r="0" b="0"/>
                                <a:pathLst>
                                  <a:path w="18390" h="18580">
                                    <a:moveTo>
                                      <a:pt x="8090" y="0"/>
                                    </a:moveTo>
                                    <a:lnTo>
                                      <a:pt x="11417" y="5728"/>
                                    </a:lnTo>
                                    <a:lnTo>
                                      <a:pt x="18390" y="3620"/>
                                    </a:lnTo>
                                    <a:lnTo>
                                      <a:pt x="13437" y="9347"/>
                                    </a:lnTo>
                                    <a:lnTo>
                                      <a:pt x="16663" y="14948"/>
                                    </a:lnTo>
                                    <a:lnTo>
                                      <a:pt x="10325" y="12853"/>
                                    </a:lnTo>
                                    <a:lnTo>
                                      <a:pt x="5258" y="18580"/>
                                    </a:lnTo>
                                    <a:lnTo>
                                      <a:pt x="6337" y="11456"/>
                                    </a:lnTo>
                                    <a:lnTo>
                                      <a:pt x="0" y="9347"/>
                                    </a:lnTo>
                                    <a:lnTo>
                                      <a:pt x="6998" y="7125"/>
                                    </a:lnTo>
                                    <a:lnTo>
                                      <a:pt x="8090" y="0"/>
                                    </a:lnTo>
                                    <a:close/>
                                  </a:path>
                                </a:pathLst>
                              </a:custGeom>
                              <a:solidFill>
                                <a:srgbClr val="FFEC00"/>
                              </a:solidFill>
                              <a:ln w="0" cap="flat">
                                <a:noFill/>
                                <a:miter lim="127000"/>
                              </a:ln>
                              <a:effectLst/>
                            </wps:spPr>
                            <wps:bodyPr/>
                          </wps:wsp>
                          <wps:wsp>
                            <wps:cNvPr id="38" name="Shape 36"/>
                            <wps:cNvSpPr/>
                            <wps:spPr>
                              <a:xfrm>
                                <a:off x="779887" y="121989"/>
                                <a:ext cx="16142" cy="8877"/>
                              </a:xfrm>
                              <a:custGeom>
                                <a:avLst/>
                                <a:gdLst/>
                                <a:ahLst/>
                                <a:cxnLst/>
                                <a:rect l="0" t="0" r="0" b="0"/>
                                <a:pathLst>
                                  <a:path w="16142" h="8877">
                                    <a:moveTo>
                                      <a:pt x="5804" y="0"/>
                                    </a:moveTo>
                                    <a:lnTo>
                                      <a:pt x="9144" y="5714"/>
                                    </a:lnTo>
                                    <a:lnTo>
                                      <a:pt x="16142" y="3505"/>
                                    </a:lnTo>
                                    <a:lnTo>
                                      <a:pt x="11481" y="8877"/>
                                    </a:lnTo>
                                    <a:lnTo>
                                      <a:pt x="0" y="8547"/>
                                    </a:lnTo>
                                    <a:lnTo>
                                      <a:pt x="4725" y="7124"/>
                                    </a:lnTo>
                                    <a:lnTo>
                                      <a:pt x="5804" y="0"/>
                                    </a:lnTo>
                                    <a:close/>
                                  </a:path>
                                </a:pathLst>
                              </a:custGeom>
                              <a:solidFill>
                                <a:srgbClr val="FFEC00"/>
                              </a:solidFill>
                              <a:ln w="0" cap="flat">
                                <a:noFill/>
                                <a:miter lim="127000"/>
                              </a:ln>
                              <a:effectLst/>
                            </wps:spPr>
                            <wps:bodyPr/>
                          </wps:wsp>
                          <wps:wsp>
                            <wps:cNvPr id="39" name="Shape 37"/>
                            <wps:cNvSpPr/>
                            <wps:spPr>
                              <a:xfrm>
                                <a:off x="798031" y="146055"/>
                                <a:ext cx="18402" cy="18580"/>
                              </a:xfrm>
                              <a:custGeom>
                                <a:avLst/>
                                <a:gdLst/>
                                <a:ahLst/>
                                <a:cxnLst/>
                                <a:rect l="0" t="0" r="0" b="0"/>
                                <a:pathLst>
                                  <a:path w="18402" h="18580">
                                    <a:moveTo>
                                      <a:pt x="8077" y="0"/>
                                    </a:moveTo>
                                    <a:lnTo>
                                      <a:pt x="11405" y="5728"/>
                                    </a:lnTo>
                                    <a:lnTo>
                                      <a:pt x="18402" y="3505"/>
                                    </a:lnTo>
                                    <a:lnTo>
                                      <a:pt x="13462" y="9234"/>
                                    </a:lnTo>
                                    <a:lnTo>
                                      <a:pt x="16663" y="14948"/>
                                    </a:lnTo>
                                    <a:lnTo>
                                      <a:pt x="10325" y="12853"/>
                                    </a:lnTo>
                                    <a:lnTo>
                                      <a:pt x="5258" y="18580"/>
                                    </a:lnTo>
                                    <a:lnTo>
                                      <a:pt x="6337" y="11456"/>
                                    </a:lnTo>
                                    <a:lnTo>
                                      <a:pt x="0" y="9347"/>
                                    </a:lnTo>
                                    <a:lnTo>
                                      <a:pt x="6998" y="7125"/>
                                    </a:lnTo>
                                    <a:lnTo>
                                      <a:pt x="8077" y="0"/>
                                    </a:lnTo>
                                    <a:close/>
                                  </a:path>
                                </a:pathLst>
                              </a:custGeom>
                              <a:solidFill>
                                <a:srgbClr val="FFEC00"/>
                              </a:solidFill>
                              <a:ln w="0" cap="flat">
                                <a:noFill/>
                                <a:miter lim="127000"/>
                              </a:ln>
                              <a:effectLst/>
                            </wps:spPr>
                            <wps:bodyPr/>
                          </wps:wsp>
                          <wps:wsp>
                            <wps:cNvPr id="40" name="Shape 38"/>
                            <wps:cNvSpPr/>
                            <wps:spPr>
                              <a:xfrm>
                                <a:off x="787749" y="56203"/>
                                <a:ext cx="18390" cy="15253"/>
                              </a:xfrm>
                              <a:custGeom>
                                <a:avLst/>
                                <a:gdLst/>
                                <a:ahLst/>
                                <a:cxnLst/>
                                <a:rect l="0" t="0" r="0" b="0"/>
                                <a:pathLst>
                                  <a:path w="18390" h="15253">
                                    <a:moveTo>
                                      <a:pt x="8065" y="0"/>
                                    </a:moveTo>
                                    <a:lnTo>
                                      <a:pt x="11392" y="5728"/>
                                    </a:lnTo>
                                    <a:lnTo>
                                      <a:pt x="18390" y="3505"/>
                                    </a:lnTo>
                                    <a:lnTo>
                                      <a:pt x="13437" y="9233"/>
                                    </a:lnTo>
                                    <a:lnTo>
                                      <a:pt x="16561" y="14783"/>
                                    </a:lnTo>
                                    <a:lnTo>
                                      <a:pt x="16192" y="14795"/>
                                    </a:lnTo>
                                    <a:lnTo>
                                      <a:pt x="10325" y="12738"/>
                                    </a:lnTo>
                                    <a:lnTo>
                                      <a:pt x="8204" y="15125"/>
                                    </a:lnTo>
                                    <a:lnTo>
                                      <a:pt x="5740" y="15253"/>
                                    </a:lnTo>
                                    <a:lnTo>
                                      <a:pt x="6312" y="11443"/>
                                    </a:lnTo>
                                    <a:lnTo>
                                      <a:pt x="0" y="9233"/>
                                    </a:lnTo>
                                    <a:lnTo>
                                      <a:pt x="6998" y="7010"/>
                                    </a:lnTo>
                                    <a:lnTo>
                                      <a:pt x="8065" y="0"/>
                                    </a:lnTo>
                                    <a:close/>
                                  </a:path>
                                </a:pathLst>
                              </a:custGeom>
                              <a:solidFill>
                                <a:srgbClr val="FFEC00"/>
                              </a:solidFill>
                              <a:ln w="0" cap="flat">
                                <a:noFill/>
                                <a:miter lim="127000"/>
                              </a:ln>
                              <a:effectLst/>
                            </wps:spPr>
                            <wps:bodyPr/>
                          </wps:wsp>
                          <wps:wsp>
                            <wps:cNvPr id="41" name="Shape 39"/>
                            <wps:cNvSpPr/>
                            <wps:spPr>
                              <a:xfrm>
                                <a:off x="814720" y="33071"/>
                                <a:ext cx="18402" cy="18567"/>
                              </a:xfrm>
                              <a:custGeom>
                                <a:avLst/>
                                <a:gdLst/>
                                <a:ahLst/>
                                <a:cxnLst/>
                                <a:rect l="0" t="0" r="0" b="0"/>
                                <a:pathLst>
                                  <a:path w="18402" h="18567">
                                    <a:moveTo>
                                      <a:pt x="8090" y="0"/>
                                    </a:moveTo>
                                    <a:lnTo>
                                      <a:pt x="11430" y="5728"/>
                                    </a:lnTo>
                                    <a:lnTo>
                                      <a:pt x="18402" y="3619"/>
                                    </a:lnTo>
                                    <a:lnTo>
                                      <a:pt x="13348" y="9233"/>
                                    </a:lnTo>
                                    <a:lnTo>
                                      <a:pt x="16688" y="14948"/>
                                    </a:lnTo>
                                    <a:lnTo>
                                      <a:pt x="10338" y="12853"/>
                                    </a:lnTo>
                                    <a:lnTo>
                                      <a:pt x="5258" y="18567"/>
                                    </a:lnTo>
                                    <a:lnTo>
                                      <a:pt x="6337" y="11443"/>
                                    </a:lnTo>
                                    <a:lnTo>
                                      <a:pt x="0" y="9347"/>
                                    </a:lnTo>
                                    <a:lnTo>
                                      <a:pt x="7010" y="7124"/>
                                    </a:lnTo>
                                    <a:lnTo>
                                      <a:pt x="8090" y="0"/>
                                    </a:lnTo>
                                    <a:close/>
                                  </a:path>
                                </a:pathLst>
                              </a:custGeom>
                              <a:solidFill>
                                <a:srgbClr val="FFEC00"/>
                              </a:solidFill>
                              <a:ln w="0" cap="flat">
                                <a:noFill/>
                                <a:miter lim="127000"/>
                              </a:ln>
                              <a:effectLst/>
                            </wps:spPr>
                            <wps:bodyPr/>
                          </wps:wsp>
                          <wps:wsp>
                            <wps:cNvPr id="42" name="Shape 40"/>
                            <wps:cNvSpPr/>
                            <wps:spPr>
                              <a:xfrm>
                                <a:off x="849060" y="24073"/>
                                <a:ext cx="18402" cy="18466"/>
                              </a:xfrm>
                              <a:custGeom>
                                <a:avLst/>
                                <a:gdLst/>
                                <a:ahLst/>
                                <a:cxnLst/>
                                <a:rect l="0" t="0" r="0" b="0"/>
                                <a:pathLst>
                                  <a:path w="18402" h="18466">
                                    <a:moveTo>
                                      <a:pt x="8179" y="0"/>
                                    </a:moveTo>
                                    <a:lnTo>
                                      <a:pt x="11405" y="5728"/>
                                    </a:lnTo>
                                    <a:lnTo>
                                      <a:pt x="18402" y="3505"/>
                                    </a:lnTo>
                                    <a:lnTo>
                                      <a:pt x="13436" y="9233"/>
                                    </a:lnTo>
                                    <a:lnTo>
                                      <a:pt x="16663" y="14948"/>
                                    </a:lnTo>
                                    <a:lnTo>
                                      <a:pt x="10337" y="12726"/>
                                    </a:lnTo>
                                    <a:lnTo>
                                      <a:pt x="5258" y="18466"/>
                                    </a:lnTo>
                                    <a:lnTo>
                                      <a:pt x="6324" y="11443"/>
                                    </a:lnTo>
                                    <a:lnTo>
                                      <a:pt x="0" y="9233"/>
                                    </a:lnTo>
                                    <a:lnTo>
                                      <a:pt x="6997" y="7010"/>
                                    </a:lnTo>
                                    <a:lnTo>
                                      <a:pt x="8179" y="0"/>
                                    </a:lnTo>
                                    <a:close/>
                                  </a:path>
                                </a:pathLst>
                              </a:custGeom>
                              <a:solidFill>
                                <a:srgbClr val="FFEC00"/>
                              </a:solidFill>
                              <a:ln w="0" cap="flat">
                                <a:noFill/>
                                <a:miter lim="127000"/>
                              </a:ln>
                              <a:effectLst/>
                            </wps:spPr>
                            <wps:bodyPr/>
                          </wps:wsp>
                          <wps:wsp>
                            <wps:cNvPr id="43" name="Shape 41"/>
                            <wps:cNvSpPr/>
                            <wps:spPr>
                              <a:xfrm>
                                <a:off x="879554" y="32605"/>
                                <a:ext cx="18390" cy="18453"/>
                              </a:xfrm>
                              <a:custGeom>
                                <a:avLst/>
                                <a:gdLst/>
                                <a:ahLst/>
                                <a:cxnLst/>
                                <a:rect l="0" t="0" r="0" b="0"/>
                                <a:pathLst>
                                  <a:path w="18390" h="18453">
                                    <a:moveTo>
                                      <a:pt x="8051" y="0"/>
                                    </a:moveTo>
                                    <a:lnTo>
                                      <a:pt x="11265" y="5728"/>
                                    </a:lnTo>
                                    <a:lnTo>
                                      <a:pt x="18390" y="3505"/>
                                    </a:lnTo>
                                    <a:lnTo>
                                      <a:pt x="13309" y="9233"/>
                                    </a:lnTo>
                                    <a:lnTo>
                                      <a:pt x="16649" y="14948"/>
                                    </a:lnTo>
                                    <a:lnTo>
                                      <a:pt x="10325" y="12738"/>
                                    </a:lnTo>
                                    <a:lnTo>
                                      <a:pt x="5245" y="18453"/>
                                    </a:lnTo>
                                    <a:lnTo>
                                      <a:pt x="6312" y="11443"/>
                                    </a:lnTo>
                                    <a:lnTo>
                                      <a:pt x="0" y="9233"/>
                                    </a:lnTo>
                                    <a:lnTo>
                                      <a:pt x="6998" y="7010"/>
                                    </a:lnTo>
                                    <a:lnTo>
                                      <a:pt x="8051" y="0"/>
                                    </a:lnTo>
                                    <a:close/>
                                  </a:path>
                                </a:pathLst>
                              </a:custGeom>
                              <a:solidFill>
                                <a:srgbClr val="FFEC00"/>
                              </a:solidFill>
                              <a:ln w="0" cap="flat">
                                <a:noFill/>
                                <a:miter lim="127000"/>
                              </a:ln>
                              <a:effectLst/>
                            </wps:spPr>
                            <wps:bodyPr/>
                          </wps:wsp>
                          <wps:wsp>
                            <wps:cNvPr id="44" name="Shape 42"/>
                            <wps:cNvSpPr/>
                            <wps:spPr>
                              <a:xfrm>
                                <a:off x="904114" y="88565"/>
                                <a:ext cx="18390" cy="18466"/>
                              </a:xfrm>
                              <a:custGeom>
                                <a:avLst/>
                                <a:gdLst/>
                                <a:ahLst/>
                                <a:cxnLst/>
                                <a:rect l="0" t="0" r="0" b="0"/>
                                <a:pathLst>
                                  <a:path w="18390" h="18466">
                                    <a:moveTo>
                                      <a:pt x="8052" y="0"/>
                                    </a:moveTo>
                                    <a:lnTo>
                                      <a:pt x="11417" y="5614"/>
                                    </a:lnTo>
                                    <a:lnTo>
                                      <a:pt x="18390" y="3505"/>
                                    </a:lnTo>
                                    <a:lnTo>
                                      <a:pt x="13424" y="9233"/>
                                    </a:lnTo>
                                    <a:lnTo>
                                      <a:pt x="16663" y="14846"/>
                                    </a:lnTo>
                                    <a:lnTo>
                                      <a:pt x="10325" y="12738"/>
                                    </a:lnTo>
                                    <a:lnTo>
                                      <a:pt x="5258" y="18466"/>
                                    </a:lnTo>
                                    <a:lnTo>
                                      <a:pt x="6338" y="11341"/>
                                    </a:lnTo>
                                    <a:lnTo>
                                      <a:pt x="0" y="9233"/>
                                    </a:lnTo>
                                    <a:lnTo>
                                      <a:pt x="6985" y="7010"/>
                                    </a:lnTo>
                                    <a:lnTo>
                                      <a:pt x="8052" y="0"/>
                                    </a:lnTo>
                                    <a:close/>
                                  </a:path>
                                </a:pathLst>
                              </a:custGeom>
                              <a:solidFill>
                                <a:srgbClr val="FFEC00"/>
                              </a:solidFill>
                              <a:ln w="0" cap="flat">
                                <a:noFill/>
                                <a:miter lim="127000"/>
                              </a:ln>
                              <a:effectLst/>
                            </wps:spPr>
                            <wps:bodyPr/>
                          </wps:wsp>
                          <wps:wsp>
                            <wps:cNvPr id="45" name="Shape 43"/>
                            <wps:cNvSpPr/>
                            <wps:spPr>
                              <a:xfrm>
                                <a:off x="890345" y="121524"/>
                                <a:ext cx="18390" cy="18453"/>
                              </a:xfrm>
                              <a:custGeom>
                                <a:avLst/>
                                <a:gdLst/>
                                <a:ahLst/>
                                <a:cxnLst/>
                                <a:rect l="0" t="0" r="0" b="0"/>
                                <a:pathLst>
                                  <a:path w="18390" h="18453">
                                    <a:moveTo>
                                      <a:pt x="8051" y="0"/>
                                    </a:moveTo>
                                    <a:lnTo>
                                      <a:pt x="11392" y="5715"/>
                                    </a:lnTo>
                                    <a:lnTo>
                                      <a:pt x="18390" y="3493"/>
                                    </a:lnTo>
                                    <a:lnTo>
                                      <a:pt x="13424" y="9220"/>
                                    </a:lnTo>
                                    <a:lnTo>
                                      <a:pt x="16776" y="14834"/>
                                    </a:lnTo>
                                    <a:lnTo>
                                      <a:pt x="10325" y="12726"/>
                                    </a:lnTo>
                                    <a:lnTo>
                                      <a:pt x="5372" y="18453"/>
                                    </a:lnTo>
                                    <a:lnTo>
                                      <a:pt x="6452" y="11329"/>
                                    </a:lnTo>
                                    <a:lnTo>
                                      <a:pt x="0" y="9220"/>
                                    </a:lnTo>
                                    <a:lnTo>
                                      <a:pt x="7099" y="6998"/>
                                    </a:lnTo>
                                    <a:lnTo>
                                      <a:pt x="8051" y="0"/>
                                    </a:lnTo>
                                    <a:close/>
                                  </a:path>
                                </a:pathLst>
                              </a:custGeom>
                              <a:solidFill>
                                <a:srgbClr val="FFEC00"/>
                              </a:solidFill>
                              <a:ln w="0" cap="flat">
                                <a:noFill/>
                                <a:miter lim="127000"/>
                              </a:ln>
                              <a:effectLst/>
                            </wps:spPr>
                            <wps:bodyPr/>
                          </wps:wsp>
                          <wps:wsp>
                            <wps:cNvPr id="46" name="Shape 44"/>
                            <wps:cNvSpPr/>
                            <wps:spPr>
                              <a:xfrm>
                                <a:off x="900080" y="56672"/>
                                <a:ext cx="18390" cy="17272"/>
                              </a:xfrm>
                              <a:custGeom>
                                <a:avLst/>
                                <a:gdLst/>
                                <a:ahLst/>
                                <a:cxnLst/>
                                <a:rect l="0" t="0" r="0" b="0"/>
                                <a:pathLst>
                                  <a:path w="18390" h="17272">
                                    <a:moveTo>
                                      <a:pt x="8065" y="0"/>
                                    </a:moveTo>
                                    <a:lnTo>
                                      <a:pt x="11392" y="5728"/>
                                    </a:lnTo>
                                    <a:lnTo>
                                      <a:pt x="18390" y="3505"/>
                                    </a:lnTo>
                                    <a:lnTo>
                                      <a:pt x="13424" y="9233"/>
                                    </a:lnTo>
                                    <a:lnTo>
                                      <a:pt x="16637" y="14960"/>
                                    </a:lnTo>
                                    <a:lnTo>
                                      <a:pt x="10198" y="12738"/>
                                    </a:lnTo>
                                    <a:lnTo>
                                      <a:pt x="6274" y="17272"/>
                                    </a:lnTo>
                                    <a:lnTo>
                                      <a:pt x="5435" y="17196"/>
                                    </a:lnTo>
                                    <a:lnTo>
                                      <a:pt x="6338" y="11329"/>
                                    </a:lnTo>
                                    <a:lnTo>
                                      <a:pt x="0" y="9233"/>
                                    </a:lnTo>
                                    <a:lnTo>
                                      <a:pt x="6998" y="7010"/>
                                    </a:lnTo>
                                    <a:lnTo>
                                      <a:pt x="8065" y="0"/>
                                    </a:lnTo>
                                    <a:close/>
                                  </a:path>
                                </a:pathLst>
                              </a:custGeom>
                              <a:solidFill>
                                <a:srgbClr val="FFEC00"/>
                              </a:solidFill>
                              <a:ln w="0" cap="flat">
                                <a:noFill/>
                                <a:miter lim="127000"/>
                              </a:ln>
                              <a:effectLst/>
                            </wps:spPr>
                            <wps:bodyPr/>
                          </wps:wsp>
                          <wps:wsp>
                            <wps:cNvPr id="47" name="Shape 45"/>
                            <wps:cNvSpPr/>
                            <wps:spPr>
                              <a:xfrm>
                                <a:off x="829420" y="154114"/>
                                <a:ext cx="18390" cy="18466"/>
                              </a:xfrm>
                              <a:custGeom>
                                <a:avLst/>
                                <a:gdLst/>
                                <a:ahLst/>
                                <a:cxnLst/>
                                <a:rect l="0" t="0" r="0" b="0"/>
                                <a:pathLst>
                                  <a:path w="18390" h="18466">
                                    <a:moveTo>
                                      <a:pt x="8064" y="0"/>
                                    </a:moveTo>
                                    <a:lnTo>
                                      <a:pt x="11404" y="5728"/>
                                    </a:lnTo>
                                    <a:lnTo>
                                      <a:pt x="18390" y="3505"/>
                                    </a:lnTo>
                                    <a:lnTo>
                                      <a:pt x="13436" y="9233"/>
                                    </a:lnTo>
                                    <a:lnTo>
                                      <a:pt x="16763" y="14960"/>
                                    </a:lnTo>
                                    <a:lnTo>
                                      <a:pt x="10337" y="12738"/>
                                    </a:lnTo>
                                    <a:lnTo>
                                      <a:pt x="5372" y="18466"/>
                                    </a:lnTo>
                                    <a:lnTo>
                                      <a:pt x="6438" y="11455"/>
                                    </a:lnTo>
                                    <a:lnTo>
                                      <a:pt x="0" y="9233"/>
                                    </a:lnTo>
                                    <a:lnTo>
                                      <a:pt x="7112" y="7010"/>
                                    </a:lnTo>
                                    <a:lnTo>
                                      <a:pt x="8064" y="0"/>
                                    </a:lnTo>
                                    <a:close/>
                                  </a:path>
                                </a:pathLst>
                              </a:custGeom>
                              <a:solidFill>
                                <a:srgbClr val="FFEC00"/>
                              </a:solidFill>
                              <a:ln w="0" cap="flat">
                                <a:noFill/>
                                <a:miter lim="127000"/>
                              </a:ln>
                              <a:effectLst/>
                            </wps:spPr>
                            <wps:bodyPr/>
                          </wps:wsp>
                          <wps:wsp>
                            <wps:cNvPr id="48" name="Shape 46"/>
                            <wps:cNvSpPr/>
                            <wps:spPr>
                              <a:xfrm>
                                <a:off x="862267" y="150331"/>
                                <a:ext cx="16764" cy="13716"/>
                              </a:xfrm>
                              <a:custGeom>
                                <a:avLst/>
                                <a:gdLst/>
                                <a:ahLst/>
                                <a:cxnLst/>
                                <a:rect l="0" t="0" r="0" b="0"/>
                                <a:pathLst>
                                  <a:path w="16764" h="13716">
                                    <a:moveTo>
                                      <a:pt x="7455" y="0"/>
                                    </a:moveTo>
                                    <a:lnTo>
                                      <a:pt x="11214" y="686"/>
                                    </a:lnTo>
                                    <a:lnTo>
                                      <a:pt x="11392" y="978"/>
                                    </a:lnTo>
                                    <a:lnTo>
                                      <a:pt x="11976" y="800"/>
                                    </a:lnTo>
                                    <a:lnTo>
                                      <a:pt x="16028" y="1562"/>
                                    </a:lnTo>
                                    <a:lnTo>
                                      <a:pt x="13424" y="4483"/>
                                    </a:lnTo>
                                    <a:lnTo>
                                      <a:pt x="16764" y="10211"/>
                                    </a:lnTo>
                                    <a:lnTo>
                                      <a:pt x="10325" y="7989"/>
                                    </a:lnTo>
                                    <a:lnTo>
                                      <a:pt x="5373" y="13716"/>
                                    </a:lnTo>
                                    <a:lnTo>
                                      <a:pt x="6439" y="6706"/>
                                    </a:lnTo>
                                    <a:lnTo>
                                      <a:pt x="0" y="4483"/>
                                    </a:lnTo>
                                    <a:lnTo>
                                      <a:pt x="7100" y="2261"/>
                                    </a:lnTo>
                                    <a:lnTo>
                                      <a:pt x="7455" y="0"/>
                                    </a:lnTo>
                                    <a:close/>
                                  </a:path>
                                </a:pathLst>
                              </a:custGeom>
                              <a:solidFill>
                                <a:srgbClr val="FFEC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F6E18E1" id="Group 3" o:spid="_x0000_s1026" style="position:absolute;margin-left:27.35pt;margin-top:13.25pt;width:127.55pt;height:41.2pt;z-index:251660288;mso-position-horizontal-relative:page;mso-position-vertical-relative:page" coordsize="1619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">
                    <v:shape id="Shape 6" o:spid="_x0000_s1027" style="position:absolute;top:3934;width:535;height:1271;visibility:visible;mso-wrap-style:square;v-text-anchor:top" coordsize="53530,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ccpsUA&#10;AADaAAAADwAAAGRycy9kb3ducmV2LnhtbESPQWvCQBSE70L/w/IKvZS6qZZaUlcRQSgSlGrR6yP7&#10;TGKzb8PumsR/7xYKHoeZ+YaZzntTi5acrywreB0mIIhzqysuFPzsVy8fIHxA1lhbJgVX8jCfPQym&#10;mGrb8Te1u1CICGGfooIyhCaV0uclGfRD2xBH72SdwRClK6R22EW4qeUoSd6lwYrjQokNLUvKf3cX&#10;o+AS1uPjYlMds/NyUx/cYfucTVqlnh77xSeIQH24h//bX1rBG/xdiT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BxymxQAAANoAAAAPAAAAAAAAAAAAAAAAAJgCAABkcnMv&#10;ZG93bnJldi54bWxQSwUGAAAAAAQABAD1AAAAigMAAAAA&#10;" path="m53530,r,23800c30975,25527,23051,37922,23051,59487r,67653l,127140,,3226r21552,l21552,14377c29985,3963,40399,508,53530,xe" fillcolor="#1a1a18" stroked="f" strokeweight="0">
                      <v:stroke miterlimit="83231f" joinstyle="miter"/>
                      <v:path arrowok="t" textboxrect="0,0,53530,127140"/>
                    </v:shape>
                    <v:shape id="Shape 7" o:spid="_x0000_s1028" style="position:absolute;left:522;top:3934;width:668;height:1303;visibility:visible;mso-wrap-style:square;v-text-anchor:top" coordsize="66783,13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9cYA&#10;AADaAAAADwAAAGRycy9kb3ducmV2LnhtbESPQWvCQBSE74X+h+UVvJS6qdJSUlcRqygUD01V6O2R&#10;fSbB7NuwuybRX+8WCj0OM/MNM5n1phYtOV9ZVvA8TEAQ51ZXXCjYfa+e3kD4gKyxtkwKLuRhNr2/&#10;m2Cqbcdf1GahEBHCPkUFZQhNKqXPSzLoh7Yhjt7ROoMhSldI7bCLcFPLUZK8SoMVx4USG1qUlJ+y&#10;s1HQ/XwsjuPlfu+6x89De6HtOrtulRo89PN3EIH68B/+a2+0ghf4vRJv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M/9cYAAADaAAAADwAAAAAAAAAAAAAAAACYAgAAZHJz&#10;L2Rvd25yZXYueG1sUEsFBgAAAAAEAAQA9QAAAIsDAAAAAA==&#10;" path="m66783,r,21058l49698,24507c33911,31209,23038,46868,23038,64899v,18031,10873,33969,26660,40810l66783,109235r,21070l40977,125186c17002,115241,,91912,,64404,,37086,17281,14505,41185,4921l66783,xe" fillcolor="#1a1a18" stroked="f" strokeweight="0">
                      <v:stroke miterlimit="83231f" joinstyle="miter"/>
                      <v:path arrowok="t" textboxrect="0,0,66783,130305"/>
                    </v:shape>
                    <v:shape id="Shape 8" o:spid="_x0000_s1029" style="position:absolute;left:1190;top:3934;width:668;height:1304;visibility:visible;mso-wrap-style:square;v-text-anchor:top" coordsize="66783,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BY48AA&#10;AADaAAAADwAAAGRycy9kb3ducmV2LnhtbESPT4vCMBTE78J+h/AW9iKaKiJSjbLrH9Cjuuz50Tzb&#10;YPNSkmi7394IgsdhZn7DLFadrcWdfDCOFYyGGQjiwmnDpYLf824wAxEissbaMSn4pwCr5Udvgbl2&#10;LR/pfoqlSBAOOSqoYmxyKUNRkcUwdA1x8i7OW4xJ+lJqj22C21qOs2wqLRpOCxU2tK6ouJ5uVsHW&#10;7LYbPJj+eDIJBft2/xP/nFJfn933HESkLr7Dr/ZeK5jC80q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BY48AAAADaAAAADwAAAAAAAAAAAAAAAACYAgAAZHJzL2Rvd25y&#10;ZXYueG1sUEsFBgAAAAAEAAQA9QAAAIUDAAAAAA==&#10;" path="m121,c36062,,66783,27749,66783,64427v,36932,-30226,65926,-66662,65926l,130329,,109258r121,25c24657,109283,43745,89218,43745,64922,43745,40881,24416,21057,121,21057l,21081,,23,121,xe" fillcolor="#1a1a18" stroked="f" strokeweight="0">
                      <v:stroke miterlimit="83231f" joinstyle="miter"/>
                      <v:path arrowok="t" textboxrect="0,0,66783,130353"/>
                    </v:shape>
                    <v:shape id="Shape 9" o:spid="_x0000_s1030" style="position:absolute;left:2024;top:3934;width:1871;height:1271;visibility:visible;mso-wrap-style:square;v-text-anchor:top" coordsize="187096,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qysQA&#10;AADaAAAADwAAAGRycy9kb3ducmV2LnhtbESPQWvCQBSE70L/w/IKvZmNSjWkWUUEpZSCmFZ7fWRf&#10;k9Ds25DdmrS/3hUEj8PMfMNkq8E04kydqy0rmEQxCOLC6ppLBZ8f23ECwnlkjY1lUvBHDlbLh1GG&#10;qbY9H+ic+1IECLsUFVTet6mUrqjIoItsSxy8b9sZ9EF2pdQd9gFuGjmN47k0WHNYqLClTUXFT/5r&#10;FJzccY5vSWLet7vZ5D953n+5mVTq6XFYv4DwNPh7+NZ+1QoWcL0Sb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K6srEAAAA2gAAAA8AAAAAAAAAAAAAAAAAmAIAAGRycy9k&#10;b3ducmV2LnhtbFBLBQYAAAAABAAEAPUAAACJAwAAAAA=&#10;" path="m57226,c71856,,89205,6693,95885,20562,105816,5194,118948,,137033,v31725,,50063,20066,50063,51550l187096,127127r-23037,l164059,58242v,-20078,-6706,-37185,-29502,-37185c125628,21057,116713,24029,111252,30976v-6439,7924,-6439,17589,-6439,27266l104813,127127r-23038,l81775,58242v,-20815,-4470,-37185,-28257,-37185c44844,21057,36423,24029,30467,30480v-7175,7925,-7429,17590,-7429,27762l23038,127127,,127127,,3226r21552,l21552,16599c30721,4458,42367,,57226,xe" fillcolor="#1a1a18" stroked="f" strokeweight="0">
                      <v:stroke miterlimit="83231f" joinstyle="miter"/>
                      <v:path arrowok="t" textboxrect="0,0,187096,127127"/>
                    </v:shape>
                    <v:shape id="Shape 10" o:spid="_x0000_s1031" style="position:absolute;left:4051;top:3934;width:656;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4HMMA&#10;AADaAAAADwAAAGRycy9kb3ducmV2LnhtbESPT2vCQBTE7wW/w/KE3ppNPdQ2dQ0iihW8VNtDb4/s&#10;a/40+zZkn5p+e1cQPA4z8xtmlg+uVSfqQ+3ZwHOSgiIuvK25NPB1WD+9ggqCbLH1TAb+KUA+Hz3M&#10;MLP+zJ902kupIoRDhgYqkS7TOhQVOQyJ74ij9+t7hxJlX2rb4znCXasnafqiHdYcFyrsaFlR8bc/&#10;OgPfG141P16LnS6kSHfDdrptOmMex8PiHZTQIPfwrf1hDbzB9Uq8AXp+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w4HMMAAADaAAAADwAAAAAAAAAAAAAAAACYAgAAZHJzL2Rv&#10;d25yZXYueG1sUEsFBgAAAAAEAAQA9QAAAIgDA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1" o:spid="_x0000_s1032" style="position:absolute;left:4707;top:3936;width:655;height:1299;visibility:visible;mso-wrap-style:square;v-text-anchor:top" coordsize="65538,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ZNCcQA&#10;AADbAAAADwAAAGRycy9kb3ducmV2LnhtbESPQWvCQBCF7wX/wzKCl9Js7EEkdSMiCCLFtlp6HrLT&#10;JDU7G3dXTf+9cyj0NsN78943i+XgOnWlEFvPBqZZDoq48rbl2sDncfM0BxUTssXOMxn4pQjLcvSw&#10;wML6G3/Q9ZBqJSEcCzTQpNQXWseqIYcx8z2xaN8+OEyyhlrbgDcJd51+zvOZdtiyNDTY07qh6nS4&#10;OAO7/Tt9rex584aPeRf8MN++/kRjJuNh9QIq0ZD+zX/XWyv4Qi+/yAC6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mTQnEAAAA2wAAAA8AAAAAAAAAAAAAAAAAmAIAAGRycy9k&#10;b3ducmV2LnhtbFBLBQYAAAAABAAEAPUAAACJAwAAAAA=&#10;" path="m,l24376,4960v8085,3467,15274,8731,19864,15920l44240,3049r21298,l65538,126950r-21298,l44240,107621v-3975,6438,-6947,9665,-13385,13639c25895,124353,20504,126582,14897,128038l,129884,,109082r16676,-3478c32042,98856,42501,83154,42501,65495,42501,47464,32321,31383,16885,24470l,20905,,xe" fillcolor="#1a1a18" stroked="f" strokeweight="0">
                      <v:stroke miterlimit="83231f" joinstyle="miter"/>
                      <v:path arrowok="t" textboxrect="0,0,65538,129884"/>
                    </v:shape>
                    <v:shape id="Shape 12" o:spid="_x0000_s1033" style="position:absolute;left:5598;top:3934;width:1098;height:1271;visibility:visible;mso-wrap-style:square;v-text-anchor:top" coordsize="109791,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jolr8A&#10;AADbAAAADwAAAGRycy9kb3ducmV2LnhtbERP24rCMBB9F/Yfwizsm6YVFKlG0ZVl90nw8gFDMzbV&#10;ZtJNota/N4Lg2xzOdWaLzjbiSj7UjhXkgwwEcel0zZWCw/6nPwERIrLGxjEpuFOAxfyjN8NCuxtv&#10;6bqLlUghHApUYGJsCylDachiGLiWOHFH5y3GBH0ltcdbCreNHGbZWFqsOTUYbOnbUHneXayCkXHr&#10;/9Vv3h1pRPvLfXn2p02m1Ndnt5yCiNTFt/jl/tNpfg7PX9IBc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WOiWvwAAANsAAAAPAAAAAAAAAAAAAAAAAJgCAABkcnMvZG93bnJl&#10;di54bWxQSwUGAAAAAAQABAD1AAAAhAMAAAAA&#10;" path="m58496,v30480,,51295,20320,51295,51054l109791,127127r-23037,l86754,59716v,-8166,-508,-18835,-5220,-26010c75844,25019,65938,21057,55766,21057v-23038,,-32208,18097,-32208,38659l23558,127127,,127127,,3226r21577,l21577,16358c30493,4458,43878,,58496,xe" fillcolor="#1a1a18" stroked="f" strokeweight="0">
                      <v:stroke miterlimit="83231f" joinstyle="miter"/>
                      <v:path arrowok="t" textboxrect="0,0,109791,127127"/>
                    </v:shape>
                    <v:shape id="Shape 615" o:spid="_x0000_s1034" style="position:absolute;left:6921;top:3966;width:231;height:1239;visibility:visible;mso-wrap-style:square;v-text-anchor:top" coordsize="23038,123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jqLcAA&#10;AADbAAAADwAAAGRycy9kb3ducmV2LnhtbERPTYvCMBC9C/6HMAveNK0HkWqU3cIuelQXwdvYzLbF&#10;ZhKbWOu/N4Kwt3m8z1mue9OIjlpfW1aQThIQxIXVNZcKfg/f4zkIH5A1NpZJwYM8rFfDwRIzbe+8&#10;o24fShFD2GeooArBZVL6oiKDfmIdceT+bGswRNiWUrd4j+GmkdMkmUmDNceGCh3lFRWX/c0o6FLp&#10;+s3p4hr5c0xv5698e77mSo0++s8FiEB9+Be/3Rsd50/h9Us8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jqLcAAAADbAAAADwAAAAAAAAAAAAAAAACYAgAAZHJzL2Rvd25y&#10;ZXYueG1sUEsFBgAAAAAEAAQA9QAAAIUDAAAAAA==&#10;" path="m,l23038,r,123901l,123901,,e" fillcolor="#1a1a18" stroked="f" strokeweight="0">
                      <v:stroke miterlimit="83231f" joinstyle="miter"/>
                      <v:path arrowok="t" textboxrect="0,0,23038,123901"/>
                    </v:shape>
                    <v:shape id="Shape 616" o:spid="_x0000_s1035" style="position:absolute;left:6921;top:3552;width:231;height:273;visibility:visible;mso-wrap-style:square;v-text-anchor:top" coordsize="23038,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eVyb8A&#10;AADbAAAADwAAAGRycy9kb3ducmV2LnhtbERPTYvCMBC9C/6HMMLeNK2CLtUoIorrHoSteh+asS02&#10;k9JEW/+9WRC8zeN9zmLVmUo8qHGlZQXxKAJBnFldcq7gfNoNv0E4j6yxskwKnuRgtez3Fpho2/If&#10;PVKfixDCLkEFhfd1IqXLCjLoRrYmDtzVNgZ9gE0udYNtCDeVHEfRVBosOTQUWNOmoOyW3o2CbXuJ&#10;28ORzvkYZ+k+Zuyev1Olvgbdeg7CU+c/4rf7R4f5E/j/JRwgl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d5XJvwAAANsAAAAPAAAAAAAAAAAAAAAAAJgCAABkcnMvZG93bnJl&#10;di54bWxQSwUGAAAAAAQABAD1AAAAhAMAAAAA&#10;" path="m,l23038,r,27254l,27254,,e" fillcolor="#1a1a18" stroked="f" strokeweight="0">
                      <v:stroke miterlimit="83231f" joinstyle="miter"/>
                      <v:path arrowok="t" textboxrect="0,0,23038,27254"/>
                    </v:shape>
                    <v:shape id="Shape 15" o:spid="_x0000_s1036" style="position:absolute;left:7318;top:3934;width:655;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XMEA&#10;AADbAAAADwAAAGRycy9kb3ducmV2LnhtbERPS2vCQBC+F/oflil4qxtFVFLXIKVSBS9ae+htyE7z&#10;MDsbslON/94VhN7m43vOIutdo87UhcqzgdEwAUWce1txYeD4tX6dgwqCbLHxTAauFCBbPj8tMLX+&#10;wns6H6RQMYRDigZKkTbVOuQlOQxD3xJH7td3DiXCrtC2w0sMd40eJ8lUO6w4NpTY0ntJ+enw5wx8&#10;f/JH/eO12NlK8mTXb2fbujVm8NKv3kAJ9fIvfrg3Ns6fwP2XeIB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Klz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6" o:spid="_x0000_s1037" style="position:absolute;left:7973;top:3936;width:656;height:1299;visibility:visible;mso-wrap-style:square;v-text-anchor:top" coordsize="65539,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nPZMEA&#10;AADbAAAADwAAAGRycy9kb3ducmV2LnhtbERPS2rDMBDdB3oHMYXuYjmFfHCihLSl0NBFsJMDDNbY&#10;cmKNXEuN3dtXhUJ283jf2exG24ob9b5xrGCWpCCIS6cbrhWcT+/TFQgfkDW2jknBD3nYbR8mG8y0&#10;GzinWxFqEUPYZ6jAhNBlUvrSkEWfuI44cpXrLYYI+1rqHocYblv5nKYLabHh2GCwo1dD5bX4tgr8&#10;F78sDR7wU79V1UUedT6ba6WeHsf9GkSgMdzF/+4PHefP4e+Xe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Zz2TBAAAA2wAAAA8AAAAAAAAAAAAAAAAAmAIAAGRycy9kb3du&#10;cmV2LnhtbFBLBQYAAAAABAAEAPUAAACGAwAAAAA=&#10;" path="m,l24376,4960v8086,3467,15274,8731,19865,15920l44241,3049r21298,l65539,126950r-21298,l44241,107621v-3976,6438,-6947,9665,-13386,13639c25895,124353,20504,126582,14897,128038l,129884,,109082r16676,-3478c32042,98856,42501,83154,42501,65495,42501,47464,32321,31383,16885,24470l,20905,,xe" fillcolor="#1a1a18" stroked="f" strokeweight="0">
                      <v:stroke miterlimit="83231f" joinstyle="miter"/>
                      <v:path arrowok="t" textboxrect="0,0,65539,129884"/>
                    </v:shape>
                    <v:shape id="Shape 17" o:spid="_x0000_s1038" style="position:absolute;left:8790;top:3523;width:1058;height:1683;visibility:visible;mso-wrap-style:square;v-text-anchor:top" coordsize="105816,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Dqz8EA&#10;AADbAAAADwAAAGRycy9kb3ducmV2LnhtbERPS4vCMBC+C/6HMMLebKqgSNcoy4JSLws+lmVvQzO2&#10;1WZSmlirv94Igrf5+J4zX3amEi01rrSsYBTFIIgzq0vOFRz2q+EMhPPIGivLpOBGDpaLfm+OibZX&#10;3lK787kIIewSVFB4XydSuqwggy6yNXHgjrYx6ANscqkbvIZwU8lxHE+lwZJDQ4E1fReUnXcXo2B9&#10;tvf0P5WTMW5Pvz9Vu/nD9Uapj0H39QnCU+ff4pc71WH+FJ6/h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A6s/BAAAA2wAAAA8AAAAAAAAAAAAAAAAAmAIAAGRycy9kb3du&#10;cmV2LnhtbFBLBQYAAAAABAAEAPUAAACGAwAAAAA=&#10;" path="m54521,v28003,,51295,22302,51295,50559c105816,72860,90703,88227,75578,102604l22301,153404r82524,l104825,168275,,168275,,153404,57988,97396c70879,85001,89205,69393,89205,50064,89205,30735,72606,14872,53530,14872v-14872,,-28994,9664,-33706,24041c17831,45098,17602,50064,17602,56503r-16358,l1244,55270c1244,23305,21806,,54521,xe" fillcolor="#1a1a18" stroked="f" strokeweight="0">
                      <v:stroke miterlimit="83231f" joinstyle="miter"/>
                      <v:path arrowok="t" textboxrect="0,0,105816,168275"/>
                    </v:shape>
                    <v:shape id="Shape 18" o:spid="_x0000_s1039" style="position:absolute;left:9979;top:3523;width:533;height:1712;visibility:visible;mso-wrap-style:square;v-text-anchor:top" coordsize="53283,1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XrNMIA&#10;AADbAAAADwAAAGRycy9kb3ducmV2LnhtbERPS2sCMRC+C/0PYQreNFsPVrYbpS2IlR5Ea+/TZPZB&#10;N5PtJt1d/fVGELzNx/ecbDXYWnTU+sqxgqdpAoJYO1NxoeD4tZ4sQPiAbLB2TApO5GG1fBhlmBrX&#10;8566QyhEDGGfooIyhCaV0uuSLPqpa4gjl7vWYoiwLaRpsY/htpazJJlLixXHhhIbei9J/x7+rYKu&#10;y/X2u9+dj5tird/+5p/7Lf8oNX4cXl9ABBrCXXxzf5g4/xmuv8QD5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des0wgAAANsAAAAPAAAAAAAAAAAAAAAAAJgCAABkcnMvZG93&#10;bnJldi54bWxQSwUGAAAAAAQABAD1AAAAhwMAAAAA&#10;" path="m53277,r6,1l53283,14873r-6,-1c39408,14872,25032,25044,20333,38164v-2489,6946,-3722,17602,-3722,25044l16611,105829v,14377,991,28995,11393,39904c35192,153162,42876,156375,53277,156375r6,-2l53283,171246r-6,1c31979,171247,13386,158610,4966,139040,991,129616,,118720,,108547l,59487c,27763,19583,,53277,xe" fillcolor="#1a1a18" stroked="f" strokeweight="0">
                      <v:stroke miterlimit="83231f" joinstyle="miter"/>
                      <v:path arrowok="t" textboxrect="0,0,53283,171247"/>
                    </v:shape>
                    <v:shape id="Shape 19" o:spid="_x0000_s1040" style="position:absolute;left:10512;top:3523;width:533;height:1712;visibility:visible;mso-wrap-style:square;v-text-anchor:top" coordsize="53283,17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H8dcMA&#10;AADbAAAADwAAAGRycy9kb3ducmV2LnhtbESPQWvDMAyF74P+B6PCbovTDsZI45ZRKOupbF17F7Ea&#10;Z43lEHttkl8/HQa76aH3PT2Vm8G36kZ9bAIbWGQ5KOIq2IZrA6ev3dMrqJiQLbaBycBIETbr2UOJ&#10;hQ13/qTbMdVKQjgWaMCl1BVax8qRx5iFjlh2l9B7TCL7Wtse7xLuW73M8xftsWG54LCjraPqevzx&#10;UsMO07h8vrqPtK3sWR++39vLZMzjfHhbgUo0pH/zH723wklZ+UUG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H8dcMAAADbAAAADwAAAAAAAAAAAAAAAACYAgAAZHJzL2Rv&#10;d25yZXYueG1sUEsFBgAAAAAEAAQA9QAAAIgDAAAAAA==&#10;" path="m,l22438,4868v19694,9355,30845,31015,30845,54618l53283,108546v,18592,-2985,34455,-16612,47828c31592,161333,26016,165051,19914,167529l,171244,,156372r20536,-6378c26391,145906,30976,140023,33458,132841v2477,-7684,3213,-19076,3213,-27013l36671,63206v,-13144,-1968,-28511,-12141,-37921c21310,22307,17349,19703,13105,17844l,14872,,xe" fillcolor="#1a1a18" stroked="f" strokeweight="0">
                      <v:stroke miterlimit="83231f" joinstyle="miter"/>
                      <v:path arrowok="t" textboxrect="0,0,53283,171244"/>
                    </v:shape>
                    <v:shape id="Shape 20" o:spid="_x0000_s1041" style="position:absolute;left:11238;top:3553;width:449;height:1652;visibility:visible;mso-wrap-style:square;v-text-anchor:top" coordsize="44844,16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fKer8A&#10;AADbAAAADwAAAGRycy9kb3ducmV2LnhtbERPTWvCQBC9F/oflil4q5t4SNPoGiRY6NGm0vOYHbPB&#10;7GzIrib+e7dQ6G0e73M25Wx7caPRd44VpMsEBHHjdMetguP3x2sOwgdkjb1jUnAnD+X2+WmDhXYT&#10;f9GtDq2IIewLVGBCGAopfWPIol+6gThyZzdaDBGOrdQjTjHc9nKVJJm02HFsMDhQZai51FerIL9k&#10;qZ6upzfSVXU4Ym73ZH6UWrzMuzWIQHP4F/+5P3Wc/w6/v8QD5P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Z8p6vwAAANsAAAAPAAAAAAAAAAAAAAAAAJgCAABkcnMvZG93bnJl&#10;di54bWxQSwUGAAAAAAQABAD1AAAAhAMAAAAA&#10;" path="m,l44844,r,165291l28499,165291r,-150419l,14872,,xe" fillcolor="#1a1a18" stroked="f" strokeweight="0">
                      <v:stroke miterlimit="83231f" joinstyle="miter"/>
                      <v:path arrowok="t" textboxrect="0,0,44844,165291"/>
                    </v:shape>
                    <v:shape id="Shape 21" o:spid="_x0000_s1042" style="position:absolute;left:12346;top:4861;width:233;height:344;visibility:visible;mso-wrap-style:square;v-text-anchor:top" coordsize="23310,34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QjssAA&#10;AADbAAAADwAAAGRycy9kb3ducmV2LnhtbERPS2vCQBC+F/oflil4q5sqSEhdpRUKPfpo0x6H7JhE&#10;s7Nhdxrjv3cPQo8f33u5Hl2nBgqx9WzgZZqBIq68bbk28HX4eM5BRUG22HkmA1eKsF49PiyxsP7C&#10;Oxr2UqsUwrFAA41IX2gdq4YcxqnviRN39MGhJBhqbQNeUrjr9CzLFtphy6mhwZ42DVXn/Z8zMF63&#10;5fvP6bsMm9/zEETycm5zYyZP49srKKFR/sV396c1MEvr05f0A/Tq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3QjssAAAADbAAAADwAAAAAAAAAAAAAAAACYAgAAZHJzL2Rvd25y&#10;ZXYueG1sUEsFBgAAAAAEAAQA9QAAAIUDAAAAAA==&#10;" path="m23310,r,27830l18847,34418,,34418,23310,xe" fillcolor="#1a1a18" stroked="f" strokeweight="0">
                      <v:stroke miterlimit="83231f" joinstyle="miter"/>
                      <v:path arrowok="t" textboxrect="0,0,23310,34418"/>
                    </v:shape>
                    <v:shape id="Shape 22" o:spid="_x0000_s1043" style="position:absolute;left:12014;top:3523;width:565;height:1155;visibility:visible;mso-wrap-style:square;v-text-anchor:top" coordsize="56508,11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XjG8QA&#10;AADbAAAADwAAAGRycy9kb3ducmV2LnhtbESPQWvCQBSE74X+h+UVeqsbpYhEN6EU2krRg7GX3h7Z&#10;Z5Im+zbsrib117uC4HGYmW+YVT6aTpzI+caygukkAUFcWt1wpeBn//GyAOEDssbOMin4Jw959viw&#10;wlTbgXd0KkIlIoR9igrqEPpUSl/WZNBPbE8cvYN1BkOUrpLa4RDhppOzJJlLgw3HhRp7eq+pbIuj&#10;UfDtPs/FBv+w/Rp+569b3Q5atko9P41vSxCBxnAP39prrWA2heuX+ANkd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4xvEAAAA2wAAAA8AAAAAAAAAAAAAAAAAmAIAAGRycy9k&#10;b3ducmV2LnhtbFBLBQYAAAAABAAEAPUAAACJAwAAAAA=&#10;" path="m56502,r6,1l56508,14860r-6,-1c33198,14859,16611,35433,16611,57734v,22060,16841,42875,39891,42875l56508,100608r,14133l53036,115481c22796,115481,,86982,,57988,,26505,24778,,56502,xe" fillcolor="#1a1a18" stroked="f" strokeweight="0">
                      <v:stroke miterlimit="83231f" joinstyle="miter"/>
                      <v:path arrowok="t" textboxrect="0,0,56508,115481"/>
                    </v:shape>
                    <v:shape id="Shape 23" o:spid="_x0000_s1044" style="position:absolute;left:12579;top:3523;width:565;height:1617;visibility:visible;mso-wrap-style:square;v-text-anchor:top" coordsize="56509,16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635cQA&#10;AADbAAAADwAAAGRycy9kb3ducmV2LnhtbESP3WoCMRSE7wu+QzhC7zTbLajdGkUEpaCIbn+uD5tj&#10;snRzsmxSXd++KQi9HGbmG2a+7F0jLtSF2rOCp3EGgrjyumaj4ON9M5qBCBFZY+OZFNwowHIxeJhj&#10;of2VT3QpoxEJwqFABTbGtpAyVJYchrFviZN39p3DmGRnpO7wmuCukXmWTaTDmtOCxZbWlqrv8scp&#10;iNOdfjlsvyb75/Jzb8/G7G7hqNTjsF+9gojUx//wvf2mFeQ5/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ut+XEAAAA2wAAAA8AAAAAAAAAAAAAAAAAmAIAAGRycy9k&#10;b3ducmV2LnhtbFBLBQYAAAAABAAEAPUAAACJAwAAAAA=&#10;" path="m,l22315,4672v20392,9001,34194,29956,34194,53569c56509,77811,47327,91933,36671,107542l,161672,,133843,15120,111517,,114739,,100607,16056,97119c30554,90415,39898,74894,39898,57987v,-16545,-9480,-32533,-23945,-39493l,14859,,xe" fillcolor="#1a1a18" stroked="f" strokeweight="0">
                      <v:stroke miterlimit="83231f" joinstyle="miter"/>
                      <v:path arrowok="t" textboxrect="0,0,56509,161672"/>
                    </v:shape>
                    <v:shape id="Shape 617" o:spid="_x0000_s1045" style="position:absolute;left:13285;top:4933;width:231;height:272;visibility:visible;mso-wrap-style:square;v-text-anchor:top" coordsize="23051,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4FV8IA&#10;AADbAAAADwAAAGRycy9kb3ducmV2LnhtbESPQWsCMRSE7wX/Q3hCbzWrQiurUUQQBE+1db0+N8/N&#10;4uYlJFG3/fVNodDjMDPfMItVbztxpxBbxwrGowIEce10y42Cz4/tywxETMgaO8ek4IsirJaDpwWW&#10;2j34ne6H1IgM4ViiApOSL6WMtSGLceQ8cfYuLlhMWYZG6oCPDLednBTFq7TYcl4w6GljqL4eblaB&#10;Xx/5+xQqqt/O5uTPWBXV3ir1POzXcxCJ+vQf/mvvtILJFH6/5B8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jgVXwgAAANsAAAAPAAAAAAAAAAAAAAAAAJgCAABkcnMvZG93&#10;bnJldi54bWxQSwUGAAAAAAQABAD1AAAAhwMAAAAA&#10;" path="m,l23051,r,27254l,27254,,e" fillcolor="#1a1a18" stroked="f" strokeweight="0">
                      <v:stroke miterlimit="83231f" joinstyle="miter"/>
                      <v:path arrowok="t" textboxrect="0,0,23051,27254"/>
                    </v:shape>
                    <v:shape id="Shape 25" o:spid="_x0000_s1046" style="position:absolute;left:13682;top:3925;width:633;height:1313;visibility:visible;mso-wrap-style:square;v-text-anchor:top" coordsize="63316,13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Alb8QA&#10;AADbAAAADwAAAGRycy9kb3ducmV2LnhtbESPT4vCMBTE74LfITxhL6LpuotoNYorCAue/EO9Pptn&#10;W2xeShNr109vhAWPw8z8hpkvW1OKhmpXWFbwOYxAEKdWF5wpOB42gwkI55E1lpZJwR85WC66nTnG&#10;2t55R83eZyJA2MWoIPe+iqV0aU4G3dBWxMG72NqgD7LOpK7xHuCmlKMoGkuDBYeFHCta55Re9zej&#10;QDe7JPmZYlX2k+b8sNuvq9uclProtasZCE+tf4f/279awegbXl/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wJW/EAAAA2wAAAA8AAAAAAAAAAAAAAAAAmAIAAGRycy9k&#10;b3ducmV2LnhtbFBLBQYAAAAABAAEAPUAAACJAwAAAAA=&#10;" path="m63316,r,21257l46806,24761v-5236,2291,-10007,5634,-13849,9844c26277,42047,24778,48486,23292,58405r40024,l63316,76249r-40024,c26816,91117,36341,102778,49671,107679r13645,2366l63316,131246r-121,19c27508,131265,,100772,,65835,,39069,15473,15376,38474,5202l63316,xe" fillcolor="#1a1a18" stroked="f" strokeweight="0">
                      <v:stroke miterlimit="83231f" joinstyle="miter"/>
                      <v:path arrowok="t" textboxrect="0,0,63316,131265"/>
                    </v:shape>
                    <v:shape id="Shape 26" o:spid="_x0000_s1047" style="position:absolute;left:14315;top:4816;width:591;height:422;visibility:visible;mso-wrap-style:square;v-text-anchor:top" coordsize="59112,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glnMQA&#10;AADbAAAADwAAAGRycy9kb3ducmV2LnhtbESPQWvCQBSE70L/w/KE3nRjICWkriJSNYfS0ljw+sg+&#10;k2D2bciuSdpf3y0Uehxm5htmvZ1MKwbqXWNZwWoZgSAurW64UvB5PixSEM4ja2wtk4IvcrDdPMzW&#10;mGk78gcNha9EgLDLUEHtfZdJ6cqaDLql7YiDd7W9QR9kX0nd4xjgppVxFD1Jgw2HhRo72tdU3oq7&#10;UZC86PRIpzwp7OtbOcrLVZ6/35V6nE+7ZxCeJv8f/mvnWkGcwO+X8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oJZzEAAAA2wAAAA8AAAAAAAAAAAAAAAAAmAIAAGRycy9k&#10;b3ducmV2LnhtbFBLBQYAAAAABAAEAPUAAACJAwAAAAA=&#10;" path="m35808,l59112,c52225,18964,37681,33185,19341,39110l,42120,,20918r870,151c15983,21069,28378,12891,35808,xe" fillcolor="#1a1a18" stroked="f" strokeweight="0">
                      <v:stroke miterlimit="83231f" joinstyle="miter"/>
                      <v:path arrowok="t" textboxrect="0,0,59112,42120"/>
                    </v:shape>
                    <v:shape id="Shape 27" o:spid="_x0000_s1048" style="position:absolute;left:14315;top:3924;width:630;height:764;visibility:visible;mso-wrap-style:square;v-text-anchor:top" coordsize="63062,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kkcsQA&#10;AADbAAAADwAAAGRycy9kb3ducmV2LnhtbESPQWvCQBSE74X+h+UJvdWNHmoSXcWWCh482NhLb4/s&#10;MwnmvQ27q6b/vlso9DjMzDfMajNyr27kQ+fEwGyagSKpne2kMfB52j3noEJEsdg7IQPfFGCzfnxY&#10;YWndXT7oVsVGJYiEEg20MQ6l1qFuiTFM3UCSvLPzjDFJ32jr8Z7g3Ot5lr1oxk7SQosDvbVUX6or&#10;G9ge86+9fr0e3xcHLjzP6mrHuTFPk3G7BBVpjP/hv/beGpgX8Psl/QC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ZJHLEAAAA2wAAAA8AAAAAAAAAAAAAAAAAmAIAAGRycy9k&#10;b3ducmV2LnhtbFBLBQYAAAAABAAEAPUAAACJAwAAAAA=&#10;" path="m374,c35554,,63062,29731,63062,64427v,3963,-242,7938,-737,11900l,76327,,58483r40024,c39033,37668,20695,21310,120,21310l,21336,,78,374,xe" fillcolor="#1a1a18" stroked="f" strokeweight="0">
                      <v:stroke miterlimit="83231f" joinstyle="miter"/>
                      <v:path arrowok="t" textboxrect="0,0,63062,76327"/>
                    </v:shape>
                    <v:shape id="Shape 28" o:spid="_x0000_s1049" style="position:absolute;left:15104;top:3966;width:1095;height:1272;visibility:visible;mso-wrap-style:square;v-text-anchor:top" coordsize="109538,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55JMIA&#10;AADbAAAADwAAAGRycy9kb3ducmV2LnhtbERPz2vCMBS+D/Y/hDfwtqazTqQ2ilMGDvFQ3WHHZ/PW&#10;lDUvpclq/e+Xg7Djx/e7WI+2FQP1vnGs4CVJQRBXTjdcK/g8vz8vQPiArLF1TApu5GG9enwoMNfu&#10;yiUNp1CLGMI+RwUmhC6X0leGLPrEdcSR+3a9xRBhX0vd4zWG21ZO03QuLTYcGwx2tDVU/Zx+rYLL&#10;h95kWXc0u9esfHOHYbaov2ZKTZ7GzRJEoDH8i+/uvVaQxfXx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7nkkwgAAANsAAAAPAAAAAAAAAAAAAAAAAJgCAABkcnMvZG93&#10;bnJldi54bWxQSwUGAAAAAAQABAD1AAAAhwMAAAAA&#10;" path="m,l23038,r,67399c23038,75578,23546,86487,28257,93421v5703,8674,15609,12636,26010,12636c77064,106057,86499,87973,86499,67399l86499,r23039,l109538,123901r-21311,l88227,110769v-7937,11900,-22809,16358,-36436,16358c20828,127127,,106807,,76073l,xe" fillcolor="#1a1a18" stroked="f" strokeweight="0">
                      <v:stroke miterlimit="83231f" joinstyle="miter"/>
                      <v:path arrowok="t" textboxrect="0,0,109538,12712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 o:spid="_x0000_s1050" type="#_x0000_t75" style="position:absolute;left:1991;top:1375;width:8687;height:1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oCOHFAAAA2wAAAA8AAABkcnMvZG93bnJldi54bWxEj0FLAzEUhO9C/0N4BW82uxWsrk2LiC1S&#10;9eDWi7fn5rlZ3LwsybNd/30jCB6HmfmGWa5H36sDxdQFNlDOClDETbAdtwbe9puLa1BJkC32gcnA&#10;DyVYryZnS6xsOPIrHWppVYZwqtCAExkqrVPjyGOahYE4e58hepQsY6ttxGOG+17Pi+JKe+w4Lzgc&#10;6N5R81V/ewPP+4dN/f60exkXN4vtRylbcXFuzPl0vLsFJTTKf/iv/WgNXJbw+yX/AL0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6AjhxQAAANsAAAAPAAAAAAAAAAAAAAAA&#10;AJ8CAABkcnMvZG93bnJldi54bWxQSwUGAAAAAAQABAD3AAAAkQMAAAAA&#10;">
                      <v:imagedata r:id="rId5" o:title=""/>
                    </v:shape>
                    <v:shape id="Shape 30" o:spid="_x0000_s1051" style="position:absolute;left:9391;width:3490;height:2792;visibility:visible;mso-wrap-style:square;v-text-anchor:top" coordsize="348945,27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f3NMMA&#10;AADbAAAADwAAAGRycy9kb3ducmV2LnhtbESP0WrCQBRE3wv+w3KFvjUbbSkSXUUUIdKHpqkfcMle&#10;k2D2bthdk/j33UKhj8PMnGE2u8l0YiDnW8sKFkkKgriyuuVaweX79LIC4QOyxs4yKXiQh9129rTB&#10;TNuRv2goQy0ihH2GCpoQ+kxKXzVk0Ce2J47e1TqDIUpXS+1wjHDTyWWavkuDLceFBns6NFTdyrtR&#10;gEN/vPLbeTX4j8MnFa4uclco9Tyf9msQgabwH/5r51rB6xJ+v8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f3NMMAAADbAAAADwAAAAAAAAAAAAAAAACYAgAAZHJzL2Rv&#10;d25yZXYueG1sUEsFBgAAAAAEAAQA9QAAAIgDAAAAAA==&#10;" path="m348945,c293395,62192,230581,169214,181864,215773,135878,259715,81509,279247,,274396v104749,-1067,141325,-33452,176771,-84531c199987,156401,231940,110033,265989,47930l348945,xe" fillcolor="#b0b1b2" stroked="f" strokeweight="0">
                      <v:stroke miterlimit="83231f" joinstyle="miter"/>
                      <v:path arrowok="t" textboxrect="0,0,348945,279247"/>
                    </v:shape>
                    <v:shape id="Shape 31" o:spid="_x0000_s1052" style="position:absolute;left:12340;top:654;width:1937;height:699;visibility:visible;mso-wrap-style:square;v-text-anchor:top" coordsize="193670,6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KUcIA&#10;AADbAAAADwAAAGRycy9kb3ducmV2LnhtbESPQWvCQBSE7wX/w/IEb3XXWrSkriIF0VvRiHh8ZF+T&#10;0OzbkH1q/PduoeBxmJlvmMWq9426UhfrwBYmYwOKuAiu5tLCMd+8foCKguywCUwW7hRhtRy8LDBz&#10;4cZ7uh6kVAnCMUMLlUibaR2LijzGcWiJk/cTOo+SZFdq1+EtwX2j34yZaY81p4UKW/qqqPg9XLyF&#10;07vBbX4xp++Ql7MtiTvPd2LtaNivP0EJ9fIM/7d3zsJ0Cn9f0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QpRwgAAANsAAAAPAAAAAAAAAAAAAAAAAJgCAABkcnMvZG93&#10;bnJldi54bWxQSwUGAAAAAAQABAD1AAAAhwMAAAAA&#10;" path="m52794,427v3511,427,7569,1745,13271,3707c77470,8058,95465,14548,108000,20529v12535,5970,19597,11431,20880,15393c130187,39872,125717,42323,122136,44254v-3594,1942,-6312,3352,-6058,4927c116319,50755,119532,52482,126988,54045v7467,1550,19164,2946,30823,4915c169469,60941,181077,63493,187313,65894v4685,1801,6357,3515,-382,3949c184686,69988,181505,69990,177190,69805,159931,69081,124536,65373,92672,61957,60820,58541,32524,55391,17323,53537,2121,51683,,51137,2172,45891,4343,40647,10795,30702,18669,21863,26518,13011,35776,5251,42799,2064,46317,464,49282,,52794,427xe" fillcolor="#134093" stroked="f" strokeweight="0">
                      <v:stroke miterlimit="83231f" joinstyle="miter"/>
                      <v:path arrowok="t" textboxrect="0,0,193670,69990"/>
                    </v:shape>
                    <v:shape id="Shape 32" o:spid="_x0000_s1053" style="position:absolute;left:11581;top:1308;width:3440;height:920;visibility:visible;mso-wrap-style:square;v-text-anchor:top" coordsize="344005,9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hHpMQA&#10;AADbAAAADwAAAGRycy9kb3ducmV2LnhtbESPQWvCQBSE7wX/w/IEb3VjLUVT1xCEigcvVYn09si+&#10;JqHZt2F3TeK/dwuFHoeZ+YbZZKNpRU/ON5YVLOYJCOLS6oYrBZfzx/MKhA/IGlvLpOBOHrLt5GmD&#10;qbYDf1J/CpWIEPYpKqhD6FIpfVmTQT+3HXH0vq0zGKJ0ldQOhwg3rXxJkjdpsOG4UGNHu5rKn9PN&#10;KPjSh3uni3Pi+lBcC7POr/vjoNRsOubvIAKN4T/81z5oBctX+P0Sf4D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oR6TEAAAA2wAAAA8AAAAAAAAAAAAAAAAAmAIAAGRycy9k&#10;b3ducmV2LnhtbFBLBQYAAAAABAAEAPUAAACJAwAAAAA=&#10;" path="m152378,734v50645,2201,107845,12272,141906,18006c339712,26359,344005,26271,343764,28531v-255,2248,-5055,6845,-9284,11811c330264,45308,326618,50642,323914,55278v-2706,4635,-4446,8584,-7214,13779c313931,74238,310146,80678,300545,84843v-9601,4166,-25032,6046,-39560,4560c246456,87917,232816,83065,210858,81541v-21971,-1537,-52273,279,-70714,3277c121704,87802,115138,91955,96545,89694,77965,87434,47345,78747,27863,72994,8382,67241,,64447,9842,49499,19672,34551,47713,7462,105016,1607,119342,140,135496,,152378,734xe" fillcolor="#134093" stroked="f" strokeweight="0">
                      <v:stroke miterlimit="83231f" joinstyle="miter"/>
                      <v:path arrowok="t" textboxrect="0,0,344005,91955"/>
                    </v:shape>
                    <v:shape id="Picture 557" o:spid="_x0000_s1054" type="#_x0000_t75" style="position:absolute;left:1504;top:776;width:9692;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iADnEAAAA2wAAAA8AAABkcnMvZG93bnJldi54bWxEj0+LwjAUxO/CfofwFvamqYoi1Sii67II&#10;Cv45eHzbvG2LzUtpUq1+eiMIHoeZ+Q0zmTWmEBeqXG5ZQbcTgSBOrM45VXA8rNojEM4jaywsk4Ib&#10;OZhNP1oTjLW98o4ue5+KAGEXo4LM+zKW0iUZGXQdWxIH799WBn2QVSp1hdcAN4XsRdFQGsw5LGRY&#10;0iKj5LyvjYLl96LepPJcrk/ze+26f/yzXfWV+vps5mMQnhr/Dr/av1pBfwDPL+EHyO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DiADnEAAAA2wAAAA8AAAAAAAAAAAAAAAAA&#10;nwIAAGRycy9kb3ducmV2LnhtbFBLBQYAAAAABAAEAPcAAACQAwAAAAA=&#10;">
                      <v:imagedata r:id="rId6" o:title=""/>
                    </v:shape>
                    <v:shape id="Picture 558" o:spid="_x0000_s1055" type="#_x0000_t75" style="position:absolute;left:1158;top:75;width:10577;height:1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IBtnGAAAA2wAAAA8AAABkcnMvZG93bnJldi54bWxEj91qwkAUhO8LvsNyBO/qphUkRFdJCy0V&#10;lBJbEO8O2WMSzJ5Ns2t+3t4tFHo5zMw3zHo7mFp01LrKsoKneQSCOLe64kLB99fbYwzCeWSNtWVS&#10;MJKD7WbysMZE254z6o6+EAHCLkEFpfdNIqXLSzLo5rYhDt7FtgZ9kG0hdYt9gJtaPkfRUhqsOCyU&#10;2NBrSfn1eDMK3l/kaUwPY5Od8/3u5/NwKeKhU2o2HdIVCE+D/w//tT+0gsUSfr+EHyA3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AgG2cYAAADbAAAADwAAAAAAAAAAAAAA&#10;AACfAgAAZHJzL2Rvd25yZXYueG1sUEsFBgAAAAAEAAQA9wAAAJIDAAAAAA==&#10;">
                      <v:imagedata r:id="rId7" o:title=""/>
                    </v:shape>
                    <v:shape id="Shape 35" o:spid="_x0000_s1056" style="position:absolute;left:7738;top:890;width:184;height:186;visibility:visible;mso-wrap-style:square;v-text-anchor:top" coordsize="1839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eP/8MA&#10;AADbAAAADwAAAGRycy9kb3ducmV2LnhtbESPQWvCQBSE74L/YXlCb7rRhlaiq4hoEU9tLD0/s89s&#10;2uzbkN1q/PeuIHgcZuYbZr7sbC3O1PrKsYLxKAFBXDhdcang+7AdTkH4gKyxdkwKruRhuej35php&#10;d+EvOuehFBHCPkMFJoQmk9IXhiz6kWuIo3dyrcUQZVtK3eIlwm0tJ0nyJi1WHBcMNrQ2VPzl/1bB&#10;pjmm+7D7Of3yx2HtP9OpmaReqZdBt5qBCNSFZ/jR3mkFr+9w/x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eP/8MAAADbAAAADwAAAAAAAAAAAAAAAACYAgAAZHJzL2Rv&#10;d25yZXYueG1sUEsFBgAAAAAEAAQA9QAAAIgDAAAAAA==&#10;" path="m8090,r3327,5728l18390,3620,13437,9347r3226,5601l10325,12853,5258,18580,6337,11456,,9347,6998,7125,8090,xe" fillcolor="#ffec00" stroked="f" strokeweight="0">
                      <v:stroke miterlimit="83231f" joinstyle="miter"/>
                      <v:path arrowok="t" textboxrect="0,0,18390,18580"/>
                    </v:shape>
                    <v:shape id="Shape 36" o:spid="_x0000_s1057" style="position:absolute;left:7798;top:1219;width:162;height:89;visibility:visible;mso-wrap-style:square;v-text-anchor:top" coordsize="16142,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YOmcEA&#10;AADbAAAADwAAAGRycy9kb3ducmV2LnhtbERP3WrCMBS+H+wdwhnsbqabumo1lTEQhV3Z7gEOzbGp&#10;NiehyWz39suFsMuP73+7m2wvbjSEzrGC11kGgrhxuuNWwXe9f1mBCBFZY++YFPxSgF35+LDFQruR&#10;T3SrYitSCIcCFZgYfSFlaAxZDDPniRN3doPFmODQSj3gmMJtL9+y7F1a7Dg1GPT0aai5Vj9WwSpf&#10;4+GyXHwtlnNTT/urbw+5V+r5afrYgIg0xX/x3X3UCuZpbPqSfoAs/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mDpnBAAAA2wAAAA8AAAAAAAAAAAAAAAAAmAIAAGRycy9kb3du&#10;cmV2LnhtbFBLBQYAAAAABAAEAPUAAACGAwAAAAA=&#10;" path="m5804,l9144,5714,16142,3505,11481,8877,,8547,4725,7124,5804,xe" fillcolor="#ffec00" stroked="f" strokeweight="0">
                      <v:stroke miterlimit="83231f" joinstyle="miter"/>
                      <v:path arrowok="t" textboxrect="0,0,16142,8877"/>
                    </v:shape>
                    <v:shape id="Shape 37" o:spid="_x0000_s1058" style="position:absolute;left:7980;top:1460;width:184;height:186;visibility:visible;mso-wrap-style:square;v-text-anchor:top" coordsize="18402,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3cIA&#10;AADbAAAADwAAAGRycy9kb3ducmV2LnhtbESPT4vCMBTE78J+h/AWvGm6LrpaG0WEBU+idS/ens3r&#10;H2xeuk3U+u2NIHgcZuY3TLLsTC2u1LrKsoKvYQSCOLO64kLB3+F3MAXhPLLG2jIpuJOD5eKjl2Cs&#10;7Y33dE19IQKEXYwKSu+bWEqXlWTQDW1DHLzctgZ9kG0hdYu3ADe1HEXRRBqsOCyU2NC6pOycXoyC&#10;88mO82Nj6LJdbyxiuvv5nxZK9T+71RyEp86/w6/2Riv4nsH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3+7dwgAAANsAAAAPAAAAAAAAAAAAAAAAAJgCAABkcnMvZG93&#10;bnJldi54bWxQSwUGAAAAAAQABAD1AAAAhwMAAAAA&#10;" path="m8077,r3328,5728l18402,3505,13462,9234r3201,5714l10325,12853,5258,18580,6337,11456,,9347,6998,7125,8077,xe" fillcolor="#ffec00" stroked="f" strokeweight="0">
                      <v:stroke miterlimit="83231f" joinstyle="miter"/>
                      <v:path arrowok="t" textboxrect="0,0,18402,18580"/>
                    </v:shape>
                    <v:shape id="Shape 38" o:spid="_x0000_s1059" style="position:absolute;left:7877;top:562;width:184;height:152;visibility:visible;mso-wrap-style:square;v-text-anchor:top" coordsize="18390,1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pkHcAA&#10;AADbAAAADwAAAGRycy9kb3ducmV2LnhtbERPS27CMBDdV+odrKnErjhFKEIpBrUVP2XXwAFG8TQO&#10;xOMQmyTcHi+Qunx6/+V6tI3oqfO1YwUf0wQEcel0zZWC03H7vgDhA7LGxjEpuJOH9er1ZYmZdgP/&#10;Ul+ESsQQ9hkqMCG0mZS+NGTRT11LHLk/11kMEXaV1B0OMdw2cpYkqbRYc2ww2NKPofJS3KyCzXnb&#10;Grzms/neU+m/T3m9W6RKTd7Gr08QgcbwL366D1rBPK6PX+IPk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pkHcAAAADbAAAADwAAAAAAAAAAAAAAAACYAgAAZHJzL2Rvd25y&#10;ZXYueG1sUEsFBgAAAAAEAAQA9QAAAIUDAAAAAA==&#10;" path="m8065,r3327,5728l18390,3505,13437,9233r3124,5550l16192,14795,10325,12738,8204,15125r-2464,128l6312,11443,,9233,6998,7010,8065,xe" fillcolor="#ffec00" stroked="f" strokeweight="0">
                      <v:stroke miterlimit="83231f" joinstyle="miter"/>
                      <v:path arrowok="t" textboxrect="0,0,18390,15253"/>
                    </v:shape>
                    <v:shape id="Shape 39" o:spid="_x0000_s1060" style="position:absolute;left:8147;top:330;width:184;height:186;visibility:visible;mso-wrap-style:square;v-text-anchor:top" coordsize="18402,18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W14sQA&#10;AADbAAAADwAAAGRycy9kb3ducmV2LnhtbESPzWrCQBSF94LvMFzBXTOxaikxEykVseKirXbj7pK5&#10;zaTN3AmZqca3d4SCy8P5+Tj5sreNOFHna8cKJkkKgrh0uuZKwddh/fAMwgdkjY1jUnAhD8tiOMgx&#10;0+7Mn3Tah0rEEfYZKjAhtJmUvjRk0SeuJY7et+sshii7SuoOz3HcNvIxTZ+kxZojwWBLr4bK3/2f&#10;jdzj+3SLqZEf80qGnZ5tDqufjVLjUf+yABGoD/fwf/tNK5hN4PYl/gB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1teLEAAAA2wAAAA8AAAAAAAAAAAAAAAAAmAIAAGRycy9k&#10;b3ducmV2LnhtbFBLBQYAAAAABAAEAPUAAACJAwAAAAA=&#10;" path="m8090,r3340,5728l18402,3619,13348,9233r3340,5715l10338,12853,5258,18567,6337,11443,,9347,7010,7124,8090,xe" fillcolor="#ffec00" stroked="f" strokeweight="0">
                      <v:stroke miterlimit="83231f" joinstyle="miter"/>
                      <v:path arrowok="t" textboxrect="0,0,18402,18567"/>
                    </v:shape>
                    <v:shape id="Shape 40" o:spid="_x0000_s1061" style="position:absolute;left:8490;top:240;width:184;height:185;visibility:visible;mso-wrap-style:square;v-text-anchor:top" coordsize="18402,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2tisMA&#10;AADbAAAADwAAAGRycy9kb3ducmV2LnhtbESPQYvCMBSE7wv+h/AEb2uq7KpUo4ggKChiFcTbo3m2&#10;xealNNla99cbYWGPw8x8w8wWrSlFQ7UrLCsY9CMQxKnVBWcKzqf15wSE88gaS8uk4EkOFvPOxwxj&#10;bR98pCbxmQgQdjEqyL2vYildmpNB17cVcfButjbog6wzqWt8BLgp5TCKRtJgwWEhx4pWOaX35Mco&#10;+LXRvjxc5ThrNG2a/e77dFlulep12+UUhKfW/4f/2hut4GsI7y/hB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2tisMAAADbAAAADwAAAAAAAAAAAAAAAACYAgAAZHJzL2Rv&#10;d25yZXYueG1sUEsFBgAAAAAEAAQA9QAAAIgDAAAAAA==&#10;" path="m8179,r3226,5728l18402,3505,13436,9233r3227,5715l10337,12726,5258,18466,6324,11443,,9233,6997,7010,8179,xe" fillcolor="#ffec00" stroked="f" strokeweight="0">
                      <v:stroke miterlimit="83231f" joinstyle="miter"/>
                      <v:path arrowok="t" textboxrect="0,0,18402,18466"/>
                    </v:shape>
                    <v:shape id="Shape 41" o:spid="_x0000_s1062" style="position:absolute;left:8795;top:326;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lDi8YA&#10;AADbAAAADwAAAGRycy9kb3ducmV2LnhtbESPzWvCQBTE7wX/h+UJvRTdqPWD6CqilvbQix94fmSf&#10;yWL2bchuk/jfu4VCj8PM/IZZbTpbioZqbxwrGA0TEMSZ04ZzBZfzx2ABwgdkjaVjUvAgD5t172WF&#10;qXYtH6k5hVxECPsUFRQhVKmUPivIoh+6ijh6N1dbDFHWudQ1thFuSzlOkpm0aDguFFjRrqDsfvqx&#10;Cr5ne/Mwh+l8dH2btPPr57Y57HKlXvvddgkiUBf+w3/tL63gfQK/X+IPkO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lDi8YAAADbAAAADwAAAAAAAAAAAAAAAACYAgAAZHJz&#10;L2Rvd25yZXYueG1sUEsFBgAAAAAEAAQA9QAAAIsDAAAAAA==&#10;" path="m8051,r3214,5728l18390,3505,13309,9233r3340,5715l10325,12738,5245,18453,6312,11443,,9233,6998,7010,8051,xe" fillcolor="#ffec00" stroked="f" strokeweight="0">
                      <v:stroke miterlimit="83231f" joinstyle="miter"/>
                      <v:path arrowok="t" textboxrect="0,0,18390,18453"/>
                    </v:shape>
                    <v:shape id="Shape 42" o:spid="_x0000_s1063" style="position:absolute;left:9041;top:885;width:184;height:185;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W3UsUA&#10;AADbAAAADwAAAGRycy9kb3ducmV2LnhtbESPQWvCQBSE7wX/w/IEb3VjkWKjG5FCsSCFagOlt2f2&#10;Jdk2+zZk1xj/fVcQPA4z8w2zWg+2ET113jhWMJsmIIgLpw1XCvKvt8cFCB+QNTaOScGFPKyz0cMK&#10;U+3OvKf+ECoRIexTVFCH0KZS+qImi37qWuLola6zGKLsKqk7PEe4beRTkjxLi4bjQo0tvdZU/B1O&#10;VkFpQvuTf29/jbzolz75OH7utjulJuNhswQRaAj38K39rhXM5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bdSxQAAANsAAAAPAAAAAAAAAAAAAAAAAJgCAABkcnMv&#10;ZG93bnJldi54bWxQSwUGAAAAAAQABAD1AAAAigMAAAAA&#10;" path="m8052,r3365,5614l18390,3505,13424,9233r3239,5613l10325,12738,5258,18466,6338,11341,,9233,6985,7010,8052,xe" fillcolor="#ffec00" stroked="f" strokeweight="0">
                      <v:stroke miterlimit="83231f" joinstyle="miter"/>
                      <v:path arrowok="t" textboxrect="0,0,18390,18466"/>
                    </v:shape>
                    <v:shape id="Shape 43" o:spid="_x0000_s1064" style="position:absolute;left:8903;top:1215;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x+ZMUA&#10;AADbAAAADwAAAGRycy9kb3ducmV2LnhtbESPzWvCQBTE74L/w/KEXopurF8ldRWxFj148QPPj+xr&#10;sjT7NmS3Sfzv3ULB4zAzv2GW686WoqHaG8cKxqMEBHHmtOFcwfXyNXwH4QOyxtIxKbiTh/Wq31ti&#10;ql3LJ2rOIRcRwj5FBUUIVSqlzwqy6EeuIo7et6sthijrXOoa2wi3pXxLkrm0aDguFFjRtqDs5/xr&#10;FRznn+ZudrPF+PY6aRe3/abZbXOlXgbd5gNEoC48w//tg1YwncHfl/gD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H5kxQAAANsAAAAPAAAAAAAAAAAAAAAAAJgCAABkcnMv&#10;ZG93bnJldi54bWxQSwUGAAAAAAQABAD1AAAAigMAAAAA&#10;" path="m8051,r3341,5715l18390,3493,13424,9220r3352,5614l10325,12726,5372,18453,6452,11329,,9220,7099,6998,8051,xe" fillcolor="#ffec00" stroked="f" strokeweight="0">
                      <v:stroke miterlimit="83231f" joinstyle="miter"/>
                      <v:path arrowok="t" textboxrect="0,0,18390,18453"/>
                    </v:shape>
                    <v:shape id="Shape 44" o:spid="_x0000_s1065" style="position:absolute;left:9000;top:566;width:184;height:173;visibility:visible;mso-wrap-style:square;v-text-anchor:top" coordsize="18390,1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kQBsYA&#10;AADbAAAADwAAAGRycy9kb3ducmV2LnhtbESPQWvCQBSE74X+h+UVems2tUVCdJVakIYeKkYP8fbI&#10;PpPQ7NuQXWPqr3cLgsdhZr5h5svRtGKg3jWWFbxGMQji0uqGKwX73folAeE8ssbWMin4IwfLxePD&#10;HFNtz7ylIfeVCBB2KSqove9SKV1Zk0EX2Y44eEfbG/RB9pXUPZ4D3LRyEsdTabDhsFBjR581lb/5&#10;yShoi7fmkq+G71VxSLD8ibPN6csq9fw0fsxAeBr9PXxrZ1rB+xT+v4Qf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kQBsYAAADbAAAADwAAAAAAAAAAAAAAAACYAgAAZHJz&#10;L2Rvd25yZXYueG1sUEsFBgAAAAAEAAQA9QAAAIsDAAAAAA==&#10;" path="m8065,r3327,5728l18390,3505,13424,9233r3213,5727l10198,12738,6274,17272r-839,-76l6338,11329,,9233,6998,7010,8065,xe" fillcolor="#ffec00" stroked="f" strokeweight="0">
                      <v:stroke miterlimit="83231f" joinstyle="miter"/>
                      <v:path arrowok="t" textboxrect="0,0,18390,17272"/>
                    </v:shape>
                    <v:shape id="Shape 45" o:spid="_x0000_s1066" style="position:absolute;left:8294;top:1541;width:184;height:184;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pJcUA&#10;AADbAAAADwAAAGRycy9kb3ducmV2LnhtbESPQWvCQBSE74L/YXlCb7qxlGpTV5FCSUEK1Qri7TX7&#10;TFazb0N2m8R/3y0IHoeZ+YZZrHpbiZYabxwrmE4SEMS504YLBfvv9/EchA/IGivHpOBKHlbL4WCB&#10;qXYdb6ndhUJECPsUFZQh1KmUPi/Jop+4mjh6J9dYDFE2hdQNdhFuK/mYJM/SouG4UGJNbyXll92v&#10;VXAyoT7uD9nZyKt+aZPPn69NtlHqYdSvX0EE6sM9fGt/aAVPM/j/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VyklxQAAANsAAAAPAAAAAAAAAAAAAAAAAJgCAABkcnMv&#10;ZG93bnJldi54bWxQSwUGAAAAAAQABAD1AAAAigMAAAAA&#10;" path="m8064,r3340,5728l18390,3505,13436,9233r3327,5727l10337,12738,5372,18466,6438,11455,,9233,7112,7010,8064,xe" fillcolor="#ffec00" stroked="f" strokeweight="0">
                      <v:stroke miterlimit="83231f" joinstyle="miter"/>
                      <v:path arrowok="t" textboxrect="0,0,18390,18466"/>
                    </v:shape>
                    <v:shape id="Shape 46" o:spid="_x0000_s1067" style="position:absolute;left:8622;top:1503;width:168;height:137;visibility:visible;mso-wrap-style:square;v-text-anchor:top" coordsize="1676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aohL8A&#10;AADbAAAADwAAAGRycy9kb3ducmV2LnhtbERPTYvCMBC9C/sfwizsTdOVRaSaFhEK4mGpWvA6NGNT&#10;bCalydruvzcHwePjfW/zyXbiQYNvHSv4XiQgiGunW24UVJdivgbhA7LGzjEp+CcPefYx22Kq3cgn&#10;epxDI2II+xQVmBD6VEpfG7LoF64njtzNDRZDhEMj9YBjDLedXCbJSlpsOTYY7GlvqL6f/6yCq7ms&#10;yn4qdVHcDqfx95iUV6qU+vqcdhsQgabwFr/cB63gJ46NX+IPkN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dqiEvwAAANsAAAAPAAAAAAAAAAAAAAAAAJgCAABkcnMvZG93bnJl&#10;di54bWxQSwUGAAAAAAQABAD1AAAAhAMAAAAA&#10;" path="m7455,r3759,686l11392,978r584,-178l16028,1562,13424,4483r3340,5728l10325,7989,5373,13716,6439,6706,,4483,7100,2261,7455,xe" fillcolor="#ffec00" stroked="f" strokeweight="0">
                      <v:stroke miterlimit="83231f" joinstyle="miter"/>
                      <v:path arrowok="t" textboxrect="0,0,16764,13716"/>
                    </v:shape>
                    <w10:wrap type="topAndBottom" anchorx="page" anchory="page"/>
                  </v:group>
                </w:pict>
              </mc:Fallback>
            </mc:AlternateContent>
          </w:r>
        </w:p>
      </w:tc>
    </w:tr>
  </w:tbl>
  <w:p w:rsidR="009D4D08" w:rsidRPr="00C9459A" w:rsidRDefault="009D4D08" w:rsidP="0076294C">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3E7A114A"/>
    <w:multiLevelType w:val="hybridMultilevel"/>
    <w:tmpl w:val="E58833D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54F18DD"/>
    <w:multiLevelType w:val="hybridMultilevel"/>
    <w:tmpl w:val="E0188328"/>
    <w:lvl w:ilvl="0" w:tplc="01BAB4C0">
      <w:numFmt w:val="bullet"/>
      <w:lvlText w:val="-"/>
      <w:lvlJc w:val="left"/>
      <w:pPr>
        <w:tabs>
          <w:tab w:val="num" w:pos="1084"/>
        </w:tabs>
        <w:ind w:left="1084" w:hanging="360"/>
      </w:pPr>
      <w:rPr>
        <w:rFonts w:ascii="Arial" w:eastAsia="Times New Roman" w:hAnsi="Arial" w:cs="Arial" w:hint="default"/>
      </w:rPr>
    </w:lvl>
    <w:lvl w:ilvl="1" w:tplc="04090003" w:tentative="1">
      <w:start w:val="1"/>
      <w:numFmt w:val="bullet"/>
      <w:lvlText w:val="o"/>
      <w:lvlJc w:val="left"/>
      <w:pPr>
        <w:tabs>
          <w:tab w:val="num" w:pos="1804"/>
        </w:tabs>
        <w:ind w:left="1804" w:hanging="360"/>
      </w:pPr>
      <w:rPr>
        <w:rFonts w:ascii="Courier New" w:hAnsi="Courier New" w:cs="Courier New" w:hint="default"/>
      </w:rPr>
    </w:lvl>
    <w:lvl w:ilvl="2" w:tplc="04090005" w:tentative="1">
      <w:start w:val="1"/>
      <w:numFmt w:val="bullet"/>
      <w:lvlText w:val=""/>
      <w:lvlJc w:val="left"/>
      <w:pPr>
        <w:tabs>
          <w:tab w:val="num" w:pos="2524"/>
        </w:tabs>
        <w:ind w:left="2524" w:hanging="360"/>
      </w:pPr>
      <w:rPr>
        <w:rFonts w:ascii="Wingdings" w:hAnsi="Wingdings" w:hint="default"/>
      </w:rPr>
    </w:lvl>
    <w:lvl w:ilvl="3" w:tplc="04090001" w:tentative="1">
      <w:start w:val="1"/>
      <w:numFmt w:val="bullet"/>
      <w:lvlText w:val=""/>
      <w:lvlJc w:val="left"/>
      <w:pPr>
        <w:tabs>
          <w:tab w:val="num" w:pos="3244"/>
        </w:tabs>
        <w:ind w:left="3244" w:hanging="360"/>
      </w:pPr>
      <w:rPr>
        <w:rFonts w:ascii="Symbol" w:hAnsi="Symbol" w:hint="default"/>
      </w:rPr>
    </w:lvl>
    <w:lvl w:ilvl="4" w:tplc="04090003" w:tentative="1">
      <w:start w:val="1"/>
      <w:numFmt w:val="bullet"/>
      <w:lvlText w:val="o"/>
      <w:lvlJc w:val="left"/>
      <w:pPr>
        <w:tabs>
          <w:tab w:val="num" w:pos="3964"/>
        </w:tabs>
        <w:ind w:left="3964" w:hanging="360"/>
      </w:pPr>
      <w:rPr>
        <w:rFonts w:ascii="Courier New" w:hAnsi="Courier New" w:cs="Courier New" w:hint="default"/>
      </w:rPr>
    </w:lvl>
    <w:lvl w:ilvl="5" w:tplc="04090005" w:tentative="1">
      <w:start w:val="1"/>
      <w:numFmt w:val="bullet"/>
      <w:lvlText w:val=""/>
      <w:lvlJc w:val="left"/>
      <w:pPr>
        <w:tabs>
          <w:tab w:val="num" w:pos="4684"/>
        </w:tabs>
        <w:ind w:left="4684" w:hanging="360"/>
      </w:pPr>
      <w:rPr>
        <w:rFonts w:ascii="Wingdings" w:hAnsi="Wingdings" w:hint="default"/>
      </w:rPr>
    </w:lvl>
    <w:lvl w:ilvl="6" w:tplc="04090001" w:tentative="1">
      <w:start w:val="1"/>
      <w:numFmt w:val="bullet"/>
      <w:lvlText w:val=""/>
      <w:lvlJc w:val="left"/>
      <w:pPr>
        <w:tabs>
          <w:tab w:val="num" w:pos="5404"/>
        </w:tabs>
        <w:ind w:left="5404" w:hanging="360"/>
      </w:pPr>
      <w:rPr>
        <w:rFonts w:ascii="Symbol" w:hAnsi="Symbol" w:hint="default"/>
      </w:rPr>
    </w:lvl>
    <w:lvl w:ilvl="7" w:tplc="04090003" w:tentative="1">
      <w:start w:val="1"/>
      <w:numFmt w:val="bullet"/>
      <w:lvlText w:val="o"/>
      <w:lvlJc w:val="left"/>
      <w:pPr>
        <w:tabs>
          <w:tab w:val="num" w:pos="6124"/>
        </w:tabs>
        <w:ind w:left="6124" w:hanging="360"/>
      </w:pPr>
      <w:rPr>
        <w:rFonts w:ascii="Courier New" w:hAnsi="Courier New" w:cs="Courier New" w:hint="default"/>
      </w:rPr>
    </w:lvl>
    <w:lvl w:ilvl="8" w:tplc="04090005" w:tentative="1">
      <w:start w:val="1"/>
      <w:numFmt w:val="bullet"/>
      <w:lvlText w:val=""/>
      <w:lvlJc w:val="left"/>
      <w:pPr>
        <w:tabs>
          <w:tab w:val="num" w:pos="6844"/>
        </w:tabs>
        <w:ind w:left="6844" w:hanging="360"/>
      </w:pPr>
      <w:rPr>
        <w:rFonts w:ascii="Wingdings" w:hAnsi="Wingdings" w:hint="default"/>
      </w:rPr>
    </w:lvl>
  </w:abstractNum>
  <w:abstractNum w:abstractNumId="4"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3932494"/>
    <w:multiLevelType w:val="hybridMultilevel"/>
    <w:tmpl w:val="1B889FAC"/>
    <w:lvl w:ilvl="0" w:tplc="588EABA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6"/>
  </w:num>
  <w:num w:numId="3">
    <w:abstractNumId w:val="0"/>
  </w:num>
  <w:num w:numId="4">
    <w:abstractNumId w:val="0"/>
  </w:num>
  <w:num w:numId="5">
    <w:abstractNumId w:val="4"/>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4448"/>
    <w:rsid w:val="00007D7C"/>
    <w:rsid w:val="000104C0"/>
    <w:rsid w:val="00011A46"/>
    <w:rsid w:val="000138F1"/>
    <w:rsid w:val="000143EE"/>
    <w:rsid w:val="00015A02"/>
    <w:rsid w:val="00021392"/>
    <w:rsid w:val="000221B4"/>
    <w:rsid w:val="00024219"/>
    <w:rsid w:val="0002734C"/>
    <w:rsid w:val="000273A3"/>
    <w:rsid w:val="000338C2"/>
    <w:rsid w:val="00034C23"/>
    <w:rsid w:val="00036E3F"/>
    <w:rsid w:val="000405FD"/>
    <w:rsid w:val="000414CF"/>
    <w:rsid w:val="00042671"/>
    <w:rsid w:val="00044649"/>
    <w:rsid w:val="000467D4"/>
    <w:rsid w:val="00050459"/>
    <w:rsid w:val="00051984"/>
    <w:rsid w:val="00052977"/>
    <w:rsid w:val="00054932"/>
    <w:rsid w:val="00055182"/>
    <w:rsid w:val="000564C1"/>
    <w:rsid w:val="00057C69"/>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87885"/>
    <w:rsid w:val="0009167F"/>
    <w:rsid w:val="00091FCE"/>
    <w:rsid w:val="000937E2"/>
    <w:rsid w:val="00093ACC"/>
    <w:rsid w:val="000949AE"/>
    <w:rsid w:val="000A12BB"/>
    <w:rsid w:val="000A1632"/>
    <w:rsid w:val="000A2C75"/>
    <w:rsid w:val="000A3071"/>
    <w:rsid w:val="000A3906"/>
    <w:rsid w:val="000A7E2D"/>
    <w:rsid w:val="000B19E8"/>
    <w:rsid w:val="000B259E"/>
    <w:rsid w:val="000B3F2E"/>
    <w:rsid w:val="000B467B"/>
    <w:rsid w:val="000B4FE0"/>
    <w:rsid w:val="000B6432"/>
    <w:rsid w:val="000B7564"/>
    <w:rsid w:val="000C3927"/>
    <w:rsid w:val="000C3AE8"/>
    <w:rsid w:val="000C420B"/>
    <w:rsid w:val="000C52F4"/>
    <w:rsid w:val="000C6D0B"/>
    <w:rsid w:val="000C77BF"/>
    <w:rsid w:val="000C7C97"/>
    <w:rsid w:val="000D07AF"/>
    <w:rsid w:val="000D1344"/>
    <w:rsid w:val="000D17C4"/>
    <w:rsid w:val="000D2769"/>
    <w:rsid w:val="000D7756"/>
    <w:rsid w:val="000E1D8D"/>
    <w:rsid w:val="000E4D83"/>
    <w:rsid w:val="000E6C85"/>
    <w:rsid w:val="000E7511"/>
    <w:rsid w:val="000F1DA7"/>
    <w:rsid w:val="000F33F5"/>
    <w:rsid w:val="000F4B4B"/>
    <w:rsid w:val="001001C6"/>
    <w:rsid w:val="00100376"/>
    <w:rsid w:val="00100F36"/>
    <w:rsid w:val="00103799"/>
    <w:rsid w:val="00106129"/>
    <w:rsid w:val="0010640B"/>
    <w:rsid w:val="0010657A"/>
    <w:rsid w:val="00107CCB"/>
    <w:rsid w:val="00112850"/>
    <w:rsid w:val="00112F01"/>
    <w:rsid w:val="00113717"/>
    <w:rsid w:val="0011391C"/>
    <w:rsid w:val="00113F5E"/>
    <w:rsid w:val="0011510D"/>
    <w:rsid w:val="00115B98"/>
    <w:rsid w:val="00115BC5"/>
    <w:rsid w:val="00123F45"/>
    <w:rsid w:val="00126CA6"/>
    <w:rsid w:val="001322CA"/>
    <w:rsid w:val="00134033"/>
    <w:rsid w:val="00135ABD"/>
    <w:rsid w:val="001367B9"/>
    <w:rsid w:val="001417B3"/>
    <w:rsid w:val="00142090"/>
    <w:rsid w:val="00142878"/>
    <w:rsid w:val="00144190"/>
    <w:rsid w:val="00144B48"/>
    <w:rsid w:val="00150E0F"/>
    <w:rsid w:val="00151A63"/>
    <w:rsid w:val="0015224B"/>
    <w:rsid w:val="00153337"/>
    <w:rsid w:val="00154BAB"/>
    <w:rsid w:val="00155D4F"/>
    <w:rsid w:val="001575ED"/>
    <w:rsid w:val="00160285"/>
    <w:rsid w:val="001609DD"/>
    <w:rsid w:val="00160B46"/>
    <w:rsid w:val="001617EE"/>
    <w:rsid w:val="00163D39"/>
    <w:rsid w:val="00166FDF"/>
    <w:rsid w:val="00171A0A"/>
    <w:rsid w:val="001728BB"/>
    <w:rsid w:val="00174D77"/>
    <w:rsid w:val="0017603C"/>
    <w:rsid w:val="001764DD"/>
    <w:rsid w:val="001765ED"/>
    <w:rsid w:val="001820CE"/>
    <w:rsid w:val="00182900"/>
    <w:rsid w:val="0018457A"/>
    <w:rsid w:val="0018464C"/>
    <w:rsid w:val="0018537F"/>
    <w:rsid w:val="00185BB3"/>
    <w:rsid w:val="001906ED"/>
    <w:rsid w:val="00190CAA"/>
    <w:rsid w:val="00191FA3"/>
    <w:rsid w:val="0019242D"/>
    <w:rsid w:val="001926A9"/>
    <w:rsid w:val="001928AF"/>
    <w:rsid w:val="0019399C"/>
    <w:rsid w:val="0019401F"/>
    <w:rsid w:val="001953AF"/>
    <w:rsid w:val="00196022"/>
    <w:rsid w:val="00196276"/>
    <w:rsid w:val="001A02E7"/>
    <w:rsid w:val="001A0461"/>
    <w:rsid w:val="001A046C"/>
    <w:rsid w:val="001A06AF"/>
    <w:rsid w:val="001A2494"/>
    <w:rsid w:val="001A477F"/>
    <w:rsid w:val="001A57B2"/>
    <w:rsid w:val="001A620E"/>
    <w:rsid w:val="001A67CF"/>
    <w:rsid w:val="001B1659"/>
    <w:rsid w:val="001B2183"/>
    <w:rsid w:val="001B2B16"/>
    <w:rsid w:val="001B3AA2"/>
    <w:rsid w:val="001C15DF"/>
    <w:rsid w:val="001C1C97"/>
    <w:rsid w:val="001C2570"/>
    <w:rsid w:val="001C4BC7"/>
    <w:rsid w:val="001C6576"/>
    <w:rsid w:val="001C725D"/>
    <w:rsid w:val="001C7CF6"/>
    <w:rsid w:val="001D0026"/>
    <w:rsid w:val="001D05DE"/>
    <w:rsid w:val="001D2211"/>
    <w:rsid w:val="001D225E"/>
    <w:rsid w:val="001D28D8"/>
    <w:rsid w:val="001D7700"/>
    <w:rsid w:val="001E10CD"/>
    <w:rsid w:val="001E1644"/>
    <w:rsid w:val="001E46BF"/>
    <w:rsid w:val="001E6660"/>
    <w:rsid w:val="001F431D"/>
    <w:rsid w:val="001F61A4"/>
    <w:rsid w:val="001F6232"/>
    <w:rsid w:val="002007C0"/>
    <w:rsid w:val="00201273"/>
    <w:rsid w:val="00201691"/>
    <w:rsid w:val="00202464"/>
    <w:rsid w:val="00202E2E"/>
    <w:rsid w:val="00202F1F"/>
    <w:rsid w:val="00204345"/>
    <w:rsid w:val="002043C1"/>
    <w:rsid w:val="00204E44"/>
    <w:rsid w:val="00205B87"/>
    <w:rsid w:val="00206AC2"/>
    <w:rsid w:val="0020717F"/>
    <w:rsid w:val="002120BA"/>
    <w:rsid w:val="00213AA6"/>
    <w:rsid w:val="0021401C"/>
    <w:rsid w:val="00214F93"/>
    <w:rsid w:val="002157AB"/>
    <w:rsid w:val="00217257"/>
    <w:rsid w:val="00217CB7"/>
    <w:rsid w:val="00217DA6"/>
    <w:rsid w:val="00220034"/>
    <w:rsid w:val="002200D9"/>
    <w:rsid w:val="00221325"/>
    <w:rsid w:val="00222C29"/>
    <w:rsid w:val="00225822"/>
    <w:rsid w:val="0022615F"/>
    <w:rsid w:val="00226B66"/>
    <w:rsid w:val="00230169"/>
    <w:rsid w:val="002315CB"/>
    <w:rsid w:val="002318B8"/>
    <w:rsid w:val="00231F96"/>
    <w:rsid w:val="00233EB6"/>
    <w:rsid w:val="00235534"/>
    <w:rsid w:val="0023565E"/>
    <w:rsid w:val="0023723D"/>
    <w:rsid w:val="0023773C"/>
    <w:rsid w:val="00237A0B"/>
    <w:rsid w:val="002400AE"/>
    <w:rsid w:val="002406C6"/>
    <w:rsid w:val="00241708"/>
    <w:rsid w:val="00241C74"/>
    <w:rsid w:val="0024210C"/>
    <w:rsid w:val="0025110B"/>
    <w:rsid w:val="0025173D"/>
    <w:rsid w:val="002546C5"/>
    <w:rsid w:val="00254C2F"/>
    <w:rsid w:val="00255825"/>
    <w:rsid w:val="002562E1"/>
    <w:rsid w:val="002600E6"/>
    <w:rsid w:val="00260246"/>
    <w:rsid w:val="00260A05"/>
    <w:rsid w:val="00261170"/>
    <w:rsid w:val="00261C71"/>
    <w:rsid w:val="00264612"/>
    <w:rsid w:val="00265052"/>
    <w:rsid w:val="00265F5B"/>
    <w:rsid w:val="00266D4D"/>
    <w:rsid w:val="00272A09"/>
    <w:rsid w:val="00273DEA"/>
    <w:rsid w:val="00274644"/>
    <w:rsid w:val="00275BBA"/>
    <w:rsid w:val="00275CCE"/>
    <w:rsid w:val="00275DAD"/>
    <w:rsid w:val="00281CCD"/>
    <w:rsid w:val="00283EB9"/>
    <w:rsid w:val="00284A15"/>
    <w:rsid w:val="00286574"/>
    <w:rsid w:val="00286BEF"/>
    <w:rsid w:val="002874CA"/>
    <w:rsid w:val="00290410"/>
    <w:rsid w:val="002925B2"/>
    <w:rsid w:val="0029340F"/>
    <w:rsid w:val="00293E55"/>
    <w:rsid w:val="00295551"/>
    <w:rsid w:val="00295A2A"/>
    <w:rsid w:val="00295BED"/>
    <w:rsid w:val="002A0E8F"/>
    <w:rsid w:val="002A494E"/>
    <w:rsid w:val="002A54F4"/>
    <w:rsid w:val="002A5742"/>
    <w:rsid w:val="002A6686"/>
    <w:rsid w:val="002B2E68"/>
    <w:rsid w:val="002B3957"/>
    <w:rsid w:val="002B469E"/>
    <w:rsid w:val="002B49A6"/>
    <w:rsid w:val="002B6449"/>
    <w:rsid w:val="002B652C"/>
    <w:rsid w:val="002C43EF"/>
    <w:rsid w:val="002C5F5F"/>
    <w:rsid w:val="002C7864"/>
    <w:rsid w:val="002D4E0A"/>
    <w:rsid w:val="002D51EF"/>
    <w:rsid w:val="002D52CF"/>
    <w:rsid w:val="002D5B43"/>
    <w:rsid w:val="002D72A6"/>
    <w:rsid w:val="002E051D"/>
    <w:rsid w:val="002E3984"/>
    <w:rsid w:val="002E4224"/>
    <w:rsid w:val="002E4690"/>
    <w:rsid w:val="002E691D"/>
    <w:rsid w:val="002E6FA5"/>
    <w:rsid w:val="002F07F4"/>
    <w:rsid w:val="002F2642"/>
    <w:rsid w:val="002F3B4F"/>
    <w:rsid w:val="00301299"/>
    <w:rsid w:val="00301979"/>
    <w:rsid w:val="003022F2"/>
    <w:rsid w:val="0030274F"/>
    <w:rsid w:val="00302F4D"/>
    <w:rsid w:val="00306F94"/>
    <w:rsid w:val="003070E3"/>
    <w:rsid w:val="00307314"/>
    <w:rsid w:val="003128C6"/>
    <w:rsid w:val="00313D91"/>
    <w:rsid w:val="0031409F"/>
    <w:rsid w:val="00315BFC"/>
    <w:rsid w:val="003161B6"/>
    <w:rsid w:val="00316BB2"/>
    <w:rsid w:val="003218E7"/>
    <w:rsid w:val="003226DD"/>
    <w:rsid w:val="00322AFF"/>
    <w:rsid w:val="00324708"/>
    <w:rsid w:val="003249F6"/>
    <w:rsid w:val="003256AA"/>
    <w:rsid w:val="0032576D"/>
    <w:rsid w:val="00331442"/>
    <w:rsid w:val="003326EA"/>
    <w:rsid w:val="003330FC"/>
    <w:rsid w:val="00333363"/>
    <w:rsid w:val="00333D5B"/>
    <w:rsid w:val="00333E10"/>
    <w:rsid w:val="00334964"/>
    <w:rsid w:val="00334C9D"/>
    <w:rsid w:val="003358D4"/>
    <w:rsid w:val="003410E0"/>
    <w:rsid w:val="00342C50"/>
    <w:rsid w:val="00351447"/>
    <w:rsid w:val="00351ABE"/>
    <w:rsid w:val="0035281E"/>
    <w:rsid w:val="003563CB"/>
    <w:rsid w:val="0035715B"/>
    <w:rsid w:val="0036016D"/>
    <w:rsid w:val="003663E6"/>
    <w:rsid w:val="0036797C"/>
    <w:rsid w:val="003700F9"/>
    <w:rsid w:val="0037202F"/>
    <w:rsid w:val="0037380E"/>
    <w:rsid w:val="003740FF"/>
    <w:rsid w:val="003754D2"/>
    <w:rsid w:val="003756E6"/>
    <w:rsid w:val="003778D5"/>
    <w:rsid w:val="003806DB"/>
    <w:rsid w:val="00380F95"/>
    <w:rsid w:val="0038392A"/>
    <w:rsid w:val="00383AD0"/>
    <w:rsid w:val="0038557B"/>
    <w:rsid w:val="00385B17"/>
    <w:rsid w:val="00387DC2"/>
    <w:rsid w:val="00394D04"/>
    <w:rsid w:val="003952D2"/>
    <w:rsid w:val="00396D08"/>
    <w:rsid w:val="00397790"/>
    <w:rsid w:val="003A099D"/>
    <w:rsid w:val="003A41FA"/>
    <w:rsid w:val="003A529D"/>
    <w:rsid w:val="003A64DA"/>
    <w:rsid w:val="003A7140"/>
    <w:rsid w:val="003A76CF"/>
    <w:rsid w:val="003B01B7"/>
    <w:rsid w:val="003B19BD"/>
    <w:rsid w:val="003B235E"/>
    <w:rsid w:val="003B2D7C"/>
    <w:rsid w:val="003B545F"/>
    <w:rsid w:val="003B5482"/>
    <w:rsid w:val="003B5DA0"/>
    <w:rsid w:val="003B6319"/>
    <w:rsid w:val="003B7D0A"/>
    <w:rsid w:val="003C29BD"/>
    <w:rsid w:val="003C337C"/>
    <w:rsid w:val="003C6D99"/>
    <w:rsid w:val="003C7D1E"/>
    <w:rsid w:val="003D0261"/>
    <w:rsid w:val="003D13A9"/>
    <w:rsid w:val="003D14EF"/>
    <w:rsid w:val="003D2F21"/>
    <w:rsid w:val="003D45B0"/>
    <w:rsid w:val="003D49D3"/>
    <w:rsid w:val="003D4D1E"/>
    <w:rsid w:val="003D4EB4"/>
    <w:rsid w:val="003D6B21"/>
    <w:rsid w:val="003D6BD1"/>
    <w:rsid w:val="003E0A3B"/>
    <w:rsid w:val="003E2030"/>
    <w:rsid w:val="003E32C3"/>
    <w:rsid w:val="003E5E82"/>
    <w:rsid w:val="003F0C9B"/>
    <w:rsid w:val="003F1070"/>
    <w:rsid w:val="003F2C9F"/>
    <w:rsid w:val="003F3AF4"/>
    <w:rsid w:val="003F3E7D"/>
    <w:rsid w:val="003F47F8"/>
    <w:rsid w:val="003F4FFE"/>
    <w:rsid w:val="003F5C7D"/>
    <w:rsid w:val="003F69CB"/>
    <w:rsid w:val="003F71DE"/>
    <w:rsid w:val="00400171"/>
    <w:rsid w:val="00402120"/>
    <w:rsid w:val="0040340A"/>
    <w:rsid w:val="004039F8"/>
    <w:rsid w:val="00404B33"/>
    <w:rsid w:val="00405337"/>
    <w:rsid w:val="004060B4"/>
    <w:rsid w:val="004066C6"/>
    <w:rsid w:val="00406B31"/>
    <w:rsid w:val="00407366"/>
    <w:rsid w:val="00412A12"/>
    <w:rsid w:val="00413173"/>
    <w:rsid w:val="00413A54"/>
    <w:rsid w:val="00413C00"/>
    <w:rsid w:val="004144ED"/>
    <w:rsid w:val="00416AD8"/>
    <w:rsid w:val="00420450"/>
    <w:rsid w:val="0042072E"/>
    <w:rsid w:val="004227E1"/>
    <w:rsid w:val="0043148F"/>
    <w:rsid w:val="004319B8"/>
    <w:rsid w:val="00432352"/>
    <w:rsid w:val="00432AFC"/>
    <w:rsid w:val="004338AC"/>
    <w:rsid w:val="004341B9"/>
    <w:rsid w:val="0043423C"/>
    <w:rsid w:val="00435F66"/>
    <w:rsid w:val="0043749B"/>
    <w:rsid w:val="004418D6"/>
    <w:rsid w:val="0044256E"/>
    <w:rsid w:val="00446A6A"/>
    <w:rsid w:val="00446DD0"/>
    <w:rsid w:val="0044759D"/>
    <w:rsid w:val="00447B55"/>
    <w:rsid w:val="00450B6F"/>
    <w:rsid w:val="00450DE3"/>
    <w:rsid w:val="00452307"/>
    <w:rsid w:val="00454515"/>
    <w:rsid w:val="004546DE"/>
    <w:rsid w:val="004547CC"/>
    <w:rsid w:val="00454C58"/>
    <w:rsid w:val="00456374"/>
    <w:rsid w:val="004570C9"/>
    <w:rsid w:val="00457E49"/>
    <w:rsid w:val="00457EA8"/>
    <w:rsid w:val="00460AA0"/>
    <w:rsid w:val="004620F2"/>
    <w:rsid w:val="00462188"/>
    <w:rsid w:val="0046281C"/>
    <w:rsid w:val="00463486"/>
    <w:rsid w:val="00464177"/>
    <w:rsid w:val="004644EC"/>
    <w:rsid w:val="00465E5B"/>
    <w:rsid w:val="00466120"/>
    <w:rsid w:val="00471D23"/>
    <w:rsid w:val="00471E9E"/>
    <w:rsid w:val="00472CB1"/>
    <w:rsid w:val="0047374B"/>
    <w:rsid w:val="00476BE6"/>
    <w:rsid w:val="00476E85"/>
    <w:rsid w:val="00477FB4"/>
    <w:rsid w:val="00480D4F"/>
    <w:rsid w:val="0048246C"/>
    <w:rsid w:val="00482AD3"/>
    <w:rsid w:val="00483EC0"/>
    <w:rsid w:val="00484062"/>
    <w:rsid w:val="004849A3"/>
    <w:rsid w:val="00484C56"/>
    <w:rsid w:val="00484E49"/>
    <w:rsid w:val="00485C2A"/>
    <w:rsid w:val="00486DDF"/>
    <w:rsid w:val="00491C4E"/>
    <w:rsid w:val="00492AD9"/>
    <w:rsid w:val="00493AD5"/>
    <w:rsid w:val="00493FD0"/>
    <w:rsid w:val="00494E22"/>
    <w:rsid w:val="0049548E"/>
    <w:rsid w:val="00495AAE"/>
    <w:rsid w:val="00495D01"/>
    <w:rsid w:val="00495E53"/>
    <w:rsid w:val="00496AD6"/>
    <w:rsid w:val="004A0AD2"/>
    <w:rsid w:val="004A0C6E"/>
    <w:rsid w:val="004A0D83"/>
    <w:rsid w:val="004B0FCA"/>
    <w:rsid w:val="004B137A"/>
    <w:rsid w:val="004B1986"/>
    <w:rsid w:val="004B27EF"/>
    <w:rsid w:val="004B4837"/>
    <w:rsid w:val="004B4A22"/>
    <w:rsid w:val="004B5B1B"/>
    <w:rsid w:val="004B6A12"/>
    <w:rsid w:val="004B6A33"/>
    <w:rsid w:val="004B6F8E"/>
    <w:rsid w:val="004B796A"/>
    <w:rsid w:val="004C39B2"/>
    <w:rsid w:val="004C57A9"/>
    <w:rsid w:val="004C7216"/>
    <w:rsid w:val="004D07A7"/>
    <w:rsid w:val="004D0B8E"/>
    <w:rsid w:val="004D2FB9"/>
    <w:rsid w:val="004D3234"/>
    <w:rsid w:val="004D3FFC"/>
    <w:rsid w:val="004D562A"/>
    <w:rsid w:val="004D5F7C"/>
    <w:rsid w:val="004D7111"/>
    <w:rsid w:val="004D787B"/>
    <w:rsid w:val="004D78AA"/>
    <w:rsid w:val="004E3347"/>
    <w:rsid w:val="004E338D"/>
    <w:rsid w:val="004E424C"/>
    <w:rsid w:val="004E4EB3"/>
    <w:rsid w:val="004E521B"/>
    <w:rsid w:val="004E553A"/>
    <w:rsid w:val="004E5AEC"/>
    <w:rsid w:val="004E6068"/>
    <w:rsid w:val="004F02CA"/>
    <w:rsid w:val="004F2D38"/>
    <w:rsid w:val="004F7627"/>
    <w:rsid w:val="00500F9E"/>
    <w:rsid w:val="0050167C"/>
    <w:rsid w:val="00502672"/>
    <w:rsid w:val="005034A6"/>
    <w:rsid w:val="00505CC5"/>
    <w:rsid w:val="0050641C"/>
    <w:rsid w:val="00507E86"/>
    <w:rsid w:val="0051081E"/>
    <w:rsid w:val="00512F21"/>
    <w:rsid w:val="00513671"/>
    <w:rsid w:val="005139F8"/>
    <w:rsid w:val="00514924"/>
    <w:rsid w:val="005168EB"/>
    <w:rsid w:val="00516C8D"/>
    <w:rsid w:val="00521D48"/>
    <w:rsid w:val="005222C7"/>
    <w:rsid w:val="00524A23"/>
    <w:rsid w:val="00524DAD"/>
    <w:rsid w:val="00525367"/>
    <w:rsid w:val="00527753"/>
    <w:rsid w:val="00530E24"/>
    <w:rsid w:val="00533909"/>
    <w:rsid w:val="00534843"/>
    <w:rsid w:val="00535953"/>
    <w:rsid w:val="00542043"/>
    <w:rsid w:val="00542559"/>
    <w:rsid w:val="00543BFC"/>
    <w:rsid w:val="00544B23"/>
    <w:rsid w:val="0054715F"/>
    <w:rsid w:val="0055120C"/>
    <w:rsid w:val="00551890"/>
    <w:rsid w:val="00555189"/>
    <w:rsid w:val="005552BC"/>
    <w:rsid w:val="005607F7"/>
    <w:rsid w:val="005610D6"/>
    <w:rsid w:val="00561139"/>
    <w:rsid w:val="005671A7"/>
    <w:rsid w:val="00567A06"/>
    <w:rsid w:val="00567EC9"/>
    <w:rsid w:val="00574367"/>
    <w:rsid w:val="00574C54"/>
    <w:rsid w:val="00575270"/>
    <w:rsid w:val="00575848"/>
    <w:rsid w:val="00576A3D"/>
    <w:rsid w:val="005772C2"/>
    <w:rsid w:val="00577383"/>
    <w:rsid w:val="00577BD2"/>
    <w:rsid w:val="005811A4"/>
    <w:rsid w:val="00582C21"/>
    <w:rsid w:val="00582D39"/>
    <w:rsid w:val="00583863"/>
    <w:rsid w:val="00583A44"/>
    <w:rsid w:val="00584462"/>
    <w:rsid w:val="00585D62"/>
    <w:rsid w:val="00586578"/>
    <w:rsid w:val="005875B6"/>
    <w:rsid w:val="00587CCB"/>
    <w:rsid w:val="00591130"/>
    <w:rsid w:val="0059129A"/>
    <w:rsid w:val="0059284B"/>
    <w:rsid w:val="005931A1"/>
    <w:rsid w:val="00594564"/>
    <w:rsid w:val="00596C58"/>
    <w:rsid w:val="00597487"/>
    <w:rsid w:val="005A00DF"/>
    <w:rsid w:val="005A0790"/>
    <w:rsid w:val="005A3CF9"/>
    <w:rsid w:val="005A4080"/>
    <w:rsid w:val="005A456F"/>
    <w:rsid w:val="005A5F11"/>
    <w:rsid w:val="005A667B"/>
    <w:rsid w:val="005B4400"/>
    <w:rsid w:val="005B625F"/>
    <w:rsid w:val="005B7738"/>
    <w:rsid w:val="005C1792"/>
    <w:rsid w:val="005C1843"/>
    <w:rsid w:val="005C2B6E"/>
    <w:rsid w:val="005C2D94"/>
    <w:rsid w:val="005C2F3E"/>
    <w:rsid w:val="005C2FE6"/>
    <w:rsid w:val="005C3A55"/>
    <w:rsid w:val="005C4174"/>
    <w:rsid w:val="005D127B"/>
    <w:rsid w:val="005D24CC"/>
    <w:rsid w:val="005D7C8E"/>
    <w:rsid w:val="005D7FD2"/>
    <w:rsid w:val="005E0241"/>
    <w:rsid w:val="005E1579"/>
    <w:rsid w:val="005E3726"/>
    <w:rsid w:val="005E4AAC"/>
    <w:rsid w:val="005E4B05"/>
    <w:rsid w:val="005E5F52"/>
    <w:rsid w:val="005E6FFA"/>
    <w:rsid w:val="005E7120"/>
    <w:rsid w:val="005E721E"/>
    <w:rsid w:val="005F23A8"/>
    <w:rsid w:val="005F5E71"/>
    <w:rsid w:val="005F6617"/>
    <w:rsid w:val="005F6884"/>
    <w:rsid w:val="005F7DBE"/>
    <w:rsid w:val="0060164B"/>
    <w:rsid w:val="006022C4"/>
    <w:rsid w:val="006026A5"/>
    <w:rsid w:val="00606CFE"/>
    <w:rsid w:val="00610717"/>
    <w:rsid w:val="006114F3"/>
    <w:rsid w:val="006130A2"/>
    <w:rsid w:val="006139AC"/>
    <w:rsid w:val="006144AD"/>
    <w:rsid w:val="00614790"/>
    <w:rsid w:val="00615F29"/>
    <w:rsid w:val="006204B5"/>
    <w:rsid w:val="006219A9"/>
    <w:rsid w:val="006236E4"/>
    <w:rsid w:val="00623FBE"/>
    <w:rsid w:val="006246B0"/>
    <w:rsid w:val="00624B1B"/>
    <w:rsid w:val="00627F12"/>
    <w:rsid w:val="00632169"/>
    <w:rsid w:val="00637B65"/>
    <w:rsid w:val="00637D37"/>
    <w:rsid w:val="00643F8E"/>
    <w:rsid w:val="00644D51"/>
    <w:rsid w:val="00646238"/>
    <w:rsid w:val="00646A75"/>
    <w:rsid w:val="00647DE3"/>
    <w:rsid w:val="0065066A"/>
    <w:rsid w:val="006511BC"/>
    <w:rsid w:val="00651430"/>
    <w:rsid w:val="00652563"/>
    <w:rsid w:val="0065495A"/>
    <w:rsid w:val="00657184"/>
    <w:rsid w:val="00661468"/>
    <w:rsid w:val="006622AB"/>
    <w:rsid w:val="006629AF"/>
    <w:rsid w:val="00664322"/>
    <w:rsid w:val="00665EEC"/>
    <w:rsid w:val="00666F70"/>
    <w:rsid w:val="0066789E"/>
    <w:rsid w:val="00672ABE"/>
    <w:rsid w:val="00672DB5"/>
    <w:rsid w:val="0067337E"/>
    <w:rsid w:val="00674C50"/>
    <w:rsid w:val="006750F3"/>
    <w:rsid w:val="00675F9F"/>
    <w:rsid w:val="00681F81"/>
    <w:rsid w:val="0068272F"/>
    <w:rsid w:val="00682A61"/>
    <w:rsid w:val="00682D1E"/>
    <w:rsid w:val="00682EA6"/>
    <w:rsid w:val="00683738"/>
    <w:rsid w:val="00684BBF"/>
    <w:rsid w:val="0068797F"/>
    <w:rsid w:val="00691852"/>
    <w:rsid w:val="006945DB"/>
    <w:rsid w:val="00695AB4"/>
    <w:rsid w:val="0069678A"/>
    <w:rsid w:val="00697855"/>
    <w:rsid w:val="00697D9A"/>
    <w:rsid w:val="00697FD6"/>
    <w:rsid w:val="006A1780"/>
    <w:rsid w:val="006A1CD8"/>
    <w:rsid w:val="006A25FE"/>
    <w:rsid w:val="006A263E"/>
    <w:rsid w:val="006A2B2E"/>
    <w:rsid w:val="006A33E1"/>
    <w:rsid w:val="006A3959"/>
    <w:rsid w:val="006A47D2"/>
    <w:rsid w:val="006A4A70"/>
    <w:rsid w:val="006B0A9F"/>
    <w:rsid w:val="006B0CA1"/>
    <w:rsid w:val="006B1236"/>
    <w:rsid w:val="006B1616"/>
    <w:rsid w:val="006B25F2"/>
    <w:rsid w:val="006B26F4"/>
    <w:rsid w:val="006B4F59"/>
    <w:rsid w:val="006B528B"/>
    <w:rsid w:val="006B52A6"/>
    <w:rsid w:val="006B5E4D"/>
    <w:rsid w:val="006B6653"/>
    <w:rsid w:val="006C1754"/>
    <w:rsid w:val="006C2104"/>
    <w:rsid w:val="006C39EE"/>
    <w:rsid w:val="006C5A12"/>
    <w:rsid w:val="006D058F"/>
    <w:rsid w:val="006D16EB"/>
    <w:rsid w:val="006D3584"/>
    <w:rsid w:val="006D5006"/>
    <w:rsid w:val="006D64FA"/>
    <w:rsid w:val="006D71B3"/>
    <w:rsid w:val="006E069C"/>
    <w:rsid w:val="006E4F97"/>
    <w:rsid w:val="006E5F3B"/>
    <w:rsid w:val="006E796B"/>
    <w:rsid w:val="006E7E8C"/>
    <w:rsid w:val="006F0814"/>
    <w:rsid w:val="006F22D4"/>
    <w:rsid w:val="006F5E85"/>
    <w:rsid w:val="006F7A5D"/>
    <w:rsid w:val="006F7F62"/>
    <w:rsid w:val="007047B5"/>
    <w:rsid w:val="00707975"/>
    <w:rsid w:val="007106DE"/>
    <w:rsid w:val="00710CDF"/>
    <w:rsid w:val="00711340"/>
    <w:rsid w:val="007113B5"/>
    <w:rsid w:val="00711929"/>
    <w:rsid w:val="00712619"/>
    <w:rsid w:val="00712D8C"/>
    <w:rsid w:val="00716562"/>
    <w:rsid w:val="00716D9C"/>
    <w:rsid w:val="00717500"/>
    <w:rsid w:val="00721D89"/>
    <w:rsid w:val="00722BEC"/>
    <w:rsid w:val="007241E2"/>
    <w:rsid w:val="00724C68"/>
    <w:rsid w:val="007254A3"/>
    <w:rsid w:val="007257A3"/>
    <w:rsid w:val="007329A8"/>
    <w:rsid w:val="00733D86"/>
    <w:rsid w:val="00733F6B"/>
    <w:rsid w:val="00735672"/>
    <w:rsid w:val="007379C7"/>
    <w:rsid w:val="00737C83"/>
    <w:rsid w:val="00740088"/>
    <w:rsid w:val="00741D58"/>
    <w:rsid w:val="007427FF"/>
    <w:rsid w:val="00742D6B"/>
    <w:rsid w:val="00742E3A"/>
    <w:rsid w:val="00744CEB"/>
    <w:rsid w:val="00745382"/>
    <w:rsid w:val="00745E72"/>
    <w:rsid w:val="00745F61"/>
    <w:rsid w:val="00746BEC"/>
    <w:rsid w:val="00746D8F"/>
    <w:rsid w:val="0075158C"/>
    <w:rsid w:val="00751888"/>
    <w:rsid w:val="00753301"/>
    <w:rsid w:val="00754D4D"/>
    <w:rsid w:val="00756419"/>
    <w:rsid w:val="00756610"/>
    <w:rsid w:val="007575BC"/>
    <w:rsid w:val="00757BAD"/>
    <w:rsid w:val="00760078"/>
    <w:rsid w:val="0076294C"/>
    <w:rsid w:val="0076399C"/>
    <w:rsid w:val="00763A32"/>
    <w:rsid w:val="00764AA4"/>
    <w:rsid w:val="00764BFD"/>
    <w:rsid w:val="007661ED"/>
    <w:rsid w:val="0076695A"/>
    <w:rsid w:val="00766E0E"/>
    <w:rsid w:val="007675CB"/>
    <w:rsid w:val="0076767D"/>
    <w:rsid w:val="00767A27"/>
    <w:rsid w:val="00770D11"/>
    <w:rsid w:val="0077138A"/>
    <w:rsid w:val="0077231D"/>
    <w:rsid w:val="00772709"/>
    <w:rsid w:val="007739A4"/>
    <w:rsid w:val="00775984"/>
    <w:rsid w:val="00776FD7"/>
    <w:rsid w:val="00777DDC"/>
    <w:rsid w:val="007828BE"/>
    <w:rsid w:val="0078324E"/>
    <w:rsid w:val="007842CD"/>
    <w:rsid w:val="007909A9"/>
    <w:rsid w:val="00791F9E"/>
    <w:rsid w:val="0079340F"/>
    <w:rsid w:val="00793F1A"/>
    <w:rsid w:val="00794478"/>
    <w:rsid w:val="00795774"/>
    <w:rsid w:val="00796460"/>
    <w:rsid w:val="00797B7A"/>
    <w:rsid w:val="007A1E26"/>
    <w:rsid w:val="007A3977"/>
    <w:rsid w:val="007A50F6"/>
    <w:rsid w:val="007A58CB"/>
    <w:rsid w:val="007A6473"/>
    <w:rsid w:val="007A7454"/>
    <w:rsid w:val="007A7EC9"/>
    <w:rsid w:val="007B2933"/>
    <w:rsid w:val="007B3495"/>
    <w:rsid w:val="007B6912"/>
    <w:rsid w:val="007B7755"/>
    <w:rsid w:val="007B7D12"/>
    <w:rsid w:val="007C080D"/>
    <w:rsid w:val="007C08CF"/>
    <w:rsid w:val="007C4B8B"/>
    <w:rsid w:val="007C5D75"/>
    <w:rsid w:val="007C6444"/>
    <w:rsid w:val="007C692E"/>
    <w:rsid w:val="007D0BE5"/>
    <w:rsid w:val="007D0FEC"/>
    <w:rsid w:val="007D126D"/>
    <w:rsid w:val="007D1CA0"/>
    <w:rsid w:val="007D3B4C"/>
    <w:rsid w:val="007D608C"/>
    <w:rsid w:val="007E01CA"/>
    <w:rsid w:val="007E1D69"/>
    <w:rsid w:val="007E23C3"/>
    <w:rsid w:val="007E2FBB"/>
    <w:rsid w:val="007E4452"/>
    <w:rsid w:val="007E62FE"/>
    <w:rsid w:val="007E7784"/>
    <w:rsid w:val="007E781C"/>
    <w:rsid w:val="007F14AB"/>
    <w:rsid w:val="007F1DCF"/>
    <w:rsid w:val="007F53C3"/>
    <w:rsid w:val="007F5509"/>
    <w:rsid w:val="00800219"/>
    <w:rsid w:val="00801863"/>
    <w:rsid w:val="0080188C"/>
    <w:rsid w:val="008024D7"/>
    <w:rsid w:val="00802E74"/>
    <w:rsid w:val="00805903"/>
    <w:rsid w:val="00806230"/>
    <w:rsid w:val="00807F5F"/>
    <w:rsid w:val="00813323"/>
    <w:rsid w:val="0081652E"/>
    <w:rsid w:val="00816B78"/>
    <w:rsid w:val="00817128"/>
    <w:rsid w:val="008202DE"/>
    <w:rsid w:val="00820DD4"/>
    <w:rsid w:val="00821AE2"/>
    <w:rsid w:val="00823599"/>
    <w:rsid w:val="00823AB9"/>
    <w:rsid w:val="00824D02"/>
    <w:rsid w:val="00825189"/>
    <w:rsid w:val="00825500"/>
    <w:rsid w:val="00830778"/>
    <w:rsid w:val="00830EB4"/>
    <w:rsid w:val="00831B04"/>
    <w:rsid w:val="00833009"/>
    <w:rsid w:val="00834C75"/>
    <w:rsid w:val="0083586F"/>
    <w:rsid w:val="00835ECD"/>
    <w:rsid w:val="0083638D"/>
    <w:rsid w:val="00836A68"/>
    <w:rsid w:val="00836EE8"/>
    <w:rsid w:val="0084225E"/>
    <w:rsid w:val="00843D0D"/>
    <w:rsid w:val="00844024"/>
    <w:rsid w:val="00844078"/>
    <w:rsid w:val="00844F5B"/>
    <w:rsid w:val="0084528C"/>
    <w:rsid w:val="00845840"/>
    <w:rsid w:val="00845A63"/>
    <w:rsid w:val="008504A0"/>
    <w:rsid w:val="00850C5C"/>
    <w:rsid w:val="00851B90"/>
    <w:rsid w:val="00857002"/>
    <w:rsid w:val="008573AD"/>
    <w:rsid w:val="00860C81"/>
    <w:rsid w:val="00863469"/>
    <w:rsid w:val="00863D8C"/>
    <w:rsid w:val="00865DA5"/>
    <w:rsid w:val="00867323"/>
    <w:rsid w:val="0086732B"/>
    <w:rsid w:val="00867748"/>
    <w:rsid w:val="008678DD"/>
    <w:rsid w:val="00870661"/>
    <w:rsid w:val="00871CCB"/>
    <w:rsid w:val="00872C13"/>
    <w:rsid w:val="008747B0"/>
    <w:rsid w:val="00874EBE"/>
    <w:rsid w:val="00876C1A"/>
    <w:rsid w:val="00880C0E"/>
    <w:rsid w:val="00881050"/>
    <w:rsid w:val="00881D4C"/>
    <w:rsid w:val="00884B6D"/>
    <w:rsid w:val="0088593F"/>
    <w:rsid w:val="00887FDE"/>
    <w:rsid w:val="00890042"/>
    <w:rsid w:val="00891411"/>
    <w:rsid w:val="00892065"/>
    <w:rsid w:val="00892072"/>
    <w:rsid w:val="00893431"/>
    <w:rsid w:val="00893F55"/>
    <w:rsid w:val="008948F9"/>
    <w:rsid w:val="0089667B"/>
    <w:rsid w:val="00896A15"/>
    <w:rsid w:val="0089792F"/>
    <w:rsid w:val="008A0804"/>
    <w:rsid w:val="008A0DFD"/>
    <w:rsid w:val="008A2AC0"/>
    <w:rsid w:val="008A2C20"/>
    <w:rsid w:val="008A67BC"/>
    <w:rsid w:val="008A789B"/>
    <w:rsid w:val="008B05EC"/>
    <w:rsid w:val="008B406F"/>
    <w:rsid w:val="008B4D93"/>
    <w:rsid w:val="008B50AA"/>
    <w:rsid w:val="008B76BD"/>
    <w:rsid w:val="008C477D"/>
    <w:rsid w:val="008C4CB3"/>
    <w:rsid w:val="008C7043"/>
    <w:rsid w:val="008D0549"/>
    <w:rsid w:val="008D5371"/>
    <w:rsid w:val="008D73DD"/>
    <w:rsid w:val="008E2FD9"/>
    <w:rsid w:val="008E40F2"/>
    <w:rsid w:val="008E4187"/>
    <w:rsid w:val="008E4676"/>
    <w:rsid w:val="008E4952"/>
    <w:rsid w:val="008E7EBF"/>
    <w:rsid w:val="008F0353"/>
    <w:rsid w:val="008F143D"/>
    <w:rsid w:val="008F20A2"/>
    <w:rsid w:val="008F21C1"/>
    <w:rsid w:val="008F2370"/>
    <w:rsid w:val="008F2691"/>
    <w:rsid w:val="008F3077"/>
    <w:rsid w:val="008F422D"/>
    <w:rsid w:val="008F671D"/>
    <w:rsid w:val="008F67A2"/>
    <w:rsid w:val="008F79A9"/>
    <w:rsid w:val="008F7BC9"/>
    <w:rsid w:val="008F7FA4"/>
    <w:rsid w:val="0090077C"/>
    <w:rsid w:val="00901630"/>
    <w:rsid w:val="00901A1F"/>
    <w:rsid w:val="00901CD1"/>
    <w:rsid w:val="009021E3"/>
    <w:rsid w:val="00902920"/>
    <w:rsid w:val="00903080"/>
    <w:rsid w:val="00903746"/>
    <w:rsid w:val="00903C36"/>
    <w:rsid w:val="009066F3"/>
    <w:rsid w:val="0091081B"/>
    <w:rsid w:val="009112F4"/>
    <w:rsid w:val="00912564"/>
    <w:rsid w:val="009129D3"/>
    <w:rsid w:val="00912E5E"/>
    <w:rsid w:val="00913568"/>
    <w:rsid w:val="00914096"/>
    <w:rsid w:val="0091411D"/>
    <w:rsid w:val="00915096"/>
    <w:rsid w:val="0091528E"/>
    <w:rsid w:val="00915B26"/>
    <w:rsid w:val="009229D0"/>
    <w:rsid w:val="00923127"/>
    <w:rsid w:val="00923272"/>
    <w:rsid w:val="009249AA"/>
    <w:rsid w:val="009255CE"/>
    <w:rsid w:val="009259E2"/>
    <w:rsid w:val="00926204"/>
    <w:rsid w:val="009262B6"/>
    <w:rsid w:val="00927314"/>
    <w:rsid w:val="00931A62"/>
    <w:rsid w:val="0093237D"/>
    <w:rsid w:val="00932754"/>
    <w:rsid w:val="00932C1D"/>
    <w:rsid w:val="00932F00"/>
    <w:rsid w:val="00933F6F"/>
    <w:rsid w:val="00934506"/>
    <w:rsid w:val="009346EC"/>
    <w:rsid w:val="00934C47"/>
    <w:rsid w:val="00935169"/>
    <w:rsid w:val="00936F70"/>
    <w:rsid w:val="0093778F"/>
    <w:rsid w:val="00940C22"/>
    <w:rsid w:val="0094179C"/>
    <w:rsid w:val="0094284C"/>
    <w:rsid w:val="009429A4"/>
    <w:rsid w:val="00943153"/>
    <w:rsid w:val="00946537"/>
    <w:rsid w:val="00947D07"/>
    <w:rsid w:val="00952CD1"/>
    <w:rsid w:val="009531E4"/>
    <w:rsid w:val="0095438B"/>
    <w:rsid w:val="00954BE5"/>
    <w:rsid w:val="0095524A"/>
    <w:rsid w:val="00955599"/>
    <w:rsid w:val="00961A62"/>
    <w:rsid w:val="00961C94"/>
    <w:rsid w:val="00962126"/>
    <w:rsid w:val="00962C76"/>
    <w:rsid w:val="009632A7"/>
    <w:rsid w:val="00963941"/>
    <w:rsid w:val="00964079"/>
    <w:rsid w:val="00964C9D"/>
    <w:rsid w:val="009652E2"/>
    <w:rsid w:val="00966238"/>
    <w:rsid w:val="00967A05"/>
    <w:rsid w:val="00970C74"/>
    <w:rsid w:val="00970E5A"/>
    <w:rsid w:val="00971078"/>
    <w:rsid w:val="00971182"/>
    <w:rsid w:val="009711FA"/>
    <w:rsid w:val="0097241D"/>
    <w:rsid w:val="009725F8"/>
    <w:rsid w:val="00974DEE"/>
    <w:rsid w:val="00975222"/>
    <w:rsid w:val="00980AF5"/>
    <w:rsid w:val="00983DD4"/>
    <w:rsid w:val="009869A4"/>
    <w:rsid w:val="009913CA"/>
    <w:rsid w:val="0099329F"/>
    <w:rsid w:val="00993769"/>
    <w:rsid w:val="00994B0C"/>
    <w:rsid w:val="00995E21"/>
    <w:rsid w:val="009A2C07"/>
    <w:rsid w:val="009A3093"/>
    <w:rsid w:val="009A323B"/>
    <w:rsid w:val="009A441E"/>
    <w:rsid w:val="009A5170"/>
    <w:rsid w:val="009A5909"/>
    <w:rsid w:val="009A6BA6"/>
    <w:rsid w:val="009A6D5D"/>
    <w:rsid w:val="009A7188"/>
    <w:rsid w:val="009A7AD3"/>
    <w:rsid w:val="009A7D4F"/>
    <w:rsid w:val="009B0143"/>
    <w:rsid w:val="009B017F"/>
    <w:rsid w:val="009B5D9E"/>
    <w:rsid w:val="009B6E34"/>
    <w:rsid w:val="009C046E"/>
    <w:rsid w:val="009C0E08"/>
    <w:rsid w:val="009C1EDF"/>
    <w:rsid w:val="009C28CF"/>
    <w:rsid w:val="009C2CF2"/>
    <w:rsid w:val="009C4FB4"/>
    <w:rsid w:val="009C5708"/>
    <w:rsid w:val="009C69E8"/>
    <w:rsid w:val="009C7589"/>
    <w:rsid w:val="009D037F"/>
    <w:rsid w:val="009D13C7"/>
    <w:rsid w:val="009D4181"/>
    <w:rsid w:val="009D4C8F"/>
    <w:rsid w:val="009D4D08"/>
    <w:rsid w:val="009E0333"/>
    <w:rsid w:val="009E2B01"/>
    <w:rsid w:val="009E30D7"/>
    <w:rsid w:val="009E3559"/>
    <w:rsid w:val="009E4455"/>
    <w:rsid w:val="009E5569"/>
    <w:rsid w:val="009E7921"/>
    <w:rsid w:val="009F0A41"/>
    <w:rsid w:val="009F19AD"/>
    <w:rsid w:val="009F1F8E"/>
    <w:rsid w:val="009F2172"/>
    <w:rsid w:val="009F341D"/>
    <w:rsid w:val="009F3C69"/>
    <w:rsid w:val="009F41E8"/>
    <w:rsid w:val="009F42FB"/>
    <w:rsid w:val="009F4A43"/>
    <w:rsid w:val="009F78FB"/>
    <w:rsid w:val="009F7B2D"/>
    <w:rsid w:val="00A00C9C"/>
    <w:rsid w:val="00A012A0"/>
    <w:rsid w:val="00A012B5"/>
    <w:rsid w:val="00A076BC"/>
    <w:rsid w:val="00A119FD"/>
    <w:rsid w:val="00A126C5"/>
    <w:rsid w:val="00A13EDE"/>
    <w:rsid w:val="00A142D8"/>
    <w:rsid w:val="00A148D2"/>
    <w:rsid w:val="00A17F40"/>
    <w:rsid w:val="00A22EC1"/>
    <w:rsid w:val="00A22FDC"/>
    <w:rsid w:val="00A231FF"/>
    <w:rsid w:val="00A23DBF"/>
    <w:rsid w:val="00A26921"/>
    <w:rsid w:val="00A27AF3"/>
    <w:rsid w:val="00A31699"/>
    <w:rsid w:val="00A327C7"/>
    <w:rsid w:val="00A328A2"/>
    <w:rsid w:val="00A33927"/>
    <w:rsid w:val="00A354E7"/>
    <w:rsid w:val="00A36CEC"/>
    <w:rsid w:val="00A37196"/>
    <w:rsid w:val="00A37A8C"/>
    <w:rsid w:val="00A41928"/>
    <w:rsid w:val="00A426E5"/>
    <w:rsid w:val="00A42E6A"/>
    <w:rsid w:val="00A452EF"/>
    <w:rsid w:val="00A5031D"/>
    <w:rsid w:val="00A50C0B"/>
    <w:rsid w:val="00A527B9"/>
    <w:rsid w:val="00A52F46"/>
    <w:rsid w:val="00A541FF"/>
    <w:rsid w:val="00A54576"/>
    <w:rsid w:val="00A60726"/>
    <w:rsid w:val="00A62DD4"/>
    <w:rsid w:val="00A63196"/>
    <w:rsid w:val="00A6547A"/>
    <w:rsid w:val="00A66B67"/>
    <w:rsid w:val="00A676E7"/>
    <w:rsid w:val="00A67C0E"/>
    <w:rsid w:val="00A70FD0"/>
    <w:rsid w:val="00A710B8"/>
    <w:rsid w:val="00A711E1"/>
    <w:rsid w:val="00A71E98"/>
    <w:rsid w:val="00A7290E"/>
    <w:rsid w:val="00A73AB9"/>
    <w:rsid w:val="00A73F8C"/>
    <w:rsid w:val="00A746B2"/>
    <w:rsid w:val="00A750FA"/>
    <w:rsid w:val="00A758E5"/>
    <w:rsid w:val="00A75C71"/>
    <w:rsid w:val="00A76A89"/>
    <w:rsid w:val="00A76EA9"/>
    <w:rsid w:val="00A80E18"/>
    <w:rsid w:val="00A8146E"/>
    <w:rsid w:val="00A81DBF"/>
    <w:rsid w:val="00A839A8"/>
    <w:rsid w:val="00A847C3"/>
    <w:rsid w:val="00A84E7E"/>
    <w:rsid w:val="00A85B3B"/>
    <w:rsid w:val="00A86C60"/>
    <w:rsid w:val="00A87112"/>
    <w:rsid w:val="00A9007E"/>
    <w:rsid w:val="00A91BCD"/>
    <w:rsid w:val="00A93FBA"/>
    <w:rsid w:val="00A94A97"/>
    <w:rsid w:val="00A94C80"/>
    <w:rsid w:val="00A95C40"/>
    <w:rsid w:val="00A96BD1"/>
    <w:rsid w:val="00AA2AD8"/>
    <w:rsid w:val="00AA5354"/>
    <w:rsid w:val="00AA651F"/>
    <w:rsid w:val="00AA6BBE"/>
    <w:rsid w:val="00AA6E8F"/>
    <w:rsid w:val="00AA7006"/>
    <w:rsid w:val="00AA7688"/>
    <w:rsid w:val="00AA79A6"/>
    <w:rsid w:val="00AB432A"/>
    <w:rsid w:val="00AB5F08"/>
    <w:rsid w:val="00AB73D4"/>
    <w:rsid w:val="00AB7536"/>
    <w:rsid w:val="00AC0DBB"/>
    <w:rsid w:val="00AC179A"/>
    <w:rsid w:val="00AC1CFD"/>
    <w:rsid w:val="00AC2BDD"/>
    <w:rsid w:val="00AC2E4B"/>
    <w:rsid w:val="00AC35F0"/>
    <w:rsid w:val="00AC44BD"/>
    <w:rsid w:val="00AC5562"/>
    <w:rsid w:val="00AC634A"/>
    <w:rsid w:val="00AC70C6"/>
    <w:rsid w:val="00AD1629"/>
    <w:rsid w:val="00AD17F1"/>
    <w:rsid w:val="00AD1CBD"/>
    <w:rsid w:val="00AD1CE5"/>
    <w:rsid w:val="00AD2EBF"/>
    <w:rsid w:val="00AD3C08"/>
    <w:rsid w:val="00AD3D8A"/>
    <w:rsid w:val="00AD58C4"/>
    <w:rsid w:val="00AD5BA6"/>
    <w:rsid w:val="00AD789C"/>
    <w:rsid w:val="00AE20DB"/>
    <w:rsid w:val="00AE26B4"/>
    <w:rsid w:val="00AE26FE"/>
    <w:rsid w:val="00AE4317"/>
    <w:rsid w:val="00AE43C5"/>
    <w:rsid w:val="00AF0BEC"/>
    <w:rsid w:val="00AF499C"/>
    <w:rsid w:val="00AF5227"/>
    <w:rsid w:val="00B00409"/>
    <w:rsid w:val="00B00CC1"/>
    <w:rsid w:val="00B01634"/>
    <w:rsid w:val="00B01DDD"/>
    <w:rsid w:val="00B03FF0"/>
    <w:rsid w:val="00B04118"/>
    <w:rsid w:val="00B04C01"/>
    <w:rsid w:val="00B05380"/>
    <w:rsid w:val="00B13BB4"/>
    <w:rsid w:val="00B160CC"/>
    <w:rsid w:val="00B23EC6"/>
    <w:rsid w:val="00B24D61"/>
    <w:rsid w:val="00B25776"/>
    <w:rsid w:val="00B25B36"/>
    <w:rsid w:val="00B261EE"/>
    <w:rsid w:val="00B2760A"/>
    <w:rsid w:val="00B27DEA"/>
    <w:rsid w:val="00B27EF2"/>
    <w:rsid w:val="00B309EC"/>
    <w:rsid w:val="00B31E7F"/>
    <w:rsid w:val="00B32FF1"/>
    <w:rsid w:val="00B3391F"/>
    <w:rsid w:val="00B33BA1"/>
    <w:rsid w:val="00B350FE"/>
    <w:rsid w:val="00B415AC"/>
    <w:rsid w:val="00B42A45"/>
    <w:rsid w:val="00B44AA3"/>
    <w:rsid w:val="00B44F50"/>
    <w:rsid w:val="00B4546C"/>
    <w:rsid w:val="00B455E2"/>
    <w:rsid w:val="00B517B5"/>
    <w:rsid w:val="00B52CB6"/>
    <w:rsid w:val="00B53F26"/>
    <w:rsid w:val="00B5430E"/>
    <w:rsid w:val="00B54E98"/>
    <w:rsid w:val="00B559B5"/>
    <w:rsid w:val="00B5796B"/>
    <w:rsid w:val="00B60CB0"/>
    <w:rsid w:val="00B6136A"/>
    <w:rsid w:val="00B6171B"/>
    <w:rsid w:val="00B6388E"/>
    <w:rsid w:val="00B63CB2"/>
    <w:rsid w:val="00B660E7"/>
    <w:rsid w:val="00B66F20"/>
    <w:rsid w:val="00B70AE5"/>
    <w:rsid w:val="00B70BF3"/>
    <w:rsid w:val="00B718E7"/>
    <w:rsid w:val="00B7423C"/>
    <w:rsid w:val="00B74A27"/>
    <w:rsid w:val="00B7578F"/>
    <w:rsid w:val="00B76534"/>
    <w:rsid w:val="00B76AAA"/>
    <w:rsid w:val="00B77D08"/>
    <w:rsid w:val="00B821D5"/>
    <w:rsid w:val="00B82917"/>
    <w:rsid w:val="00B82DAF"/>
    <w:rsid w:val="00B839B5"/>
    <w:rsid w:val="00B83C12"/>
    <w:rsid w:val="00B85814"/>
    <w:rsid w:val="00B85935"/>
    <w:rsid w:val="00B862F3"/>
    <w:rsid w:val="00B86380"/>
    <w:rsid w:val="00B906F1"/>
    <w:rsid w:val="00B9072B"/>
    <w:rsid w:val="00B90914"/>
    <w:rsid w:val="00B9193E"/>
    <w:rsid w:val="00B926D1"/>
    <w:rsid w:val="00B9276B"/>
    <w:rsid w:val="00B92B52"/>
    <w:rsid w:val="00B93C3D"/>
    <w:rsid w:val="00B9523C"/>
    <w:rsid w:val="00B9641F"/>
    <w:rsid w:val="00B966B3"/>
    <w:rsid w:val="00B96AC5"/>
    <w:rsid w:val="00B97802"/>
    <w:rsid w:val="00B97917"/>
    <w:rsid w:val="00B97E02"/>
    <w:rsid w:val="00BA0D53"/>
    <w:rsid w:val="00BA0F48"/>
    <w:rsid w:val="00BA1345"/>
    <w:rsid w:val="00BA27BE"/>
    <w:rsid w:val="00BA4937"/>
    <w:rsid w:val="00BA7E6B"/>
    <w:rsid w:val="00BB03D2"/>
    <w:rsid w:val="00BB05A3"/>
    <w:rsid w:val="00BB1684"/>
    <w:rsid w:val="00BB2CEB"/>
    <w:rsid w:val="00BB4EA5"/>
    <w:rsid w:val="00BB719C"/>
    <w:rsid w:val="00BC0C76"/>
    <w:rsid w:val="00BC0EC4"/>
    <w:rsid w:val="00BC4986"/>
    <w:rsid w:val="00BC5E68"/>
    <w:rsid w:val="00BC77D2"/>
    <w:rsid w:val="00BD0140"/>
    <w:rsid w:val="00BD044B"/>
    <w:rsid w:val="00BD444E"/>
    <w:rsid w:val="00BD4A7A"/>
    <w:rsid w:val="00BD5B5B"/>
    <w:rsid w:val="00BD6C94"/>
    <w:rsid w:val="00BD7456"/>
    <w:rsid w:val="00BE27E8"/>
    <w:rsid w:val="00BE3687"/>
    <w:rsid w:val="00BE4A78"/>
    <w:rsid w:val="00BE595E"/>
    <w:rsid w:val="00BE615D"/>
    <w:rsid w:val="00BF0528"/>
    <w:rsid w:val="00BF4044"/>
    <w:rsid w:val="00BF4463"/>
    <w:rsid w:val="00BF4906"/>
    <w:rsid w:val="00BF5CD3"/>
    <w:rsid w:val="00BF7D18"/>
    <w:rsid w:val="00C00AA5"/>
    <w:rsid w:val="00C01014"/>
    <w:rsid w:val="00C02271"/>
    <w:rsid w:val="00C02CE3"/>
    <w:rsid w:val="00C040D8"/>
    <w:rsid w:val="00C05F49"/>
    <w:rsid w:val="00C06539"/>
    <w:rsid w:val="00C07CE0"/>
    <w:rsid w:val="00C10D03"/>
    <w:rsid w:val="00C11F9B"/>
    <w:rsid w:val="00C12980"/>
    <w:rsid w:val="00C12A74"/>
    <w:rsid w:val="00C13103"/>
    <w:rsid w:val="00C13700"/>
    <w:rsid w:val="00C13935"/>
    <w:rsid w:val="00C13AF9"/>
    <w:rsid w:val="00C13E09"/>
    <w:rsid w:val="00C140C1"/>
    <w:rsid w:val="00C20CFF"/>
    <w:rsid w:val="00C20DB0"/>
    <w:rsid w:val="00C20EF1"/>
    <w:rsid w:val="00C252AB"/>
    <w:rsid w:val="00C2639E"/>
    <w:rsid w:val="00C26F23"/>
    <w:rsid w:val="00C302B8"/>
    <w:rsid w:val="00C304B0"/>
    <w:rsid w:val="00C3129A"/>
    <w:rsid w:val="00C31E92"/>
    <w:rsid w:val="00C32571"/>
    <w:rsid w:val="00C33708"/>
    <w:rsid w:val="00C401E1"/>
    <w:rsid w:val="00C40951"/>
    <w:rsid w:val="00C40C1D"/>
    <w:rsid w:val="00C4159D"/>
    <w:rsid w:val="00C4615B"/>
    <w:rsid w:val="00C468EF"/>
    <w:rsid w:val="00C50514"/>
    <w:rsid w:val="00C52BBF"/>
    <w:rsid w:val="00C52FD0"/>
    <w:rsid w:val="00C53468"/>
    <w:rsid w:val="00C53C7C"/>
    <w:rsid w:val="00C5454E"/>
    <w:rsid w:val="00C55FBC"/>
    <w:rsid w:val="00C56129"/>
    <w:rsid w:val="00C56A28"/>
    <w:rsid w:val="00C575FD"/>
    <w:rsid w:val="00C610E2"/>
    <w:rsid w:val="00C63611"/>
    <w:rsid w:val="00C63687"/>
    <w:rsid w:val="00C63732"/>
    <w:rsid w:val="00C64ACC"/>
    <w:rsid w:val="00C64ED0"/>
    <w:rsid w:val="00C7016E"/>
    <w:rsid w:val="00C74F46"/>
    <w:rsid w:val="00C764AC"/>
    <w:rsid w:val="00C8271A"/>
    <w:rsid w:val="00C82F27"/>
    <w:rsid w:val="00C83906"/>
    <w:rsid w:val="00C83E46"/>
    <w:rsid w:val="00C8444A"/>
    <w:rsid w:val="00C87785"/>
    <w:rsid w:val="00C93FB0"/>
    <w:rsid w:val="00C9459A"/>
    <w:rsid w:val="00C953D5"/>
    <w:rsid w:val="00C9547D"/>
    <w:rsid w:val="00C96E2B"/>
    <w:rsid w:val="00CA1B58"/>
    <w:rsid w:val="00CA2543"/>
    <w:rsid w:val="00CA3ADC"/>
    <w:rsid w:val="00CA4106"/>
    <w:rsid w:val="00CA4845"/>
    <w:rsid w:val="00CA5F8F"/>
    <w:rsid w:val="00CA6629"/>
    <w:rsid w:val="00CA6A19"/>
    <w:rsid w:val="00CA76EB"/>
    <w:rsid w:val="00CA78A2"/>
    <w:rsid w:val="00CA7BD9"/>
    <w:rsid w:val="00CB1101"/>
    <w:rsid w:val="00CB28E5"/>
    <w:rsid w:val="00CB7CAF"/>
    <w:rsid w:val="00CC5E71"/>
    <w:rsid w:val="00CC688F"/>
    <w:rsid w:val="00CD0C6C"/>
    <w:rsid w:val="00CD0F06"/>
    <w:rsid w:val="00CD1108"/>
    <w:rsid w:val="00CD5B3B"/>
    <w:rsid w:val="00CD6810"/>
    <w:rsid w:val="00CD7CE0"/>
    <w:rsid w:val="00CE3CF5"/>
    <w:rsid w:val="00CE472D"/>
    <w:rsid w:val="00CE54A6"/>
    <w:rsid w:val="00CF08DF"/>
    <w:rsid w:val="00CF0B77"/>
    <w:rsid w:val="00CF35EE"/>
    <w:rsid w:val="00CF3A37"/>
    <w:rsid w:val="00CF4149"/>
    <w:rsid w:val="00CF5C91"/>
    <w:rsid w:val="00CF5DAB"/>
    <w:rsid w:val="00D05E3E"/>
    <w:rsid w:val="00D06563"/>
    <w:rsid w:val="00D06E9C"/>
    <w:rsid w:val="00D107DA"/>
    <w:rsid w:val="00D119C0"/>
    <w:rsid w:val="00D11C11"/>
    <w:rsid w:val="00D13422"/>
    <w:rsid w:val="00D17CCD"/>
    <w:rsid w:val="00D20D1F"/>
    <w:rsid w:val="00D219D8"/>
    <w:rsid w:val="00D229E1"/>
    <w:rsid w:val="00D25FBA"/>
    <w:rsid w:val="00D264E5"/>
    <w:rsid w:val="00D26E80"/>
    <w:rsid w:val="00D27B1E"/>
    <w:rsid w:val="00D30791"/>
    <w:rsid w:val="00D375DA"/>
    <w:rsid w:val="00D37FE4"/>
    <w:rsid w:val="00D40EB5"/>
    <w:rsid w:val="00D421C4"/>
    <w:rsid w:val="00D43A1F"/>
    <w:rsid w:val="00D43AF9"/>
    <w:rsid w:val="00D44C2B"/>
    <w:rsid w:val="00D452B2"/>
    <w:rsid w:val="00D4554C"/>
    <w:rsid w:val="00D465D0"/>
    <w:rsid w:val="00D46E65"/>
    <w:rsid w:val="00D47F42"/>
    <w:rsid w:val="00D51124"/>
    <w:rsid w:val="00D5374A"/>
    <w:rsid w:val="00D53E2F"/>
    <w:rsid w:val="00D57C2A"/>
    <w:rsid w:val="00D60800"/>
    <w:rsid w:val="00D61C9E"/>
    <w:rsid w:val="00D61FD3"/>
    <w:rsid w:val="00D62CB0"/>
    <w:rsid w:val="00D649C2"/>
    <w:rsid w:val="00D64ED9"/>
    <w:rsid w:val="00D653A6"/>
    <w:rsid w:val="00D65DFF"/>
    <w:rsid w:val="00D66AF5"/>
    <w:rsid w:val="00D66D75"/>
    <w:rsid w:val="00D7070F"/>
    <w:rsid w:val="00D70E73"/>
    <w:rsid w:val="00D74325"/>
    <w:rsid w:val="00D75AC7"/>
    <w:rsid w:val="00D77AF9"/>
    <w:rsid w:val="00D81AEC"/>
    <w:rsid w:val="00D83744"/>
    <w:rsid w:val="00D83E88"/>
    <w:rsid w:val="00D85315"/>
    <w:rsid w:val="00D86F19"/>
    <w:rsid w:val="00D86F1D"/>
    <w:rsid w:val="00D90618"/>
    <w:rsid w:val="00D91093"/>
    <w:rsid w:val="00D929B7"/>
    <w:rsid w:val="00D93D52"/>
    <w:rsid w:val="00D9509E"/>
    <w:rsid w:val="00D958E9"/>
    <w:rsid w:val="00D95F2D"/>
    <w:rsid w:val="00DA2535"/>
    <w:rsid w:val="00DA3B39"/>
    <w:rsid w:val="00DA4027"/>
    <w:rsid w:val="00DA4B09"/>
    <w:rsid w:val="00DB03B5"/>
    <w:rsid w:val="00DB0AFF"/>
    <w:rsid w:val="00DB3DC5"/>
    <w:rsid w:val="00DB4581"/>
    <w:rsid w:val="00DB4601"/>
    <w:rsid w:val="00DB78D1"/>
    <w:rsid w:val="00DC1B76"/>
    <w:rsid w:val="00DC25F4"/>
    <w:rsid w:val="00DC4C49"/>
    <w:rsid w:val="00DC6EAF"/>
    <w:rsid w:val="00DC7345"/>
    <w:rsid w:val="00DD10F6"/>
    <w:rsid w:val="00DD1DD4"/>
    <w:rsid w:val="00DD2B9B"/>
    <w:rsid w:val="00DD42B6"/>
    <w:rsid w:val="00DD56F6"/>
    <w:rsid w:val="00DD634E"/>
    <w:rsid w:val="00DE04DE"/>
    <w:rsid w:val="00DE15D6"/>
    <w:rsid w:val="00DE3C8F"/>
    <w:rsid w:val="00DE3CB4"/>
    <w:rsid w:val="00DE4317"/>
    <w:rsid w:val="00DE455E"/>
    <w:rsid w:val="00DE4E4C"/>
    <w:rsid w:val="00DE609C"/>
    <w:rsid w:val="00DE7565"/>
    <w:rsid w:val="00DE75F4"/>
    <w:rsid w:val="00DF1C03"/>
    <w:rsid w:val="00DF1E19"/>
    <w:rsid w:val="00DF1EAF"/>
    <w:rsid w:val="00DF3B85"/>
    <w:rsid w:val="00DF404D"/>
    <w:rsid w:val="00DF484B"/>
    <w:rsid w:val="00DF709D"/>
    <w:rsid w:val="00DF71FD"/>
    <w:rsid w:val="00E00393"/>
    <w:rsid w:val="00E0051F"/>
    <w:rsid w:val="00E00AF9"/>
    <w:rsid w:val="00E01A20"/>
    <w:rsid w:val="00E021F9"/>
    <w:rsid w:val="00E0247C"/>
    <w:rsid w:val="00E043BD"/>
    <w:rsid w:val="00E1099F"/>
    <w:rsid w:val="00E10E67"/>
    <w:rsid w:val="00E11E66"/>
    <w:rsid w:val="00E13DD0"/>
    <w:rsid w:val="00E13EF2"/>
    <w:rsid w:val="00E17BAA"/>
    <w:rsid w:val="00E17F1A"/>
    <w:rsid w:val="00E23EF4"/>
    <w:rsid w:val="00E31462"/>
    <w:rsid w:val="00E316DA"/>
    <w:rsid w:val="00E31D19"/>
    <w:rsid w:val="00E37CB2"/>
    <w:rsid w:val="00E42C9B"/>
    <w:rsid w:val="00E43E4E"/>
    <w:rsid w:val="00E4532F"/>
    <w:rsid w:val="00E45D14"/>
    <w:rsid w:val="00E517D3"/>
    <w:rsid w:val="00E51A59"/>
    <w:rsid w:val="00E51CE0"/>
    <w:rsid w:val="00E52868"/>
    <w:rsid w:val="00E54367"/>
    <w:rsid w:val="00E562FC"/>
    <w:rsid w:val="00E56B00"/>
    <w:rsid w:val="00E60264"/>
    <w:rsid w:val="00E61877"/>
    <w:rsid w:val="00E61DDD"/>
    <w:rsid w:val="00E62B2F"/>
    <w:rsid w:val="00E631AC"/>
    <w:rsid w:val="00E65541"/>
    <w:rsid w:val="00E657E1"/>
    <w:rsid w:val="00E70051"/>
    <w:rsid w:val="00E710CF"/>
    <w:rsid w:val="00E71129"/>
    <w:rsid w:val="00E723AA"/>
    <w:rsid w:val="00E73206"/>
    <w:rsid w:val="00E73679"/>
    <w:rsid w:val="00E75855"/>
    <w:rsid w:val="00E75DD9"/>
    <w:rsid w:val="00E77989"/>
    <w:rsid w:val="00E82424"/>
    <w:rsid w:val="00E85ED2"/>
    <w:rsid w:val="00E8603E"/>
    <w:rsid w:val="00E878CE"/>
    <w:rsid w:val="00E90CDB"/>
    <w:rsid w:val="00E918CF"/>
    <w:rsid w:val="00E928BF"/>
    <w:rsid w:val="00E9391E"/>
    <w:rsid w:val="00E95B30"/>
    <w:rsid w:val="00E96681"/>
    <w:rsid w:val="00E96E50"/>
    <w:rsid w:val="00E96F75"/>
    <w:rsid w:val="00EA0148"/>
    <w:rsid w:val="00EA0175"/>
    <w:rsid w:val="00EA0F6C"/>
    <w:rsid w:val="00EA4377"/>
    <w:rsid w:val="00EA646C"/>
    <w:rsid w:val="00EB2D58"/>
    <w:rsid w:val="00EB5103"/>
    <w:rsid w:val="00EB551A"/>
    <w:rsid w:val="00EB65D9"/>
    <w:rsid w:val="00EB68BE"/>
    <w:rsid w:val="00EB6FC9"/>
    <w:rsid w:val="00EC2DA5"/>
    <w:rsid w:val="00EC5D07"/>
    <w:rsid w:val="00EC64FE"/>
    <w:rsid w:val="00EC6B2C"/>
    <w:rsid w:val="00ED00E4"/>
    <w:rsid w:val="00ED23CC"/>
    <w:rsid w:val="00ED3D13"/>
    <w:rsid w:val="00ED46B2"/>
    <w:rsid w:val="00ED4927"/>
    <w:rsid w:val="00ED5A93"/>
    <w:rsid w:val="00ED664A"/>
    <w:rsid w:val="00ED72AD"/>
    <w:rsid w:val="00EE16FA"/>
    <w:rsid w:val="00EE1CF2"/>
    <w:rsid w:val="00EE32FE"/>
    <w:rsid w:val="00EE65D4"/>
    <w:rsid w:val="00EE685B"/>
    <w:rsid w:val="00EE6FF8"/>
    <w:rsid w:val="00EE704C"/>
    <w:rsid w:val="00EF2FF9"/>
    <w:rsid w:val="00EF4553"/>
    <w:rsid w:val="00EF535C"/>
    <w:rsid w:val="00EF549B"/>
    <w:rsid w:val="00EF5FDB"/>
    <w:rsid w:val="00EF6538"/>
    <w:rsid w:val="00EF6662"/>
    <w:rsid w:val="00EF7E28"/>
    <w:rsid w:val="00F00D4D"/>
    <w:rsid w:val="00F01C48"/>
    <w:rsid w:val="00F02F83"/>
    <w:rsid w:val="00F04467"/>
    <w:rsid w:val="00F048E4"/>
    <w:rsid w:val="00F04C14"/>
    <w:rsid w:val="00F13C6A"/>
    <w:rsid w:val="00F14B0E"/>
    <w:rsid w:val="00F15165"/>
    <w:rsid w:val="00F152E4"/>
    <w:rsid w:val="00F16581"/>
    <w:rsid w:val="00F17319"/>
    <w:rsid w:val="00F1798A"/>
    <w:rsid w:val="00F20242"/>
    <w:rsid w:val="00F23EFB"/>
    <w:rsid w:val="00F23F40"/>
    <w:rsid w:val="00F243A8"/>
    <w:rsid w:val="00F24B5E"/>
    <w:rsid w:val="00F24F89"/>
    <w:rsid w:val="00F2620E"/>
    <w:rsid w:val="00F27BA4"/>
    <w:rsid w:val="00F27C3C"/>
    <w:rsid w:val="00F312AB"/>
    <w:rsid w:val="00F315A4"/>
    <w:rsid w:val="00F3276F"/>
    <w:rsid w:val="00F32AAA"/>
    <w:rsid w:val="00F34FEB"/>
    <w:rsid w:val="00F35102"/>
    <w:rsid w:val="00F35108"/>
    <w:rsid w:val="00F43F24"/>
    <w:rsid w:val="00F444EC"/>
    <w:rsid w:val="00F44B4A"/>
    <w:rsid w:val="00F46973"/>
    <w:rsid w:val="00F47AE3"/>
    <w:rsid w:val="00F518E0"/>
    <w:rsid w:val="00F52489"/>
    <w:rsid w:val="00F52BE1"/>
    <w:rsid w:val="00F53D1A"/>
    <w:rsid w:val="00F56262"/>
    <w:rsid w:val="00F57404"/>
    <w:rsid w:val="00F579D5"/>
    <w:rsid w:val="00F62223"/>
    <w:rsid w:val="00F67A57"/>
    <w:rsid w:val="00F67D20"/>
    <w:rsid w:val="00F70208"/>
    <w:rsid w:val="00F70CF3"/>
    <w:rsid w:val="00F72C87"/>
    <w:rsid w:val="00F72F2B"/>
    <w:rsid w:val="00F74AB4"/>
    <w:rsid w:val="00F7576D"/>
    <w:rsid w:val="00F76845"/>
    <w:rsid w:val="00F81496"/>
    <w:rsid w:val="00F81675"/>
    <w:rsid w:val="00F831F3"/>
    <w:rsid w:val="00F83819"/>
    <w:rsid w:val="00F83CD0"/>
    <w:rsid w:val="00F8469E"/>
    <w:rsid w:val="00F851E5"/>
    <w:rsid w:val="00F87955"/>
    <w:rsid w:val="00F87DBB"/>
    <w:rsid w:val="00F91287"/>
    <w:rsid w:val="00F91CE3"/>
    <w:rsid w:val="00F93BD2"/>
    <w:rsid w:val="00F94BF4"/>
    <w:rsid w:val="00F96274"/>
    <w:rsid w:val="00F9648B"/>
    <w:rsid w:val="00F96B53"/>
    <w:rsid w:val="00FA09A2"/>
    <w:rsid w:val="00FA1437"/>
    <w:rsid w:val="00FA30A6"/>
    <w:rsid w:val="00FA3214"/>
    <w:rsid w:val="00FA46B1"/>
    <w:rsid w:val="00FA4ACD"/>
    <w:rsid w:val="00FA4F0B"/>
    <w:rsid w:val="00FB1D50"/>
    <w:rsid w:val="00FB45E5"/>
    <w:rsid w:val="00FB46A5"/>
    <w:rsid w:val="00FB5D61"/>
    <w:rsid w:val="00FB6C09"/>
    <w:rsid w:val="00FB6D27"/>
    <w:rsid w:val="00FB78E7"/>
    <w:rsid w:val="00FB7DB8"/>
    <w:rsid w:val="00FC0980"/>
    <w:rsid w:val="00FC0E99"/>
    <w:rsid w:val="00FC2CF2"/>
    <w:rsid w:val="00FC4284"/>
    <w:rsid w:val="00FC4D81"/>
    <w:rsid w:val="00FC5204"/>
    <w:rsid w:val="00FC52C2"/>
    <w:rsid w:val="00FC6ECB"/>
    <w:rsid w:val="00FD1968"/>
    <w:rsid w:val="00FD1C31"/>
    <w:rsid w:val="00FD3F72"/>
    <w:rsid w:val="00FD5656"/>
    <w:rsid w:val="00FD67AC"/>
    <w:rsid w:val="00FD7003"/>
    <w:rsid w:val="00FE092F"/>
    <w:rsid w:val="00FE0ACC"/>
    <w:rsid w:val="00FE2A27"/>
    <w:rsid w:val="00FE2F2C"/>
    <w:rsid w:val="00FE482C"/>
    <w:rsid w:val="00FE4D89"/>
    <w:rsid w:val="00FE635C"/>
    <w:rsid w:val="00FE7362"/>
    <w:rsid w:val="00FF0CB0"/>
    <w:rsid w:val="00FF41F0"/>
    <w:rsid w:val="00FF496F"/>
    <w:rsid w:val="00FF7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42C97F"/>
  <w14:defaultImageDpi w14:val="300"/>
  <w15:docId w15:val="{999A2EC3-6D0F-482C-B55F-C0C13293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D9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apple-converted-space">
    <w:name w:val="apple-converted-space"/>
    <w:rsid w:val="00E17F1A"/>
  </w:style>
  <w:style w:type="paragraph" w:customStyle="1" w:styleId="Corptext1">
    <w:name w:val="Corp text1"/>
    <w:basedOn w:val="Normal"/>
    <w:rsid w:val="003D6BD1"/>
    <w:pPr>
      <w:widowControl w:val="0"/>
      <w:spacing w:after="0" w:line="240" w:lineRule="auto"/>
      <w:ind w:left="0"/>
      <w:jc w:val="center"/>
    </w:pPr>
    <w:rPr>
      <w:rFonts w:ascii="Times New Roman" w:eastAsia="Times New Roman" w:hAnsi="Times New Roman"/>
      <w:sz w:val="24"/>
      <w:szCs w:val="20"/>
      <w:lang w:val="ro-RO" w:eastAsia="ro-RO"/>
    </w:rPr>
  </w:style>
  <w:style w:type="character" w:styleId="SubtleEmphasis">
    <w:name w:val="Subtle Emphasis"/>
    <w:basedOn w:val="DefaultParagraphFont"/>
    <w:uiPriority w:val="65"/>
    <w:qFormat/>
    <w:rsid w:val="00E61DD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30719">
      <w:bodyDiv w:val="1"/>
      <w:marLeft w:val="0"/>
      <w:marRight w:val="0"/>
      <w:marTop w:val="0"/>
      <w:marBottom w:val="0"/>
      <w:divBdr>
        <w:top w:val="none" w:sz="0" w:space="0" w:color="auto"/>
        <w:left w:val="none" w:sz="0" w:space="0" w:color="auto"/>
        <w:bottom w:val="none" w:sz="0" w:space="0" w:color="auto"/>
        <w:right w:val="none" w:sz="0" w:space="0" w:color="auto"/>
      </w:divBdr>
    </w:div>
    <w:div w:id="157816447">
      <w:bodyDiv w:val="1"/>
      <w:marLeft w:val="0"/>
      <w:marRight w:val="0"/>
      <w:marTop w:val="0"/>
      <w:marBottom w:val="0"/>
      <w:divBdr>
        <w:top w:val="none" w:sz="0" w:space="0" w:color="auto"/>
        <w:left w:val="none" w:sz="0" w:space="0" w:color="auto"/>
        <w:bottom w:val="none" w:sz="0" w:space="0" w:color="auto"/>
        <w:right w:val="none" w:sz="0" w:space="0" w:color="auto"/>
      </w:divBdr>
    </w:div>
    <w:div w:id="188642010">
      <w:bodyDiv w:val="1"/>
      <w:marLeft w:val="0"/>
      <w:marRight w:val="0"/>
      <w:marTop w:val="0"/>
      <w:marBottom w:val="0"/>
      <w:divBdr>
        <w:top w:val="none" w:sz="0" w:space="0" w:color="auto"/>
        <w:left w:val="none" w:sz="0" w:space="0" w:color="auto"/>
        <w:bottom w:val="none" w:sz="0" w:space="0" w:color="auto"/>
        <w:right w:val="none" w:sz="0" w:space="0" w:color="auto"/>
      </w:divBdr>
    </w:div>
    <w:div w:id="205144001">
      <w:bodyDiv w:val="1"/>
      <w:marLeft w:val="0"/>
      <w:marRight w:val="0"/>
      <w:marTop w:val="0"/>
      <w:marBottom w:val="0"/>
      <w:divBdr>
        <w:top w:val="none" w:sz="0" w:space="0" w:color="auto"/>
        <w:left w:val="none" w:sz="0" w:space="0" w:color="auto"/>
        <w:bottom w:val="none" w:sz="0" w:space="0" w:color="auto"/>
        <w:right w:val="none" w:sz="0" w:space="0" w:color="auto"/>
      </w:divBdr>
    </w:div>
    <w:div w:id="262735872">
      <w:bodyDiv w:val="1"/>
      <w:marLeft w:val="0"/>
      <w:marRight w:val="0"/>
      <w:marTop w:val="0"/>
      <w:marBottom w:val="0"/>
      <w:divBdr>
        <w:top w:val="none" w:sz="0" w:space="0" w:color="auto"/>
        <w:left w:val="none" w:sz="0" w:space="0" w:color="auto"/>
        <w:bottom w:val="none" w:sz="0" w:space="0" w:color="auto"/>
        <w:right w:val="none" w:sz="0" w:space="0" w:color="auto"/>
      </w:divBdr>
    </w:div>
    <w:div w:id="269095747">
      <w:bodyDiv w:val="1"/>
      <w:marLeft w:val="0"/>
      <w:marRight w:val="0"/>
      <w:marTop w:val="0"/>
      <w:marBottom w:val="0"/>
      <w:divBdr>
        <w:top w:val="none" w:sz="0" w:space="0" w:color="auto"/>
        <w:left w:val="none" w:sz="0" w:space="0" w:color="auto"/>
        <w:bottom w:val="none" w:sz="0" w:space="0" w:color="auto"/>
        <w:right w:val="none" w:sz="0" w:space="0" w:color="auto"/>
      </w:divBdr>
    </w:div>
    <w:div w:id="272521009">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20280632">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96172631">
      <w:bodyDiv w:val="1"/>
      <w:marLeft w:val="0"/>
      <w:marRight w:val="0"/>
      <w:marTop w:val="0"/>
      <w:marBottom w:val="0"/>
      <w:divBdr>
        <w:top w:val="none" w:sz="0" w:space="0" w:color="auto"/>
        <w:left w:val="none" w:sz="0" w:space="0" w:color="auto"/>
        <w:bottom w:val="none" w:sz="0" w:space="0" w:color="auto"/>
        <w:right w:val="none" w:sz="0" w:space="0" w:color="auto"/>
      </w:divBdr>
    </w:div>
    <w:div w:id="50128615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3572280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704213876">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928082556">
      <w:bodyDiv w:val="1"/>
      <w:marLeft w:val="0"/>
      <w:marRight w:val="0"/>
      <w:marTop w:val="0"/>
      <w:marBottom w:val="0"/>
      <w:divBdr>
        <w:top w:val="none" w:sz="0" w:space="0" w:color="auto"/>
        <w:left w:val="none" w:sz="0" w:space="0" w:color="auto"/>
        <w:bottom w:val="none" w:sz="0" w:space="0" w:color="auto"/>
        <w:right w:val="none" w:sz="0" w:space="0" w:color="auto"/>
      </w:divBdr>
    </w:div>
    <w:div w:id="934559473">
      <w:bodyDiv w:val="1"/>
      <w:marLeft w:val="0"/>
      <w:marRight w:val="0"/>
      <w:marTop w:val="0"/>
      <w:marBottom w:val="0"/>
      <w:divBdr>
        <w:top w:val="none" w:sz="0" w:space="0" w:color="auto"/>
        <w:left w:val="none" w:sz="0" w:space="0" w:color="auto"/>
        <w:bottom w:val="none" w:sz="0" w:space="0" w:color="auto"/>
        <w:right w:val="none" w:sz="0" w:space="0" w:color="auto"/>
      </w:divBdr>
    </w:div>
    <w:div w:id="935288178">
      <w:bodyDiv w:val="1"/>
      <w:marLeft w:val="0"/>
      <w:marRight w:val="0"/>
      <w:marTop w:val="0"/>
      <w:marBottom w:val="0"/>
      <w:divBdr>
        <w:top w:val="none" w:sz="0" w:space="0" w:color="auto"/>
        <w:left w:val="none" w:sz="0" w:space="0" w:color="auto"/>
        <w:bottom w:val="none" w:sz="0" w:space="0" w:color="auto"/>
        <w:right w:val="none" w:sz="0" w:space="0" w:color="auto"/>
      </w:divBdr>
    </w:div>
    <w:div w:id="988368368">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141537040">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02019226">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305625083">
      <w:bodyDiv w:val="1"/>
      <w:marLeft w:val="0"/>
      <w:marRight w:val="0"/>
      <w:marTop w:val="0"/>
      <w:marBottom w:val="0"/>
      <w:divBdr>
        <w:top w:val="none" w:sz="0" w:space="0" w:color="auto"/>
        <w:left w:val="none" w:sz="0" w:space="0" w:color="auto"/>
        <w:bottom w:val="none" w:sz="0" w:space="0" w:color="auto"/>
        <w:right w:val="none" w:sz="0" w:space="0" w:color="auto"/>
      </w:divBdr>
    </w:div>
    <w:div w:id="1321619380">
      <w:bodyDiv w:val="1"/>
      <w:marLeft w:val="0"/>
      <w:marRight w:val="0"/>
      <w:marTop w:val="0"/>
      <w:marBottom w:val="0"/>
      <w:divBdr>
        <w:top w:val="none" w:sz="0" w:space="0" w:color="auto"/>
        <w:left w:val="none" w:sz="0" w:space="0" w:color="auto"/>
        <w:bottom w:val="none" w:sz="0" w:space="0" w:color="auto"/>
        <w:right w:val="none" w:sz="0" w:space="0" w:color="auto"/>
      </w:divBdr>
    </w:div>
    <w:div w:id="1352606913">
      <w:bodyDiv w:val="1"/>
      <w:marLeft w:val="0"/>
      <w:marRight w:val="0"/>
      <w:marTop w:val="0"/>
      <w:marBottom w:val="0"/>
      <w:divBdr>
        <w:top w:val="none" w:sz="0" w:space="0" w:color="auto"/>
        <w:left w:val="none" w:sz="0" w:space="0" w:color="auto"/>
        <w:bottom w:val="none" w:sz="0" w:space="0" w:color="auto"/>
        <w:right w:val="none" w:sz="0" w:space="0" w:color="auto"/>
      </w:divBdr>
    </w:div>
    <w:div w:id="1365793434">
      <w:bodyDiv w:val="1"/>
      <w:marLeft w:val="0"/>
      <w:marRight w:val="0"/>
      <w:marTop w:val="0"/>
      <w:marBottom w:val="0"/>
      <w:divBdr>
        <w:top w:val="none" w:sz="0" w:space="0" w:color="auto"/>
        <w:left w:val="none" w:sz="0" w:space="0" w:color="auto"/>
        <w:bottom w:val="none" w:sz="0" w:space="0" w:color="auto"/>
        <w:right w:val="none" w:sz="0" w:space="0" w:color="auto"/>
      </w:divBdr>
    </w:div>
    <w:div w:id="1468283295">
      <w:bodyDiv w:val="1"/>
      <w:marLeft w:val="0"/>
      <w:marRight w:val="0"/>
      <w:marTop w:val="0"/>
      <w:marBottom w:val="0"/>
      <w:divBdr>
        <w:top w:val="none" w:sz="0" w:space="0" w:color="auto"/>
        <w:left w:val="none" w:sz="0" w:space="0" w:color="auto"/>
        <w:bottom w:val="none" w:sz="0" w:space="0" w:color="auto"/>
        <w:right w:val="none" w:sz="0" w:space="0" w:color="auto"/>
      </w:divBdr>
    </w:div>
    <w:div w:id="1493134769">
      <w:bodyDiv w:val="1"/>
      <w:marLeft w:val="0"/>
      <w:marRight w:val="0"/>
      <w:marTop w:val="0"/>
      <w:marBottom w:val="0"/>
      <w:divBdr>
        <w:top w:val="none" w:sz="0" w:space="0" w:color="auto"/>
        <w:left w:val="none" w:sz="0" w:space="0" w:color="auto"/>
        <w:bottom w:val="none" w:sz="0" w:space="0" w:color="auto"/>
        <w:right w:val="none" w:sz="0" w:space="0" w:color="auto"/>
      </w:divBdr>
    </w:div>
    <w:div w:id="1495105259">
      <w:bodyDiv w:val="1"/>
      <w:marLeft w:val="0"/>
      <w:marRight w:val="0"/>
      <w:marTop w:val="0"/>
      <w:marBottom w:val="0"/>
      <w:divBdr>
        <w:top w:val="none" w:sz="0" w:space="0" w:color="auto"/>
        <w:left w:val="none" w:sz="0" w:space="0" w:color="auto"/>
        <w:bottom w:val="none" w:sz="0" w:space="0" w:color="auto"/>
        <w:right w:val="none" w:sz="0" w:space="0" w:color="auto"/>
      </w:divBdr>
    </w:div>
    <w:div w:id="1559170539">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16851968">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33183045">
      <w:bodyDiv w:val="1"/>
      <w:marLeft w:val="0"/>
      <w:marRight w:val="0"/>
      <w:marTop w:val="0"/>
      <w:marBottom w:val="0"/>
      <w:divBdr>
        <w:top w:val="none" w:sz="0" w:space="0" w:color="auto"/>
        <w:left w:val="none" w:sz="0" w:space="0" w:color="auto"/>
        <w:bottom w:val="none" w:sz="0" w:space="0" w:color="auto"/>
        <w:right w:val="none" w:sz="0" w:space="0" w:color="auto"/>
      </w:divBdr>
    </w:div>
    <w:div w:id="1972246322">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D949F-C70C-4386-A877-72432BCC1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6</Pages>
  <Words>2510</Words>
  <Characters>14309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16786</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2</cp:revision>
  <cp:lastPrinted>2019-05-19T05:31:00Z</cp:lastPrinted>
  <dcterms:created xsi:type="dcterms:W3CDTF">2019-06-20T06:18:00Z</dcterms:created>
  <dcterms:modified xsi:type="dcterms:W3CDTF">2019-06-20T06:18:00Z</dcterms:modified>
</cp:coreProperties>
</file>