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7F4C04" w:rsidRDefault="007F4C04"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5F1156">
        <w:rPr>
          <w:b/>
          <w:noProof/>
          <w:sz w:val="24"/>
          <w:szCs w:val="24"/>
          <w:lang w:val="ro-RO"/>
        </w:rPr>
        <w:t>11</w:t>
      </w:r>
      <w:r w:rsidR="005A2929">
        <w:rPr>
          <w:b/>
          <w:noProof/>
          <w:sz w:val="24"/>
          <w:szCs w:val="24"/>
          <w:lang w:val="ro-RO"/>
        </w:rPr>
        <w:t>.08</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5F1156">
        <w:rPr>
          <w:b/>
          <w:noProof/>
          <w:sz w:val="24"/>
          <w:szCs w:val="24"/>
          <w:lang w:val="ro-RO"/>
        </w:rPr>
        <w:t>12</w:t>
      </w:r>
      <w:r w:rsidR="005A2929">
        <w:rPr>
          <w:b/>
          <w:noProof/>
          <w:sz w:val="24"/>
          <w:szCs w:val="24"/>
          <w:lang w:val="ro-RO"/>
        </w:rPr>
        <w:t>.08</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rsidR="00D1743A" w:rsidRDefault="00D1743A" w:rsidP="00982F5B">
      <w:pPr>
        <w:spacing w:after="0pt" w:line="12pt" w:lineRule="auto"/>
        <w:ind w:start="56.70pt"/>
        <w:rPr>
          <w:b/>
          <w:noProof/>
          <w:lang w:val="ro-RO"/>
        </w:rPr>
      </w:pPr>
    </w:p>
    <w:p w:rsidR="00D5138C" w:rsidRDefault="00D5138C"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5F1156">
        <w:rPr>
          <w:b/>
          <w:u w:val="single"/>
          <w:lang w:val="ro-RO"/>
        </w:rPr>
        <w:t>12</w:t>
      </w:r>
      <w:r w:rsidR="005A2929">
        <w:rPr>
          <w:b/>
          <w:u w:val="single"/>
          <w:lang w:val="ro-RO"/>
        </w:rPr>
        <w:t>.08</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594451" w:rsidRPr="00594451" w:rsidRDefault="00594451" w:rsidP="00594451">
      <w:pPr>
        <w:spacing w:after="0pt"/>
        <w:ind w:start="56.70pt" w:end="0.65pt"/>
        <w:rPr>
          <w:lang w:val="ro-RO"/>
        </w:rPr>
      </w:pPr>
      <w:r w:rsidRPr="00594451">
        <w:rPr>
          <w:lang w:val="ro-RO"/>
        </w:rPr>
        <w:t>Debitele au fost în general în scădere, exceptând râurile din bazinele hidrografice: Jiu, Vedea, Argeș, Bârlad, bazinul mijlociu și inferior al Oltului, afluenții Prutului și cele din Dobrogea unde au fost staționare.</w:t>
      </w:r>
    </w:p>
    <w:p w:rsidR="00594451" w:rsidRPr="00594451" w:rsidRDefault="00594451" w:rsidP="00594451">
      <w:pPr>
        <w:spacing w:after="0pt"/>
        <w:ind w:start="56.70pt" w:end="0.65pt"/>
        <w:rPr>
          <w:lang w:val="ro-RO"/>
        </w:rPr>
      </w:pPr>
      <w:r w:rsidRPr="00594451">
        <w:rPr>
          <w:lang w:val="ro-RO"/>
        </w:rPr>
        <w:t xml:space="preserve">Scurgeri importante pe versanți, torenți, pâraie și creşteri de niveluri şi debite s-au înregistrat pe unele râuri mici din bazinul Moldovei. </w:t>
      </w:r>
    </w:p>
    <w:p w:rsidR="00594451" w:rsidRPr="00594451" w:rsidRDefault="00594451" w:rsidP="00594451">
      <w:pPr>
        <w:spacing w:after="0pt"/>
        <w:ind w:start="56.70pt" w:end="0.65pt"/>
        <w:rPr>
          <w:lang w:val="ro-RO"/>
        </w:rPr>
      </w:pPr>
      <w:r w:rsidRPr="00594451">
        <w:rPr>
          <w:lang w:val="ro-RO"/>
        </w:rPr>
        <w:t>Debitele se situează în general la valori cuprinse între 30-90% din mediile multianuale lunare, mai mari (în jurul și peste normalele lunare) pe râurile din bazinele hidrografice: Bega, Pogăniș, Motru, bazinul superior al Ialomiței, bazinul inferior al Argeșului, pe cursul superior al Oltului, cursurile inferioare ale Jiului, Vedei şi mai mici (sub 30% din normalele lunare) pe unii afluenți ai Someșului Mic ( Lonea, Fizeș), Crișului Negru (Holod, Teuz), Mureșului (Comlod, Feernic, Domald, Secaș, Râul Mare), Bârladului (Pereschiv, Vaslueț, Berheci, Zeletin), pe Jijia, Miletin şi pe cursul superior al Siretului.</w:t>
      </w:r>
    </w:p>
    <w:p w:rsidR="00594451" w:rsidRPr="00594451" w:rsidRDefault="00594451" w:rsidP="00594451">
      <w:pPr>
        <w:spacing w:after="0pt"/>
        <w:ind w:start="56.70pt" w:end="0.65pt"/>
        <w:rPr>
          <w:lang w:val="ro-RO"/>
        </w:rPr>
      </w:pPr>
      <w:r w:rsidRPr="00594451">
        <w:rPr>
          <w:lang w:val="ro-RO"/>
        </w:rPr>
        <w:t xml:space="preserve">În interval a fost emisă </w:t>
      </w:r>
      <w:r w:rsidRPr="00594451">
        <w:rPr>
          <w:b/>
          <w:lang w:val="ro-RO"/>
        </w:rPr>
        <w:t xml:space="preserve">o ATENȚIONARE HIDROLOGICĂ </w:t>
      </w:r>
      <w:r w:rsidRPr="00594451">
        <w:rPr>
          <w:lang w:val="ro-RO"/>
        </w:rPr>
        <w:t>pentru fenomene imediate.</w:t>
      </w:r>
    </w:p>
    <w:p w:rsidR="007F363F" w:rsidRPr="007F363F" w:rsidRDefault="00594451" w:rsidP="00594451">
      <w:pPr>
        <w:spacing w:after="0pt"/>
        <w:ind w:start="56.70pt" w:end="0.65pt"/>
        <w:rPr>
          <w:lang w:val="ro-RO"/>
        </w:rPr>
      </w:pPr>
      <w:r w:rsidRPr="00594451">
        <w:rPr>
          <w:lang w:val="ro-RO"/>
        </w:rPr>
        <w:t xml:space="preserve">Nivelurile pe râuri la stațiile hidrometrice se situează sub </w:t>
      </w:r>
      <w:r w:rsidRPr="00594451">
        <w:rPr>
          <w:b/>
          <w:lang w:val="ro-RO"/>
        </w:rPr>
        <w:t>COTELE DE ATENȚIE.</w:t>
      </w:r>
    </w:p>
    <w:p w:rsidR="00594451" w:rsidRPr="00594451" w:rsidRDefault="00594451" w:rsidP="00594451">
      <w:pPr>
        <w:spacing w:after="0pt"/>
        <w:ind w:start="56.70pt" w:end="0.65pt"/>
        <w:rPr>
          <w:lang w:val="ro-RO"/>
        </w:rPr>
      </w:pPr>
      <w:r w:rsidRPr="00594451">
        <w:rPr>
          <w:lang w:val="ro-RO"/>
        </w:rPr>
        <w:t>Debitele vor fi în general staţionare, exceptând râurile din bazinele hidrografice: Vișeu, Iza, Tur, Crișuri, Mureș, Buzău, Trotuș, Bistrița, Moldova, Suceava și bazinul superior și mijlociu al Oltului unde vor fi în ușoară scădere.</w:t>
      </w:r>
    </w:p>
    <w:p w:rsidR="00594451" w:rsidRPr="00594451" w:rsidRDefault="00594451" w:rsidP="00594451">
      <w:pPr>
        <w:spacing w:after="0pt"/>
        <w:ind w:start="56.70pt" w:end="0.65pt"/>
        <w:rPr>
          <w:lang w:val="ro-RO"/>
        </w:rPr>
      </w:pPr>
      <w:r w:rsidRPr="00594451">
        <w:rPr>
          <w:lang w:val="ro-RO"/>
        </w:rPr>
        <w:t>Creșteri izolate de niveluri și debite, ca urmare a precipitațiilor căzute în interval sub formă de aversă, se pot înregistra pe unele râuri mici din zonele de munte.</w:t>
      </w:r>
    </w:p>
    <w:p w:rsidR="00594451" w:rsidRPr="00594451" w:rsidRDefault="00594451" w:rsidP="00594451">
      <w:pPr>
        <w:spacing w:after="0pt"/>
        <w:ind w:start="56.70pt" w:end="0.65pt"/>
        <w:rPr>
          <w:lang w:val="ro-RO"/>
        </w:rPr>
      </w:pPr>
      <w:r w:rsidRPr="00594451">
        <w:rPr>
          <w:lang w:val="ro-RO"/>
        </w:rPr>
        <w:t xml:space="preserve">Nivelurile pe râuri la stațiile hidrometrice se vor situa sub </w:t>
      </w:r>
      <w:r w:rsidRPr="00594451">
        <w:rPr>
          <w:b/>
          <w:lang w:val="ro-RO"/>
        </w:rPr>
        <w:t>COTELE DE ATENȚIE.</w:t>
      </w:r>
    </w:p>
    <w:p w:rsidR="00D5138C" w:rsidRDefault="00D5138C" w:rsidP="00982F5B">
      <w:pPr>
        <w:spacing w:after="0pt"/>
        <w:ind w:start="56.70pt" w:end="0.65pt"/>
        <w:rPr>
          <w:lang w:val="ro-RO"/>
        </w:rPr>
      </w:pPr>
    </w:p>
    <w:p w:rsidR="00594451" w:rsidRPr="007F363F" w:rsidRDefault="00594451" w:rsidP="00982F5B">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594451" w:rsidRPr="00594451" w:rsidRDefault="00594451" w:rsidP="00594451">
      <w:pPr>
        <w:spacing w:after="0pt"/>
        <w:ind w:start="56.70pt" w:end="0.65pt"/>
        <w:rPr>
          <w:bCs/>
          <w:lang w:val="ro-RO"/>
        </w:rPr>
      </w:pPr>
      <w:r w:rsidRPr="00594451">
        <w:rPr>
          <w:bCs/>
          <w:lang w:val="ro-RO"/>
        </w:rPr>
        <w:t>Debitul la intrarea în ţară (secţiunea Baziaş) în intervalul 11.08 – 12.08.2019 a fost în scădere, având valoarea de 3300 m</w:t>
      </w:r>
      <w:r w:rsidRPr="00594451">
        <w:rPr>
          <w:bCs/>
          <w:vertAlign w:val="superscript"/>
          <w:lang w:val="ro-RO"/>
        </w:rPr>
        <w:t>3</w:t>
      </w:r>
      <w:r w:rsidRPr="00594451">
        <w:rPr>
          <w:bCs/>
          <w:lang w:val="ro-RO"/>
        </w:rPr>
        <w:t>/s, sub media multianuală a lunii august (4300 m</w:t>
      </w:r>
      <w:r w:rsidRPr="00594451">
        <w:rPr>
          <w:bCs/>
          <w:vertAlign w:val="superscript"/>
          <w:lang w:val="ro-RO"/>
        </w:rPr>
        <w:t>3</w:t>
      </w:r>
      <w:r w:rsidRPr="00594451">
        <w:rPr>
          <w:bCs/>
          <w:lang w:val="ro-RO"/>
        </w:rPr>
        <w:t xml:space="preserve">/s).   </w:t>
      </w:r>
    </w:p>
    <w:p w:rsidR="00594451" w:rsidRPr="00594451" w:rsidRDefault="00594451" w:rsidP="00594451">
      <w:pPr>
        <w:spacing w:after="0pt"/>
        <w:ind w:start="56.70pt" w:end="0.65pt"/>
        <w:rPr>
          <w:bCs/>
          <w:lang w:val="ro-RO"/>
        </w:rPr>
      </w:pPr>
      <w:r w:rsidRPr="00594451">
        <w:rPr>
          <w:bCs/>
          <w:lang w:val="ro-RO"/>
        </w:rPr>
        <w:t>În aval de Porţile de Fier debitele au fost în scădere la Gruia și pe sectorul Bechet – Călărași și în creștere la Calafat și pe sectorul Cernavodă – Tulcea.</w:t>
      </w:r>
    </w:p>
    <w:p w:rsidR="00594451" w:rsidRPr="00594451" w:rsidRDefault="00594451" w:rsidP="00594451">
      <w:pPr>
        <w:spacing w:after="0pt"/>
        <w:ind w:start="56.70pt" w:end="0.65pt"/>
        <w:rPr>
          <w:bCs/>
          <w:lang w:val="ro-RO"/>
        </w:rPr>
      </w:pPr>
      <w:r w:rsidRPr="00594451">
        <w:rPr>
          <w:bCs/>
          <w:lang w:val="ro-RO"/>
        </w:rPr>
        <w:t>Debitul la intrarea în ţară (secţiunea Baziaş) va fi în scădere (3200 m</w:t>
      </w:r>
      <w:r w:rsidRPr="00594451">
        <w:rPr>
          <w:bCs/>
          <w:vertAlign w:val="superscript"/>
          <w:lang w:val="ro-RO"/>
        </w:rPr>
        <w:t>3</w:t>
      </w:r>
      <w:r w:rsidRPr="00594451">
        <w:rPr>
          <w:bCs/>
          <w:lang w:val="ro-RO"/>
        </w:rPr>
        <w:t>/s).</w:t>
      </w:r>
    </w:p>
    <w:p w:rsidR="00594451" w:rsidRPr="00594451" w:rsidRDefault="00594451" w:rsidP="00594451">
      <w:pPr>
        <w:spacing w:after="0pt"/>
        <w:ind w:start="56.70pt" w:end="0.65pt"/>
        <w:rPr>
          <w:bCs/>
          <w:lang w:val="ro-RO"/>
        </w:rPr>
      </w:pPr>
      <w:r w:rsidRPr="00594451">
        <w:rPr>
          <w:bCs/>
          <w:lang w:val="ro-RO"/>
        </w:rPr>
        <w:t xml:space="preserve">În aval de Porţile de Fier, debitele vor fi în scădere pe sectorul Gruia – Vadu Oii şi relativ staționare pe sectorul Brăila – Tulcea. </w:t>
      </w:r>
    </w:p>
    <w:p w:rsidR="009305E3" w:rsidRPr="007F363F" w:rsidRDefault="009305E3" w:rsidP="007F363F">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5F1156">
        <w:rPr>
          <w:b/>
          <w:spacing w:val="-2"/>
          <w:u w:val="single"/>
          <w:lang w:val="ro-RO"/>
        </w:rPr>
        <w:t>11</w:t>
      </w:r>
      <w:r w:rsidR="005A2929">
        <w:rPr>
          <w:b/>
          <w:spacing w:val="-2"/>
          <w:u w:val="single"/>
          <w:lang w:val="ro-RO"/>
        </w:rPr>
        <w:t>.08</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5F1156">
        <w:rPr>
          <w:b/>
          <w:spacing w:val="-2"/>
          <w:u w:val="single"/>
          <w:lang w:val="ro-RO"/>
        </w:rPr>
        <w:t>12</w:t>
      </w:r>
      <w:r w:rsidR="005A2929">
        <w:rPr>
          <w:b/>
          <w:spacing w:val="-2"/>
          <w:u w:val="single"/>
          <w:lang w:val="ro-RO"/>
        </w:rPr>
        <w:t>.08</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9071B1" w:rsidRPr="009071B1" w:rsidRDefault="009071B1" w:rsidP="009071B1">
      <w:pPr>
        <w:tabs>
          <w:tab w:val="start" w:pos="36pt"/>
        </w:tabs>
        <w:spacing w:after="0pt"/>
        <w:ind w:start="56.70pt" w:end="0.65pt"/>
        <w:rPr>
          <w:rFonts w:eastAsia="Times New Roman" w:cs="Arial"/>
          <w:bCs/>
          <w:color w:val="000000"/>
          <w:lang w:val="ro-RO"/>
        </w:rPr>
      </w:pPr>
      <w:r w:rsidRPr="009071B1">
        <w:rPr>
          <w:rFonts w:eastAsia="Times New Roman" w:cs="Arial"/>
          <w:b/>
          <w:bCs/>
          <w:color w:val="000000"/>
          <w:u w:val="single"/>
          <w:lang w:val="ro-RO"/>
        </w:rPr>
        <w:t xml:space="preserve">Valul de căldură a persistat și s-a intensificat ușor, local vremea devenind caniculară după-amiaza în zonele de câmpie și de podiș, unde disconfortul termic a fost accentuat, iar indicele temperatură- umezeală(ITU) a atins și depășit pragul critic de </w:t>
      </w:r>
      <w:r w:rsidRPr="009071B1">
        <w:rPr>
          <w:rFonts w:eastAsia="Times New Roman" w:cs="Arial"/>
          <w:b/>
          <w:bCs/>
          <w:color w:val="000000"/>
          <w:u w:val="single"/>
          <w:lang w:val="ro-RO"/>
        </w:rPr>
        <w:lastRenderedPageBreak/>
        <w:t>80 de unități.</w:t>
      </w:r>
      <w:r w:rsidRPr="009071B1">
        <w:rPr>
          <w:rFonts w:eastAsia="Times New Roman" w:cs="Arial"/>
          <w:b/>
          <w:bCs/>
          <w:color w:val="000000"/>
          <w:lang w:val="ro-RO"/>
        </w:rPr>
        <w:t xml:space="preserve"> </w:t>
      </w:r>
      <w:r w:rsidRPr="009071B1">
        <w:rPr>
          <w:rFonts w:eastAsia="Times New Roman" w:cs="Arial"/>
          <w:bCs/>
          <w:color w:val="000000"/>
          <w:lang w:val="ro-RO"/>
        </w:rPr>
        <w:t>Cerul a fost mai mult senin, exceptând nordul țării și zona montană, unde după orele prânzului au fost perioade cu înnorări temporare, însă doar cu totul izolat s-au semnalat ploi de scurtă durată și descărcări electrice. Vântul a suflat slab și moderat. Temperaturile maxime s-au situat între 27 de grade la Mangalia și Constanța-dig și 38 de grade la Bechet, iar la ora 06 se înregistrau valori termice cuprinse între 12 grade la Întorsura Buzăului și Miercurea Ciuc și 27 de grade la Oravița. În primele ore ale intervalului, în depresiunile din estul Transilvaniei, pe spații mici a fost ceață.</w:t>
      </w:r>
    </w:p>
    <w:p w:rsidR="00390016" w:rsidRPr="00390016" w:rsidRDefault="009071B1" w:rsidP="00E02C16">
      <w:pPr>
        <w:tabs>
          <w:tab w:val="start" w:pos="36pt"/>
        </w:tabs>
        <w:spacing w:after="0pt"/>
        <w:ind w:start="56.70pt" w:end="0.65pt"/>
        <w:rPr>
          <w:rFonts w:eastAsia="Times New Roman" w:cs="Arial"/>
          <w:bCs/>
          <w:color w:val="000000"/>
          <w:lang w:val="ro-RO"/>
        </w:rPr>
      </w:pPr>
      <w:r w:rsidRPr="009071B1">
        <w:rPr>
          <w:rFonts w:eastAsia="Times New Roman" w:cs="Arial"/>
          <w:b/>
          <w:bCs/>
          <w:color w:val="000000"/>
          <w:lang w:val="ro-RO"/>
        </w:rPr>
        <w:t xml:space="preserve">OBSERVAȚII: </w:t>
      </w:r>
      <w:r w:rsidRPr="009071B1">
        <w:rPr>
          <w:rFonts w:eastAsia="Times New Roman" w:cs="Arial"/>
          <w:bCs/>
          <w:color w:val="000000"/>
          <w:lang w:val="ro-RO"/>
        </w:rPr>
        <w:t>de ieri de la ora 06 au fost în vigoare 3 mesaje cod galben privind fenomene meteorologice periculoase imediate, emise după cum urmează: 2 mesaje emise de SRPV Bacău</w:t>
      </w:r>
      <w:r>
        <w:rPr>
          <w:rFonts w:eastAsia="Times New Roman" w:cs="Arial"/>
          <w:bCs/>
          <w:color w:val="000000"/>
          <w:lang w:val="ro-RO"/>
        </w:rPr>
        <w:t xml:space="preserve"> și</w:t>
      </w:r>
      <w:r w:rsidRPr="009071B1">
        <w:rPr>
          <w:rFonts w:eastAsia="Times New Roman" w:cs="Arial"/>
          <w:bCs/>
          <w:color w:val="000000"/>
          <w:lang w:val="ro-RO"/>
        </w:rPr>
        <w:t xml:space="preserve"> 1</w:t>
      </w:r>
      <w:r>
        <w:rPr>
          <w:rFonts w:eastAsia="Times New Roman" w:cs="Arial"/>
          <w:bCs/>
          <w:color w:val="000000"/>
          <w:lang w:val="ro-RO"/>
        </w:rPr>
        <w:t xml:space="preserve"> mesaj emis de către SRPV Sibiu.</w:t>
      </w:r>
    </w:p>
    <w:p w:rsidR="004C4C1E" w:rsidRDefault="004C4C1E" w:rsidP="004C4C1E">
      <w:pPr>
        <w:tabs>
          <w:tab w:val="start" w:pos="36pt"/>
        </w:tabs>
        <w:spacing w:after="0pt"/>
        <w:ind w:start="56.70pt" w:end="0.65pt"/>
        <w:rPr>
          <w:rFonts w:eastAsia="Times New Roman" w:cs="Arial"/>
          <w:bCs/>
          <w:color w:val="000000"/>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C4C1E" w:rsidRDefault="009071B1" w:rsidP="004C4C1E">
      <w:pPr>
        <w:tabs>
          <w:tab w:val="start" w:pos="31.50pt"/>
          <w:tab w:val="start" w:pos="36pt"/>
        </w:tabs>
        <w:spacing w:after="0pt"/>
        <w:ind w:start="56.70pt" w:end="0.65pt"/>
        <w:rPr>
          <w:lang w:val="ro-RO"/>
        </w:rPr>
      </w:pPr>
      <w:r w:rsidRPr="009071B1">
        <w:rPr>
          <w:b/>
          <w:bCs/>
          <w:u w:val="single"/>
          <w:lang w:val="ro-RO"/>
        </w:rPr>
        <w:t>Valul de căldură a persistat, în orele amiezii vremea a fost caniculară și disconfortul termic accentuat, iar indicele temperatură-umezeală (ITU) a depășit ușor pragul critic de 80 de unități</w:t>
      </w:r>
      <w:r w:rsidRPr="009071B1">
        <w:rPr>
          <w:u w:val="single"/>
          <w:lang w:val="ro-RO"/>
        </w:rPr>
        <w:t>.</w:t>
      </w:r>
      <w:r w:rsidRPr="009071B1">
        <w:rPr>
          <w:lang w:val="ro-RO"/>
        </w:rPr>
        <w:t xml:space="preserve"> Cerul a fost senin, iar vântul a suflat slab până la moderat. Temperatura maximă a fost de 35 de grade la Afumați și Băneasa și 36 de grade la Filaret, iar la ora 06 se înregistrau 16 grade la Băneasa, 18 grade la Afumați și 19 grade la Filaret.</w:t>
      </w:r>
    </w:p>
    <w:p w:rsidR="009071B1" w:rsidRDefault="009071B1" w:rsidP="004C4C1E">
      <w:pPr>
        <w:tabs>
          <w:tab w:val="start" w:pos="31.50pt"/>
          <w:tab w:val="start" w:pos="36pt"/>
        </w:tabs>
        <w:spacing w:after="0pt"/>
        <w:ind w:start="56.70pt" w:end="0.65pt"/>
        <w:rPr>
          <w:b/>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F1156">
        <w:rPr>
          <w:b/>
          <w:u w:val="single"/>
          <w:lang w:val="ro-RO"/>
        </w:rPr>
        <w:t>12</w:t>
      </w:r>
      <w:r w:rsidR="005A2929">
        <w:rPr>
          <w:b/>
          <w:u w:val="single"/>
          <w:lang w:val="ro-RO"/>
        </w:rPr>
        <w:t>.08</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5F1156">
        <w:rPr>
          <w:b/>
          <w:u w:val="single"/>
          <w:lang w:val="ro-RO"/>
        </w:rPr>
        <w:t>13</w:t>
      </w:r>
      <w:r w:rsidR="00D06860">
        <w:rPr>
          <w:b/>
          <w:u w:val="single"/>
          <w:lang w:val="ro-RO"/>
        </w:rPr>
        <w:t>.08</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F65EE2" w:rsidRDefault="009071B1" w:rsidP="00E02C16">
      <w:pPr>
        <w:tabs>
          <w:tab w:val="start" w:pos="31.50pt"/>
          <w:tab w:val="start" w:pos="36pt"/>
        </w:tabs>
        <w:spacing w:after="0pt"/>
        <w:ind w:start="56.70pt" w:end="0.65pt"/>
        <w:rPr>
          <w:rFonts w:eastAsia="Times New Roman"/>
          <w:b/>
          <w:bCs/>
          <w:u w:val="single"/>
          <w:lang w:val="ro-RO"/>
        </w:rPr>
      </w:pPr>
      <w:r w:rsidRPr="009071B1">
        <w:rPr>
          <w:rFonts w:eastAsia="Times New Roman"/>
          <w:b/>
          <w:bCs/>
          <w:u w:val="single"/>
          <w:lang w:val="ro-RO"/>
        </w:rPr>
        <w:t xml:space="preserve">Valul de căldură se va intensifica în toate zonele de câmpie și de podiș, unde în orele amiezii vremea va fi caniculară și disconfortul termic accentuat, iar indicele temperatură-umezeală (ITU) va depăși pragul critic de 80 de unităţi. Temperaturile maxime se vor încadra, în general, între 29 și 37 de grade. </w:t>
      </w:r>
      <w:r w:rsidRPr="009071B1">
        <w:rPr>
          <w:rFonts w:eastAsia="Times New Roman"/>
          <w:bCs/>
          <w:lang w:val="ro-RO"/>
        </w:rPr>
        <w:t>Cerul va fi mai mult senin, exceptând zona de deal și de munte, unde cu o probabilitate mai mare după orele prânzului vor fi înnorări temporare și cu totul izolat ploi de scurtă durată. Vântul va sufla slab și moderat, cu unele intensificări în zona montană înaltă. Temperaturile minime se vor situa între 16 și 25 de grade, mai scăzute în depresiuni.</w:t>
      </w:r>
    </w:p>
    <w:p w:rsidR="00F65EE2" w:rsidRDefault="00F65EE2" w:rsidP="00982F5B">
      <w:pPr>
        <w:tabs>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E02C16" w:rsidRPr="00E02C16" w:rsidRDefault="009071B1" w:rsidP="00E02C16">
      <w:pPr>
        <w:tabs>
          <w:tab w:val="start" w:pos="36pt"/>
        </w:tabs>
        <w:spacing w:after="0pt"/>
        <w:ind w:start="56.70pt" w:end="0.65pt"/>
        <w:rPr>
          <w:rFonts w:eastAsia="Times New Roman"/>
          <w:bCs/>
          <w:lang w:val="ro-RO"/>
        </w:rPr>
      </w:pPr>
      <w:r w:rsidRPr="009071B1">
        <w:rPr>
          <w:rFonts w:eastAsia="Times New Roman"/>
          <w:b/>
          <w:bCs/>
          <w:u w:val="single"/>
          <w:lang w:val="ro-RO"/>
        </w:rPr>
        <w:t>Valul de căldură va persista și se va intensifica, disconfortul termic se va menține accentuat, iar indicele temperatură-umezeală (ITU) va depăși pragul critic de 80 de unități.</w:t>
      </w:r>
      <w:r w:rsidRPr="009071B1">
        <w:rPr>
          <w:rFonts w:eastAsia="Times New Roman"/>
          <w:bCs/>
          <w:lang w:val="ro-RO"/>
        </w:rPr>
        <w:t xml:space="preserve"> Cerul va fi senin, iar vântul va sufla slab până la moderat. Temperatura maximă se va situa în jurul valorii de 36 de grade, iar cea minimă va fi de 20...21 de grade.</w:t>
      </w:r>
    </w:p>
    <w:p w:rsidR="00594451" w:rsidRDefault="00594451" w:rsidP="00406527">
      <w:pPr>
        <w:tabs>
          <w:tab w:val="start" w:pos="36pt"/>
        </w:tabs>
        <w:spacing w:after="0pt"/>
        <w:ind w:start="56.70pt" w:end="0.65pt"/>
        <w:rPr>
          <w:rFonts w:eastAsia="Times New Roman"/>
          <w:bCs/>
          <w:lang w:val="ro-RO"/>
        </w:rPr>
      </w:pPr>
    </w:p>
    <w:p w:rsidR="00594451" w:rsidRDefault="00594451" w:rsidP="00406527">
      <w:pPr>
        <w:tabs>
          <w:tab w:val="start" w:pos="36pt"/>
        </w:tabs>
        <w:spacing w:after="0pt"/>
        <w:ind w:start="56.70pt" w:end="0.65pt"/>
        <w:rPr>
          <w:rFonts w:eastAsia="Times New Roman"/>
          <w:bCs/>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E02C16" w:rsidRPr="00E02C16" w:rsidRDefault="00E02C16" w:rsidP="00E02C16">
      <w:pPr>
        <w:spacing w:after="0pt" w:line="12pt" w:lineRule="auto"/>
        <w:ind w:start="56.70pt"/>
        <w:rPr>
          <w:bCs/>
          <w:lang w:val="ro-RO"/>
        </w:rPr>
      </w:pPr>
      <w:r w:rsidRPr="00E02C16">
        <w:rPr>
          <w:bCs/>
          <w:lang w:val="ro-RO"/>
        </w:rPr>
        <w:t>Nu s-au înregistrat evenimente deosebite.</w:t>
      </w: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5A2929" w:rsidRDefault="005A2929" w:rsidP="005A2929">
      <w:pPr>
        <w:spacing w:after="0pt" w:line="12pt" w:lineRule="auto"/>
        <w:ind w:start="56.70pt"/>
        <w:rPr>
          <w:bCs/>
          <w:lang w:val="ro-RO"/>
        </w:rPr>
      </w:pPr>
      <w:r>
        <w:rPr>
          <w:bCs/>
          <w:lang w:val="ro-RO"/>
        </w:rPr>
        <w:t>Nu s-au înregistrat evenimente deosebite.</w:t>
      </w:r>
    </w:p>
    <w:p w:rsidR="00C5221B" w:rsidRDefault="00C5221B" w:rsidP="00C5221B">
      <w:pPr>
        <w:tabs>
          <w:tab w:val="num" w:pos="35.45pt"/>
        </w:tabs>
        <w:spacing w:after="0pt"/>
        <w:ind w:start="56.70pt" w:end="0.65pt"/>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7E6612" w:rsidRDefault="007E6612" w:rsidP="00187EEA">
      <w:pPr>
        <w:spacing w:after="0pt" w:line="12pt" w:lineRule="auto"/>
        <w:ind w:start="56.70pt"/>
        <w:rPr>
          <w:b/>
          <w:bCs/>
          <w:i/>
        </w:rPr>
      </w:pPr>
    </w:p>
    <w:p w:rsidR="007E6612" w:rsidRDefault="007E6612" w:rsidP="007E6612">
      <w:pPr>
        <w:spacing w:after="0pt" w:line="12pt" w:lineRule="auto"/>
        <w:ind w:start="56.70pt"/>
        <w:rPr>
          <w:bCs/>
          <w:lang w:val="pt-BR"/>
        </w:rPr>
      </w:pPr>
      <w:proofErr w:type="spellStart"/>
      <w:r w:rsidRPr="007E6612">
        <w:rPr>
          <w:b/>
          <w:bCs/>
          <w:i/>
        </w:rPr>
        <w:lastRenderedPageBreak/>
        <w:t>Comisariatul</w:t>
      </w:r>
      <w:proofErr w:type="spellEnd"/>
      <w:r w:rsidRPr="007E6612">
        <w:rPr>
          <w:b/>
          <w:bCs/>
          <w:i/>
        </w:rPr>
        <w:t xml:space="preserve"> </w:t>
      </w:r>
      <w:proofErr w:type="spellStart"/>
      <w:r w:rsidRPr="007E6612">
        <w:rPr>
          <w:b/>
          <w:bCs/>
          <w:i/>
        </w:rPr>
        <w:t>Județean</w:t>
      </w:r>
      <w:proofErr w:type="spellEnd"/>
      <w:r w:rsidRPr="007E6612">
        <w:rPr>
          <w:b/>
          <w:bCs/>
          <w:i/>
        </w:rPr>
        <w:t xml:space="preserve"> </w:t>
      </w:r>
      <w:proofErr w:type="spellStart"/>
      <w:r w:rsidRPr="007E6612">
        <w:rPr>
          <w:b/>
          <w:bCs/>
          <w:i/>
        </w:rPr>
        <w:t>Constanța</w:t>
      </w:r>
      <w:proofErr w:type="spellEnd"/>
      <w:r w:rsidRPr="007E6612">
        <w:rPr>
          <w:b/>
          <w:bCs/>
          <w:i/>
        </w:rPr>
        <w:t xml:space="preserve"> din </w:t>
      </w:r>
      <w:proofErr w:type="spellStart"/>
      <w:r w:rsidRPr="007E6612">
        <w:rPr>
          <w:b/>
          <w:bCs/>
          <w:i/>
        </w:rPr>
        <w:t>cadrul</w:t>
      </w:r>
      <w:proofErr w:type="spellEnd"/>
      <w:r w:rsidRPr="007E6612">
        <w:rPr>
          <w:b/>
          <w:bCs/>
          <w:i/>
        </w:rPr>
        <w:t xml:space="preserve"> </w:t>
      </w:r>
      <w:proofErr w:type="spellStart"/>
      <w:r w:rsidRPr="007E6612">
        <w:rPr>
          <w:b/>
          <w:bCs/>
          <w:i/>
        </w:rPr>
        <w:t>Gărzii</w:t>
      </w:r>
      <w:proofErr w:type="spellEnd"/>
      <w:r w:rsidRPr="007E6612">
        <w:rPr>
          <w:b/>
          <w:bCs/>
          <w:i/>
        </w:rPr>
        <w:t xml:space="preserve"> </w:t>
      </w:r>
      <w:proofErr w:type="spellStart"/>
      <w:r w:rsidRPr="007E6612">
        <w:rPr>
          <w:b/>
          <w:bCs/>
          <w:i/>
        </w:rPr>
        <w:t>Naționale</w:t>
      </w:r>
      <w:proofErr w:type="spellEnd"/>
      <w:r w:rsidRPr="007E6612">
        <w:rPr>
          <w:b/>
          <w:bCs/>
          <w:i/>
        </w:rPr>
        <w:t xml:space="preserve"> de </w:t>
      </w:r>
      <w:proofErr w:type="spellStart"/>
      <w:r w:rsidRPr="007E6612">
        <w:rPr>
          <w:b/>
          <w:bCs/>
          <w:i/>
        </w:rPr>
        <w:t>Mediu</w:t>
      </w:r>
      <w:proofErr w:type="spellEnd"/>
      <w:r w:rsidRPr="007E6612">
        <w:rPr>
          <w:b/>
          <w:bCs/>
          <w:i/>
        </w:rPr>
        <w:t xml:space="preserve"> </w:t>
      </w:r>
      <w:proofErr w:type="spellStart"/>
      <w:r w:rsidRPr="007E6612">
        <w:rPr>
          <w:bCs/>
        </w:rPr>
        <w:t>informează</w:t>
      </w:r>
      <w:proofErr w:type="spellEnd"/>
      <w:r w:rsidRPr="007E6612">
        <w:rPr>
          <w:bCs/>
        </w:rPr>
        <w:t xml:space="preserve"> </w:t>
      </w:r>
      <w:proofErr w:type="spellStart"/>
      <w:r w:rsidRPr="007E6612">
        <w:rPr>
          <w:bCs/>
        </w:rPr>
        <w:t>despre</w:t>
      </w:r>
      <w:proofErr w:type="spellEnd"/>
      <w:r w:rsidRPr="007E6612">
        <w:rPr>
          <w:bCs/>
        </w:rPr>
        <w:t xml:space="preserve"> </w:t>
      </w:r>
      <w:proofErr w:type="spellStart"/>
      <w:r w:rsidRPr="007E6612">
        <w:rPr>
          <w:bCs/>
        </w:rPr>
        <w:t>producerea</w:t>
      </w:r>
      <w:proofErr w:type="spellEnd"/>
      <w:r w:rsidRPr="007E6612">
        <w:rPr>
          <w:bCs/>
        </w:rPr>
        <w:t xml:space="preserve">, in data de </w:t>
      </w:r>
      <w:proofErr w:type="gramStart"/>
      <w:r w:rsidRPr="007E6612">
        <w:rPr>
          <w:bCs/>
        </w:rPr>
        <w:t>11.08.2019 ,</w:t>
      </w:r>
      <w:proofErr w:type="gramEnd"/>
      <w:r w:rsidRPr="007E6612">
        <w:rPr>
          <w:bCs/>
        </w:rPr>
        <w:t xml:space="preserve"> </w:t>
      </w:r>
      <w:proofErr w:type="spellStart"/>
      <w:r w:rsidRPr="007E6612">
        <w:rPr>
          <w:bCs/>
        </w:rPr>
        <w:t>orele</w:t>
      </w:r>
      <w:proofErr w:type="spellEnd"/>
      <w:r w:rsidRPr="007E6612">
        <w:rPr>
          <w:bCs/>
        </w:rPr>
        <w:t xml:space="preserve"> </w:t>
      </w:r>
      <w:r>
        <w:rPr>
          <w:bCs/>
        </w:rPr>
        <w:t>16.00</w:t>
      </w:r>
      <w:r w:rsidRPr="007E6612">
        <w:rPr>
          <w:bCs/>
        </w:rPr>
        <w:t xml:space="preserve">, </w:t>
      </w:r>
      <w:proofErr w:type="spellStart"/>
      <w:r w:rsidRPr="007E6612">
        <w:rPr>
          <w:bCs/>
        </w:rPr>
        <w:t>unui</w:t>
      </w:r>
      <w:proofErr w:type="spellEnd"/>
      <w:r w:rsidRPr="007E6612">
        <w:rPr>
          <w:bCs/>
        </w:rPr>
        <w:t xml:space="preserve"> </w:t>
      </w:r>
      <w:proofErr w:type="spellStart"/>
      <w:r w:rsidRPr="007E6612">
        <w:rPr>
          <w:bCs/>
        </w:rPr>
        <w:t>incendiu</w:t>
      </w:r>
      <w:proofErr w:type="spellEnd"/>
      <w:r w:rsidRPr="007E6612">
        <w:rPr>
          <w:bCs/>
        </w:rPr>
        <w:t xml:space="preserve"> </w:t>
      </w:r>
      <w:r w:rsidRPr="00CB1E10">
        <w:rPr>
          <w:bCs/>
        </w:rPr>
        <w:t xml:space="preserve">de </w:t>
      </w:r>
      <w:proofErr w:type="spellStart"/>
      <w:r w:rsidRPr="00CB1E10">
        <w:rPr>
          <w:bCs/>
        </w:rPr>
        <w:t>vegetatie</w:t>
      </w:r>
      <w:proofErr w:type="spellEnd"/>
      <w:r w:rsidRPr="00CB1E10">
        <w:rPr>
          <w:bCs/>
        </w:rPr>
        <w:t xml:space="preserve"> </w:t>
      </w:r>
      <w:proofErr w:type="spellStart"/>
      <w:r w:rsidRPr="00CB1E10">
        <w:rPr>
          <w:bCs/>
        </w:rPr>
        <w:t>uscata</w:t>
      </w:r>
      <w:proofErr w:type="spellEnd"/>
      <w:r w:rsidRPr="00CB1E10">
        <w:rPr>
          <w:bCs/>
        </w:rPr>
        <w:t xml:space="preserve"> in zona </w:t>
      </w:r>
      <w:proofErr w:type="spellStart"/>
      <w:r w:rsidRPr="00CB1E10">
        <w:rPr>
          <w:bCs/>
        </w:rPr>
        <w:t>plajei</w:t>
      </w:r>
      <w:proofErr w:type="spellEnd"/>
      <w:r w:rsidRPr="00CB1E10">
        <w:rPr>
          <w:bCs/>
        </w:rPr>
        <w:t xml:space="preserve"> Modern din </w:t>
      </w:r>
      <w:proofErr w:type="spellStart"/>
      <w:r w:rsidRPr="00CB1E10">
        <w:rPr>
          <w:bCs/>
        </w:rPr>
        <w:t>mun</w:t>
      </w:r>
      <w:proofErr w:type="spellEnd"/>
      <w:r w:rsidRPr="00CB1E10">
        <w:rPr>
          <w:bCs/>
        </w:rPr>
        <w:t xml:space="preserve">. </w:t>
      </w:r>
      <w:proofErr w:type="spellStart"/>
      <w:r w:rsidRPr="007E6612">
        <w:rPr>
          <w:bCs/>
        </w:rPr>
        <w:t>Constanța</w:t>
      </w:r>
      <w:proofErr w:type="spellEnd"/>
      <w:r>
        <w:rPr>
          <w:bCs/>
        </w:rPr>
        <w:t>,</w:t>
      </w:r>
      <w:r w:rsidRPr="007E6612">
        <w:rPr>
          <w:bCs/>
        </w:rPr>
        <w:t xml:space="preserve"> </w:t>
      </w:r>
      <w:proofErr w:type="spellStart"/>
      <w:r w:rsidRPr="007E6612">
        <w:rPr>
          <w:bCs/>
        </w:rPr>
        <w:t>județul</w:t>
      </w:r>
      <w:proofErr w:type="spellEnd"/>
      <w:r w:rsidRPr="007E6612">
        <w:rPr>
          <w:bCs/>
        </w:rPr>
        <w:t xml:space="preserve"> </w:t>
      </w:r>
      <w:proofErr w:type="spellStart"/>
      <w:r w:rsidRPr="007E6612">
        <w:rPr>
          <w:bCs/>
        </w:rPr>
        <w:t>Constanța</w:t>
      </w:r>
      <w:proofErr w:type="spellEnd"/>
      <w:r w:rsidRPr="00CB1E10">
        <w:rPr>
          <w:bCs/>
        </w:rPr>
        <w:t xml:space="preserve">. </w:t>
      </w:r>
      <w:r w:rsidRPr="007E6612">
        <w:rPr>
          <w:bCs/>
          <w:lang w:val="pt-BR"/>
        </w:rPr>
        <w:t>ISU Dobrogea</w:t>
      </w:r>
      <w:r>
        <w:rPr>
          <w:bCs/>
          <w:lang w:val="pt-BR"/>
        </w:rPr>
        <w:t xml:space="preserve"> a intervenit pentru stingere. Nu se cunosc cauzele declanșatoare. </w:t>
      </w:r>
    </w:p>
    <w:p w:rsidR="007E6612" w:rsidRPr="007E6612" w:rsidRDefault="007E6612" w:rsidP="00187EEA">
      <w:pPr>
        <w:spacing w:after="0pt" w:line="12pt" w:lineRule="auto"/>
        <w:ind w:start="56.70pt"/>
        <w:rPr>
          <w:bCs/>
        </w:rPr>
      </w:pPr>
    </w:p>
    <w:p w:rsidR="007F363F" w:rsidRDefault="00187EEA" w:rsidP="00187EEA">
      <w:pPr>
        <w:spacing w:after="0pt" w:line="12pt" w:lineRule="auto"/>
        <w:ind w:start="56.70pt"/>
        <w:rPr>
          <w:bCs/>
          <w:lang w:val="it-IT"/>
        </w:rPr>
      </w:pPr>
      <w:proofErr w:type="spellStart"/>
      <w:r w:rsidRPr="00187EEA">
        <w:rPr>
          <w:b/>
          <w:bCs/>
          <w:i/>
        </w:rPr>
        <w:t>Comisariatul</w:t>
      </w:r>
      <w:proofErr w:type="spellEnd"/>
      <w:r w:rsidRPr="00187EEA">
        <w:rPr>
          <w:b/>
          <w:bCs/>
          <w:i/>
        </w:rPr>
        <w:t xml:space="preserve"> </w:t>
      </w:r>
      <w:proofErr w:type="spellStart"/>
      <w:r w:rsidRPr="00187EEA">
        <w:rPr>
          <w:b/>
          <w:bCs/>
          <w:i/>
        </w:rPr>
        <w:t>Județean</w:t>
      </w:r>
      <w:proofErr w:type="spellEnd"/>
      <w:r w:rsidRPr="00187EEA">
        <w:rPr>
          <w:b/>
          <w:bCs/>
          <w:i/>
        </w:rPr>
        <w:t xml:space="preserve"> </w:t>
      </w:r>
      <w:proofErr w:type="spellStart"/>
      <w:r w:rsidRPr="00187EEA">
        <w:rPr>
          <w:b/>
          <w:bCs/>
          <w:i/>
        </w:rPr>
        <w:t>Constanța</w:t>
      </w:r>
      <w:proofErr w:type="spellEnd"/>
      <w:r w:rsidRPr="00187EEA">
        <w:rPr>
          <w:b/>
          <w:bCs/>
          <w:i/>
        </w:rPr>
        <w:t xml:space="preserve"> din </w:t>
      </w:r>
      <w:proofErr w:type="spellStart"/>
      <w:r w:rsidRPr="00187EEA">
        <w:rPr>
          <w:b/>
          <w:bCs/>
          <w:i/>
        </w:rPr>
        <w:t>cadrul</w:t>
      </w:r>
      <w:proofErr w:type="spellEnd"/>
      <w:r w:rsidRPr="00187EEA">
        <w:rPr>
          <w:b/>
          <w:bCs/>
          <w:i/>
        </w:rPr>
        <w:t xml:space="preserve"> </w:t>
      </w:r>
      <w:proofErr w:type="spellStart"/>
      <w:r w:rsidRPr="00187EEA">
        <w:rPr>
          <w:b/>
          <w:bCs/>
          <w:i/>
        </w:rPr>
        <w:t>Gărzii</w:t>
      </w:r>
      <w:proofErr w:type="spellEnd"/>
      <w:r w:rsidRPr="00187EEA">
        <w:rPr>
          <w:b/>
          <w:bCs/>
          <w:i/>
        </w:rPr>
        <w:t xml:space="preserve"> </w:t>
      </w:r>
      <w:proofErr w:type="spellStart"/>
      <w:r w:rsidRPr="00187EEA">
        <w:rPr>
          <w:b/>
          <w:bCs/>
          <w:i/>
        </w:rPr>
        <w:t>Naționale</w:t>
      </w:r>
      <w:proofErr w:type="spellEnd"/>
      <w:r w:rsidRPr="00187EEA">
        <w:rPr>
          <w:b/>
          <w:bCs/>
          <w:i/>
        </w:rPr>
        <w:t xml:space="preserve"> de </w:t>
      </w:r>
      <w:proofErr w:type="spellStart"/>
      <w:r w:rsidRPr="00187EEA">
        <w:rPr>
          <w:b/>
          <w:bCs/>
          <w:i/>
        </w:rPr>
        <w:t>Mediu</w:t>
      </w:r>
      <w:proofErr w:type="spellEnd"/>
      <w:r w:rsidRPr="00187EEA">
        <w:rPr>
          <w:b/>
          <w:bCs/>
          <w:i/>
        </w:rPr>
        <w:t xml:space="preserve"> </w:t>
      </w:r>
      <w:proofErr w:type="spellStart"/>
      <w:r>
        <w:rPr>
          <w:bCs/>
        </w:rPr>
        <w:t>informează</w:t>
      </w:r>
      <w:proofErr w:type="spellEnd"/>
      <w:r>
        <w:rPr>
          <w:bCs/>
        </w:rPr>
        <w:t xml:space="preserve"> </w:t>
      </w:r>
      <w:proofErr w:type="spellStart"/>
      <w:r w:rsidRPr="00187EEA">
        <w:rPr>
          <w:bCs/>
        </w:rPr>
        <w:t>despre</w:t>
      </w:r>
      <w:proofErr w:type="spellEnd"/>
      <w:r w:rsidRPr="00187EEA">
        <w:rPr>
          <w:bCs/>
        </w:rPr>
        <w:t xml:space="preserve"> </w:t>
      </w:r>
      <w:proofErr w:type="spellStart"/>
      <w:r w:rsidRPr="00187EEA">
        <w:rPr>
          <w:bCs/>
        </w:rPr>
        <w:t>prod</w:t>
      </w:r>
      <w:r>
        <w:rPr>
          <w:bCs/>
        </w:rPr>
        <w:t>ucerea</w:t>
      </w:r>
      <w:proofErr w:type="spellEnd"/>
      <w:r>
        <w:rPr>
          <w:bCs/>
        </w:rPr>
        <w:t>,</w:t>
      </w:r>
      <w:r w:rsidRPr="00187EEA">
        <w:rPr>
          <w:bCs/>
        </w:rPr>
        <w:t xml:space="preserve"> in data de </w:t>
      </w:r>
      <w:proofErr w:type="gramStart"/>
      <w:r w:rsidRPr="00187EEA">
        <w:rPr>
          <w:bCs/>
        </w:rPr>
        <w:t>11.08.2019 ,</w:t>
      </w:r>
      <w:proofErr w:type="gramEnd"/>
      <w:r w:rsidRPr="00187EEA">
        <w:rPr>
          <w:bCs/>
        </w:rPr>
        <w:t xml:space="preserve"> </w:t>
      </w:r>
      <w:proofErr w:type="spellStart"/>
      <w:r w:rsidRPr="00187EEA">
        <w:rPr>
          <w:bCs/>
        </w:rPr>
        <w:t>orele</w:t>
      </w:r>
      <w:proofErr w:type="spellEnd"/>
      <w:r w:rsidRPr="00187EEA">
        <w:rPr>
          <w:bCs/>
        </w:rPr>
        <w:t xml:space="preserve"> 18:15, </w:t>
      </w:r>
      <w:proofErr w:type="spellStart"/>
      <w:r w:rsidRPr="00187EEA">
        <w:rPr>
          <w:bCs/>
        </w:rPr>
        <w:t>unui</w:t>
      </w:r>
      <w:proofErr w:type="spellEnd"/>
      <w:r w:rsidRPr="00187EEA">
        <w:rPr>
          <w:bCs/>
        </w:rPr>
        <w:t xml:space="preserve"> </w:t>
      </w:r>
      <w:proofErr w:type="spellStart"/>
      <w:r w:rsidRPr="00187EEA">
        <w:rPr>
          <w:bCs/>
        </w:rPr>
        <w:t>incendiu</w:t>
      </w:r>
      <w:proofErr w:type="spellEnd"/>
      <w:r w:rsidRPr="00187EEA">
        <w:rPr>
          <w:bCs/>
        </w:rPr>
        <w:t xml:space="preserve"> de </w:t>
      </w:r>
      <w:proofErr w:type="spellStart"/>
      <w:r>
        <w:rPr>
          <w:bCs/>
        </w:rPr>
        <w:t>litieră</w:t>
      </w:r>
      <w:proofErr w:type="spellEnd"/>
      <w:r>
        <w:rPr>
          <w:bCs/>
        </w:rPr>
        <w:t xml:space="preserve">  </w:t>
      </w:r>
      <w:proofErr w:type="spellStart"/>
      <w:r>
        <w:rPr>
          <w:bCs/>
        </w:rPr>
        <w:t>într</w:t>
      </w:r>
      <w:proofErr w:type="spellEnd"/>
      <w:r>
        <w:rPr>
          <w:bCs/>
        </w:rPr>
        <w:t>-o</w:t>
      </w:r>
      <w:r w:rsidRPr="00187EEA">
        <w:rPr>
          <w:bCs/>
        </w:rPr>
        <w:t xml:space="preserve"> </w:t>
      </w:r>
      <w:proofErr w:type="spellStart"/>
      <w:r w:rsidRPr="00187EEA">
        <w:rPr>
          <w:bCs/>
        </w:rPr>
        <w:t>padure</w:t>
      </w:r>
      <w:proofErr w:type="spellEnd"/>
      <w:r w:rsidRPr="00187EEA">
        <w:rPr>
          <w:bCs/>
        </w:rPr>
        <w:t xml:space="preserve"> de </w:t>
      </w:r>
      <w:proofErr w:type="spellStart"/>
      <w:r w:rsidRPr="00187EEA">
        <w:rPr>
          <w:bCs/>
        </w:rPr>
        <w:t>salcami</w:t>
      </w:r>
      <w:proofErr w:type="spellEnd"/>
      <w:r w:rsidRPr="00187EEA">
        <w:rPr>
          <w:bCs/>
        </w:rPr>
        <w:t xml:space="preserve"> </w:t>
      </w:r>
      <w:r>
        <w:rPr>
          <w:bCs/>
        </w:rPr>
        <w:t xml:space="preserve">situate </w:t>
      </w:r>
      <w:r w:rsidRPr="00187EEA">
        <w:rPr>
          <w:bCs/>
        </w:rPr>
        <w:t xml:space="preserve">la </w:t>
      </w:r>
      <w:proofErr w:type="spellStart"/>
      <w:r w:rsidRPr="00187EEA">
        <w:rPr>
          <w:bCs/>
        </w:rPr>
        <w:t>intrare</w:t>
      </w:r>
      <w:r>
        <w:rPr>
          <w:bCs/>
        </w:rPr>
        <w:t>a</w:t>
      </w:r>
      <w:proofErr w:type="spellEnd"/>
      <w:r w:rsidRPr="00187EEA">
        <w:rPr>
          <w:bCs/>
        </w:rPr>
        <w:t xml:space="preserve"> in </w:t>
      </w:r>
      <w:proofErr w:type="spellStart"/>
      <w:r w:rsidRPr="00187EEA">
        <w:rPr>
          <w:bCs/>
        </w:rPr>
        <w:t>loc</w:t>
      </w:r>
      <w:r>
        <w:rPr>
          <w:bCs/>
        </w:rPr>
        <w:t>alitatea</w:t>
      </w:r>
      <w:proofErr w:type="spellEnd"/>
      <w:r w:rsidRPr="00187EEA">
        <w:rPr>
          <w:bCs/>
        </w:rPr>
        <w:t xml:space="preserve"> </w:t>
      </w:r>
      <w:proofErr w:type="spellStart"/>
      <w:r w:rsidRPr="00187EEA">
        <w:rPr>
          <w:bCs/>
        </w:rPr>
        <w:t>Valu</w:t>
      </w:r>
      <w:proofErr w:type="spellEnd"/>
      <w:r w:rsidRPr="00187EEA">
        <w:rPr>
          <w:bCs/>
        </w:rPr>
        <w:t xml:space="preserve"> </w:t>
      </w:r>
      <w:proofErr w:type="spellStart"/>
      <w:r w:rsidRPr="00187EEA">
        <w:rPr>
          <w:bCs/>
        </w:rPr>
        <w:t>lui</w:t>
      </w:r>
      <w:proofErr w:type="spellEnd"/>
      <w:r w:rsidRPr="00187EEA">
        <w:rPr>
          <w:bCs/>
        </w:rPr>
        <w:t xml:space="preserve"> Traian, </w:t>
      </w:r>
      <w:proofErr w:type="spellStart"/>
      <w:r w:rsidRPr="00187EEA">
        <w:rPr>
          <w:bCs/>
        </w:rPr>
        <w:t>jud</w:t>
      </w:r>
      <w:r>
        <w:rPr>
          <w:bCs/>
        </w:rPr>
        <w:t>ețul</w:t>
      </w:r>
      <w:proofErr w:type="spellEnd"/>
      <w:r w:rsidRPr="00187EEA">
        <w:rPr>
          <w:bCs/>
        </w:rPr>
        <w:t xml:space="preserve"> </w:t>
      </w:r>
      <w:proofErr w:type="spellStart"/>
      <w:r w:rsidRPr="00187EEA">
        <w:rPr>
          <w:bCs/>
        </w:rPr>
        <w:t>Constanța</w:t>
      </w:r>
      <w:proofErr w:type="spellEnd"/>
      <w:r w:rsidRPr="00187EEA">
        <w:rPr>
          <w:bCs/>
        </w:rPr>
        <w:t>.</w:t>
      </w:r>
      <w:r w:rsidRPr="00187EEA">
        <w:rPr>
          <w:rFonts w:ascii="Times New Roman" w:eastAsia="Times New Roman" w:hAnsi="Times New Roman"/>
          <w:sz w:val="24"/>
          <w:szCs w:val="24"/>
          <w:lang w:val="pt-BR"/>
        </w:rPr>
        <w:t xml:space="preserve"> </w:t>
      </w:r>
      <w:r w:rsidRPr="00187EEA">
        <w:rPr>
          <w:bCs/>
          <w:lang w:val="pt-BR"/>
        </w:rPr>
        <w:t>A</w:t>
      </w:r>
      <w:r>
        <w:rPr>
          <w:bCs/>
          <w:lang w:val="pt-BR"/>
        </w:rPr>
        <w:t xml:space="preserve"> ars litiera-</w:t>
      </w:r>
      <w:r w:rsidRPr="00187EEA">
        <w:rPr>
          <w:bCs/>
          <w:lang w:val="pt-BR"/>
        </w:rPr>
        <w:t>vegetatia ierboasa pe aproximativ 5 ha intr-o plantatie de salcam si gladita apartinand Ocolului Silvic Murfatlar</w:t>
      </w:r>
      <w:r>
        <w:rPr>
          <w:bCs/>
          <w:lang w:val="pt-BR"/>
        </w:rPr>
        <w:t>.</w:t>
      </w:r>
      <w:r w:rsidRPr="00187EEA">
        <w:rPr>
          <w:bCs/>
        </w:rPr>
        <w:t xml:space="preserve"> </w:t>
      </w:r>
      <w:r w:rsidRPr="00187EEA">
        <w:rPr>
          <w:bCs/>
          <w:lang w:val="pt-BR"/>
        </w:rPr>
        <w:t>Nu s-au inregistrat pagube in trupul de padure, nu au fost afectati arbori, conform primelor estimari ale reprezentantilor Romsilva.</w:t>
      </w:r>
      <w:r>
        <w:rPr>
          <w:bCs/>
          <w:lang w:val="pt-BR"/>
        </w:rPr>
        <w:t xml:space="preserve"> </w:t>
      </w:r>
      <w:r w:rsidRPr="00187EEA">
        <w:rPr>
          <w:bCs/>
          <w:lang w:val="pt-BR"/>
        </w:rPr>
        <w:t>Incendiul a fost lichidat in jurul orelor 19:00 prin interventia ISU Dobrogea</w:t>
      </w:r>
      <w:r>
        <w:rPr>
          <w:bCs/>
          <w:lang w:val="pt-BR"/>
        </w:rPr>
        <w:t>.</w:t>
      </w:r>
      <w:r w:rsidRPr="00187EEA">
        <w:rPr>
          <w:rFonts w:ascii="Times New Roman" w:eastAsia="Times New Roman" w:hAnsi="Times New Roman"/>
          <w:sz w:val="24"/>
          <w:szCs w:val="24"/>
          <w:lang w:val="it-IT"/>
        </w:rPr>
        <w:t xml:space="preserve"> </w:t>
      </w:r>
      <w:r w:rsidRPr="00187EEA">
        <w:rPr>
          <w:bCs/>
          <w:lang w:val="it-IT"/>
        </w:rPr>
        <w:t>Cauza producerii incendiului</w:t>
      </w:r>
      <w:r>
        <w:rPr>
          <w:bCs/>
          <w:lang w:val="it-IT"/>
        </w:rPr>
        <w:t>-tigară aruncată.</w:t>
      </w:r>
    </w:p>
    <w:p w:rsidR="00CB1E10" w:rsidRDefault="00CB1E10" w:rsidP="00187EEA">
      <w:pPr>
        <w:spacing w:after="0pt" w:line="12pt" w:lineRule="auto"/>
        <w:ind w:start="56.70pt"/>
        <w:rPr>
          <w:bCs/>
          <w:lang w:val="pt-BR"/>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C302D" w:rsidRDefault="00EC302D" w:rsidP="00982F5B">
      <w:pPr>
        <w:widowControl w:val="0"/>
        <w:tabs>
          <w:tab w:val="start" w:pos="13.50pt"/>
        </w:tabs>
        <w:autoSpaceDE w:val="0"/>
        <w:autoSpaceDN w:val="0"/>
        <w:adjustRightInd w:val="0"/>
        <w:spacing w:after="0pt"/>
        <w:ind w:start="56.70pt" w:end="0.65pt"/>
        <w:rPr>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982F5B">
      <w:pPr>
        <w:tabs>
          <w:tab w:val="num" w:pos="35.45pt"/>
        </w:tabs>
        <w:spacing w:after="0pt"/>
        <w:ind w:start="56.70pt" w:end="0.65pt"/>
        <w:rPr>
          <w:noProof/>
          <w:sz w:val="20"/>
          <w:szCs w:val="20"/>
          <w:lang w:val="ro-RO"/>
        </w:rPr>
      </w:pPr>
    </w:p>
    <w:p w:rsidR="00E47B19" w:rsidRDefault="00E47B19" w:rsidP="00982F5B">
      <w:pPr>
        <w:tabs>
          <w:tab w:val="num" w:pos="35.45pt"/>
        </w:tabs>
        <w:spacing w:after="0pt"/>
        <w:ind w:start="56.70pt" w:end="0.65pt"/>
        <w:rPr>
          <w:noProof/>
          <w:sz w:val="20"/>
          <w:szCs w:val="20"/>
          <w:lang w:val="ro-RO"/>
        </w:rPr>
      </w:pPr>
    </w:p>
    <w:p w:rsidR="00E47B19" w:rsidRPr="005619A9" w:rsidRDefault="005619A9" w:rsidP="00982F5B">
      <w:pPr>
        <w:tabs>
          <w:tab w:val="num" w:pos="35.45pt"/>
        </w:tabs>
        <w:spacing w:after="0pt"/>
        <w:ind w:start="56.70pt" w:end="0.65pt"/>
        <w:rPr>
          <w:b/>
          <w:bCs/>
          <w:noProof/>
          <w:lang w:val="ro-RO"/>
        </w:rPr>
      </w:pPr>
      <w:r w:rsidRPr="005619A9">
        <w:rPr>
          <w:b/>
          <w:bCs/>
          <w:noProof/>
          <w:lang w:val="ro-RO"/>
        </w:rPr>
        <w:t>Direcția de Comunicare și Resurse Umane</w:t>
      </w:r>
    </w:p>
    <w:sectPr w:rsidR="00E47B19" w:rsidRPr="005619A9"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01E62" w:rsidRDefault="00F01E62" w:rsidP="00CD5B3B">
      <w:r>
        <w:separator/>
      </w:r>
    </w:p>
  </w:endnote>
  <w:endnote w:type="continuationSeparator" w:id="0">
    <w:p w:rsidR="00F01E62" w:rsidRDefault="00F01E6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0002A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F01E62"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F01E62"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01E62" w:rsidRDefault="00F01E62" w:rsidP="00CD5B3B">
      <w:r>
        <w:separator/>
      </w:r>
    </w:p>
  </w:footnote>
  <w:footnote w:type="continuationSeparator" w:id="0">
    <w:p w:rsidR="00F01E62" w:rsidRDefault="00F01E6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5"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0"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8"/>
  </w:num>
  <w:num w:numId="3">
    <w:abstractNumId w:val="31"/>
  </w:num>
  <w:num w:numId="4">
    <w:abstractNumId w:val="11"/>
  </w:num>
  <w:num w:numId="5">
    <w:abstractNumId w:val="1"/>
  </w:num>
  <w:num w:numId="6">
    <w:abstractNumId w:val="25"/>
  </w:num>
  <w:num w:numId="7">
    <w:abstractNumId w:val="37"/>
  </w:num>
  <w:num w:numId="8">
    <w:abstractNumId w:val="22"/>
  </w:num>
  <w:num w:numId="9">
    <w:abstractNumId w:val="4"/>
  </w:num>
  <w:num w:numId="10">
    <w:abstractNumId w:val="23"/>
  </w:num>
  <w:num w:numId="11">
    <w:abstractNumId w:val="10"/>
  </w:num>
  <w:num w:numId="12">
    <w:abstractNumId w:val="16"/>
  </w:num>
  <w:num w:numId="13">
    <w:abstractNumId w:val="2"/>
  </w:num>
  <w:num w:numId="14">
    <w:abstractNumId w:val="6"/>
  </w:num>
  <w:num w:numId="15">
    <w:abstractNumId w:val="34"/>
  </w:num>
  <w:num w:numId="16">
    <w:abstractNumId w:val="17"/>
  </w:num>
  <w:num w:numId="17">
    <w:abstractNumId w:val="28"/>
  </w:num>
  <w:num w:numId="18">
    <w:abstractNumId w:val="27"/>
  </w:num>
  <w:num w:numId="19">
    <w:abstractNumId w:val="18"/>
  </w:num>
  <w:num w:numId="20">
    <w:abstractNumId w:val="3"/>
  </w:num>
  <w:num w:numId="21">
    <w:abstractNumId w:val="36"/>
  </w:num>
  <w:num w:numId="22">
    <w:abstractNumId w:val="32"/>
  </w:num>
  <w:num w:numId="23">
    <w:abstractNumId w:val="20"/>
  </w:num>
  <w:num w:numId="24">
    <w:abstractNumId w:val="15"/>
  </w:num>
  <w:num w:numId="25">
    <w:abstractNumId w:val="0"/>
  </w:num>
  <w:num w:numId="26">
    <w:abstractNumId w:val="39"/>
  </w:num>
  <w:num w:numId="27">
    <w:abstractNumId w:val="24"/>
  </w:num>
  <w:num w:numId="28">
    <w:abstractNumId w:val="33"/>
  </w:num>
  <w:num w:numId="29">
    <w:abstractNumId w:val="7"/>
  </w:num>
  <w:num w:numId="30">
    <w:abstractNumId w:val="8"/>
  </w:num>
  <w:num w:numId="31">
    <w:abstractNumId w:val="21"/>
  </w:num>
  <w:num w:numId="32">
    <w:abstractNumId w:val="40"/>
  </w:num>
  <w:num w:numId="33">
    <w:abstractNumId w:val="5"/>
  </w:num>
  <w:num w:numId="34">
    <w:abstractNumId w:val="12"/>
  </w:num>
  <w:num w:numId="35">
    <w:abstractNumId w:val="14"/>
  </w:num>
  <w:num w:numId="36">
    <w:abstractNumId w:val="13"/>
  </w:num>
  <w:num w:numId="37">
    <w:abstractNumId w:val="29"/>
  </w:num>
  <w:num w:numId="38">
    <w:abstractNumId w:val="9"/>
  </w:num>
  <w:num w:numId="39">
    <w:abstractNumId w:val="35"/>
  </w:num>
  <w:num w:numId="40">
    <w:abstractNumId w:val="26"/>
  </w:num>
  <w:num w:numId="41">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19A9"/>
    <w:rsid w:val="00562F64"/>
    <w:rsid w:val="005632F6"/>
    <w:rsid w:val="005636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0EF"/>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1E62"/>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387D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4963B82-9DE2-45F0-8C42-086C66E7F0D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2019-07-19T04:18:00Z</cp:lastPrinted>
  <dcterms:created xsi:type="dcterms:W3CDTF">2019-08-12T06:44:00Z</dcterms:created>
  <dcterms:modified xsi:type="dcterms:W3CDTF">2019-08-12T06:44:00Z</dcterms:modified>
</cp:coreProperties>
</file>