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94F" w:rsidRPr="00950172" w:rsidRDefault="00D9394F" w:rsidP="001E6099">
      <w:pPr>
        <w:spacing w:after="0" w:line="360" w:lineRule="auto"/>
        <w:ind w:left="1699"/>
        <w:jc w:val="center"/>
        <w:rPr>
          <w:b/>
          <w:bCs/>
          <w:iCs/>
          <w:lang w:val="ro-RO"/>
        </w:rPr>
      </w:pPr>
    </w:p>
    <w:p w:rsidR="00D9394F" w:rsidRPr="00950172" w:rsidRDefault="00D9394F" w:rsidP="001E6099">
      <w:pPr>
        <w:spacing w:after="0" w:line="360" w:lineRule="auto"/>
        <w:ind w:left="1699"/>
        <w:jc w:val="center"/>
        <w:rPr>
          <w:b/>
          <w:bCs/>
          <w:iCs/>
          <w:lang w:val="ro-RO"/>
        </w:rPr>
      </w:pPr>
    </w:p>
    <w:p w:rsidR="00C02271" w:rsidRPr="00950172" w:rsidRDefault="00C02271" w:rsidP="001E6099">
      <w:pPr>
        <w:spacing w:after="0" w:line="360" w:lineRule="auto"/>
        <w:ind w:left="1699"/>
        <w:jc w:val="center"/>
        <w:rPr>
          <w:b/>
          <w:bCs/>
          <w:iCs/>
          <w:lang w:val="ro-RO"/>
        </w:rPr>
      </w:pPr>
      <w:r w:rsidRPr="00950172">
        <w:rPr>
          <w:b/>
          <w:bCs/>
          <w:iCs/>
          <w:lang w:val="ro-RO"/>
        </w:rPr>
        <w:t>RAPORT PRIVIND SITUAŢIA HIDROMETEOROLOGICĂ ŞI A CALITĂŢII MEDIULUI</w:t>
      </w:r>
    </w:p>
    <w:p w:rsidR="006750F3" w:rsidRPr="00950172" w:rsidRDefault="00C02271" w:rsidP="001E6099">
      <w:pPr>
        <w:spacing w:after="0" w:line="360" w:lineRule="auto"/>
        <w:ind w:left="1699"/>
        <w:jc w:val="center"/>
        <w:rPr>
          <w:b/>
          <w:bCs/>
          <w:lang w:val="ro-RO"/>
        </w:rPr>
      </w:pPr>
      <w:r w:rsidRPr="00950172">
        <w:rPr>
          <w:b/>
          <w:bCs/>
          <w:lang w:val="ro-RO"/>
        </w:rPr>
        <w:t xml:space="preserve">în intervalul </w:t>
      </w:r>
      <w:r w:rsidR="00AE208E" w:rsidRPr="00950172">
        <w:rPr>
          <w:b/>
          <w:bCs/>
          <w:lang w:val="ro-RO"/>
        </w:rPr>
        <w:t>1</w:t>
      </w:r>
      <w:r w:rsidR="0081189F" w:rsidRPr="00950172">
        <w:rPr>
          <w:b/>
          <w:bCs/>
          <w:lang w:val="ro-RO"/>
        </w:rPr>
        <w:t>3</w:t>
      </w:r>
      <w:r w:rsidR="0046573A" w:rsidRPr="00950172">
        <w:rPr>
          <w:b/>
          <w:bCs/>
          <w:lang w:val="ro-RO"/>
        </w:rPr>
        <w:t>.</w:t>
      </w:r>
      <w:r w:rsidR="000D399E" w:rsidRPr="00950172">
        <w:rPr>
          <w:b/>
          <w:bCs/>
          <w:lang w:val="ro-RO"/>
        </w:rPr>
        <w:t>0</w:t>
      </w:r>
      <w:r w:rsidR="00015866" w:rsidRPr="00950172">
        <w:rPr>
          <w:b/>
          <w:bCs/>
          <w:lang w:val="ro-RO"/>
        </w:rPr>
        <w:t>9</w:t>
      </w:r>
      <w:r w:rsidR="00E17BAA" w:rsidRPr="00950172">
        <w:rPr>
          <w:b/>
          <w:bCs/>
          <w:lang w:val="ro-RO"/>
        </w:rPr>
        <w:t>.201</w:t>
      </w:r>
      <w:r w:rsidR="000D399E" w:rsidRPr="00950172">
        <w:rPr>
          <w:b/>
          <w:bCs/>
          <w:lang w:val="ro-RO"/>
        </w:rPr>
        <w:t>9</w:t>
      </w:r>
      <w:r w:rsidR="00E17BAA" w:rsidRPr="00950172">
        <w:rPr>
          <w:b/>
          <w:bCs/>
          <w:lang w:val="ro-RO"/>
        </w:rPr>
        <w:t>, ora 08.00 –</w:t>
      </w:r>
      <w:r w:rsidR="00AE208E" w:rsidRPr="00950172">
        <w:rPr>
          <w:b/>
          <w:bCs/>
          <w:lang w:val="ro-RO"/>
        </w:rPr>
        <w:t xml:space="preserve"> 1</w:t>
      </w:r>
      <w:r w:rsidR="0081189F" w:rsidRPr="00950172">
        <w:rPr>
          <w:b/>
          <w:bCs/>
          <w:lang w:val="ro-RO"/>
        </w:rPr>
        <w:t>4.</w:t>
      </w:r>
      <w:r w:rsidR="000D399E" w:rsidRPr="00950172">
        <w:rPr>
          <w:b/>
          <w:bCs/>
          <w:lang w:val="ro-RO"/>
        </w:rPr>
        <w:t>0</w:t>
      </w:r>
      <w:r w:rsidR="007C62C8" w:rsidRPr="00950172">
        <w:rPr>
          <w:b/>
          <w:bCs/>
          <w:lang w:val="ro-RO"/>
        </w:rPr>
        <w:t>9</w:t>
      </w:r>
      <w:r w:rsidRPr="00950172">
        <w:rPr>
          <w:b/>
          <w:bCs/>
          <w:lang w:val="ro-RO"/>
        </w:rPr>
        <w:t>.201</w:t>
      </w:r>
      <w:r w:rsidR="000D399E" w:rsidRPr="00950172">
        <w:rPr>
          <w:b/>
          <w:bCs/>
          <w:lang w:val="ro-RO"/>
        </w:rPr>
        <w:t>9</w:t>
      </w:r>
      <w:r w:rsidRPr="00950172">
        <w:rPr>
          <w:b/>
          <w:bCs/>
          <w:lang w:val="ro-RO"/>
        </w:rPr>
        <w:t>, ora 08.00</w:t>
      </w:r>
    </w:p>
    <w:p w:rsidR="003B0465" w:rsidRPr="00950172" w:rsidRDefault="003B0465" w:rsidP="001E6099">
      <w:pPr>
        <w:spacing w:after="0" w:line="360" w:lineRule="auto"/>
        <w:ind w:left="1699"/>
        <w:jc w:val="center"/>
        <w:rPr>
          <w:b/>
          <w:bCs/>
          <w:lang w:val="ro-RO"/>
        </w:rPr>
      </w:pPr>
    </w:p>
    <w:p w:rsidR="00C02271" w:rsidRPr="00950172" w:rsidRDefault="00C02271" w:rsidP="001E6099">
      <w:pPr>
        <w:spacing w:after="0" w:line="360" w:lineRule="auto"/>
        <w:rPr>
          <w:b/>
          <w:bCs/>
          <w:i/>
          <w:u w:val="single"/>
          <w:lang w:val="es-PE"/>
        </w:rPr>
      </w:pPr>
      <w:r w:rsidRPr="00950172">
        <w:rPr>
          <w:b/>
          <w:bCs/>
          <w:i/>
          <w:lang w:val="es-PE"/>
        </w:rPr>
        <w:t>I.</w:t>
      </w:r>
      <w:r w:rsidRPr="00950172">
        <w:rPr>
          <w:b/>
          <w:bCs/>
          <w:i/>
          <w:lang w:val="es-PE"/>
        </w:rPr>
        <w:tab/>
      </w:r>
      <w:r w:rsidRPr="00950172">
        <w:rPr>
          <w:b/>
          <w:bCs/>
          <w:i/>
          <w:u w:val="single"/>
          <w:lang w:val="es-PE"/>
        </w:rPr>
        <w:t>SITUAŢIA HIDROMETEOROLOGICĂ</w:t>
      </w:r>
    </w:p>
    <w:p w:rsidR="00C02271" w:rsidRPr="00950172" w:rsidRDefault="00C02271" w:rsidP="001E6099">
      <w:pPr>
        <w:spacing w:after="0" w:line="360" w:lineRule="auto"/>
        <w:rPr>
          <w:b/>
          <w:bCs/>
          <w:u w:val="single"/>
          <w:lang w:val="es-PE"/>
        </w:rPr>
      </w:pPr>
      <w:r w:rsidRPr="00950172">
        <w:rPr>
          <w:b/>
          <w:bCs/>
          <w:lang w:val="es-PE"/>
        </w:rPr>
        <w:t xml:space="preserve">1. </w:t>
      </w:r>
      <w:r w:rsidRPr="00950172">
        <w:rPr>
          <w:b/>
          <w:bCs/>
          <w:u w:val="single"/>
          <w:lang w:val="es-PE"/>
        </w:rPr>
        <w:t>Situaţia şi prognoza hidro pe râ</w:t>
      </w:r>
      <w:r w:rsidR="000273A3" w:rsidRPr="00950172">
        <w:rPr>
          <w:b/>
          <w:bCs/>
          <w:u w:val="single"/>
          <w:lang w:val="es-PE"/>
        </w:rPr>
        <w:t>u</w:t>
      </w:r>
      <w:r w:rsidR="00E17BAA" w:rsidRPr="00950172">
        <w:rPr>
          <w:b/>
          <w:bCs/>
          <w:u w:val="single"/>
          <w:lang w:val="es-PE"/>
        </w:rPr>
        <w:t xml:space="preserve">rile interioare şi Dunăre din </w:t>
      </w:r>
      <w:r w:rsidR="00AE208E" w:rsidRPr="00950172">
        <w:rPr>
          <w:b/>
          <w:bCs/>
          <w:u w:val="single"/>
          <w:lang w:val="es-PE"/>
        </w:rPr>
        <w:t>1</w:t>
      </w:r>
      <w:r w:rsidR="0081189F" w:rsidRPr="00950172">
        <w:rPr>
          <w:b/>
          <w:bCs/>
          <w:u w:val="single"/>
          <w:lang w:val="es-PE"/>
        </w:rPr>
        <w:t>4</w:t>
      </w:r>
      <w:r w:rsidR="005D7C8E" w:rsidRPr="00950172">
        <w:rPr>
          <w:b/>
          <w:bCs/>
          <w:u w:val="single"/>
          <w:lang w:val="es-PE"/>
        </w:rPr>
        <w:t>.</w:t>
      </w:r>
      <w:r w:rsidR="000D399E" w:rsidRPr="00950172">
        <w:rPr>
          <w:b/>
          <w:bCs/>
          <w:u w:val="single"/>
          <w:lang w:val="es-PE"/>
        </w:rPr>
        <w:t>0</w:t>
      </w:r>
      <w:r w:rsidR="007C62C8" w:rsidRPr="00950172">
        <w:rPr>
          <w:b/>
          <w:bCs/>
          <w:u w:val="single"/>
          <w:lang w:val="es-PE"/>
        </w:rPr>
        <w:t>9</w:t>
      </w:r>
      <w:r w:rsidRPr="00950172">
        <w:rPr>
          <w:b/>
          <w:bCs/>
          <w:u w:val="single"/>
          <w:lang w:val="es-PE"/>
        </w:rPr>
        <w:t>.201</w:t>
      </w:r>
      <w:r w:rsidR="000D399E" w:rsidRPr="00950172">
        <w:rPr>
          <w:b/>
          <w:bCs/>
          <w:u w:val="single"/>
          <w:lang w:val="es-PE"/>
        </w:rPr>
        <w:t>9</w:t>
      </w:r>
      <w:r w:rsidRPr="00950172">
        <w:rPr>
          <w:b/>
          <w:bCs/>
          <w:u w:val="single"/>
          <w:lang w:val="es-PE"/>
        </w:rPr>
        <w:t>, ora 7.00</w:t>
      </w:r>
    </w:p>
    <w:p w:rsidR="005772C2" w:rsidRPr="00950172" w:rsidRDefault="00C02271" w:rsidP="001E6099">
      <w:pPr>
        <w:spacing w:after="0" w:line="360" w:lineRule="auto"/>
        <w:rPr>
          <w:b/>
          <w:bCs/>
          <w:u w:val="single"/>
          <w:lang w:val="es-PE"/>
        </w:rPr>
      </w:pPr>
      <w:r w:rsidRPr="00950172">
        <w:rPr>
          <w:b/>
          <w:bCs/>
          <w:u w:val="single"/>
          <w:lang w:val="es-PE"/>
        </w:rPr>
        <w:t>RÂURI</w:t>
      </w:r>
    </w:p>
    <w:p w:rsidR="009331AD" w:rsidRPr="00950172" w:rsidRDefault="00242D80" w:rsidP="001E6099">
      <w:pPr>
        <w:spacing w:after="0" w:line="360" w:lineRule="auto"/>
        <w:ind w:left="1710" w:firstLine="450"/>
        <w:rPr>
          <w:b/>
          <w:bCs/>
          <w:i/>
          <w:color w:val="000000" w:themeColor="text1"/>
          <w:lang w:val="ro-RO"/>
        </w:rPr>
      </w:pPr>
      <w:r w:rsidRPr="00950172">
        <w:rPr>
          <w:b/>
          <w:bCs/>
          <w:i/>
          <w:color w:val="000000" w:themeColor="text1"/>
          <w:lang w:val="ro-RO"/>
        </w:rPr>
        <w:tab/>
      </w:r>
    </w:p>
    <w:p w:rsidR="00621F82" w:rsidRPr="00950172" w:rsidRDefault="00621F82" w:rsidP="001E6099">
      <w:pPr>
        <w:keepLines/>
        <w:spacing w:line="360" w:lineRule="auto"/>
        <w:ind w:right="112" w:firstLine="720"/>
        <w:rPr>
          <w:rFonts w:cs="Arial"/>
          <w:b/>
          <w:lang w:val="fr-FR" w:eastAsia="ar-SA"/>
        </w:rPr>
      </w:pPr>
      <w:r w:rsidRPr="00950172">
        <w:rPr>
          <w:rFonts w:cs="Arial"/>
          <w:b/>
          <w:lang w:val="fr-FR" w:eastAsia="ar-SA"/>
        </w:rPr>
        <w:t xml:space="preserve">Debitele au fost relativ staţionare. </w:t>
      </w:r>
    </w:p>
    <w:p w:rsidR="00113B3C" w:rsidRPr="00950172" w:rsidRDefault="00621F82" w:rsidP="001E6099">
      <w:pPr>
        <w:keepLines/>
        <w:spacing w:line="360" w:lineRule="auto"/>
        <w:ind w:right="112"/>
        <w:rPr>
          <w:rFonts w:cs="Arial"/>
          <w:color w:val="FF0000"/>
          <w:lang w:val="ro-RO" w:eastAsia="ar-SA"/>
        </w:rPr>
      </w:pPr>
      <w:r w:rsidRPr="00950172">
        <w:rPr>
          <w:rFonts w:cs="Arial"/>
          <w:color w:val="FF0000"/>
          <w:lang w:val="fr-FR" w:eastAsia="ar-SA"/>
        </w:rPr>
        <w:tab/>
      </w:r>
      <w:r w:rsidRPr="00950172">
        <w:rPr>
          <w:rFonts w:cs="Arial"/>
          <w:lang w:val="fr-FR"/>
        </w:rPr>
        <w:t>Debitele se situează</w:t>
      </w:r>
      <w:r w:rsidR="005D3DDE">
        <w:rPr>
          <w:rFonts w:cs="Arial"/>
          <w:lang w:val="fr-FR"/>
        </w:rPr>
        <w:t>,</w:t>
      </w:r>
      <w:r w:rsidRPr="00950172">
        <w:rPr>
          <w:rFonts w:cs="Arial"/>
          <w:lang w:val="fr-FR"/>
        </w:rPr>
        <w:t xml:space="preserve"> în general</w:t>
      </w:r>
      <w:r w:rsidR="005D3DDE">
        <w:rPr>
          <w:rFonts w:cs="Arial"/>
          <w:lang w:val="fr-FR"/>
        </w:rPr>
        <w:t>,</w:t>
      </w:r>
      <w:r w:rsidRPr="00950172">
        <w:rPr>
          <w:rFonts w:cs="Arial"/>
          <w:lang w:val="fr-FR"/>
        </w:rPr>
        <w:t xml:space="preserve"> la valori cuprinse între 30-90% din mediile multianuale lunare, mai mici pe unele râuri din bazinele hidrografice:</w:t>
      </w:r>
      <w:r w:rsidRPr="00950172">
        <w:rPr>
          <w:rFonts w:cs="Arial"/>
          <w:color w:val="BF8F00"/>
          <w:lang w:val="fr-FR"/>
        </w:rPr>
        <w:t xml:space="preserve"> </w:t>
      </w:r>
      <w:r w:rsidRPr="00950172">
        <w:rPr>
          <w:rFonts w:cs="Arial"/>
          <w:lang w:val="fr-FR"/>
        </w:rPr>
        <w:t>Tur, Lăpuș, Bistra, Bârzava, Tazlău, Putna, Bârlad, Jijia,</w:t>
      </w:r>
      <w:r w:rsidRPr="00950172">
        <w:rPr>
          <w:rFonts w:cs="Arial"/>
          <w:color w:val="BF8F00"/>
          <w:lang w:val="fr-FR"/>
        </w:rPr>
        <w:t xml:space="preserve"> </w:t>
      </w:r>
      <w:r w:rsidRPr="00950172">
        <w:rPr>
          <w:rFonts w:cs="Arial"/>
          <w:lang w:val="fr-FR"/>
        </w:rPr>
        <w:t>pe cursurile superioare ale Crasnei și Cernei,</w:t>
      </w:r>
      <w:r w:rsidRPr="00950172">
        <w:rPr>
          <w:rFonts w:cs="Arial"/>
          <w:color w:val="BF8F00"/>
          <w:lang w:val="fr-FR"/>
        </w:rPr>
        <w:t xml:space="preserve"> </w:t>
      </w:r>
      <w:r w:rsidRPr="00950172">
        <w:rPr>
          <w:rFonts w:cs="Arial"/>
          <w:lang w:val="fr-FR"/>
        </w:rPr>
        <w:t>pe cursurile inferioare ale Timișului și Carașului,</w:t>
      </w:r>
      <w:r w:rsidRPr="00950172">
        <w:rPr>
          <w:rFonts w:cs="Arial"/>
          <w:color w:val="BF8F00"/>
          <w:lang w:val="fr-FR"/>
        </w:rPr>
        <w:t xml:space="preserve"> </w:t>
      </w:r>
      <w:r w:rsidRPr="00950172">
        <w:rPr>
          <w:rFonts w:cs="Arial"/>
          <w:lang w:val="fr-FR"/>
        </w:rPr>
        <w:t>pe unii afluenți ai Someșului (Ilișua, Lonea, Fizeș),</w:t>
      </w:r>
      <w:r w:rsidRPr="00950172">
        <w:rPr>
          <w:rFonts w:cs="Arial"/>
          <w:color w:val="BF8F00"/>
          <w:lang w:val="fr-FR"/>
        </w:rPr>
        <w:t xml:space="preserve"> </w:t>
      </w:r>
      <w:r w:rsidRPr="00950172">
        <w:rPr>
          <w:rFonts w:cs="Arial"/>
          <w:lang w:val="fr-FR"/>
        </w:rPr>
        <w:t>Crișului Negru (Valea Roșie, Holod, Teuz),</w:t>
      </w:r>
      <w:r w:rsidRPr="00950172">
        <w:rPr>
          <w:rFonts w:cs="Arial"/>
          <w:color w:val="BF8F00"/>
          <w:lang w:val="fr-FR"/>
        </w:rPr>
        <w:t xml:space="preserve"> </w:t>
      </w:r>
      <w:r w:rsidRPr="00950172">
        <w:rPr>
          <w:rFonts w:cs="Arial"/>
          <w:lang w:val="fr-FR"/>
        </w:rPr>
        <w:t>Mureșului (Iara, Vișa),</w:t>
      </w:r>
      <w:r w:rsidRPr="00950172">
        <w:rPr>
          <w:rFonts w:cs="Arial"/>
          <w:color w:val="BF8F00"/>
          <w:lang w:val="fr-FR"/>
        </w:rPr>
        <w:t xml:space="preserve"> </w:t>
      </w:r>
      <w:r w:rsidRPr="00950172">
        <w:rPr>
          <w:rFonts w:cs="Arial"/>
          <w:lang w:val="fr-FR" w:eastAsia="ar-SA"/>
        </w:rPr>
        <w:t>Oltului superior și mijlociu (Râul Negru, Covasna, Ghimbăşel, Homorod, Breaza, Hârtibaciu)</w:t>
      </w:r>
      <w:r w:rsidRPr="00950172">
        <w:rPr>
          <w:rFonts w:cs="Arial"/>
          <w:color w:val="BF8F00"/>
          <w:lang w:val="fr-FR" w:eastAsia="ar-SA"/>
        </w:rPr>
        <w:t xml:space="preserve"> </w:t>
      </w:r>
      <w:r w:rsidRPr="00950172">
        <w:rPr>
          <w:rFonts w:cs="Arial"/>
          <w:lang w:val="fr-FR" w:eastAsia="ar-SA"/>
        </w:rPr>
        <w:t>și Argeşului superior (Arefu, Vâlsan, R. Doamnei)</w:t>
      </w:r>
      <w:r w:rsidR="00D9394F" w:rsidRPr="00950172">
        <w:rPr>
          <w:rFonts w:cs="Arial"/>
          <w:lang w:val="ro-RO" w:eastAsia="ar-SA"/>
        </w:rPr>
        <w:t>.</w:t>
      </w:r>
    </w:p>
    <w:p w:rsidR="0073530D" w:rsidRPr="00950172" w:rsidRDefault="00242D80" w:rsidP="001E6099">
      <w:pPr>
        <w:spacing w:line="360" w:lineRule="auto"/>
        <w:ind w:firstLine="459"/>
        <w:rPr>
          <w:rFonts w:cs="Arial"/>
          <w:b/>
          <w:lang w:val="fr-FR"/>
        </w:rPr>
      </w:pPr>
      <w:r w:rsidRPr="00950172">
        <w:rPr>
          <w:rFonts w:cs="Arial"/>
          <w:lang w:val="fr-FR"/>
        </w:rPr>
        <w:t xml:space="preserve">Nivelurile pe râuri la stațiile hidrometrice se situează sub </w:t>
      </w:r>
      <w:r w:rsidRPr="00950172">
        <w:rPr>
          <w:rFonts w:cs="Arial"/>
          <w:b/>
          <w:lang w:val="fr-FR"/>
        </w:rPr>
        <w:t>COTELE DE ATENȚIE</w:t>
      </w:r>
      <w:r w:rsidR="0073530D" w:rsidRPr="00950172">
        <w:rPr>
          <w:rFonts w:cs="Arial"/>
          <w:b/>
          <w:lang w:val="fr-FR"/>
        </w:rPr>
        <w:t>.</w:t>
      </w:r>
    </w:p>
    <w:p w:rsidR="00621F82" w:rsidRPr="00950172" w:rsidRDefault="00621F82" w:rsidP="001E6099">
      <w:pPr>
        <w:spacing w:line="360" w:lineRule="auto"/>
        <w:ind w:firstLine="720"/>
        <w:rPr>
          <w:rFonts w:cs="Arial"/>
          <w:b/>
          <w:lang w:eastAsia="ar-SA"/>
        </w:rPr>
      </w:pPr>
      <w:r w:rsidRPr="00950172">
        <w:rPr>
          <w:rFonts w:cs="Arial"/>
          <w:b/>
          <w:lang w:eastAsia="ar-SA"/>
        </w:rPr>
        <w:t>Debitele vor fi relativ staționare.</w:t>
      </w:r>
    </w:p>
    <w:p w:rsidR="00C24B1A" w:rsidRPr="00950172" w:rsidRDefault="00621F82" w:rsidP="001E6099">
      <w:pPr>
        <w:spacing w:line="360" w:lineRule="auto"/>
        <w:ind w:firstLine="720"/>
        <w:rPr>
          <w:rFonts w:cs="Arial"/>
          <w:lang w:val="fr-FR" w:eastAsia="ar-SA"/>
        </w:rPr>
      </w:pPr>
      <w:r w:rsidRPr="00950172">
        <w:rPr>
          <w:rFonts w:cs="Arial"/>
          <w:lang w:eastAsia="ar-SA"/>
        </w:rPr>
        <w:tab/>
      </w:r>
      <w:r w:rsidRPr="00950172">
        <w:rPr>
          <w:rFonts w:cs="Arial"/>
          <w:lang w:val="fr-FR" w:eastAsia="ar-SA"/>
        </w:rPr>
        <w:t>Sunt posibile mici creşteri de niveluri şi debite pe unele râuri mici din zonele de deal şi de munte, ca urmare a precipitaţiilor, slabe cantitativ, prognozate</w:t>
      </w:r>
      <w:r w:rsidR="00C24B1A" w:rsidRPr="00950172">
        <w:rPr>
          <w:rFonts w:cs="Arial"/>
          <w:lang w:val="fr-FR" w:eastAsia="ar-SA"/>
        </w:rPr>
        <w:t>.</w:t>
      </w:r>
    </w:p>
    <w:p w:rsidR="00671F53" w:rsidRPr="00950172" w:rsidRDefault="00242D80" w:rsidP="001E6099">
      <w:pPr>
        <w:keepLines/>
        <w:spacing w:line="360" w:lineRule="auto"/>
        <w:ind w:right="112"/>
        <w:rPr>
          <w:rFonts w:cs="Arial"/>
          <w:lang w:val="fr-FR"/>
        </w:rPr>
      </w:pPr>
      <w:r w:rsidRPr="00950172">
        <w:rPr>
          <w:rFonts w:cs="Arial"/>
          <w:lang w:val="fr-FR"/>
        </w:rPr>
        <w:tab/>
        <w:t xml:space="preserve">Nivelurile pe râuri la stațiile hidrometrice se vor situa sub </w:t>
      </w:r>
      <w:r w:rsidRPr="00950172">
        <w:rPr>
          <w:rFonts w:cs="Arial"/>
          <w:b/>
          <w:lang w:val="fr-FR"/>
        </w:rPr>
        <w:t>COTELE DE ATENȚIE</w:t>
      </w:r>
      <w:r w:rsidR="00671F53" w:rsidRPr="00950172">
        <w:rPr>
          <w:rFonts w:cs="Arial"/>
          <w:lang w:val="fr-FR"/>
        </w:rPr>
        <w:t>.</w:t>
      </w:r>
      <w:r w:rsidR="00671F53" w:rsidRPr="00950172">
        <w:rPr>
          <w:rFonts w:cs="Arial"/>
          <w:lang w:val="fr-FR"/>
        </w:rPr>
        <w:tab/>
      </w:r>
    </w:p>
    <w:p w:rsidR="002200D9" w:rsidRPr="00950172" w:rsidRDefault="00C02271" w:rsidP="001E6099">
      <w:pPr>
        <w:spacing w:line="360" w:lineRule="auto"/>
        <w:rPr>
          <w:rFonts w:cs="Aharoni"/>
          <w:b/>
          <w:bCs/>
          <w:u w:val="single"/>
          <w:lang w:val="ro-RO"/>
        </w:rPr>
      </w:pPr>
      <w:r w:rsidRPr="00950172">
        <w:rPr>
          <w:rFonts w:cs="Aharoni"/>
          <w:b/>
          <w:bCs/>
          <w:u w:val="single"/>
          <w:lang w:val="ro-RO"/>
        </w:rPr>
        <w:t>DUNĂRE</w:t>
      </w:r>
    </w:p>
    <w:p w:rsidR="000263E1" w:rsidRPr="00950172" w:rsidRDefault="000263E1" w:rsidP="001E6099">
      <w:pPr>
        <w:keepLines/>
        <w:spacing w:line="360" w:lineRule="auto"/>
        <w:ind w:firstLine="720"/>
        <w:rPr>
          <w:lang w:val="ro-RO"/>
        </w:rPr>
      </w:pPr>
      <w:r w:rsidRPr="00950172">
        <w:rPr>
          <w:b/>
          <w:lang w:val="ro-RO"/>
        </w:rPr>
        <w:t>Debitul la intrarea în ţară</w:t>
      </w:r>
      <w:r w:rsidRPr="00950172">
        <w:rPr>
          <w:lang w:val="ro-RO"/>
        </w:rPr>
        <w:t xml:space="preserve"> (secţiunea Baziaş) în intervalul </w:t>
      </w:r>
      <w:r w:rsidR="00B40F11" w:rsidRPr="00950172">
        <w:rPr>
          <w:lang w:val="ro-RO"/>
        </w:rPr>
        <w:t>1</w:t>
      </w:r>
      <w:r w:rsidR="0081189F" w:rsidRPr="00950172">
        <w:rPr>
          <w:lang w:val="ro-RO"/>
        </w:rPr>
        <w:t>3</w:t>
      </w:r>
      <w:r w:rsidRPr="00950172">
        <w:rPr>
          <w:lang w:val="ro-RO"/>
        </w:rPr>
        <w:t>.0</w:t>
      </w:r>
      <w:r w:rsidR="00015866" w:rsidRPr="00950172">
        <w:rPr>
          <w:lang w:val="ro-RO"/>
        </w:rPr>
        <w:t>9</w:t>
      </w:r>
      <w:r w:rsidRPr="00950172">
        <w:rPr>
          <w:lang w:val="ro-RO"/>
        </w:rPr>
        <w:t xml:space="preserve"> – </w:t>
      </w:r>
      <w:r w:rsidR="00B40F11" w:rsidRPr="00950172">
        <w:rPr>
          <w:lang w:val="ro-RO"/>
        </w:rPr>
        <w:t>1</w:t>
      </w:r>
      <w:r w:rsidR="0081189F" w:rsidRPr="00950172">
        <w:rPr>
          <w:lang w:val="ro-RO"/>
        </w:rPr>
        <w:t>4</w:t>
      </w:r>
      <w:r w:rsidRPr="00950172">
        <w:rPr>
          <w:lang w:val="ro-RO"/>
        </w:rPr>
        <w:t>.0</w:t>
      </w:r>
      <w:r w:rsidR="007C62C8" w:rsidRPr="00950172">
        <w:rPr>
          <w:lang w:val="ro-RO"/>
        </w:rPr>
        <w:t>9</w:t>
      </w:r>
      <w:r w:rsidRPr="00950172">
        <w:rPr>
          <w:lang w:val="ro-RO"/>
        </w:rPr>
        <w:t xml:space="preserve">.2019 a fost </w:t>
      </w:r>
      <w:r w:rsidR="00C24B1A" w:rsidRPr="00950172">
        <w:rPr>
          <w:lang w:val="ro-RO"/>
        </w:rPr>
        <w:t xml:space="preserve">în </w:t>
      </w:r>
      <w:r w:rsidR="00D9394F" w:rsidRPr="00950172">
        <w:rPr>
          <w:lang w:val="ro-RO"/>
        </w:rPr>
        <w:t>creştere</w:t>
      </w:r>
      <w:r w:rsidR="00A92163" w:rsidRPr="00950172">
        <w:rPr>
          <w:lang w:val="ro-RO"/>
        </w:rPr>
        <w:t xml:space="preserve">, având valoarea de </w:t>
      </w:r>
      <w:r w:rsidR="00671F53" w:rsidRPr="00950172">
        <w:rPr>
          <w:lang w:val="ro-RO"/>
        </w:rPr>
        <w:t>2</w:t>
      </w:r>
      <w:r w:rsidR="00621F82" w:rsidRPr="00950172">
        <w:rPr>
          <w:lang w:val="ro-RO"/>
        </w:rPr>
        <w:t>9</w:t>
      </w:r>
      <w:r w:rsidR="00E82ED3" w:rsidRPr="00950172">
        <w:rPr>
          <w:lang w:val="ro-RO"/>
        </w:rPr>
        <w:t>00</w:t>
      </w:r>
      <w:r w:rsidRPr="00950172">
        <w:rPr>
          <w:lang w:val="ro-RO"/>
        </w:rPr>
        <w:t xml:space="preserve"> m</w:t>
      </w:r>
      <w:r w:rsidRPr="00950172">
        <w:rPr>
          <w:sz w:val="28"/>
          <w:szCs w:val="28"/>
          <w:vertAlign w:val="superscript"/>
          <w:lang w:val="ro-RO"/>
        </w:rPr>
        <w:t>3</w:t>
      </w:r>
      <w:r w:rsidRPr="00950172">
        <w:rPr>
          <w:lang w:val="ro-RO"/>
        </w:rPr>
        <w:t xml:space="preserve">/s, </w:t>
      </w:r>
      <w:r w:rsidR="00E82ED3" w:rsidRPr="00950172">
        <w:rPr>
          <w:lang w:val="ro-RO"/>
        </w:rPr>
        <w:t>sub</w:t>
      </w:r>
      <w:r w:rsidRPr="00950172">
        <w:rPr>
          <w:lang w:val="ro-RO"/>
        </w:rPr>
        <w:t xml:space="preserve"> media multianuală a lunii </w:t>
      </w:r>
      <w:r w:rsidR="00A61580" w:rsidRPr="00950172">
        <w:rPr>
          <w:lang w:val="ro-RO"/>
        </w:rPr>
        <w:t>septembrie (</w:t>
      </w:r>
      <w:r w:rsidR="00C609A2" w:rsidRPr="00950172">
        <w:rPr>
          <w:lang w:val="ro-RO"/>
        </w:rPr>
        <w:t>38</w:t>
      </w:r>
      <w:r w:rsidR="00A61580" w:rsidRPr="00950172">
        <w:rPr>
          <w:lang w:val="ro-RO"/>
        </w:rPr>
        <w:t>00 m</w:t>
      </w:r>
      <w:r w:rsidR="00A61580" w:rsidRPr="00950172">
        <w:rPr>
          <w:sz w:val="28"/>
          <w:szCs w:val="28"/>
          <w:vertAlign w:val="superscript"/>
          <w:lang w:val="ro-RO"/>
        </w:rPr>
        <w:t>3</w:t>
      </w:r>
      <w:r w:rsidR="00A61580" w:rsidRPr="00950172">
        <w:rPr>
          <w:lang w:val="ro-RO"/>
        </w:rPr>
        <w:t>/s)</w:t>
      </w:r>
      <w:r w:rsidRPr="00950172">
        <w:rPr>
          <w:lang w:val="ro-RO"/>
        </w:rPr>
        <w:t xml:space="preserve">.   </w:t>
      </w:r>
    </w:p>
    <w:p w:rsidR="0070111B" w:rsidRPr="00950172" w:rsidRDefault="000263E1" w:rsidP="001E6099">
      <w:pPr>
        <w:spacing w:line="360" w:lineRule="auto"/>
        <w:rPr>
          <w:rFonts w:cs="Courier New"/>
          <w:lang w:val="ro-RO" w:eastAsia="ar-SA"/>
        </w:rPr>
      </w:pPr>
      <w:r w:rsidRPr="00950172">
        <w:rPr>
          <w:lang w:val="ro-RO"/>
        </w:rPr>
        <w:tab/>
      </w:r>
      <w:r w:rsidR="00621F82" w:rsidRPr="00950172">
        <w:rPr>
          <w:lang w:val="ro-RO"/>
        </w:rPr>
        <w:t>În aval de Porţile de Fier debitele au fost în creștere pe sectorul Gruia – Cernavodă, staționare pe sectorul Hârșova – Vadu Oii și în scădere pe sectorul Brăila – Tulcea</w:t>
      </w:r>
      <w:r w:rsidR="0070111B" w:rsidRPr="00950172">
        <w:rPr>
          <w:rFonts w:cs="Courier New"/>
          <w:lang w:val="ro-RO" w:eastAsia="ar-SA"/>
        </w:rPr>
        <w:t>.</w:t>
      </w:r>
    </w:p>
    <w:p w:rsidR="002351F7" w:rsidRPr="00950172" w:rsidRDefault="002351F7" w:rsidP="001E6099">
      <w:pPr>
        <w:spacing w:line="360" w:lineRule="auto"/>
        <w:rPr>
          <w:rFonts w:cs="Courier New"/>
          <w:lang w:val="ro-RO" w:eastAsia="ar-SA"/>
        </w:rPr>
      </w:pPr>
    </w:p>
    <w:p w:rsidR="0070111B" w:rsidRPr="00950172" w:rsidRDefault="0070111B" w:rsidP="001E6099">
      <w:pPr>
        <w:spacing w:line="360" w:lineRule="auto"/>
        <w:ind w:firstLine="459"/>
        <w:rPr>
          <w:rFonts w:cs="Arial"/>
          <w:lang w:val="ro-RO"/>
        </w:rPr>
      </w:pPr>
      <w:r w:rsidRPr="00950172">
        <w:rPr>
          <w:rFonts w:cs="Arial"/>
          <w:b/>
          <w:lang w:val="ro-RO"/>
        </w:rPr>
        <w:lastRenderedPageBreak/>
        <w:t>Debitul la intrarea în ţară</w:t>
      </w:r>
      <w:r w:rsidRPr="00950172">
        <w:rPr>
          <w:rFonts w:cs="Arial"/>
          <w:lang w:val="ro-RO"/>
        </w:rPr>
        <w:t xml:space="preserve"> (secţiunea Baziaş) va fi </w:t>
      </w:r>
      <w:r w:rsidR="00621F82" w:rsidRPr="00950172">
        <w:rPr>
          <w:rFonts w:cs="Arial"/>
          <w:lang w:val="ro-RO"/>
        </w:rPr>
        <w:t xml:space="preserve"> în creştere</w:t>
      </w:r>
      <w:r w:rsidRPr="00950172">
        <w:rPr>
          <w:rFonts w:cs="Arial"/>
          <w:lang w:val="ro-RO"/>
        </w:rPr>
        <w:t xml:space="preserve"> (</w:t>
      </w:r>
      <w:r w:rsidR="00621F82" w:rsidRPr="00950172">
        <w:rPr>
          <w:rFonts w:cs="Arial"/>
          <w:lang w:val="ro-RO"/>
        </w:rPr>
        <w:t>31</w:t>
      </w:r>
      <w:r w:rsidRPr="00950172">
        <w:rPr>
          <w:rFonts w:cs="Arial"/>
          <w:lang w:val="ro-RO"/>
        </w:rPr>
        <w:t>00 m</w:t>
      </w:r>
      <w:r w:rsidRPr="00950172">
        <w:rPr>
          <w:rFonts w:cs="Arial"/>
          <w:sz w:val="28"/>
          <w:szCs w:val="28"/>
          <w:vertAlign w:val="superscript"/>
          <w:lang w:val="ro-RO"/>
        </w:rPr>
        <w:t>3</w:t>
      </w:r>
      <w:r w:rsidRPr="00950172">
        <w:rPr>
          <w:rFonts w:cs="Arial"/>
          <w:lang w:val="ro-RO"/>
        </w:rPr>
        <w:t>/s).</w:t>
      </w:r>
    </w:p>
    <w:p w:rsidR="0070111B" w:rsidRPr="00950172" w:rsidRDefault="00621F82" w:rsidP="001E6099">
      <w:pPr>
        <w:pStyle w:val="NormalArial"/>
        <w:spacing w:line="360" w:lineRule="auto"/>
        <w:ind w:left="1701" w:firstLine="459"/>
        <w:rPr>
          <w:rFonts w:ascii="Trebuchet MS" w:hAnsi="Trebuchet MS"/>
          <w:b w:val="0"/>
          <w:color w:val="FF0000"/>
          <w:sz w:val="22"/>
          <w:szCs w:val="22"/>
        </w:rPr>
      </w:pPr>
      <w:r w:rsidRPr="00950172">
        <w:rPr>
          <w:rFonts w:ascii="Trebuchet MS" w:hAnsi="Trebuchet MS"/>
          <w:b w:val="0"/>
          <w:sz w:val="22"/>
          <w:szCs w:val="22"/>
        </w:rPr>
        <w:t>În aval de Porţile de Fier debitele vor fi în creștere pe sectorul Gruia – Galaţi și  staţionare pe sectorul Isaccea – Tulcea</w:t>
      </w:r>
      <w:r w:rsidR="0070111B" w:rsidRPr="00950172">
        <w:rPr>
          <w:rFonts w:ascii="Trebuchet MS" w:hAnsi="Trebuchet MS"/>
          <w:b w:val="0"/>
          <w:sz w:val="22"/>
          <w:szCs w:val="22"/>
        </w:rPr>
        <w:t>.</w:t>
      </w:r>
      <w:r w:rsidR="0070111B" w:rsidRPr="00950172">
        <w:rPr>
          <w:rFonts w:ascii="Trebuchet MS" w:hAnsi="Trebuchet MS"/>
          <w:b w:val="0"/>
          <w:color w:val="FF0000"/>
          <w:sz w:val="22"/>
          <w:szCs w:val="22"/>
        </w:rPr>
        <w:tab/>
      </w:r>
    </w:p>
    <w:p w:rsidR="00621F82" w:rsidRPr="00950172" w:rsidRDefault="00621F82" w:rsidP="001E6099">
      <w:pPr>
        <w:pStyle w:val="NormalArial"/>
        <w:spacing w:line="360" w:lineRule="auto"/>
        <w:ind w:left="1701" w:firstLine="459"/>
        <w:rPr>
          <w:rFonts w:ascii="Trebuchet MS" w:hAnsi="Trebuchet MS"/>
          <w:b w:val="0"/>
          <w:color w:val="FF0000"/>
          <w:sz w:val="22"/>
          <w:szCs w:val="22"/>
        </w:rPr>
      </w:pPr>
    </w:p>
    <w:p w:rsidR="0022615F" w:rsidRPr="00950172" w:rsidRDefault="00C02271" w:rsidP="001E6099">
      <w:pPr>
        <w:spacing w:after="0" w:line="360" w:lineRule="auto"/>
        <w:ind w:left="1699"/>
        <w:rPr>
          <w:b/>
          <w:bCs/>
          <w:u w:val="single"/>
          <w:lang w:val="ro-RO"/>
        </w:rPr>
      </w:pPr>
      <w:r w:rsidRPr="00950172">
        <w:rPr>
          <w:b/>
          <w:bCs/>
          <w:lang w:val="ro-RO"/>
        </w:rPr>
        <w:t>2.</w:t>
      </w:r>
      <w:r w:rsidRPr="00950172">
        <w:rPr>
          <w:bCs/>
          <w:lang w:val="ro-RO"/>
        </w:rPr>
        <w:t xml:space="preserve"> </w:t>
      </w:r>
      <w:r w:rsidRPr="00950172">
        <w:rPr>
          <w:b/>
          <w:bCs/>
          <w:u w:val="single"/>
          <w:lang w:val="ro-RO"/>
        </w:rPr>
        <w:t>Situaţ</w:t>
      </w:r>
      <w:r w:rsidR="00AC70C6" w:rsidRPr="00950172">
        <w:rPr>
          <w:b/>
          <w:bCs/>
          <w:u w:val="single"/>
          <w:lang w:val="ro-RO"/>
        </w:rPr>
        <w:t>i</w:t>
      </w:r>
      <w:r w:rsidR="00A27AF3" w:rsidRPr="00950172">
        <w:rPr>
          <w:b/>
          <w:bCs/>
          <w:u w:val="single"/>
          <w:lang w:val="ro-RO"/>
        </w:rPr>
        <w:t xml:space="preserve">a </w:t>
      </w:r>
      <w:r w:rsidR="00643F8E" w:rsidRPr="00950172">
        <w:rPr>
          <w:b/>
          <w:bCs/>
          <w:u w:val="single"/>
          <w:lang w:val="ro-RO"/>
        </w:rPr>
        <w:t xml:space="preserve">meteorologică în </w:t>
      </w:r>
      <w:r w:rsidR="005D7C8E" w:rsidRPr="00950172">
        <w:rPr>
          <w:b/>
          <w:bCs/>
          <w:u w:val="single"/>
          <w:lang w:val="ro-RO"/>
        </w:rPr>
        <w:t xml:space="preserve">intervalul </w:t>
      </w:r>
      <w:r w:rsidR="00AE208E" w:rsidRPr="00950172">
        <w:rPr>
          <w:b/>
          <w:bCs/>
          <w:u w:val="single"/>
          <w:lang w:val="ro-RO"/>
        </w:rPr>
        <w:t>1</w:t>
      </w:r>
      <w:r w:rsidR="0081189F" w:rsidRPr="00950172">
        <w:rPr>
          <w:b/>
          <w:bCs/>
          <w:u w:val="single"/>
          <w:lang w:val="ro-RO"/>
        </w:rPr>
        <w:t>3</w:t>
      </w:r>
      <w:r w:rsidR="00FC219A" w:rsidRPr="00950172">
        <w:rPr>
          <w:b/>
          <w:bCs/>
          <w:u w:val="single"/>
          <w:lang w:val="ro-RO"/>
        </w:rPr>
        <w:t>.</w:t>
      </w:r>
      <w:r w:rsidR="009A0BC2" w:rsidRPr="00950172">
        <w:rPr>
          <w:b/>
          <w:bCs/>
          <w:u w:val="single"/>
          <w:lang w:val="ro-RO"/>
        </w:rPr>
        <w:t>0</w:t>
      </w:r>
      <w:r w:rsidR="00015866" w:rsidRPr="00950172">
        <w:rPr>
          <w:b/>
          <w:bCs/>
          <w:u w:val="single"/>
          <w:lang w:val="ro-RO"/>
        </w:rPr>
        <w:t>9</w:t>
      </w:r>
      <w:r w:rsidRPr="00950172">
        <w:rPr>
          <w:b/>
          <w:bCs/>
          <w:u w:val="single"/>
          <w:lang w:val="ro-RO"/>
        </w:rPr>
        <w:t>.201</w:t>
      </w:r>
      <w:r w:rsidR="009A0BC2" w:rsidRPr="00950172">
        <w:rPr>
          <w:b/>
          <w:bCs/>
          <w:u w:val="single"/>
          <w:lang w:val="ro-RO"/>
        </w:rPr>
        <w:t>9</w:t>
      </w:r>
      <w:r w:rsidRPr="00950172">
        <w:rPr>
          <w:b/>
          <w:bCs/>
          <w:u w:val="single"/>
          <w:lang w:val="ro-RO"/>
        </w:rPr>
        <w:t>, ora 08.00 –</w:t>
      </w:r>
      <w:r w:rsidR="00AE208E" w:rsidRPr="00950172">
        <w:rPr>
          <w:b/>
          <w:bCs/>
          <w:u w:val="single"/>
          <w:lang w:val="ro-RO"/>
        </w:rPr>
        <w:t>1</w:t>
      </w:r>
      <w:r w:rsidR="0081189F" w:rsidRPr="00950172">
        <w:rPr>
          <w:b/>
          <w:bCs/>
          <w:u w:val="single"/>
          <w:lang w:val="ro-RO"/>
        </w:rPr>
        <w:t>4</w:t>
      </w:r>
      <w:r w:rsidR="000A6112" w:rsidRPr="00950172">
        <w:rPr>
          <w:b/>
          <w:bCs/>
          <w:u w:val="single"/>
          <w:lang w:val="ro-RO"/>
        </w:rPr>
        <w:t>.0</w:t>
      </w:r>
      <w:r w:rsidR="007C62C8" w:rsidRPr="00950172">
        <w:rPr>
          <w:b/>
          <w:bCs/>
          <w:u w:val="single"/>
          <w:lang w:val="ro-RO"/>
        </w:rPr>
        <w:t>9</w:t>
      </w:r>
      <w:r w:rsidRPr="00950172">
        <w:rPr>
          <w:b/>
          <w:bCs/>
          <w:u w:val="single"/>
          <w:lang w:val="ro-RO"/>
        </w:rPr>
        <w:t>.201</w:t>
      </w:r>
      <w:r w:rsidR="009A0BC2" w:rsidRPr="00950172">
        <w:rPr>
          <w:b/>
          <w:bCs/>
          <w:u w:val="single"/>
          <w:lang w:val="ro-RO"/>
        </w:rPr>
        <w:t>9</w:t>
      </w:r>
      <w:r w:rsidRPr="00950172">
        <w:rPr>
          <w:b/>
          <w:bCs/>
          <w:u w:val="single"/>
          <w:lang w:val="ro-RO"/>
        </w:rPr>
        <w:t>, ora 06.00</w:t>
      </w:r>
    </w:p>
    <w:p w:rsidR="00F267AE" w:rsidRPr="00950172" w:rsidRDefault="00EB5309" w:rsidP="001E6099">
      <w:pPr>
        <w:pStyle w:val="NormalWeb"/>
        <w:spacing w:before="120" w:beforeAutospacing="0" w:after="0" w:afterAutospacing="0" w:line="360" w:lineRule="auto"/>
        <w:ind w:left="1714"/>
        <w:jc w:val="both"/>
        <w:rPr>
          <w:rFonts w:ascii="Trebuchet MS" w:hAnsi="Trebuchet MS" w:cs="Arial"/>
          <w:i/>
          <w:color w:val="000000"/>
          <w:sz w:val="22"/>
          <w:szCs w:val="22"/>
          <w:lang w:val="ro-RO"/>
        </w:rPr>
      </w:pPr>
      <w:r w:rsidRPr="00950172">
        <w:rPr>
          <w:rFonts w:ascii="Trebuchet MS" w:hAnsi="Trebuchet MS"/>
          <w:b/>
          <w:bCs/>
          <w:sz w:val="22"/>
          <w:szCs w:val="22"/>
          <w:lang w:val="ro-RO"/>
        </w:rPr>
        <w:t xml:space="preserve">În ţară, </w:t>
      </w:r>
      <w:r w:rsidR="00807751" w:rsidRPr="00950172">
        <w:rPr>
          <w:rFonts w:ascii="Trebuchet MS" w:hAnsi="Trebuchet MS" w:cs="Arial"/>
          <w:color w:val="000000"/>
          <w:sz w:val="22"/>
          <w:szCs w:val="22"/>
          <w:lang w:val="ro-RO" w:eastAsia="en-GB"/>
        </w:rPr>
        <w:t>vremea s-a menținut frumoasă și caldă. Cerul a fost variabil în nordul, nord-estul și parțial în centrul țării și mai mult senin în restul teritoriului. Vântul a suflat slab și moderat. Temperaturile maxime s-au încadrat între 25 de grade la Sulina, Întorsura Buzăului și Joseni și 32 de grade la Calafat, Băile Herculane, București-Filaret, Brăila și Titu. La ora 06</w:t>
      </w:r>
      <w:r w:rsidR="005D3DDE">
        <w:rPr>
          <w:rFonts w:ascii="Trebuchet MS" w:hAnsi="Trebuchet MS" w:cs="Arial"/>
          <w:color w:val="000000"/>
          <w:sz w:val="22"/>
          <w:szCs w:val="22"/>
          <w:lang w:val="ro-RO" w:eastAsia="en-GB"/>
        </w:rPr>
        <w:t>.00,</w:t>
      </w:r>
      <w:r w:rsidR="00807751" w:rsidRPr="00950172">
        <w:rPr>
          <w:rFonts w:ascii="Trebuchet MS" w:hAnsi="Trebuchet MS" w:cs="Arial"/>
          <w:color w:val="000000"/>
          <w:sz w:val="22"/>
          <w:szCs w:val="22"/>
          <w:lang w:val="ro-RO" w:eastAsia="en-GB"/>
        </w:rPr>
        <w:t xml:space="preserve"> se înregistrau valori termice cuprinse între 4 grade la Întorsura Buzăului și 20 de grade la Sulina</w:t>
      </w:r>
      <w:r w:rsidR="00F267AE" w:rsidRPr="00950172">
        <w:rPr>
          <w:rFonts w:ascii="Trebuchet MS" w:hAnsi="Trebuchet MS" w:cs="Arial"/>
          <w:i/>
          <w:color w:val="000000"/>
          <w:sz w:val="22"/>
          <w:szCs w:val="22"/>
          <w:lang w:val="ro-RO"/>
        </w:rPr>
        <w:t>.</w:t>
      </w:r>
    </w:p>
    <w:p w:rsidR="00822F61" w:rsidRPr="00950172" w:rsidRDefault="00822F61" w:rsidP="001E6099">
      <w:pPr>
        <w:pStyle w:val="NormalWeb"/>
        <w:spacing w:line="360" w:lineRule="auto"/>
        <w:ind w:left="1710"/>
        <w:jc w:val="both"/>
        <w:rPr>
          <w:rFonts w:ascii="Trebuchet MS" w:hAnsi="Trebuchet MS" w:cs="Arial"/>
          <w:color w:val="000000"/>
          <w:sz w:val="22"/>
          <w:szCs w:val="22"/>
          <w:lang w:val="ro-RO"/>
        </w:rPr>
      </w:pPr>
      <w:r w:rsidRPr="00950172">
        <w:rPr>
          <w:rFonts w:ascii="Trebuchet MS" w:hAnsi="Trebuchet MS"/>
          <w:b/>
          <w:bCs/>
          <w:sz w:val="22"/>
          <w:szCs w:val="22"/>
          <w:lang w:val="ro-RO"/>
        </w:rPr>
        <w:t xml:space="preserve">La Bucureşti, </w:t>
      </w:r>
      <w:r w:rsidR="00807751" w:rsidRPr="00950172">
        <w:rPr>
          <w:rFonts w:ascii="Trebuchet MS" w:hAnsi="Trebuchet MS" w:cs="Arial"/>
          <w:color w:val="000000"/>
          <w:sz w:val="22"/>
          <w:szCs w:val="22"/>
          <w:lang w:val="ro-RO"/>
        </w:rPr>
        <w:t>vremea s-a menținut frumoasă și caldă. Cerul a fost senin, iar vântul a suflat slab și moderat. Temperatura maximă a fost de 30 de grade la Afumați, 31 de grade la Băneasa și 32 de grade la Filaret. La ora 06</w:t>
      </w:r>
      <w:r w:rsidR="005D3DDE">
        <w:rPr>
          <w:rFonts w:ascii="Trebuchet MS" w:hAnsi="Trebuchet MS" w:cs="Arial"/>
          <w:color w:val="000000"/>
          <w:sz w:val="22"/>
          <w:szCs w:val="22"/>
          <w:lang w:val="ro-RO"/>
        </w:rPr>
        <w:t>.00,</w:t>
      </w:r>
      <w:r w:rsidR="00807751" w:rsidRPr="00950172">
        <w:rPr>
          <w:rFonts w:ascii="Trebuchet MS" w:hAnsi="Trebuchet MS" w:cs="Arial"/>
          <w:color w:val="000000"/>
          <w:sz w:val="22"/>
          <w:szCs w:val="22"/>
          <w:lang w:val="ro-RO"/>
        </w:rPr>
        <w:t xml:space="preserve"> se înregistrau 8 grade la Băneasa, 12 grade la Afumați și 14 grade la Filaret</w:t>
      </w:r>
      <w:r w:rsidRPr="00950172">
        <w:rPr>
          <w:rFonts w:ascii="Trebuchet MS" w:hAnsi="Trebuchet MS" w:cs="Arial"/>
          <w:color w:val="000000"/>
          <w:sz w:val="22"/>
          <w:szCs w:val="22"/>
          <w:lang w:val="ro-RO"/>
        </w:rPr>
        <w:t xml:space="preserve">. </w:t>
      </w:r>
    </w:p>
    <w:p w:rsidR="00C02271" w:rsidRPr="00950172" w:rsidRDefault="00C02271" w:rsidP="001E6099">
      <w:pPr>
        <w:spacing w:after="0" w:line="360" w:lineRule="auto"/>
        <w:ind w:left="1714"/>
        <w:rPr>
          <w:b/>
          <w:bCs/>
          <w:u w:val="single"/>
          <w:lang w:val="ro-RO"/>
        </w:rPr>
      </w:pPr>
      <w:r w:rsidRPr="00950172">
        <w:rPr>
          <w:b/>
          <w:bCs/>
          <w:lang w:val="ro-RO"/>
        </w:rPr>
        <w:t xml:space="preserve">3. </w:t>
      </w:r>
      <w:r w:rsidRPr="00950172">
        <w:rPr>
          <w:b/>
          <w:bCs/>
          <w:u w:val="single"/>
          <w:lang w:val="ro-RO"/>
        </w:rPr>
        <w:t>Progno</w:t>
      </w:r>
      <w:r w:rsidR="000273A3" w:rsidRPr="00950172">
        <w:rPr>
          <w:b/>
          <w:bCs/>
          <w:u w:val="single"/>
          <w:lang w:val="ro-RO"/>
        </w:rPr>
        <w:t>z</w:t>
      </w:r>
      <w:r w:rsidR="00AC70C6" w:rsidRPr="00950172">
        <w:rPr>
          <w:b/>
          <w:bCs/>
          <w:u w:val="single"/>
          <w:lang w:val="ro-RO"/>
        </w:rPr>
        <w:t xml:space="preserve">a </w:t>
      </w:r>
      <w:r w:rsidR="00632169" w:rsidRPr="00950172">
        <w:rPr>
          <w:b/>
          <w:bCs/>
          <w:u w:val="single"/>
          <w:lang w:val="ro-RO"/>
        </w:rPr>
        <w:t>meteorologică în</w:t>
      </w:r>
      <w:r w:rsidR="00E17BAA" w:rsidRPr="00950172">
        <w:rPr>
          <w:b/>
          <w:bCs/>
          <w:u w:val="single"/>
          <w:lang w:val="ro-RO"/>
        </w:rPr>
        <w:t xml:space="preserve"> intervalul </w:t>
      </w:r>
      <w:r w:rsidR="00AE208E" w:rsidRPr="00950172">
        <w:rPr>
          <w:b/>
          <w:bCs/>
          <w:u w:val="single"/>
          <w:lang w:val="ro-RO"/>
        </w:rPr>
        <w:t>1</w:t>
      </w:r>
      <w:r w:rsidR="0081189F" w:rsidRPr="00950172">
        <w:rPr>
          <w:b/>
          <w:bCs/>
          <w:u w:val="single"/>
          <w:lang w:val="ro-RO"/>
        </w:rPr>
        <w:t>4</w:t>
      </w:r>
      <w:r w:rsidR="00632169" w:rsidRPr="00950172">
        <w:rPr>
          <w:b/>
          <w:bCs/>
          <w:u w:val="single"/>
          <w:lang w:val="ro-RO"/>
        </w:rPr>
        <w:t>.</w:t>
      </w:r>
      <w:r w:rsidR="001E40EF" w:rsidRPr="00950172">
        <w:rPr>
          <w:b/>
          <w:bCs/>
          <w:u w:val="single"/>
          <w:lang w:val="ro-RO"/>
        </w:rPr>
        <w:t>0</w:t>
      </w:r>
      <w:r w:rsidR="007C62C8" w:rsidRPr="00950172">
        <w:rPr>
          <w:b/>
          <w:bCs/>
          <w:u w:val="single"/>
          <w:lang w:val="ro-RO"/>
        </w:rPr>
        <w:t>9</w:t>
      </w:r>
      <w:r w:rsidR="008F21C1" w:rsidRPr="00950172">
        <w:rPr>
          <w:b/>
          <w:bCs/>
          <w:u w:val="single"/>
          <w:lang w:val="ro-RO"/>
        </w:rPr>
        <w:t>.201</w:t>
      </w:r>
      <w:r w:rsidR="001E40EF" w:rsidRPr="00950172">
        <w:rPr>
          <w:b/>
          <w:bCs/>
          <w:u w:val="single"/>
          <w:lang w:val="ro-RO"/>
        </w:rPr>
        <w:t>9</w:t>
      </w:r>
      <w:r w:rsidR="008F21C1" w:rsidRPr="00950172">
        <w:rPr>
          <w:b/>
          <w:bCs/>
          <w:u w:val="single"/>
          <w:lang w:val="ro-RO"/>
        </w:rPr>
        <w:t xml:space="preserve">, </w:t>
      </w:r>
      <w:r w:rsidR="005D7C8E" w:rsidRPr="00950172">
        <w:rPr>
          <w:b/>
          <w:bCs/>
          <w:u w:val="single"/>
          <w:lang w:val="ro-RO"/>
        </w:rPr>
        <w:t>ora 08.00 –</w:t>
      </w:r>
      <w:r w:rsidR="00AE208E" w:rsidRPr="00950172">
        <w:rPr>
          <w:b/>
          <w:bCs/>
          <w:u w:val="single"/>
          <w:lang w:val="ro-RO"/>
        </w:rPr>
        <w:t>1</w:t>
      </w:r>
      <w:r w:rsidR="0081189F" w:rsidRPr="00950172">
        <w:rPr>
          <w:b/>
          <w:bCs/>
          <w:u w:val="single"/>
          <w:lang w:val="ro-RO"/>
        </w:rPr>
        <w:t>5</w:t>
      </w:r>
      <w:r w:rsidR="005D7C8E" w:rsidRPr="00950172">
        <w:rPr>
          <w:b/>
          <w:bCs/>
          <w:u w:val="single"/>
          <w:lang w:val="ro-RO"/>
        </w:rPr>
        <w:t>.</w:t>
      </w:r>
      <w:r w:rsidR="001E40EF" w:rsidRPr="00950172">
        <w:rPr>
          <w:b/>
          <w:bCs/>
          <w:u w:val="single"/>
          <w:lang w:val="ro-RO"/>
        </w:rPr>
        <w:t>0</w:t>
      </w:r>
      <w:r w:rsidR="007C62C8" w:rsidRPr="00950172">
        <w:rPr>
          <w:b/>
          <w:bCs/>
          <w:u w:val="single"/>
          <w:lang w:val="ro-RO"/>
        </w:rPr>
        <w:t>9</w:t>
      </w:r>
      <w:r w:rsidRPr="00950172">
        <w:rPr>
          <w:b/>
          <w:bCs/>
          <w:u w:val="single"/>
          <w:lang w:val="ro-RO"/>
        </w:rPr>
        <w:t>.201</w:t>
      </w:r>
      <w:r w:rsidR="001E40EF" w:rsidRPr="00950172">
        <w:rPr>
          <w:b/>
          <w:bCs/>
          <w:u w:val="single"/>
          <w:lang w:val="ro-RO"/>
        </w:rPr>
        <w:t>9</w:t>
      </w:r>
      <w:r w:rsidRPr="00950172">
        <w:rPr>
          <w:b/>
          <w:bCs/>
          <w:u w:val="single"/>
          <w:lang w:val="ro-RO"/>
        </w:rPr>
        <w:t>, ora 08.00</w:t>
      </w:r>
    </w:p>
    <w:p w:rsidR="00800D54" w:rsidRPr="00950172" w:rsidRDefault="00447A4D" w:rsidP="001E6099">
      <w:pPr>
        <w:spacing w:before="100" w:beforeAutospacing="1" w:after="100" w:afterAutospacing="1" w:line="360" w:lineRule="auto"/>
        <w:rPr>
          <w:lang w:val="ro-RO" w:eastAsia="en-GB"/>
        </w:rPr>
      </w:pPr>
      <w:r w:rsidRPr="00950172">
        <w:rPr>
          <w:b/>
          <w:bCs/>
          <w:lang w:val="ro-RO"/>
        </w:rPr>
        <w:t>În ţară,</w:t>
      </w:r>
      <w:r w:rsidR="002C44E2" w:rsidRPr="00950172">
        <w:rPr>
          <w:b/>
          <w:bCs/>
          <w:lang w:val="ro-RO"/>
        </w:rPr>
        <w:t xml:space="preserve"> </w:t>
      </w:r>
      <w:r w:rsidR="00807751" w:rsidRPr="00950172">
        <w:rPr>
          <w:rFonts w:cs="Arial"/>
          <w:color w:val="000000"/>
          <w:lang w:val="ro-RO" w:eastAsia="en-GB"/>
        </w:rPr>
        <w:t>vremea se va răci în jumătatea de nord a țării, unde valorile termice se vor apropia de cele normale pentru această perioadă și se va menține mai caldă decât în mod normal în rest. Cerul va fi variabil, cu înnorări temporare după-amiaza și în prima parte a nopții, când trecător va ploua în zona Carpaților Orientali, local în Moldova, izolat în Maramureș, Crișana, Transilvania, iar în a doua parte a intervalului posibil și în Muntenia. Vântul va sufla slab și moderat, cu unele intensificări la munte, dar local și în restul zonelor, în special în est și în sud-est. Temperaturile maxime se vor încadra între 19 grade în nordul Moldovei și 32 de grade în sudul Olteniei, iar cele minime între 4 grade în depresiuni și 18 grade pe litoral. La începutul și la sfârșitul intervalului, cu totul izolat, vor fi condiții de ceață</w:t>
      </w:r>
      <w:r w:rsidR="001956AC" w:rsidRPr="00950172">
        <w:rPr>
          <w:rFonts w:cs="Arial"/>
          <w:color w:val="000000"/>
          <w:lang w:val="ro-RO" w:eastAsia="en-GB"/>
        </w:rPr>
        <w:t>.</w:t>
      </w:r>
    </w:p>
    <w:p w:rsidR="0043189A" w:rsidRPr="00950172" w:rsidRDefault="00C02271" w:rsidP="001E6099">
      <w:pPr>
        <w:pStyle w:val="NormalWeb"/>
        <w:spacing w:line="360" w:lineRule="auto"/>
        <w:ind w:left="1710"/>
        <w:jc w:val="both"/>
        <w:rPr>
          <w:rFonts w:ascii="Trebuchet MS" w:hAnsi="Trebuchet MS" w:cs="Arial"/>
          <w:color w:val="000000"/>
          <w:sz w:val="22"/>
          <w:szCs w:val="22"/>
          <w:lang w:val="ro-RO"/>
        </w:rPr>
      </w:pPr>
      <w:r w:rsidRPr="00950172">
        <w:rPr>
          <w:rFonts w:ascii="Trebuchet MS" w:hAnsi="Trebuchet MS"/>
          <w:b/>
          <w:bCs/>
          <w:sz w:val="22"/>
          <w:szCs w:val="22"/>
          <w:lang w:val="ro-RO"/>
        </w:rPr>
        <w:t>La Bucureşti</w:t>
      </w:r>
      <w:r w:rsidR="00BF5CD3" w:rsidRPr="00950172">
        <w:rPr>
          <w:rFonts w:ascii="Trebuchet MS" w:hAnsi="Trebuchet MS"/>
          <w:b/>
          <w:bCs/>
          <w:sz w:val="22"/>
          <w:szCs w:val="22"/>
          <w:lang w:val="ro-RO"/>
        </w:rPr>
        <w:t>,</w:t>
      </w:r>
      <w:r w:rsidR="002C44E2" w:rsidRPr="00950172">
        <w:rPr>
          <w:rFonts w:ascii="Trebuchet MS" w:hAnsi="Trebuchet MS"/>
          <w:b/>
          <w:bCs/>
          <w:sz w:val="22"/>
          <w:szCs w:val="22"/>
          <w:lang w:val="ro-RO"/>
        </w:rPr>
        <w:t xml:space="preserve"> </w:t>
      </w:r>
      <w:r w:rsidR="00807751" w:rsidRPr="00950172">
        <w:rPr>
          <w:rFonts w:ascii="Trebuchet MS" w:hAnsi="Trebuchet MS" w:cs="Arial"/>
          <w:color w:val="000000"/>
          <w:sz w:val="22"/>
          <w:szCs w:val="22"/>
          <w:lang w:val="ro-RO" w:eastAsia="en-GB"/>
        </w:rPr>
        <w:t>vremea va fi mai caldă decât în nod normal la această dată. Cerul va fi variabil, cu unele înnorări după-amiaza și în prima parte a nopții. Vântul va sufla slab și moderat, cu ușoare intensificări noaptea când, la rafală se vor atinge viteze de până la 35...40 km/h. Temperatura maximă se va situa în jurul valorii de 30 de grade, iar cea minimă va fi de 15...16 grade, mai scăzută în zona preorășenească spre 13 grade</w:t>
      </w:r>
      <w:r w:rsidR="0043189A" w:rsidRPr="00950172">
        <w:rPr>
          <w:rFonts w:ascii="Trebuchet MS" w:hAnsi="Trebuchet MS" w:cs="Arial"/>
          <w:color w:val="000000"/>
          <w:sz w:val="22"/>
          <w:szCs w:val="22"/>
          <w:lang w:val="ro-RO"/>
        </w:rPr>
        <w:t xml:space="preserve">. </w:t>
      </w:r>
    </w:p>
    <w:p w:rsidR="00BD5B5B" w:rsidRPr="00950172" w:rsidRDefault="00FC53C3" w:rsidP="001E6099">
      <w:pPr>
        <w:tabs>
          <w:tab w:val="left" w:pos="1710"/>
        </w:tabs>
        <w:spacing w:after="0" w:line="360" w:lineRule="auto"/>
        <w:ind w:left="720"/>
        <w:rPr>
          <w:b/>
          <w:bCs/>
          <w:i/>
          <w:u w:val="single"/>
          <w:lang w:val="it-IT"/>
        </w:rPr>
      </w:pPr>
      <w:r w:rsidRPr="00950172">
        <w:rPr>
          <w:rFonts w:cs="Arial"/>
          <w:b/>
          <w:bCs/>
          <w:lang w:val="sv-SE"/>
        </w:rPr>
        <w:lastRenderedPageBreak/>
        <w:tab/>
      </w:r>
      <w:r w:rsidR="00C02271" w:rsidRPr="00950172">
        <w:rPr>
          <w:b/>
          <w:bCs/>
          <w:i/>
          <w:lang w:val="it-IT"/>
        </w:rPr>
        <w:t xml:space="preserve">II. </w:t>
      </w:r>
      <w:r w:rsidR="00C02271" w:rsidRPr="00950172">
        <w:rPr>
          <w:b/>
          <w:bCs/>
          <w:i/>
          <w:u w:val="single"/>
          <w:lang w:val="it-IT"/>
        </w:rPr>
        <w:t>CALITATEA APELOR</w:t>
      </w:r>
    </w:p>
    <w:p w:rsidR="00B10E25" w:rsidRPr="00950172" w:rsidRDefault="00B10E25" w:rsidP="001E6099">
      <w:pPr>
        <w:spacing w:after="0" w:line="360" w:lineRule="auto"/>
        <w:ind w:left="1699"/>
        <w:rPr>
          <w:b/>
          <w:lang w:val="it-IT"/>
        </w:rPr>
      </w:pPr>
      <w:r w:rsidRPr="00950172">
        <w:rPr>
          <w:b/>
          <w:lang w:val="it-IT"/>
        </w:rPr>
        <w:t>2.1. Pe fluviul Dunărea</w:t>
      </w:r>
    </w:p>
    <w:p w:rsidR="000F7CA2" w:rsidRPr="00950172" w:rsidRDefault="000F7CA2" w:rsidP="001E6099">
      <w:pPr>
        <w:spacing w:after="0" w:line="360" w:lineRule="auto"/>
        <w:ind w:left="1699"/>
        <w:rPr>
          <w:lang w:val="it-IT"/>
        </w:rPr>
      </w:pPr>
      <w:r w:rsidRPr="00950172">
        <w:rPr>
          <w:lang w:val="it-IT"/>
        </w:rPr>
        <w:t>Nu au fost semnalate evenimente deosebite.</w:t>
      </w:r>
    </w:p>
    <w:p w:rsidR="0081189F" w:rsidRPr="00950172" w:rsidRDefault="0081189F" w:rsidP="001E6099">
      <w:pPr>
        <w:spacing w:after="0" w:line="360" w:lineRule="auto"/>
        <w:ind w:left="1699"/>
        <w:rPr>
          <w:lang w:val="it-IT"/>
        </w:rPr>
      </w:pPr>
    </w:p>
    <w:p w:rsidR="003F0050" w:rsidRPr="00950172" w:rsidRDefault="00B10E25" w:rsidP="001E6099">
      <w:pPr>
        <w:spacing w:after="0" w:line="360" w:lineRule="auto"/>
        <w:ind w:left="1699"/>
        <w:rPr>
          <w:b/>
          <w:lang w:val="it-IT"/>
        </w:rPr>
      </w:pPr>
      <w:r w:rsidRPr="00950172">
        <w:rPr>
          <w:b/>
          <w:lang w:val="it-IT"/>
        </w:rPr>
        <w:t>2.2.</w:t>
      </w:r>
      <w:r w:rsidRPr="00950172">
        <w:rPr>
          <w:b/>
          <w:lang w:val="it-IT"/>
        </w:rPr>
        <w:tab/>
        <w:t>Pe râurile interioare</w:t>
      </w:r>
    </w:p>
    <w:p w:rsidR="0081189F" w:rsidRPr="00950172" w:rsidRDefault="0081189F" w:rsidP="001E6099">
      <w:pPr>
        <w:spacing w:after="0" w:line="360" w:lineRule="auto"/>
        <w:ind w:left="1699"/>
        <w:rPr>
          <w:b/>
          <w:lang w:val="it-IT"/>
        </w:rPr>
      </w:pPr>
    </w:p>
    <w:p w:rsidR="0081189F" w:rsidRPr="00950172" w:rsidRDefault="0081189F" w:rsidP="001E6099">
      <w:pPr>
        <w:spacing w:after="0" w:line="360" w:lineRule="auto"/>
        <w:ind w:left="1699"/>
        <w:rPr>
          <w:lang w:val="it-IT"/>
        </w:rPr>
      </w:pPr>
      <w:r w:rsidRPr="00950172">
        <w:rPr>
          <w:b/>
          <w:lang w:val="it-IT"/>
        </w:rPr>
        <w:t xml:space="preserve">ABA Mureş </w:t>
      </w:r>
      <w:r w:rsidRPr="00950172">
        <w:rPr>
          <w:lang w:val="it-IT"/>
        </w:rPr>
        <w:t xml:space="preserve">revine cu informaţii referitoare la poluarea accidentală din  data de 28.08.2019, a râului Galda, </w:t>
      </w:r>
      <w:r w:rsidRPr="00950172">
        <w:rPr>
          <w:color w:val="000000"/>
          <w:lang w:val="ro-RO"/>
        </w:rPr>
        <w:t>afluent de dreapta al râului Mureş,</w:t>
      </w:r>
      <w:r w:rsidRPr="00950172">
        <w:rPr>
          <w:lang w:val="it-IT"/>
        </w:rPr>
        <w:t xml:space="preserve"> la confluența cu râul Mureș, în zona localității Sântimbru-județul Mureș, fenomen manifestat printr-o apă de culoare închisă, tulbure și urât mirositoare. </w:t>
      </w:r>
    </w:p>
    <w:p w:rsidR="0081189F" w:rsidRPr="00950172" w:rsidRDefault="0081189F" w:rsidP="001E6099">
      <w:pPr>
        <w:spacing w:after="0" w:line="360" w:lineRule="auto"/>
        <w:ind w:left="1699"/>
        <w:rPr>
          <w:lang w:val="ro-RO"/>
        </w:rPr>
      </w:pPr>
      <w:r w:rsidRPr="00950172">
        <w:rPr>
          <w:lang w:val="ro-RO"/>
        </w:rPr>
        <w:t>Cauza poluării a fost datorită apei uzate evacuată prin conducta de  evacuare GV2 aparținând  abatorului de păsări  SC TRANSAVIA SA Oiejdea.</w:t>
      </w:r>
    </w:p>
    <w:p w:rsidR="0081189F" w:rsidRPr="00950172" w:rsidRDefault="0081189F" w:rsidP="001E6099">
      <w:pPr>
        <w:spacing w:after="0" w:line="360" w:lineRule="auto"/>
        <w:ind w:left="1699"/>
        <w:rPr>
          <w:lang w:val="ro-RO"/>
        </w:rPr>
      </w:pPr>
    </w:p>
    <w:p w:rsidR="0081189F" w:rsidRPr="00950172" w:rsidRDefault="0081189F" w:rsidP="001E6099">
      <w:pPr>
        <w:spacing w:after="0" w:line="360" w:lineRule="auto"/>
        <w:ind w:left="1699"/>
      </w:pPr>
      <w:r w:rsidRPr="00950172">
        <w:t>Analize efectuate in L.C.A. Alba Iulia pentru  probele  prelevate în intervalul 28-29.08.2019</w:t>
      </w:r>
    </w:p>
    <w:tbl>
      <w:tblPr>
        <w:tblW w:w="7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0"/>
        <w:gridCol w:w="1096"/>
        <w:gridCol w:w="1169"/>
        <w:gridCol w:w="1170"/>
        <w:gridCol w:w="1170"/>
        <w:gridCol w:w="1170"/>
        <w:gridCol w:w="810"/>
      </w:tblGrid>
      <w:tr w:rsidR="0081189F" w:rsidRPr="00950172" w:rsidTr="00E65071">
        <w:trPr>
          <w:trHeight w:val="1149"/>
          <w:jc w:val="center"/>
        </w:trPr>
        <w:tc>
          <w:tcPr>
            <w:tcW w:w="430" w:type="dxa"/>
          </w:tcPr>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Nr.</w:t>
            </w:r>
          </w:p>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crt</w:t>
            </w:r>
          </w:p>
          <w:p w:rsidR="0081189F" w:rsidRPr="00950172" w:rsidRDefault="0081189F" w:rsidP="001E6099">
            <w:pPr>
              <w:spacing w:after="0" w:line="360" w:lineRule="auto"/>
              <w:ind w:left="0"/>
              <w:jc w:val="left"/>
              <w:rPr>
                <w:rFonts w:eastAsia="Times New Roman"/>
                <w:sz w:val="16"/>
                <w:szCs w:val="16"/>
                <w:lang w:val="en-GB"/>
              </w:rPr>
            </w:pPr>
          </w:p>
        </w:tc>
        <w:tc>
          <w:tcPr>
            <w:tcW w:w="1096" w:type="dxa"/>
          </w:tcPr>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 xml:space="preserve">Denumire sectiune  prelevare </w:t>
            </w:r>
          </w:p>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 xml:space="preserve">data/ora prelevarii </w:t>
            </w:r>
          </w:p>
          <w:p w:rsidR="0081189F" w:rsidRPr="00950172" w:rsidRDefault="0081189F" w:rsidP="001E6099">
            <w:pPr>
              <w:spacing w:after="0" w:line="360" w:lineRule="auto"/>
              <w:ind w:left="0"/>
              <w:jc w:val="center"/>
              <w:rPr>
                <w:rFonts w:eastAsia="Times New Roman"/>
                <w:b/>
                <w:sz w:val="16"/>
                <w:szCs w:val="16"/>
                <w:lang w:val="en-GB"/>
              </w:rPr>
            </w:pPr>
            <w:r w:rsidRPr="00950172">
              <w:rPr>
                <w:rFonts w:eastAsia="Times New Roman"/>
                <w:b/>
                <w:sz w:val="16"/>
                <w:szCs w:val="16"/>
                <w:lang w:val="en-GB"/>
              </w:rPr>
              <w:t>/</w:t>
            </w:r>
          </w:p>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 xml:space="preserve"> </w:t>
            </w:r>
            <w:r w:rsidRPr="00950172">
              <w:rPr>
                <w:rFonts w:eastAsia="Times New Roman"/>
                <w:b/>
                <w:sz w:val="18"/>
                <w:szCs w:val="18"/>
                <w:lang w:val="en-GB"/>
              </w:rPr>
              <w:t>indicatori analizati</w:t>
            </w:r>
          </w:p>
        </w:tc>
        <w:tc>
          <w:tcPr>
            <w:tcW w:w="1169" w:type="dxa"/>
          </w:tcPr>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Râul Galda-amonte confl. r. Mureș   (aprox. 4 km aval de evacuare Transavia)</w:t>
            </w:r>
          </w:p>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b/>
                <w:sz w:val="16"/>
                <w:szCs w:val="16"/>
                <w:lang w:val="en-GB"/>
              </w:rPr>
              <w:t>28.08.2019</w:t>
            </w:r>
          </w:p>
          <w:p w:rsidR="0081189F" w:rsidRPr="00950172" w:rsidRDefault="0081189F" w:rsidP="001E6099">
            <w:pPr>
              <w:spacing w:after="0" w:line="360" w:lineRule="auto"/>
              <w:ind w:left="0"/>
              <w:jc w:val="left"/>
              <w:rPr>
                <w:rFonts w:eastAsia="Times New Roman"/>
                <w:b/>
                <w:sz w:val="20"/>
                <w:szCs w:val="20"/>
                <w:lang w:val="en-GB"/>
              </w:rPr>
            </w:pPr>
            <w:r w:rsidRPr="00950172">
              <w:rPr>
                <w:rFonts w:eastAsia="Times New Roman"/>
                <w:sz w:val="16"/>
                <w:szCs w:val="16"/>
                <w:lang w:val="en-GB"/>
              </w:rPr>
              <w:t xml:space="preserve">   </w:t>
            </w:r>
            <w:r w:rsidRPr="00950172">
              <w:rPr>
                <w:rFonts w:eastAsia="Times New Roman"/>
                <w:b/>
                <w:sz w:val="20"/>
                <w:szCs w:val="20"/>
                <w:lang w:val="en-GB"/>
              </w:rPr>
              <w:t>ora 14</w:t>
            </w:r>
            <w:r w:rsidRPr="00950172">
              <w:rPr>
                <w:rFonts w:eastAsia="Times New Roman"/>
                <w:b/>
                <w:sz w:val="20"/>
                <w:szCs w:val="20"/>
                <w:vertAlign w:val="superscript"/>
                <w:lang w:val="en-GB"/>
              </w:rPr>
              <w:t>10</w:t>
            </w:r>
          </w:p>
        </w:tc>
        <w:tc>
          <w:tcPr>
            <w:tcW w:w="1170" w:type="dxa"/>
          </w:tcPr>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 xml:space="preserve">Pârâul Cricău-amonte evac. GV2 (cca 300m) </w:t>
            </w:r>
            <w:r w:rsidRPr="00950172">
              <w:rPr>
                <w:rFonts w:eastAsia="Times New Roman"/>
                <w:b/>
                <w:sz w:val="16"/>
                <w:szCs w:val="16"/>
                <w:lang w:val="en-GB"/>
              </w:rPr>
              <w:t>29.08.2019</w:t>
            </w:r>
          </w:p>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 xml:space="preserve"> </w:t>
            </w:r>
            <w:r w:rsidRPr="00950172">
              <w:rPr>
                <w:rFonts w:eastAsia="Times New Roman"/>
                <w:b/>
                <w:sz w:val="20"/>
                <w:szCs w:val="20"/>
                <w:lang w:val="en-GB"/>
              </w:rPr>
              <w:t>ora 12</w:t>
            </w:r>
            <w:r w:rsidRPr="00950172">
              <w:rPr>
                <w:rFonts w:eastAsia="Times New Roman"/>
                <w:b/>
                <w:sz w:val="20"/>
                <w:szCs w:val="20"/>
                <w:vertAlign w:val="superscript"/>
                <w:lang w:val="en-GB"/>
              </w:rPr>
              <w:t>30</w:t>
            </w:r>
          </w:p>
        </w:tc>
        <w:tc>
          <w:tcPr>
            <w:tcW w:w="1170" w:type="dxa"/>
          </w:tcPr>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SC TRANSAVIA SA  Abator Oiejdea-conductă evacuare GV2 in pr. Cricău</w:t>
            </w:r>
          </w:p>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b/>
                <w:sz w:val="16"/>
                <w:szCs w:val="16"/>
                <w:lang w:val="en-GB"/>
              </w:rPr>
              <w:t>29.08.2019</w:t>
            </w:r>
          </w:p>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 xml:space="preserve"> </w:t>
            </w:r>
            <w:r w:rsidRPr="00950172">
              <w:rPr>
                <w:rFonts w:eastAsia="Times New Roman"/>
                <w:b/>
                <w:sz w:val="20"/>
                <w:szCs w:val="20"/>
                <w:lang w:val="en-GB"/>
              </w:rPr>
              <w:t>ora 10</w:t>
            </w:r>
            <w:r w:rsidRPr="00950172">
              <w:rPr>
                <w:rFonts w:eastAsia="Times New Roman"/>
                <w:b/>
                <w:sz w:val="20"/>
                <w:szCs w:val="20"/>
                <w:vertAlign w:val="superscript"/>
                <w:lang w:val="en-GB"/>
              </w:rPr>
              <w:t>40</w:t>
            </w:r>
            <w:r w:rsidRPr="00950172">
              <w:rPr>
                <w:rFonts w:eastAsia="Times New Roman"/>
                <w:sz w:val="16"/>
                <w:szCs w:val="16"/>
                <w:lang w:val="en-GB"/>
              </w:rPr>
              <w:t xml:space="preserve"> </w:t>
            </w:r>
          </w:p>
        </w:tc>
        <w:tc>
          <w:tcPr>
            <w:tcW w:w="1170" w:type="dxa"/>
          </w:tcPr>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fr-FR"/>
              </w:rPr>
              <w:t xml:space="preserve">Râul Galda-aval confl. pr. </w:t>
            </w:r>
            <w:r w:rsidRPr="00950172">
              <w:rPr>
                <w:rFonts w:eastAsia="Times New Roman"/>
                <w:sz w:val="16"/>
                <w:szCs w:val="16"/>
                <w:lang w:val="en-GB"/>
              </w:rPr>
              <w:t xml:space="preserve">Cricău (la 20 m) </w:t>
            </w:r>
            <w:r w:rsidRPr="00950172">
              <w:rPr>
                <w:rFonts w:eastAsia="Times New Roman"/>
                <w:b/>
                <w:sz w:val="16"/>
                <w:szCs w:val="16"/>
                <w:lang w:val="en-GB"/>
              </w:rPr>
              <w:t>29.08.2019</w:t>
            </w:r>
          </w:p>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 xml:space="preserve"> </w:t>
            </w:r>
            <w:r w:rsidRPr="00950172">
              <w:rPr>
                <w:rFonts w:eastAsia="Times New Roman"/>
                <w:b/>
                <w:sz w:val="20"/>
                <w:szCs w:val="20"/>
                <w:lang w:val="en-GB"/>
              </w:rPr>
              <w:t>ora 12</w:t>
            </w:r>
            <w:r w:rsidRPr="00950172">
              <w:rPr>
                <w:rFonts w:eastAsia="Times New Roman"/>
                <w:b/>
                <w:sz w:val="20"/>
                <w:szCs w:val="20"/>
                <w:vertAlign w:val="superscript"/>
                <w:lang w:val="en-GB"/>
              </w:rPr>
              <w:t>00</w:t>
            </w:r>
          </w:p>
        </w:tc>
        <w:tc>
          <w:tcPr>
            <w:tcW w:w="810" w:type="dxa"/>
          </w:tcPr>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Limite admise evacuareconf. Aut 70/2019 - 2026</w:t>
            </w:r>
          </w:p>
        </w:tc>
      </w:tr>
      <w:tr w:rsidR="0081189F" w:rsidRPr="00950172" w:rsidTr="00E65071">
        <w:trPr>
          <w:jc w:val="center"/>
        </w:trPr>
        <w:tc>
          <w:tcPr>
            <w:tcW w:w="430" w:type="dxa"/>
          </w:tcPr>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1</w:t>
            </w:r>
          </w:p>
        </w:tc>
        <w:tc>
          <w:tcPr>
            <w:tcW w:w="1096" w:type="dxa"/>
          </w:tcPr>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pH(temp.de masurare</w:t>
            </w:r>
            <w:r w:rsidRPr="00950172">
              <w:rPr>
                <w:rFonts w:eastAsia="Times New Roman"/>
                <w:sz w:val="16"/>
                <w:szCs w:val="16"/>
                <w:vertAlign w:val="superscript"/>
                <w:lang w:val="en-GB"/>
              </w:rPr>
              <w:t>o</w:t>
            </w:r>
            <w:r w:rsidRPr="00950172">
              <w:rPr>
                <w:rFonts w:eastAsia="Times New Roman"/>
                <w:sz w:val="16"/>
                <w:szCs w:val="16"/>
                <w:lang w:val="en-GB"/>
              </w:rPr>
              <w:t>C)</w:t>
            </w:r>
          </w:p>
        </w:tc>
        <w:tc>
          <w:tcPr>
            <w:tcW w:w="1169" w:type="dxa"/>
          </w:tcPr>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8.11(tmas-23</w:t>
            </w:r>
            <w:r w:rsidRPr="00950172">
              <w:rPr>
                <w:rFonts w:eastAsia="Times New Roman"/>
                <w:sz w:val="16"/>
                <w:szCs w:val="16"/>
                <w:vertAlign w:val="superscript"/>
                <w:lang w:val="en-GB"/>
              </w:rPr>
              <w:t>O</w:t>
            </w:r>
            <w:r w:rsidRPr="00950172">
              <w:rPr>
                <w:rFonts w:eastAsia="Times New Roman"/>
                <w:sz w:val="16"/>
                <w:szCs w:val="16"/>
                <w:lang w:val="en-GB"/>
              </w:rPr>
              <w:t>C)</w:t>
            </w:r>
          </w:p>
        </w:tc>
        <w:tc>
          <w:tcPr>
            <w:tcW w:w="1170" w:type="dxa"/>
          </w:tcPr>
          <w:p w:rsidR="0081189F" w:rsidRPr="00950172" w:rsidRDefault="0081189F" w:rsidP="001E6099">
            <w:pPr>
              <w:spacing w:after="0" w:line="360" w:lineRule="auto"/>
              <w:ind w:left="0"/>
              <w:jc w:val="center"/>
              <w:rPr>
                <w:rFonts w:eastAsia="Times New Roman"/>
                <w:b/>
                <w:sz w:val="16"/>
                <w:szCs w:val="16"/>
                <w:lang w:val="en-GB"/>
              </w:rPr>
            </w:pPr>
            <w:r w:rsidRPr="00950172">
              <w:rPr>
                <w:rFonts w:eastAsia="Times New Roman"/>
                <w:sz w:val="16"/>
                <w:szCs w:val="16"/>
                <w:lang w:val="en-GB"/>
              </w:rPr>
              <w:t>7.8 (tmas-21.2</w:t>
            </w:r>
            <w:r w:rsidRPr="00950172">
              <w:rPr>
                <w:rFonts w:eastAsia="Times New Roman"/>
                <w:sz w:val="16"/>
                <w:szCs w:val="16"/>
                <w:vertAlign w:val="superscript"/>
                <w:lang w:val="en-GB"/>
              </w:rPr>
              <w:t>O</w:t>
            </w:r>
            <w:r w:rsidRPr="00950172">
              <w:rPr>
                <w:rFonts w:eastAsia="Times New Roman"/>
                <w:sz w:val="16"/>
                <w:szCs w:val="16"/>
                <w:lang w:val="en-GB"/>
              </w:rPr>
              <w:t>C)</w:t>
            </w:r>
          </w:p>
        </w:tc>
        <w:tc>
          <w:tcPr>
            <w:tcW w:w="1170" w:type="dxa"/>
          </w:tcPr>
          <w:p w:rsidR="0081189F" w:rsidRPr="00950172" w:rsidRDefault="0081189F" w:rsidP="001E6099">
            <w:pPr>
              <w:spacing w:after="0" w:line="360" w:lineRule="auto"/>
              <w:ind w:left="0"/>
              <w:jc w:val="center"/>
              <w:rPr>
                <w:rFonts w:eastAsia="Times New Roman"/>
                <w:sz w:val="16"/>
                <w:szCs w:val="16"/>
                <w:highlight w:val="yellow"/>
                <w:lang w:val="en-GB"/>
              </w:rPr>
            </w:pPr>
            <w:r w:rsidRPr="00950172">
              <w:rPr>
                <w:rFonts w:eastAsia="Times New Roman"/>
                <w:sz w:val="16"/>
                <w:szCs w:val="16"/>
                <w:lang w:val="en-GB"/>
              </w:rPr>
              <w:t>8.3(tmas-24.8</w:t>
            </w:r>
            <w:r w:rsidRPr="00950172">
              <w:rPr>
                <w:rFonts w:eastAsia="Times New Roman"/>
                <w:sz w:val="16"/>
                <w:szCs w:val="16"/>
                <w:vertAlign w:val="superscript"/>
                <w:lang w:val="en-GB"/>
              </w:rPr>
              <w:t>O</w:t>
            </w:r>
            <w:r w:rsidRPr="00950172">
              <w:rPr>
                <w:rFonts w:eastAsia="Times New Roman"/>
                <w:sz w:val="16"/>
                <w:szCs w:val="16"/>
                <w:lang w:val="en-GB"/>
              </w:rPr>
              <w:t>C)</w:t>
            </w:r>
          </w:p>
        </w:tc>
        <w:tc>
          <w:tcPr>
            <w:tcW w:w="1170" w:type="dxa"/>
          </w:tcPr>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7.9 (tmas-21.4</w:t>
            </w:r>
            <w:r w:rsidRPr="00950172">
              <w:rPr>
                <w:rFonts w:eastAsia="Times New Roman"/>
                <w:sz w:val="16"/>
                <w:szCs w:val="16"/>
                <w:vertAlign w:val="superscript"/>
                <w:lang w:val="en-GB"/>
              </w:rPr>
              <w:t>O</w:t>
            </w:r>
            <w:r w:rsidRPr="00950172">
              <w:rPr>
                <w:rFonts w:eastAsia="Times New Roman"/>
                <w:sz w:val="16"/>
                <w:szCs w:val="16"/>
                <w:lang w:val="en-GB"/>
              </w:rPr>
              <w:t>C)</w:t>
            </w:r>
          </w:p>
        </w:tc>
        <w:tc>
          <w:tcPr>
            <w:tcW w:w="810" w:type="dxa"/>
          </w:tcPr>
          <w:p w:rsidR="0081189F" w:rsidRPr="00950172" w:rsidRDefault="0081189F" w:rsidP="001E6099">
            <w:pPr>
              <w:spacing w:after="0" w:line="360" w:lineRule="auto"/>
              <w:ind w:left="0"/>
              <w:jc w:val="center"/>
              <w:rPr>
                <w:rFonts w:eastAsia="Times New Roman"/>
                <w:b/>
                <w:sz w:val="16"/>
                <w:szCs w:val="16"/>
                <w:lang w:val="en-GB"/>
              </w:rPr>
            </w:pPr>
            <w:r w:rsidRPr="00950172">
              <w:rPr>
                <w:rFonts w:eastAsia="Times New Roman"/>
                <w:b/>
                <w:sz w:val="16"/>
                <w:szCs w:val="16"/>
                <w:lang w:val="en-GB"/>
              </w:rPr>
              <w:t>6.5 – 8.5</w:t>
            </w:r>
          </w:p>
        </w:tc>
      </w:tr>
      <w:tr w:rsidR="0081189F" w:rsidRPr="00950172" w:rsidTr="00E65071">
        <w:trPr>
          <w:jc w:val="center"/>
        </w:trPr>
        <w:tc>
          <w:tcPr>
            <w:tcW w:w="430" w:type="dxa"/>
          </w:tcPr>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2</w:t>
            </w:r>
          </w:p>
        </w:tc>
        <w:tc>
          <w:tcPr>
            <w:tcW w:w="1096" w:type="dxa"/>
          </w:tcPr>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 xml:space="preserve">Conductivitate electrica </w:t>
            </w:r>
            <w:r w:rsidRPr="00950172">
              <w:rPr>
                <w:rFonts w:eastAsia="Times New Roman"/>
                <w:b/>
                <w:sz w:val="16"/>
                <w:szCs w:val="16"/>
                <w:lang w:val="en-GB"/>
              </w:rPr>
              <w:t>*</w:t>
            </w:r>
          </w:p>
          <w:p w:rsidR="0081189F" w:rsidRPr="00950172" w:rsidRDefault="0081189F" w:rsidP="001E6099">
            <w:pPr>
              <w:spacing w:after="0" w:line="360" w:lineRule="auto"/>
              <w:ind w:left="0"/>
              <w:jc w:val="center"/>
              <w:rPr>
                <w:rFonts w:eastAsia="Times New Roman"/>
                <w:sz w:val="16"/>
                <w:szCs w:val="16"/>
                <w:vertAlign w:val="superscript"/>
                <w:lang w:val="en-GB"/>
              </w:rPr>
            </w:pPr>
            <w:r w:rsidRPr="00950172">
              <w:rPr>
                <w:rFonts w:eastAsia="Times New Roman"/>
                <w:sz w:val="16"/>
                <w:szCs w:val="16"/>
                <w:lang w:val="en-GB"/>
              </w:rPr>
              <w:t>µs/cm</w:t>
            </w:r>
          </w:p>
        </w:tc>
        <w:tc>
          <w:tcPr>
            <w:tcW w:w="1169" w:type="dxa"/>
          </w:tcPr>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487</w:t>
            </w:r>
          </w:p>
        </w:tc>
        <w:tc>
          <w:tcPr>
            <w:tcW w:w="1170" w:type="dxa"/>
          </w:tcPr>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1005</w:t>
            </w:r>
          </w:p>
        </w:tc>
        <w:tc>
          <w:tcPr>
            <w:tcW w:w="1170" w:type="dxa"/>
          </w:tcPr>
          <w:p w:rsidR="0081189F" w:rsidRPr="00950172" w:rsidRDefault="0081189F" w:rsidP="001E6099">
            <w:pPr>
              <w:spacing w:after="0" w:line="360" w:lineRule="auto"/>
              <w:ind w:left="0"/>
              <w:jc w:val="center"/>
              <w:rPr>
                <w:rFonts w:eastAsia="Times New Roman"/>
                <w:sz w:val="16"/>
                <w:szCs w:val="16"/>
                <w:highlight w:val="yellow"/>
                <w:lang w:val="en-GB"/>
              </w:rPr>
            </w:pPr>
            <w:r w:rsidRPr="00950172">
              <w:rPr>
                <w:rFonts w:eastAsia="Times New Roman"/>
                <w:sz w:val="16"/>
                <w:szCs w:val="16"/>
                <w:lang w:val="en-GB"/>
              </w:rPr>
              <w:t>-</w:t>
            </w:r>
          </w:p>
        </w:tc>
        <w:tc>
          <w:tcPr>
            <w:tcW w:w="1170" w:type="dxa"/>
          </w:tcPr>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501</w:t>
            </w:r>
          </w:p>
        </w:tc>
        <w:tc>
          <w:tcPr>
            <w:tcW w:w="810" w:type="dxa"/>
          </w:tcPr>
          <w:p w:rsidR="0081189F" w:rsidRPr="00950172" w:rsidRDefault="0081189F" w:rsidP="001E6099">
            <w:pPr>
              <w:spacing w:after="0" w:line="360" w:lineRule="auto"/>
              <w:ind w:left="0"/>
              <w:jc w:val="center"/>
              <w:rPr>
                <w:rFonts w:eastAsia="Times New Roman"/>
                <w:b/>
                <w:sz w:val="16"/>
                <w:szCs w:val="16"/>
                <w:lang w:val="en-GB"/>
              </w:rPr>
            </w:pPr>
            <w:r w:rsidRPr="00950172">
              <w:rPr>
                <w:rFonts w:eastAsia="Times New Roman"/>
                <w:b/>
                <w:sz w:val="16"/>
                <w:szCs w:val="16"/>
                <w:lang w:val="en-GB"/>
              </w:rPr>
              <w:t>-</w:t>
            </w:r>
          </w:p>
        </w:tc>
      </w:tr>
      <w:tr w:rsidR="0081189F" w:rsidRPr="00950172" w:rsidTr="00E65071">
        <w:trPr>
          <w:jc w:val="center"/>
        </w:trPr>
        <w:tc>
          <w:tcPr>
            <w:tcW w:w="430" w:type="dxa"/>
          </w:tcPr>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3</w:t>
            </w:r>
          </w:p>
        </w:tc>
        <w:tc>
          <w:tcPr>
            <w:tcW w:w="1096" w:type="dxa"/>
          </w:tcPr>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Amoniu</w:t>
            </w:r>
          </w:p>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mg N /L</w:t>
            </w:r>
          </w:p>
        </w:tc>
        <w:tc>
          <w:tcPr>
            <w:tcW w:w="1169" w:type="dxa"/>
          </w:tcPr>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4,86</w:t>
            </w:r>
          </w:p>
          <w:p w:rsidR="0081189F" w:rsidRPr="00950172" w:rsidRDefault="0081189F" w:rsidP="001E6099">
            <w:pPr>
              <w:spacing w:after="0" w:line="360" w:lineRule="auto"/>
              <w:ind w:left="0"/>
              <w:jc w:val="center"/>
              <w:rPr>
                <w:rFonts w:eastAsia="Times New Roman"/>
                <w:sz w:val="16"/>
                <w:szCs w:val="16"/>
                <w:lang w:val="en-GB"/>
              </w:rPr>
            </w:pPr>
          </w:p>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mg N /L</w:t>
            </w:r>
          </w:p>
        </w:tc>
        <w:tc>
          <w:tcPr>
            <w:tcW w:w="1170" w:type="dxa"/>
          </w:tcPr>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2,18</w:t>
            </w:r>
          </w:p>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mg N /L</w:t>
            </w:r>
          </w:p>
        </w:tc>
        <w:tc>
          <w:tcPr>
            <w:tcW w:w="1170" w:type="dxa"/>
          </w:tcPr>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73.4</w:t>
            </w:r>
          </w:p>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mg NH</w:t>
            </w:r>
            <w:r w:rsidRPr="00950172">
              <w:rPr>
                <w:rFonts w:eastAsia="Times New Roman"/>
                <w:sz w:val="16"/>
                <w:szCs w:val="16"/>
                <w:vertAlign w:val="subscript"/>
                <w:lang w:val="en-GB"/>
              </w:rPr>
              <w:t>4</w:t>
            </w:r>
            <w:r w:rsidRPr="00950172">
              <w:rPr>
                <w:rFonts w:eastAsia="Times New Roman"/>
                <w:sz w:val="16"/>
                <w:szCs w:val="16"/>
                <w:vertAlign w:val="superscript"/>
                <w:lang w:val="en-GB"/>
              </w:rPr>
              <w:t>+</w:t>
            </w:r>
            <w:r w:rsidRPr="00950172">
              <w:rPr>
                <w:rFonts w:eastAsia="Times New Roman"/>
                <w:sz w:val="16"/>
                <w:szCs w:val="16"/>
                <w:lang w:val="en-GB"/>
              </w:rPr>
              <w:t xml:space="preserve">/L </w:t>
            </w:r>
          </w:p>
        </w:tc>
        <w:tc>
          <w:tcPr>
            <w:tcW w:w="1170" w:type="dxa"/>
          </w:tcPr>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4,85</w:t>
            </w:r>
          </w:p>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mg N /L</w:t>
            </w:r>
          </w:p>
        </w:tc>
        <w:tc>
          <w:tcPr>
            <w:tcW w:w="810" w:type="dxa"/>
          </w:tcPr>
          <w:p w:rsidR="0081189F" w:rsidRPr="00950172" w:rsidRDefault="0081189F" w:rsidP="001E6099">
            <w:pPr>
              <w:spacing w:after="0" w:line="360" w:lineRule="auto"/>
              <w:ind w:left="0"/>
              <w:jc w:val="center"/>
              <w:rPr>
                <w:rFonts w:eastAsia="Times New Roman"/>
                <w:b/>
                <w:sz w:val="16"/>
                <w:szCs w:val="16"/>
                <w:lang w:val="en-GB"/>
              </w:rPr>
            </w:pPr>
            <w:r w:rsidRPr="00950172">
              <w:rPr>
                <w:rFonts w:eastAsia="Times New Roman"/>
                <w:b/>
                <w:sz w:val="16"/>
                <w:szCs w:val="16"/>
                <w:lang w:val="en-GB"/>
              </w:rPr>
              <w:t xml:space="preserve">2    </w:t>
            </w:r>
          </w:p>
          <w:p w:rsidR="0081189F" w:rsidRPr="00950172" w:rsidRDefault="0081189F" w:rsidP="001E6099">
            <w:pPr>
              <w:spacing w:after="0" w:line="360" w:lineRule="auto"/>
              <w:ind w:left="0"/>
              <w:jc w:val="center"/>
              <w:rPr>
                <w:rFonts w:eastAsia="Times New Roman"/>
                <w:b/>
                <w:sz w:val="16"/>
                <w:szCs w:val="16"/>
                <w:lang w:val="en-GB"/>
              </w:rPr>
            </w:pPr>
            <w:r w:rsidRPr="00950172">
              <w:rPr>
                <w:rFonts w:eastAsia="Times New Roman"/>
                <w:b/>
                <w:sz w:val="16"/>
                <w:szCs w:val="16"/>
                <w:lang w:val="en-GB"/>
              </w:rPr>
              <w:t>mg NH</w:t>
            </w:r>
            <w:r w:rsidRPr="00950172">
              <w:rPr>
                <w:rFonts w:eastAsia="Times New Roman"/>
                <w:b/>
                <w:sz w:val="16"/>
                <w:szCs w:val="16"/>
                <w:vertAlign w:val="subscript"/>
                <w:lang w:val="en-GB"/>
              </w:rPr>
              <w:t>4</w:t>
            </w:r>
            <w:r w:rsidRPr="00950172">
              <w:rPr>
                <w:rFonts w:eastAsia="Times New Roman"/>
                <w:b/>
                <w:sz w:val="16"/>
                <w:szCs w:val="16"/>
                <w:vertAlign w:val="superscript"/>
                <w:lang w:val="en-GB"/>
              </w:rPr>
              <w:t>+</w:t>
            </w:r>
            <w:r w:rsidRPr="00950172">
              <w:rPr>
                <w:rFonts w:eastAsia="Times New Roman"/>
                <w:b/>
                <w:sz w:val="16"/>
                <w:szCs w:val="16"/>
                <w:lang w:val="en-GB"/>
              </w:rPr>
              <w:t>/L</w:t>
            </w:r>
          </w:p>
        </w:tc>
      </w:tr>
      <w:tr w:rsidR="0081189F" w:rsidRPr="00950172" w:rsidTr="00E65071">
        <w:trPr>
          <w:jc w:val="center"/>
        </w:trPr>
        <w:tc>
          <w:tcPr>
            <w:tcW w:w="430" w:type="dxa"/>
          </w:tcPr>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4</w:t>
            </w:r>
          </w:p>
          <w:p w:rsidR="0081189F" w:rsidRPr="00950172" w:rsidRDefault="0081189F" w:rsidP="001E6099">
            <w:pPr>
              <w:spacing w:after="0" w:line="360" w:lineRule="auto"/>
              <w:ind w:left="0"/>
              <w:jc w:val="center"/>
              <w:rPr>
                <w:rFonts w:eastAsia="Times New Roman"/>
                <w:sz w:val="16"/>
                <w:szCs w:val="16"/>
                <w:lang w:val="en-GB"/>
              </w:rPr>
            </w:pPr>
          </w:p>
          <w:p w:rsidR="0081189F" w:rsidRPr="00950172" w:rsidRDefault="0081189F" w:rsidP="001E6099">
            <w:pPr>
              <w:spacing w:after="0" w:line="360" w:lineRule="auto"/>
              <w:ind w:left="0"/>
              <w:jc w:val="left"/>
              <w:rPr>
                <w:rFonts w:eastAsia="Times New Roman"/>
                <w:sz w:val="16"/>
                <w:szCs w:val="16"/>
                <w:lang w:val="en-GB"/>
              </w:rPr>
            </w:pPr>
          </w:p>
        </w:tc>
        <w:tc>
          <w:tcPr>
            <w:tcW w:w="1096" w:type="dxa"/>
          </w:tcPr>
          <w:p w:rsidR="0081189F" w:rsidRPr="00950172" w:rsidRDefault="0081189F" w:rsidP="001E6099">
            <w:pPr>
              <w:spacing w:after="0" w:line="360" w:lineRule="auto"/>
              <w:ind w:left="0"/>
              <w:jc w:val="center"/>
              <w:rPr>
                <w:rFonts w:eastAsia="Times New Roman"/>
                <w:b/>
                <w:sz w:val="16"/>
                <w:szCs w:val="16"/>
                <w:lang w:val="en-GB"/>
              </w:rPr>
            </w:pPr>
            <w:r w:rsidRPr="00950172">
              <w:rPr>
                <w:rFonts w:eastAsia="Times New Roman"/>
                <w:sz w:val="16"/>
                <w:szCs w:val="16"/>
                <w:lang w:val="en-GB"/>
              </w:rPr>
              <w:t>CCO-Cr</w:t>
            </w:r>
            <w:r w:rsidRPr="00950172">
              <w:rPr>
                <w:rFonts w:eastAsia="Times New Roman"/>
                <w:b/>
                <w:sz w:val="16"/>
                <w:szCs w:val="16"/>
                <w:lang w:val="en-GB"/>
              </w:rPr>
              <w:t>*</w:t>
            </w:r>
          </w:p>
          <w:p w:rsidR="0081189F" w:rsidRPr="00950172" w:rsidRDefault="0081189F" w:rsidP="001E6099">
            <w:pPr>
              <w:spacing w:after="0" w:line="360" w:lineRule="auto"/>
              <w:ind w:left="0"/>
              <w:jc w:val="center"/>
              <w:rPr>
                <w:rFonts w:eastAsia="Times New Roman"/>
                <w:sz w:val="16"/>
                <w:szCs w:val="16"/>
                <w:lang w:val="en-GB"/>
              </w:rPr>
            </w:pPr>
          </w:p>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mg/L</w:t>
            </w:r>
          </w:p>
        </w:tc>
        <w:tc>
          <w:tcPr>
            <w:tcW w:w="1169" w:type="dxa"/>
          </w:tcPr>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187,5</w:t>
            </w:r>
          </w:p>
          <w:p w:rsidR="0081189F" w:rsidRPr="00950172" w:rsidRDefault="0081189F" w:rsidP="001E6099">
            <w:pPr>
              <w:spacing w:after="0" w:line="360" w:lineRule="auto"/>
              <w:ind w:left="0"/>
              <w:jc w:val="center"/>
              <w:rPr>
                <w:rFonts w:eastAsia="Times New Roman"/>
                <w:sz w:val="16"/>
                <w:szCs w:val="16"/>
                <w:lang w:val="en-GB"/>
              </w:rPr>
            </w:pPr>
          </w:p>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mg/L</w:t>
            </w:r>
          </w:p>
        </w:tc>
        <w:tc>
          <w:tcPr>
            <w:tcW w:w="1170" w:type="dxa"/>
          </w:tcPr>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19,2</w:t>
            </w:r>
          </w:p>
          <w:p w:rsidR="0081189F" w:rsidRPr="00950172" w:rsidRDefault="0081189F" w:rsidP="001E6099">
            <w:pPr>
              <w:spacing w:after="0" w:line="360" w:lineRule="auto"/>
              <w:ind w:left="0"/>
              <w:jc w:val="center"/>
              <w:rPr>
                <w:rFonts w:eastAsia="Times New Roman"/>
                <w:sz w:val="16"/>
                <w:szCs w:val="16"/>
                <w:lang w:val="en-GB"/>
              </w:rPr>
            </w:pPr>
          </w:p>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mg/L</w:t>
            </w:r>
          </w:p>
        </w:tc>
        <w:tc>
          <w:tcPr>
            <w:tcW w:w="1170" w:type="dxa"/>
          </w:tcPr>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269</w:t>
            </w:r>
          </w:p>
          <w:p w:rsidR="0081189F" w:rsidRPr="00950172" w:rsidRDefault="0081189F" w:rsidP="001E6099">
            <w:pPr>
              <w:spacing w:after="0" w:line="360" w:lineRule="auto"/>
              <w:ind w:left="0"/>
              <w:jc w:val="center"/>
              <w:rPr>
                <w:rFonts w:eastAsia="Times New Roman"/>
                <w:sz w:val="16"/>
                <w:szCs w:val="16"/>
                <w:lang w:val="en-GB"/>
              </w:rPr>
            </w:pPr>
          </w:p>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mg/L</w:t>
            </w:r>
          </w:p>
        </w:tc>
        <w:tc>
          <w:tcPr>
            <w:tcW w:w="1170" w:type="dxa"/>
          </w:tcPr>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48</w:t>
            </w:r>
          </w:p>
          <w:p w:rsidR="0081189F" w:rsidRPr="00950172" w:rsidRDefault="0081189F" w:rsidP="001E6099">
            <w:pPr>
              <w:spacing w:after="0" w:line="360" w:lineRule="auto"/>
              <w:ind w:left="0"/>
              <w:jc w:val="center"/>
              <w:rPr>
                <w:rFonts w:eastAsia="Times New Roman"/>
                <w:sz w:val="16"/>
                <w:szCs w:val="16"/>
                <w:lang w:val="en-GB"/>
              </w:rPr>
            </w:pPr>
          </w:p>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mg/L</w:t>
            </w:r>
          </w:p>
        </w:tc>
        <w:tc>
          <w:tcPr>
            <w:tcW w:w="810" w:type="dxa"/>
          </w:tcPr>
          <w:p w:rsidR="0081189F" w:rsidRPr="00950172" w:rsidRDefault="0081189F" w:rsidP="001E6099">
            <w:pPr>
              <w:spacing w:after="0" w:line="360" w:lineRule="auto"/>
              <w:ind w:left="0"/>
              <w:jc w:val="center"/>
              <w:rPr>
                <w:rFonts w:eastAsia="Times New Roman"/>
                <w:b/>
                <w:sz w:val="16"/>
                <w:szCs w:val="16"/>
                <w:lang w:val="en-GB"/>
              </w:rPr>
            </w:pPr>
            <w:r w:rsidRPr="00950172">
              <w:rPr>
                <w:rFonts w:eastAsia="Times New Roman"/>
                <w:b/>
                <w:sz w:val="16"/>
                <w:szCs w:val="16"/>
                <w:lang w:val="en-GB"/>
              </w:rPr>
              <w:t>125</w:t>
            </w:r>
          </w:p>
          <w:p w:rsidR="0081189F" w:rsidRPr="00950172" w:rsidRDefault="0081189F" w:rsidP="001E6099">
            <w:pPr>
              <w:spacing w:after="0" w:line="360" w:lineRule="auto"/>
              <w:ind w:left="0"/>
              <w:jc w:val="center"/>
              <w:rPr>
                <w:rFonts w:eastAsia="Times New Roman"/>
                <w:b/>
                <w:sz w:val="16"/>
                <w:szCs w:val="16"/>
                <w:lang w:val="en-GB"/>
              </w:rPr>
            </w:pPr>
          </w:p>
          <w:p w:rsidR="0081189F" w:rsidRPr="00950172" w:rsidRDefault="0081189F" w:rsidP="001E6099">
            <w:pPr>
              <w:spacing w:after="0" w:line="360" w:lineRule="auto"/>
              <w:ind w:left="0"/>
              <w:jc w:val="center"/>
              <w:rPr>
                <w:rFonts w:eastAsia="Times New Roman"/>
                <w:b/>
                <w:sz w:val="16"/>
                <w:szCs w:val="16"/>
                <w:lang w:val="en-GB"/>
              </w:rPr>
            </w:pPr>
            <w:r w:rsidRPr="00950172">
              <w:rPr>
                <w:rFonts w:eastAsia="Times New Roman"/>
                <w:sz w:val="16"/>
                <w:szCs w:val="16"/>
                <w:lang w:val="en-GB"/>
              </w:rPr>
              <w:t>mg/L</w:t>
            </w:r>
          </w:p>
        </w:tc>
      </w:tr>
      <w:tr w:rsidR="0081189F" w:rsidRPr="00950172" w:rsidTr="00E65071">
        <w:trPr>
          <w:jc w:val="center"/>
        </w:trPr>
        <w:tc>
          <w:tcPr>
            <w:tcW w:w="430" w:type="dxa"/>
          </w:tcPr>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5</w:t>
            </w:r>
          </w:p>
        </w:tc>
        <w:tc>
          <w:tcPr>
            <w:tcW w:w="1096" w:type="dxa"/>
          </w:tcPr>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CBO5</w:t>
            </w:r>
          </w:p>
          <w:p w:rsidR="0081189F" w:rsidRPr="00950172" w:rsidRDefault="0081189F" w:rsidP="001E6099">
            <w:pPr>
              <w:spacing w:after="0" w:line="360" w:lineRule="auto"/>
              <w:ind w:left="0"/>
              <w:jc w:val="center"/>
              <w:rPr>
                <w:rFonts w:eastAsia="Times New Roman"/>
                <w:sz w:val="16"/>
                <w:szCs w:val="16"/>
                <w:lang w:val="en-GB"/>
              </w:rPr>
            </w:pPr>
          </w:p>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mg/L</w:t>
            </w:r>
          </w:p>
        </w:tc>
        <w:tc>
          <w:tcPr>
            <w:tcW w:w="1169" w:type="dxa"/>
          </w:tcPr>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w:t>
            </w:r>
          </w:p>
        </w:tc>
        <w:tc>
          <w:tcPr>
            <w:tcW w:w="1170" w:type="dxa"/>
          </w:tcPr>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w:t>
            </w:r>
          </w:p>
        </w:tc>
        <w:tc>
          <w:tcPr>
            <w:tcW w:w="1170" w:type="dxa"/>
          </w:tcPr>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122,9</w:t>
            </w:r>
          </w:p>
          <w:p w:rsidR="0081189F" w:rsidRPr="00950172" w:rsidRDefault="0081189F" w:rsidP="001E6099">
            <w:pPr>
              <w:spacing w:after="0" w:line="360" w:lineRule="auto"/>
              <w:ind w:left="0"/>
              <w:jc w:val="center"/>
              <w:rPr>
                <w:rFonts w:eastAsia="Times New Roman"/>
                <w:sz w:val="16"/>
                <w:szCs w:val="16"/>
                <w:lang w:val="en-GB"/>
              </w:rPr>
            </w:pPr>
          </w:p>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mg/L</w:t>
            </w:r>
          </w:p>
        </w:tc>
        <w:tc>
          <w:tcPr>
            <w:tcW w:w="1170" w:type="dxa"/>
          </w:tcPr>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w:t>
            </w:r>
          </w:p>
        </w:tc>
        <w:tc>
          <w:tcPr>
            <w:tcW w:w="810" w:type="dxa"/>
          </w:tcPr>
          <w:p w:rsidR="0081189F" w:rsidRPr="00950172" w:rsidRDefault="0081189F" w:rsidP="001E6099">
            <w:pPr>
              <w:spacing w:after="0" w:line="360" w:lineRule="auto"/>
              <w:ind w:left="0"/>
              <w:jc w:val="center"/>
              <w:rPr>
                <w:rFonts w:eastAsia="Times New Roman"/>
                <w:b/>
                <w:sz w:val="16"/>
                <w:szCs w:val="16"/>
                <w:lang w:val="en-GB"/>
              </w:rPr>
            </w:pPr>
            <w:r w:rsidRPr="00950172">
              <w:rPr>
                <w:rFonts w:eastAsia="Times New Roman"/>
                <w:b/>
                <w:sz w:val="16"/>
                <w:szCs w:val="16"/>
                <w:lang w:val="en-GB"/>
              </w:rPr>
              <w:t>25</w:t>
            </w:r>
          </w:p>
          <w:p w:rsidR="0081189F" w:rsidRPr="00950172" w:rsidRDefault="0081189F" w:rsidP="001E6099">
            <w:pPr>
              <w:spacing w:after="0" w:line="360" w:lineRule="auto"/>
              <w:ind w:left="0"/>
              <w:jc w:val="center"/>
              <w:rPr>
                <w:rFonts w:eastAsia="Times New Roman"/>
                <w:sz w:val="16"/>
                <w:szCs w:val="16"/>
                <w:lang w:val="en-GB"/>
              </w:rPr>
            </w:pPr>
          </w:p>
          <w:p w:rsidR="0081189F" w:rsidRPr="00950172" w:rsidRDefault="0081189F" w:rsidP="001E6099">
            <w:pPr>
              <w:spacing w:after="0" w:line="360" w:lineRule="auto"/>
              <w:ind w:left="0"/>
              <w:jc w:val="center"/>
              <w:rPr>
                <w:rFonts w:eastAsia="Times New Roman"/>
                <w:b/>
                <w:sz w:val="16"/>
                <w:szCs w:val="16"/>
                <w:lang w:val="en-GB"/>
              </w:rPr>
            </w:pPr>
            <w:r w:rsidRPr="00950172">
              <w:rPr>
                <w:rFonts w:eastAsia="Times New Roman"/>
                <w:sz w:val="16"/>
                <w:szCs w:val="16"/>
                <w:lang w:val="en-GB"/>
              </w:rPr>
              <w:t>mg/L</w:t>
            </w:r>
          </w:p>
        </w:tc>
      </w:tr>
      <w:tr w:rsidR="0081189F" w:rsidRPr="00950172" w:rsidTr="00E65071">
        <w:trPr>
          <w:jc w:val="center"/>
        </w:trPr>
        <w:tc>
          <w:tcPr>
            <w:tcW w:w="430" w:type="dxa"/>
          </w:tcPr>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6</w:t>
            </w:r>
          </w:p>
        </w:tc>
        <w:tc>
          <w:tcPr>
            <w:tcW w:w="1096" w:type="dxa"/>
          </w:tcPr>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O</w:t>
            </w:r>
            <w:r w:rsidRPr="00950172">
              <w:rPr>
                <w:rFonts w:eastAsia="Times New Roman"/>
                <w:sz w:val="16"/>
                <w:szCs w:val="16"/>
                <w:vertAlign w:val="subscript"/>
                <w:lang w:val="en-GB"/>
              </w:rPr>
              <w:t>2</w:t>
            </w:r>
          </w:p>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mg/L</w:t>
            </w:r>
          </w:p>
        </w:tc>
        <w:tc>
          <w:tcPr>
            <w:tcW w:w="1169" w:type="dxa"/>
          </w:tcPr>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6,84</w:t>
            </w:r>
          </w:p>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mg/L</w:t>
            </w:r>
          </w:p>
        </w:tc>
        <w:tc>
          <w:tcPr>
            <w:tcW w:w="1170" w:type="dxa"/>
          </w:tcPr>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6,5</w:t>
            </w:r>
          </w:p>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mg/L</w:t>
            </w:r>
          </w:p>
        </w:tc>
        <w:tc>
          <w:tcPr>
            <w:tcW w:w="1170" w:type="dxa"/>
          </w:tcPr>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w:t>
            </w:r>
          </w:p>
        </w:tc>
        <w:tc>
          <w:tcPr>
            <w:tcW w:w="1170" w:type="dxa"/>
          </w:tcPr>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7,2</w:t>
            </w:r>
          </w:p>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mg/L</w:t>
            </w:r>
          </w:p>
        </w:tc>
        <w:tc>
          <w:tcPr>
            <w:tcW w:w="810" w:type="dxa"/>
          </w:tcPr>
          <w:p w:rsidR="0081189F" w:rsidRPr="00950172" w:rsidRDefault="0081189F" w:rsidP="001E6099">
            <w:pPr>
              <w:spacing w:after="0" w:line="360" w:lineRule="auto"/>
              <w:ind w:left="0"/>
              <w:jc w:val="center"/>
              <w:rPr>
                <w:rFonts w:eastAsia="Times New Roman"/>
                <w:b/>
                <w:sz w:val="16"/>
                <w:szCs w:val="16"/>
                <w:lang w:val="en-GB"/>
              </w:rPr>
            </w:pPr>
            <w:r w:rsidRPr="00950172">
              <w:rPr>
                <w:rFonts w:eastAsia="Times New Roman"/>
                <w:b/>
                <w:sz w:val="16"/>
                <w:szCs w:val="16"/>
                <w:lang w:val="en-GB"/>
              </w:rPr>
              <w:t>-</w:t>
            </w:r>
          </w:p>
        </w:tc>
      </w:tr>
      <w:tr w:rsidR="0081189F" w:rsidRPr="00950172" w:rsidTr="00E65071">
        <w:trPr>
          <w:jc w:val="center"/>
        </w:trPr>
        <w:tc>
          <w:tcPr>
            <w:tcW w:w="430" w:type="dxa"/>
          </w:tcPr>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lastRenderedPageBreak/>
              <w:t>7</w:t>
            </w:r>
          </w:p>
        </w:tc>
        <w:tc>
          <w:tcPr>
            <w:tcW w:w="1096" w:type="dxa"/>
          </w:tcPr>
          <w:p w:rsidR="0081189F" w:rsidRPr="00950172" w:rsidRDefault="0081189F" w:rsidP="001E6099">
            <w:pPr>
              <w:spacing w:after="0" w:line="360" w:lineRule="auto"/>
              <w:ind w:left="0"/>
              <w:jc w:val="center"/>
              <w:rPr>
                <w:rFonts w:eastAsia="Times New Roman" w:cs="Calibri"/>
                <w:sz w:val="16"/>
                <w:szCs w:val="16"/>
                <w:lang w:val="en-GB"/>
              </w:rPr>
            </w:pPr>
            <w:r w:rsidRPr="00950172">
              <w:rPr>
                <w:rFonts w:eastAsia="Times New Roman"/>
                <w:sz w:val="16"/>
                <w:szCs w:val="16"/>
                <w:lang w:val="en-GB"/>
              </w:rPr>
              <w:t>Saturație O2</w:t>
            </w:r>
            <w:r w:rsidRPr="00950172">
              <w:rPr>
                <w:rFonts w:eastAsia="Times New Roman" w:cs="Calibri"/>
                <w:sz w:val="16"/>
                <w:szCs w:val="16"/>
                <w:lang w:val="en-GB"/>
              </w:rPr>
              <w:t>*</w:t>
            </w:r>
          </w:p>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cs="Calibri"/>
                <w:sz w:val="16"/>
                <w:szCs w:val="16"/>
                <w:lang w:val="en-GB"/>
              </w:rPr>
              <w:t>%</w:t>
            </w:r>
          </w:p>
        </w:tc>
        <w:tc>
          <w:tcPr>
            <w:tcW w:w="1169" w:type="dxa"/>
          </w:tcPr>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80,5</w:t>
            </w:r>
          </w:p>
          <w:p w:rsidR="0081189F" w:rsidRPr="00950172" w:rsidRDefault="0081189F" w:rsidP="001E6099">
            <w:pPr>
              <w:spacing w:after="0" w:line="360" w:lineRule="auto"/>
              <w:ind w:left="0"/>
              <w:jc w:val="center"/>
              <w:rPr>
                <w:rFonts w:eastAsia="Times New Roman"/>
                <w:sz w:val="16"/>
                <w:szCs w:val="16"/>
                <w:lang w:val="en-GB"/>
              </w:rPr>
            </w:pPr>
          </w:p>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w:t>
            </w:r>
          </w:p>
        </w:tc>
        <w:tc>
          <w:tcPr>
            <w:tcW w:w="1170" w:type="dxa"/>
          </w:tcPr>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74,5</w:t>
            </w:r>
          </w:p>
          <w:p w:rsidR="0081189F" w:rsidRPr="00950172" w:rsidRDefault="0081189F" w:rsidP="001E6099">
            <w:pPr>
              <w:spacing w:after="0" w:line="360" w:lineRule="auto"/>
              <w:ind w:left="0"/>
              <w:jc w:val="center"/>
              <w:rPr>
                <w:rFonts w:eastAsia="Times New Roman"/>
                <w:sz w:val="16"/>
                <w:szCs w:val="16"/>
                <w:lang w:val="en-GB"/>
              </w:rPr>
            </w:pPr>
          </w:p>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w:t>
            </w:r>
          </w:p>
        </w:tc>
        <w:tc>
          <w:tcPr>
            <w:tcW w:w="1170" w:type="dxa"/>
          </w:tcPr>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w:t>
            </w:r>
          </w:p>
        </w:tc>
        <w:tc>
          <w:tcPr>
            <w:tcW w:w="1170" w:type="dxa"/>
          </w:tcPr>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86,8</w:t>
            </w:r>
          </w:p>
          <w:p w:rsidR="0081189F" w:rsidRPr="00950172" w:rsidRDefault="0081189F" w:rsidP="001E6099">
            <w:pPr>
              <w:spacing w:after="0" w:line="360" w:lineRule="auto"/>
              <w:ind w:left="0"/>
              <w:jc w:val="center"/>
              <w:rPr>
                <w:rFonts w:eastAsia="Times New Roman"/>
                <w:sz w:val="16"/>
                <w:szCs w:val="16"/>
                <w:lang w:val="en-GB"/>
              </w:rPr>
            </w:pPr>
          </w:p>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w:t>
            </w:r>
          </w:p>
        </w:tc>
        <w:tc>
          <w:tcPr>
            <w:tcW w:w="810" w:type="dxa"/>
          </w:tcPr>
          <w:p w:rsidR="0081189F" w:rsidRPr="00950172" w:rsidRDefault="0081189F" w:rsidP="001E6099">
            <w:pPr>
              <w:spacing w:after="0" w:line="360" w:lineRule="auto"/>
              <w:ind w:left="0"/>
              <w:jc w:val="center"/>
              <w:rPr>
                <w:rFonts w:eastAsia="Times New Roman"/>
                <w:b/>
                <w:sz w:val="16"/>
                <w:szCs w:val="16"/>
                <w:lang w:val="en-GB"/>
              </w:rPr>
            </w:pPr>
            <w:r w:rsidRPr="00950172">
              <w:rPr>
                <w:rFonts w:eastAsia="Times New Roman"/>
                <w:b/>
                <w:sz w:val="16"/>
                <w:szCs w:val="16"/>
                <w:lang w:val="en-GB"/>
              </w:rPr>
              <w:t>-</w:t>
            </w:r>
          </w:p>
        </w:tc>
      </w:tr>
      <w:tr w:rsidR="0081189F" w:rsidRPr="00950172" w:rsidTr="00E65071">
        <w:trPr>
          <w:jc w:val="center"/>
        </w:trPr>
        <w:tc>
          <w:tcPr>
            <w:tcW w:w="430" w:type="dxa"/>
          </w:tcPr>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8</w:t>
            </w:r>
          </w:p>
        </w:tc>
        <w:tc>
          <w:tcPr>
            <w:tcW w:w="1096" w:type="dxa"/>
          </w:tcPr>
          <w:p w:rsidR="0081189F" w:rsidRPr="00950172" w:rsidRDefault="0081189F" w:rsidP="001E6099">
            <w:pPr>
              <w:spacing w:after="0" w:line="360" w:lineRule="auto"/>
              <w:ind w:left="0"/>
              <w:jc w:val="center"/>
              <w:rPr>
                <w:rFonts w:eastAsia="Times New Roman"/>
                <w:sz w:val="16"/>
                <w:szCs w:val="16"/>
                <w:lang w:val="fr-FR"/>
              </w:rPr>
            </w:pPr>
            <w:r w:rsidRPr="00950172">
              <w:rPr>
                <w:rFonts w:eastAsia="Times New Roman"/>
                <w:sz w:val="16"/>
                <w:szCs w:val="16"/>
                <w:lang w:val="fr-FR"/>
              </w:rPr>
              <w:t>Reziduu filtrabil (105</w:t>
            </w:r>
            <w:r w:rsidRPr="00950172">
              <w:rPr>
                <w:rFonts w:eastAsia="Times New Roman"/>
                <w:sz w:val="16"/>
                <w:szCs w:val="16"/>
                <w:vertAlign w:val="superscript"/>
                <w:lang w:val="fr-FR"/>
              </w:rPr>
              <w:t>o</w:t>
            </w:r>
            <w:r w:rsidRPr="00950172">
              <w:rPr>
                <w:rFonts w:eastAsia="Times New Roman"/>
                <w:sz w:val="16"/>
                <w:szCs w:val="16"/>
                <w:lang w:val="fr-FR"/>
              </w:rPr>
              <w:t>C)</w:t>
            </w:r>
          </w:p>
          <w:p w:rsidR="0081189F" w:rsidRPr="00950172" w:rsidRDefault="0081189F" w:rsidP="001E6099">
            <w:pPr>
              <w:spacing w:after="0" w:line="360" w:lineRule="auto"/>
              <w:ind w:left="0"/>
              <w:jc w:val="center"/>
              <w:rPr>
                <w:rFonts w:eastAsia="Times New Roman"/>
                <w:sz w:val="16"/>
                <w:szCs w:val="16"/>
                <w:lang w:val="fr-FR"/>
              </w:rPr>
            </w:pPr>
            <w:r w:rsidRPr="00950172">
              <w:rPr>
                <w:rFonts w:eastAsia="Times New Roman"/>
                <w:sz w:val="16"/>
                <w:szCs w:val="16"/>
                <w:lang w:val="fr-FR"/>
              </w:rPr>
              <w:t>mg/L</w:t>
            </w:r>
          </w:p>
        </w:tc>
        <w:tc>
          <w:tcPr>
            <w:tcW w:w="1169" w:type="dxa"/>
          </w:tcPr>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w:t>
            </w:r>
          </w:p>
        </w:tc>
        <w:tc>
          <w:tcPr>
            <w:tcW w:w="1170" w:type="dxa"/>
          </w:tcPr>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640</w:t>
            </w:r>
          </w:p>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mg/L</w:t>
            </w:r>
          </w:p>
        </w:tc>
        <w:tc>
          <w:tcPr>
            <w:tcW w:w="1170" w:type="dxa"/>
          </w:tcPr>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294</w:t>
            </w:r>
          </w:p>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mg/L</w:t>
            </w:r>
          </w:p>
        </w:tc>
        <w:tc>
          <w:tcPr>
            <w:tcW w:w="1170" w:type="dxa"/>
          </w:tcPr>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356</w:t>
            </w:r>
          </w:p>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mg/L</w:t>
            </w:r>
          </w:p>
        </w:tc>
        <w:tc>
          <w:tcPr>
            <w:tcW w:w="810" w:type="dxa"/>
          </w:tcPr>
          <w:p w:rsidR="0081189F" w:rsidRPr="00950172" w:rsidRDefault="0081189F" w:rsidP="001E6099">
            <w:pPr>
              <w:spacing w:after="0" w:line="360" w:lineRule="auto"/>
              <w:ind w:left="0"/>
              <w:jc w:val="center"/>
              <w:rPr>
                <w:rFonts w:eastAsia="Times New Roman"/>
                <w:b/>
                <w:sz w:val="16"/>
                <w:szCs w:val="16"/>
                <w:lang w:val="en-GB"/>
              </w:rPr>
            </w:pPr>
            <w:r w:rsidRPr="00950172">
              <w:rPr>
                <w:rFonts w:eastAsia="Times New Roman"/>
                <w:b/>
                <w:sz w:val="16"/>
                <w:szCs w:val="16"/>
                <w:lang w:val="en-GB"/>
              </w:rPr>
              <w:t>2000</w:t>
            </w:r>
          </w:p>
          <w:p w:rsidR="0081189F" w:rsidRPr="00950172" w:rsidRDefault="0081189F" w:rsidP="001E6099">
            <w:pPr>
              <w:spacing w:after="0" w:line="360" w:lineRule="auto"/>
              <w:ind w:left="0"/>
              <w:jc w:val="center"/>
              <w:rPr>
                <w:rFonts w:eastAsia="Times New Roman"/>
                <w:b/>
                <w:sz w:val="16"/>
                <w:szCs w:val="16"/>
                <w:lang w:val="en-GB"/>
              </w:rPr>
            </w:pPr>
            <w:r w:rsidRPr="00950172">
              <w:rPr>
                <w:rFonts w:eastAsia="Times New Roman"/>
                <w:sz w:val="16"/>
                <w:szCs w:val="16"/>
                <w:lang w:val="en-GB"/>
              </w:rPr>
              <w:t>mg/L</w:t>
            </w:r>
          </w:p>
        </w:tc>
      </w:tr>
      <w:tr w:rsidR="0081189F" w:rsidRPr="00950172" w:rsidTr="00E65071">
        <w:trPr>
          <w:jc w:val="center"/>
        </w:trPr>
        <w:tc>
          <w:tcPr>
            <w:tcW w:w="430" w:type="dxa"/>
          </w:tcPr>
          <w:p w:rsidR="0081189F" w:rsidRPr="00950172" w:rsidRDefault="0081189F" w:rsidP="001E6099">
            <w:pPr>
              <w:spacing w:after="0" w:line="360" w:lineRule="auto"/>
              <w:ind w:left="0"/>
              <w:jc w:val="center"/>
              <w:rPr>
                <w:rFonts w:eastAsia="Times New Roman"/>
                <w:sz w:val="16"/>
                <w:szCs w:val="16"/>
                <w:lang w:val="en-GB"/>
              </w:rPr>
            </w:pPr>
            <w:r w:rsidRPr="00950172">
              <w:rPr>
                <w:rFonts w:eastAsia="Times New Roman"/>
                <w:sz w:val="16"/>
                <w:szCs w:val="16"/>
                <w:lang w:val="en-GB"/>
              </w:rPr>
              <w:t>9</w:t>
            </w:r>
          </w:p>
        </w:tc>
        <w:tc>
          <w:tcPr>
            <w:tcW w:w="1096" w:type="dxa"/>
          </w:tcPr>
          <w:p w:rsidR="0081189F" w:rsidRPr="00950172" w:rsidRDefault="0081189F" w:rsidP="001E6099">
            <w:pPr>
              <w:spacing w:after="0" w:line="360" w:lineRule="auto"/>
              <w:ind w:left="0"/>
              <w:jc w:val="center"/>
              <w:rPr>
                <w:rFonts w:eastAsia="Times New Roman"/>
                <w:sz w:val="16"/>
                <w:szCs w:val="16"/>
                <w:lang w:val="fr-FR"/>
              </w:rPr>
            </w:pPr>
            <w:r w:rsidRPr="00950172">
              <w:rPr>
                <w:rFonts w:eastAsia="Times New Roman"/>
                <w:sz w:val="16"/>
                <w:szCs w:val="16"/>
                <w:lang w:val="fr-FR"/>
              </w:rPr>
              <w:t>Materii în suspensie</w:t>
            </w:r>
          </w:p>
          <w:p w:rsidR="0081189F" w:rsidRPr="00950172" w:rsidRDefault="0081189F" w:rsidP="001E6099">
            <w:pPr>
              <w:spacing w:after="0" w:line="360" w:lineRule="auto"/>
              <w:ind w:left="0"/>
              <w:jc w:val="center"/>
              <w:rPr>
                <w:rFonts w:eastAsia="Times New Roman"/>
                <w:b/>
                <w:sz w:val="16"/>
                <w:szCs w:val="16"/>
                <w:lang w:val="fr-FR"/>
              </w:rPr>
            </w:pPr>
            <w:r w:rsidRPr="00950172">
              <w:rPr>
                <w:rFonts w:eastAsia="Times New Roman"/>
                <w:sz w:val="16"/>
                <w:szCs w:val="16"/>
                <w:lang w:val="fr-FR"/>
              </w:rPr>
              <w:t>mg/L</w:t>
            </w:r>
          </w:p>
        </w:tc>
        <w:tc>
          <w:tcPr>
            <w:tcW w:w="1169" w:type="dxa"/>
          </w:tcPr>
          <w:p w:rsidR="0081189F" w:rsidRPr="00950172" w:rsidRDefault="0081189F" w:rsidP="001E6099">
            <w:pPr>
              <w:spacing w:after="0" w:line="360" w:lineRule="auto"/>
              <w:ind w:left="0"/>
              <w:jc w:val="center"/>
              <w:rPr>
                <w:rFonts w:eastAsia="Times New Roman"/>
                <w:sz w:val="16"/>
                <w:szCs w:val="16"/>
                <w:lang w:val="fr-FR"/>
              </w:rPr>
            </w:pPr>
            <w:r w:rsidRPr="00950172">
              <w:rPr>
                <w:rFonts w:eastAsia="Times New Roman"/>
                <w:sz w:val="16"/>
                <w:szCs w:val="16"/>
                <w:lang w:val="fr-FR"/>
              </w:rPr>
              <w:t>178</w:t>
            </w:r>
          </w:p>
          <w:p w:rsidR="0081189F" w:rsidRPr="00950172" w:rsidRDefault="0081189F" w:rsidP="001E6099">
            <w:pPr>
              <w:spacing w:after="0" w:line="360" w:lineRule="auto"/>
              <w:ind w:left="0"/>
              <w:jc w:val="center"/>
              <w:rPr>
                <w:rFonts w:eastAsia="Times New Roman"/>
                <w:sz w:val="16"/>
                <w:szCs w:val="16"/>
                <w:lang w:val="fr-FR"/>
              </w:rPr>
            </w:pPr>
            <w:r w:rsidRPr="00950172">
              <w:rPr>
                <w:rFonts w:eastAsia="Times New Roman"/>
                <w:sz w:val="16"/>
                <w:szCs w:val="16"/>
                <w:lang w:val="fr-FR"/>
              </w:rPr>
              <w:t>mg/L</w:t>
            </w:r>
          </w:p>
        </w:tc>
        <w:tc>
          <w:tcPr>
            <w:tcW w:w="1170" w:type="dxa"/>
          </w:tcPr>
          <w:p w:rsidR="0081189F" w:rsidRPr="00950172" w:rsidRDefault="0081189F" w:rsidP="001E6099">
            <w:pPr>
              <w:spacing w:after="0" w:line="360" w:lineRule="auto"/>
              <w:ind w:left="0"/>
              <w:jc w:val="center"/>
              <w:rPr>
                <w:rFonts w:eastAsia="Times New Roman"/>
                <w:sz w:val="16"/>
                <w:szCs w:val="16"/>
                <w:lang w:val="fr-FR"/>
              </w:rPr>
            </w:pPr>
            <w:r w:rsidRPr="00950172">
              <w:rPr>
                <w:rFonts w:eastAsia="Times New Roman"/>
                <w:sz w:val="16"/>
                <w:szCs w:val="16"/>
                <w:lang w:val="fr-FR"/>
              </w:rPr>
              <w:t>80</w:t>
            </w:r>
          </w:p>
          <w:p w:rsidR="0081189F" w:rsidRPr="00950172" w:rsidRDefault="0081189F" w:rsidP="001E6099">
            <w:pPr>
              <w:spacing w:after="0" w:line="360" w:lineRule="auto"/>
              <w:ind w:left="0"/>
              <w:jc w:val="center"/>
              <w:rPr>
                <w:rFonts w:eastAsia="Times New Roman"/>
                <w:sz w:val="16"/>
                <w:szCs w:val="16"/>
                <w:lang w:val="fr-FR"/>
              </w:rPr>
            </w:pPr>
            <w:r w:rsidRPr="00950172">
              <w:rPr>
                <w:rFonts w:eastAsia="Times New Roman"/>
                <w:sz w:val="16"/>
                <w:szCs w:val="16"/>
                <w:lang w:val="fr-FR"/>
              </w:rPr>
              <w:t>mg/L</w:t>
            </w:r>
          </w:p>
        </w:tc>
        <w:tc>
          <w:tcPr>
            <w:tcW w:w="1170" w:type="dxa"/>
          </w:tcPr>
          <w:p w:rsidR="0081189F" w:rsidRPr="00950172" w:rsidRDefault="0081189F" w:rsidP="001E6099">
            <w:pPr>
              <w:spacing w:after="0" w:line="360" w:lineRule="auto"/>
              <w:ind w:left="0"/>
              <w:jc w:val="center"/>
              <w:rPr>
                <w:rFonts w:eastAsia="Times New Roman"/>
                <w:sz w:val="16"/>
                <w:szCs w:val="16"/>
                <w:lang w:val="fr-FR"/>
              </w:rPr>
            </w:pPr>
            <w:r w:rsidRPr="00950172">
              <w:rPr>
                <w:rFonts w:eastAsia="Times New Roman"/>
                <w:sz w:val="16"/>
                <w:szCs w:val="16"/>
                <w:lang w:val="fr-FR"/>
              </w:rPr>
              <w:t>132</w:t>
            </w:r>
          </w:p>
          <w:p w:rsidR="0081189F" w:rsidRPr="00950172" w:rsidRDefault="0081189F" w:rsidP="001E6099">
            <w:pPr>
              <w:spacing w:after="0" w:line="360" w:lineRule="auto"/>
              <w:ind w:left="0"/>
              <w:jc w:val="center"/>
              <w:rPr>
                <w:rFonts w:eastAsia="Times New Roman"/>
                <w:sz w:val="16"/>
                <w:szCs w:val="16"/>
                <w:lang w:val="fr-FR"/>
              </w:rPr>
            </w:pPr>
            <w:r w:rsidRPr="00950172">
              <w:rPr>
                <w:rFonts w:eastAsia="Times New Roman"/>
                <w:sz w:val="16"/>
                <w:szCs w:val="16"/>
                <w:lang w:val="fr-FR"/>
              </w:rPr>
              <w:t>mg/L</w:t>
            </w:r>
          </w:p>
        </w:tc>
        <w:tc>
          <w:tcPr>
            <w:tcW w:w="1170" w:type="dxa"/>
          </w:tcPr>
          <w:p w:rsidR="0081189F" w:rsidRPr="00950172" w:rsidRDefault="0081189F" w:rsidP="001E6099">
            <w:pPr>
              <w:spacing w:after="0" w:line="360" w:lineRule="auto"/>
              <w:ind w:left="0"/>
              <w:jc w:val="center"/>
              <w:rPr>
                <w:rFonts w:eastAsia="Times New Roman"/>
                <w:sz w:val="16"/>
                <w:szCs w:val="16"/>
                <w:lang w:val="fr-FR"/>
              </w:rPr>
            </w:pPr>
            <w:r w:rsidRPr="00950172">
              <w:rPr>
                <w:rFonts w:eastAsia="Times New Roman"/>
                <w:sz w:val="16"/>
                <w:szCs w:val="16"/>
                <w:lang w:val="fr-FR"/>
              </w:rPr>
              <w:t>64</w:t>
            </w:r>
          </w:p>
          <w:p w:rsidR="0081189F" w:rsidRPr="00950172" w:rsidRDefault="0081189F" w:rsidP="001E6099">
            <w:pPr>
              <w:spacing w:after="0" w:line="360" w:lineRule="auto"/>
              <w:ind w:left="0"/>
              <w:jc w:val="center"/>
              <w:rPr>
                <w:rFonts w:eastAsia="Times New Roman"/>
                <w:sz w:val="16"/>
                <w:szCs w:val="16"/>
                <w:lang w:val="fr-FR"/>
              </w:rPr>
            </w:pPr>
            <w:r w:rsidRPr="00950172">
              <w:rPr>
                <w:rFonts w:eastAsia="Times New Roman"/>
                <w:sz w:val="16"/>
                <w:szCs w:val="16"/>
                <w:lang w:val="fr-FR"/>
              </w:rPr>
              <w:t>mg/L</w:t>
            </w:r>
          </w:p>
        </w:tc>
        <w:tc>
          <w:tcPr>
            <w:tcW w:w="810" w:type="dxa"/>
          </w:tcPr>
          <w:p w:rsidR="0081189F" w:rsidRPr="00950172" w:rsidRDefault="0081189F" w:rsidP="001E6099">
            <w:pPr>
              <w:spacing w:after="0" w:line="360" w:lineRule="auto"/>
              <w:ind w:left="0"/>
              <w:jc w:val="center"/>
              <w:rPr>
                <w:rFonts w:eastAsia="Times New Roman"/>
                <w:b/>
                <w:sz w:val="16"/>
                <w:szCs w:val="16"/>
                <w:lang w:val="fr-FR"/>
              </w:rPr>
            </w:pPr>
            <w:r w:rsidRPr="00950172">
              <w:rPr>
                <w:rFonts w:eastAsia="Times New Roman"/>
                <w:b/>
                <w:sz w:val="16"/>
                <w:szCs w:val="16"/>
                <w:lang w:val="fr-FR"/>
              </w:rPr>
              <w:t>35</w:t>
            </w:r>
          </w:p>
          <w:p w:rsidR="0081189F" w:rsidRPr="00950172" w:rsidRDefault="0081189F" w:rsidP="001E6099">
            <w:pPr>
              <w:spacing w:after="0" w:line="360" w:lineRule="auto"/>
              <w:ind w:left="0"/>
              <w:jc w:val="center"/>
              <w:rPr>
                <w:rFonts w:eastAsia="Times New Roman"/>
                <w:b/>
                <w:sz w:val="16"/>
                <w:szCs w:val="16"/>
                <w:lang w:val="fr-FR"/>
              </w:rPr>
            </w:pPr>
            <w:r w:rsidRPr="00950172">
              <w:rPr>
                <w:rFonts w:eastAsia="Times New Roman"/>
                <w:sz w:val="16"/>
                <w:szCs w:val="16"/>
                <w:lang w:val="fr-FR"/>
              </w:rPr>
              <w:t>mg/L</w:t>
            </w:r>
          </w:p>
        </w:tc>
      </w:tr>
      <w:tr w:rsidR="0081189F" w:rsidRPr="00950172" w:rsidTr="00E65071">
        <w:trPr>
          <w:jc w:val="center"/>
        </w:trPr>
        <w:tc>
          <w:tcPr>
            <w:tcW w:w="430" w:type="dxa"/>
          </w:tcPr>
          <w:p w:rsidR="0081189F" w:rsidRPr="00950172" w:rsidRDefault="0081189F" w:rsidP="001E6099">
            <w:pPr>
              <w:spacing w:after="0" w:line="360" w:lineRule="auto"/>
              <w:ind w:left="0"/>
              <w:jc w:val="center"/>
              <w:rPr>
                <w:rFonts w:eastAsia="Times New Roman"/>
                <w:sz w:val="16"/>
                <w:szCs w:val="16"/>
                <w:lang w:val="fr-FR"/>
              </w:rPr>
            </w:pPr>
            <w:r w:rsidRPr="00950172">
              <w:rPr>
                <w:rFonts w:eastAsia="Times New Roman"/>
                <w:sz w:val="16"/>
                <w:szCs w:val="16"/>
                <w:lang w:val="fr-FR"/>
              </w:rPr>
              <w:t>10</w:t>
            </w:r>
          </w:p>
        </w:tc>
        <w:tc>
          <w:tcPr>
            <w:tcW w:w="1096" w:type="dxa"/>
          </w:tcPr>
          <w:p w:rsidR="0081189F" w:rsidRPr="00950172" w:rsidRDefault="0081189F" w:rsidP="001E6099">
            <w:pPr>
              <w:spacing w:after="0" w:line="360" w:lineRule="auto"/>
              <w:ind w:left="0"/>
              <w:jc w:val="center"/>
              <w:rPr>
                <w:rFonts w:eastAsia="Times New Roman"/>
                <w:sz w:val="16"/>
                <w:szCs w:val="16"/>
                <w:lang w:val="fr-FR"/>
              </w:rPr>
            </w:pPr>
            <w:r w:rsidRPr="00950172">
              <w:rPr>
                <w:rFonts w:eastAsia="Times New Roman"/>
                <w:sz w:val="16"/>
                <w:szCs w:val="16"/>
                <w:lang w:val="fr-FR"/>
              </w:rPr>
              <w:t>Detergenti</w:t>
            </w:r>
          </w:p>
          <w:p w:rsidR="0081189F" w:rsidRPr="00950172" w:rsidRDefault="0081189F" w:rsidP="001E6099">
            <w:pPr>
              <w:spacing w:after="0" w:line="360" w:lineRule="auto"/>
              <w:ind w:left="0"/>
              <w:jc w:val="center"/>
              <w:rPr>
                <w:rFonts w:eastAsia="Times New Roman"/>
                <w:sz w:val="16"/>
                <w:szCs w:val="16"/>
                <w:lang w:val="fr-FR"/>
              </w:rPr>
            </w:pPr>
            <w:r w:rsidRPr="00950172">
              <w:rPr>
                <w:rFonts w:eastAsia="Times New Roman"/>
                <w:sz w:val="16"/>
                <w:szCs w:val="16"/>
                <w:lang w:val="fr-FR"/>
              </w:rPr>
              <w:t>mgMBAS/L</w:t>
            </w:r>
          </w:p>
        </w:tc>
        <w:tc>
          <w:tcPr>
            <w:tcW w:w="1169" w:type="dxa"/>
          </w:tcPr>
          <w:p w:rsidR="0081189F" w:rsidRPr="00950172" w:rsidRDefault="0081189F" w:rsidP="001E6099">
            <w:pPr>
              <w:spacing w:after="0" w:line="360" w:lineRule="auto"/>
              <w:ind w:left="0"/>
              <w:jc w:val="center"/>
              <w:rPr>
                <w:rFonts w:eastAsia="Times New Roman"/>
                <w:sz w:val="16"/>
                <w:szCs w:val="16"/>
                <w:lang w:val="fr-FR"/>
              </w:rPr>
            </w:pPr>
            <w:r w:rsidRPr="00950172">
              <w:rPr>
                <w:rFonts w:eastAsia="Times New Roman"/>
                <w:sz w:val="16"/>
                <w:szCs w:val="16"/>
                <w:lang w:val="fr-FR"/>
              </w:rPr>
              <w:t>-</w:t>
            </w:r>
          </w:p>
        </w:tc>
        <w:tc>
          <w:tcPr>
            <w:tcW w:w="1170" w:type="dxa"/>
          </w:tcPr>
          <w:p w:rsidR="0081189F" w:rsidRPr="00950172" w:rsidRDefault="0081189F" w:rsidP="001E6099">
            <w:pPr>
              <w:spacing w:after="0" w:line="360" w:lineRule="auto"/>
              <w:ind w:left="0"/>
              <w:jc w:val="center"/>
              <w:rPr>
                <w:rFonts w:eastAsia="Times New Roman"/>
                <w:b/>
                <w:sz w:val="16"/>
                <w:szCs w:val="16"/>
                <w:lang w:val="fr-FR"/>
              </w:rPr>
            </w:pPr>
            <w:r w:rsidRPr="00950172">
              <w:rPr>
                <w:rFonts w:eastAsia="Times New Roman"/>
                <w:b/>
                <w:sz w:val="16"/>
                <w:szCs w:val="16"/>
                <w:lang w:val="fr-FR"/>
              </w:rPr>
              <w:t>-</w:t>
            </w:r>
          </w:p>
        </w:tc>
        <w:tc>
          <w:tcPr>
            <w:tcW w:w="1170" w:type="dxa"/>
          </w:tcPr>
          <w:p w:rsidR="0081189F" w:rsidRPr="00950172" w:rsidRDefault="0081189F" w:rsidP="001E6099">
            <w:pPr>
              <w:spacing w:after="0" w:line="360" w:lineRule="auto"/>
              <w:ind w:left="0"/>
              <w:jc w:val="center"/>
              <w:rPr>
                <w:rFonts w:eastAsia="Times New Roman"/>
                <w:sz w:val="16"/>
                <w:szCs w:val="16"/>
                <w:lang w:val="fr-FR"/>
              </w:rPr>
            </w:pPr>
            <w:r w:rsidRPr="00950172">
              <w:rPr>
                <w:rFonts w:eastAsia="Times New Roman"/>
                <w:sz w:val="16"/>
                <w:szCs w:val="16"/>
                <w:lang w:val="fr-FR"/>
              </w:rPr>
              <w:t>0,414</w:t>
            </w:r>
          </w:p>
        </w:tc>
        <w:tc>
          <w:tcPr>
            <w:tcW w:w="1170" w:type="dxa"/>
          </w:tcPr>
          <w:p w:rsidR="0081189F" w:rsidRPr="00950172" w:rsidRDefault="0081189F" w:rsidP="001E6099">
            <w:pPr>
              <w:spacing w:after="0" w:line="360" w:lineRule="auto"/>
              <w:ind w:left="0"/>
              <w:jc w:val="center"/>
              <w:rPr>
                <w:rFonts w:eastAsia="Times New Roman"/>
                <w:sz w:val="16"/>
                <w:szCs w:val="16"/>
                <w:lang w:val="fr-FR"/>
              </w:rPr>
            </w:pPr>
            <w:r w:rsidRPr="00950172">
              <w:rPr>
                <w:rFonts w:eastAsia="Times New Roman"/>
                <w:sz w:val="16"/>
                <w:szCs w:val="16"/>
                <w:lang w:val="fr-FR"/>
              </w:rPr>
              <w:t>-</w:t>
            </w:r>
          </w:p>
        </w:tc>
        <w:tc>
          <w:tcPr>
            <w:tcW w:w="810" w:type="dxa"/>
          </w:tcPr>
          <w:p w:rsidR="0081189F" w:rsidRPr="00950172" w:rsidRDefault="0081189F" w:rsidP="001E6099">
            <w:pPr>
              <w:spacing w:after="0" w:line="360" w:lineRule="auto"/>
              <w:ind w:left="0"/>
              <w:jc w:val="center"/>
              <w:rPr>
                <w:rFonts w:eastAsia="Times New Roman"/>
                <w:b/>
                <w:sz w:val="16"/>
                <w:szCs w:val="16"/>
                <w:lang w:val="fr-FR"/>
              </w:rPr>
            </w:pPr>
            <w:r w:rsidRPr="00950172">
              <w:rPr>
                <w:rFonts w:eastAsia="Times New Roman"/>
                <w:b/>
                <w:sz w:val="16"/>
                <w:szCs w:val="16"/>
                <w:lang w:val="fr-FR"/>
              </w:rPr>
              <w:t>0,5</w:t>
            </w:r>
          </w:p>
          <w:p w:rsidR="0081189F" w:rsidRPr="00950172" w:rsidRDefault="0081189F" w:rsidP="001E6099">
            <w:pPr>
              <w:spacing w:after="0" w:line="360" w:lineRule="auto"/>
              <w:ind w:left="0"/>
              <w:jc w:val="center"/>
              <w:rPr>
                <w:rFonts w:eastAsia="Times New Roman"/>
                <w:b/>
                <w:sz w:val="16"/>
                <w:szCs w:val="16"/>
                <w:lang w:val="fr-FR"/>
              </w:rPr>
            </w:pPr>
            <w:r w:rsidRPr="00950172">
              <w:rPr>
                <w:rFonts w:eastAsia="Times New Roman"/>
                <w:sz w:val="16"/>
                <w:szCs w:val="16"/>
                <w:lang w:val="fr-FR"/>
              </w:rPr>
              <w:t>mg/L</w:t>
            </w:r>
          </w:p>
        </w:tc>
      </w:tr>
    </w:tbl>
    <w:p w:rsidR="00E65071" w:rsidRDefault="00E65071" w:rsidP="001E6099">
      <w:pPr>
        <w:spacing w:after="0" w:line="360" w:lineRule="auto"/>
        <w:ind w:left="1699"/>
        <w:rPr>
          <w:lang w:val="it-IT"/>
        </w:rPr>
      </w:pPr>
    </w:p>
    <w:p w:rsidR="0081189F" w:rsidRPr="00950172" w:rsidRDefault="0081189F" w:rsidP="001E6099">
      <w:pPr>
        <w:spacing w:after="0" w:line="360" w:lineRule="auto"/>
        <w:ind w:left="1699"/>
        <w:rPr>
          <w:lang w:val="it-IT"/>
        </w:rPr>
      </w:pPr>
      <w:r w:rsidRPr="00950172">
        <w:rPr>
          <w:lang w:val="it-IT"/>
        </w:rPr>
        <w:t xml:space="preserve">Personalul S.G.A. Alba s-a deplasat la fața locului pentru investigații. </w:t>
      </w:r>
    </w:p>
    <w:p w:rsidR="0081189F" w:rsidRPr="00950172" w:rsidRDefault="0081189F" w:rsidP="001E6099">
      <w:pPr>
        <w:spacing w:line="360" w:lineRule="auto"/>
        <w:rPr>
          <w:rFonts w:eastAsia="Calibri"/>
          <w:lang w:val="it-IT"/>
        </w:rPr>
      </w:pPr>
      <w:r w:rsidRPr="00950172">
        <w:rPr>
          <w:rFonts w:eastAsia="Calibri"/>
          <w:lang w:val="it-IT"/>
        </w:rPr>
        <w:t>S-a identificat faptul că la confluența cu râul Galda apa pârâului Cricău este închisă la culoare, neagră, tulbure.</w:t>
      </w:r>
    </w:p>
    <w:p w:rsidR="0081189F" w:rsidRPr="00950172" w:rsidRDefault="0081189F" w:rsidP="001E6099">
      <w:pPr>
        <w:spacing w:line="360" w:lineRule="auto"/>
        <w:ind w:firstLine="459"/>
        <w:rPr>
          <w:lang w:val="it-IT"/>
        </w:rPr>
      </w:pPr>
      <w:r w:rsidRPr="00950172">
        <w:rPr>
          <w:lang w:val="fr-FR"/>
        </w:rPr>
        <w:t>Amonte de confluență, pe  pârâul Cricău se descarcă conducta de evacuare GV2 aparținând SC Transavia SA Abator Oiejdea. Proba de apă recoltată de la evacuarea  prin GV2 prezintă o încărcare cu substanțe poluante având concentrații care depășesc limitele de evacuare impuse prin Autorizatia G.A. nr. 70/2019. Acesti indicatori sunt: amoniu 73,4 mgNH4/l, CCO-Cr 269 mg/l, CBO5 122,9 mg/l, MTS 132 mg/l.</w:t>
      </w:r>
    </w:p>
    <w:p w:rsidR="0081189F" w:rsidRPr="00950172" w:rsidRDefault="0081189F" w:rsidP="001E6099">
      <w:pPr>
        <w:spacing w:after="0" w:line="360" w:lineRule="auto"/>
        <w:ind w:left="1699"/>
        <w:rPr>
          <w:lang w:val="it-IT"/>
        </w:rPr>
      </w:pPr>
      <w:r w:rsidRPr="00950172">
        <w:rPr>
          <w:lang w:val="it-IT"/>
        </w:rPr>
        <w:t>Au fost recoltate probe de apă din râul Galda și din pârâul Cricău, precum și apă uzată evacuată din incinta  SC Transavia SA –Abator de păsări Oiejdea după cum urmează:</w:t>
      </w:r>
    </w:p>
    <w:p w:rsidR="0081189F" w:rsidRPr="00950172" w:rsidRDefault="0081189F" w:rsidP="001E6099">
      <w:pPr>
        <w:spacing w:after="0" w:line="360" w:lineRule="auto"/>
        <w:ind w:left="1699" w:firstLine="461"/>
        <w:rPr>
          <w:lang w:val="it-IT"/>
        </w:rPr>
      </w:pPr>
      <w:r w:rsidRPr="00950172">
        <w:rPr>
          <w:lang w:val="it-IT"/>
        </w:rPr>
        <w:t>-din conducta de evacuare pluvial, GV2 (apa provenită de la instalațiile de producere abur și frig,  aparținătoare unității, precum și apa pluvială din zona unde este amplasată treapta chimică a stației de epurare). Recoltarea s-a efectuat în prezența reprezentanților unității din pârâul Cricău -amonte de evacuarea GV2, la cca 300 m şi din râul Galda -aval de confluența cu pârâul Cricău, la cca 20 m.</w:t>
      </w:r>
    </w:p>
    <w:p w:rsidR="0081189F" w:rsidRPr="00950172" w:rsidRDefault="0081189F" w:rsidP="001E6099">
      <w:pPr>
        <w:spacing w:after="0" w:line="360" w:lineRule="auto"/>
        <w:ind w:left="1699" w:firstLine="461"/>
        <w:rPr>
          <w:lang w:val="fr-FR"/>
        </w:rPr>
      </w:pPr>
      <w:r w:rsidRPr="00950172">
        <w:rPr>
          <w:lang w:val="it-IT"/>
        </w:rPr>
        <w:t xml:space="preserve">Personalul SGA Alba Iulia, împreună cu reprezentanţi  de la GNM – CJ Alba s-au deplasat pe teren in zilele de 28 și 29 august, în zona loc. </w:t>
      </w:r>
      <w:r w:rsidRPr="00950172">
        <w:rPr>
          <w:lang w:val="fr-FR"/>
        </w:rPr>
        <w:t>Sîntimbru și amonte de loc. Sîntimbru.</w:t>
      </w:r>
    </w:p>
    <w:p w:rsidR="0081189F" w:rsidRPr="00950172" w:rsidRDefault="0081189F" w:rsidP="001E6099">
      <w:pPr>
        <w:spacing w:after="0" w:line="360" w:lineRule="auto"/>
        <w:ind w:left="1699"/>
        <w:rPr>
          <w:lang w:val="fr-FR"/>
        </w:rPr>
      </w:pPr>
      <w:r w:rsidRPr="00950172">
        <w:rPr>
          <w:lang w:val="fr-FR"/>
        </w:rPr>
        <w:t>Cercetarea a început pe zona indicată de un localnic din Sîntimbru.</w:t>
      </w:r>
    </w:p>
    <w:p w:rsidR="0081189F" w:rsidRPr="00950172" w:rsidRDefault="005D3DDE" w:rsidP="001E6099">
      <w:pPr>
        <w:spacing w:after="0" w:line="360" w:lineRule="auto"/>
        <w:ind w:left="1699"/>
        <w:rPr>
          <w:lang w:val="fr-FR"/>
        </w:rPr>
      </w:pPr>
      <w:r>
        <w:rPr>
          <w:lang w:val="fr-FR"/>
        </w:rPr>
        <w:t xml:space="preserve">La </w:t>
      </w:r>
      <w:r w:rsidR="0081189F" w:rsidRPr="00950172">
        <w:rPr>
          <w:lang w:val="fr-FR"/>
        </w:rPr>
        <w:t>28.08.2019 a fost identificat tronsonul din pârâul Cricău pe care apa prezenta culoare neagră, tulbure. Deoarece în data de 28.08.2019 nu s-a identificat sursa de poluare, s-a recoltat probă de apă doar de pe râul Galda-amonte confl. r. Mureș  (locaţia indicată prin sesizarea făcută de localnic).</w:t>
      </w:r>
    </w:p>
    <w:p w:rsidR="0081189F" w:rsidRPr="00950172" w:rsidRDefault="005D3DDE" w:rsidP="001E6099">
      <w:pPr>
        <w:spacing w:after="0" w:line="360" w:lineRule="auto"/>
        <w:ind w:left="1699" w:firstLine="461"/>
        <w:rPr>
          <w:lang w:val="fr-FR"/>
        </w:rPr>
      </w:pPr>
      <w:r>
        <w:rPr>
          <w:lang w:val="fr-FR"/>
        </w:rPr>
        <w:lastRenderedPageBreak/>
        <w:t xml:space="preserve">La </w:t>
      </w:r>
      <w:r w:rsidR="0081189F" w:rsidRPr="00950172">
        <w:rPr>
          <w:lang w:val="fr-FR"/>
        </w:rPr>
        <w:t xml:space="preserve"> 29.08.2019 au fost convocați la fața locului reprezentanții agentului economic care are limita de proprietate pe malul pârâului Cricău : SC Transavia SA –Abator de păsări Oiejdea, pentru clarificarea circumstanţelor care au determinat poluarea.</w:t>
      </w:r>
    </w:p>
    <w:p w:rsidR="0081189F" w:rsidRPr="00950172" w:rsidRDefault="0081189F" w:rsidP="001E6099">
      <w:pPr>
        <w:spacing w:after="0" w:line="360" w:lineRule="auto"/>
        <w:ind w:left="1699" w:firstLine="461"/>
        <w:rPr>
          <w:lang w:val="fr-FR"/>
        </w:rPr>
      </w:pPr>
    </w:p>
    <w:p w:rsidR="0081189F" w:rsidRPr="00950172" w:rsidRDefault="0081189F" w:rsidP="001E6099">
      <w:pPr>
        <w:spacing w:after="0" w:line="360" w:lineRule="auto"/>
        <w:ind w:left="1699" w:firstLine="461"/>
        <w:rPr>
          <w:lang w:val="it-IT"/>
        </w:rPr>
      </w:pPr>
      <w:r w:rsidRPr="00950172">
        <w:rPr>
          <w:b/>
          <w:lang w:val="it-IT"/>
        </w:rPr>
        <w:t xml:space="preserve">ABA Mureş </w:t>
      </w:r>
      <w:r w:rsidRPr="00950172">
        <w:rPr>
          <w:lang w:val="it-IT"/>
        </w:rPr>
        <w:t>informează despre</w:t>
      </w:r>
      <w:r w:rsidRPr="00950172">
        <w:rPr>
          <w:b/>
          <w:lang w:val="it-IT"/>
        </w:rPr>
        <w:t xml:space="preserve"> o poluare accidentală </w:t>
      </w:r>
      <w:r w:rsidRPr="00950172">
        <w:rPr>
          <w:lang w:val="it-IT"/>
        </w:rPr>
        <w:t>d</w:t>
      </w:r>
      <w:r w:rsidR="005D3DDE">
        <w:rPr>
          <w:lang w:val="it-IT"/>
        </w:rPr>
        <w:t>e la</w:t>
      </w:r>
      <w:r w:rsidRPr="00950172">
        <w:rPr>
          <w:b/>
          <w:lang w:val="it-IT"/>
        </w:rPr>
        <w:t xml:space="preserve"> 12.09.2019, observată la ora 16.00, pe pârâul Pocloş, la podul de pe strada Libertăţi din Mun. Târgu Mureş, jud Mureş, posibil cu vopsea lavabilă, </w:t>
      </w:r>
      <w:r w:rsidRPr="00950172">
        <w:rPr>
          <w:lang w:val="it-IT"/>
        </w:rPr>
        <w:t>care se observa şi pe zidul de sprijin.</w:t>
      </w:r>
    </w:p>
    <w:p w:rsidR="0081189F" w:rsidRPr="00950172" w:rsidRDefault="0081189F" w:rsidP="001E6099">
      <w:pPr>
        <w:spacing w:after="0" w:line="360" w:lineRule="auto"/>
        <w:ind w:left="1699" w:firstLine="461"/>
        <w:rPr>
          <w:rFonts w:cs="Tahoma"/>
          <w:color w:val="000000" w:themeColor="text1"/>
          <w:lang w:val="it-IT"/>
        </w:rPr>
      </w:pPr>
      <w:r w:rsidRPr="00950172">
        <w:rPr>
          <w:rFonts w:cs="Tahoma"/>
          <w:b/>
          <w:color w:val="000000" w:themeColor="text1"/>
          <w:lang w:val="it-IT"/>
        </w:rPr>
        <w:t>A.B.A. Mure</w:t>
      </w:r>
      <w:r w:rsidRPr="00950172">
        <w:rPr>
          <w:b/>
          <w:color w:val="000000" w:themeColor="text1"/>
          <w:lang w:val="ro-RO"/>
        </w:rPr>
        <w:t>ș</w:t>
      </w:r>
      <w:r w:rsidRPr="00950172">
        <w:rPr>
          <w:rFonts w:cs="Tahoma"/>
          <w:b/>
          <w:color w:val="000000" w:themeColor="text1"/>
          <w:lang w:val="it-IT"/>
        </w:rPr>
        <w:t xml:space="preserve"> </w:t>
      </w:r>
      <w:r w:rsidRPr="00950172">
        <w:rPr>
          <w:b/>
          <w:color w:val="000000" w:themeColor="text1"/>
          <w:lang w:val="ro-RO"/>
        </w:rPr>
        <w:t>ș</w:t>
      </w:r>
      <w:r w:rsidRPr="00950172">
        <w:rPr>
          <w:rFonts w:cs="Tahoma"/>
          <w:b/>
          <w:color w:val="000000" w:themeColor="text1"/>
          <w:lang w:val="it-IT"/>
        </w:rPr>
        <w:t>i G.N.M.-C.J. Harghita</w:t>
      </w:r>
      <w:r w:rsidRPr="00950172">
        <w:rPr>
          <w:rFonts w:cs="Tahoma"/>
          <w:color w:val="000000" w:themeColor="text1"/>
          <w:lang w:val="it-IT"/>
        </w:rPr>
        <w:t xml:space="preserve"> revin cu informaţii referitoare la poluarea din data de 12.09.2019, </w:t>
      </w:r>
      <w:r w:rsidRPr="00950172">
        <w:rPr>
          <w:color w:val="000000" w:themeColor="text1"/>
          <w:lang w:val="ro-RO"/>
        </w:rPr>
        <w:t>î</w:t>
      </w:r>
      <w:r w:rsidRPr="00950172">
        <w:rPr>
          <w:rFonts w:cs="Tahoma"/>
          <w:color w:val="000000" w:themeColor="text1"/>
          <w:lang w:val="it-IT"/>
        </w:rPr>
        <w:t xml:space="preserve">n jurul orei 13:00, </w:t>
      </w:r>
      <w:r w:rsidRPr="00950172">
        <w:rPr>
          <w:color w:val="000000" w:themeColor="text1"/>
          <w:lang w:val="ro-RO"/>
        </w:rPr>
        <w:t>î</w:t>
      </w:r>
      <w:r w:rsidRPr="00950172">
        <w:rPr>
          <w:rFonts w:cs="Tahoma"/>
          <w:color w:val="000000" w:themeColor="text1"/>
          <w:lang w:val="it-IT"/>
        </w:rPr>
        <w:t>n urma unei defec</w:t>
      </w:r>
      <w:r w:rsidRPr="00950172">
        <w:rPr>
          <w:color w:val="000000" w:themeColor="text1"/>
          <w:lang w:val="it-IT"/>
        </w:rPr>
        <w:t>ţ</w:t>
      </w:r>
      <w:r w:rsidRPr="00950172">
        <w:rPr>
          <w:rFonts w:cs="Tahoma"/>
          <w:color w:val="000000" w:themeColor="text1"/>
          <w:lang w:val="it-IT"/>
        </w:rPr>
        <w:t>iuni la compresorul de la sta</w:t>
      </w:r>
      <w:r w:rsidRPr="00950172">
        <w:rPr>
          <w:color w:val="000000" w:themeColor="text1"/>
          <w:lang w:val="it-IT"/>
        </w:rPr>
        <w:t>ţ</w:t>
      </w:r>
      <w:r w:rsidRPr="00950172">
        <w:rPr>
          <w:rFonts w:cs="Tahoma"/>
          <w:color w:val="000000" w:themeColor="text1"/>
          <w:lang w:val="it-IT"/>
        </w:rPr>
        <w:t>ia de epurare a operatorului S.C. Harviz S.A. din comuna Br</w:t>
      </w:r>
      <w:r w:rsidRPr="00950172">
        <w:rPr>
          <w:color w:val="000000" w:themeColor="text1"/>
          <w:lang w:val="ro-RO"/>
        </w:rPr>
        <w:t>ă</w:t>
      </w:r>
      <w:r w:rsidRPr="00950172">
        <w:rPr>
          <w:rFonts w:cs="Tahoma"/>
          <w:color w:val="000000" w:themeColor="text1"/>
          <w:lang w:val="it-IT"/>
        </w:rPr>
        <w:t>de</w:t>
      </w:r>
      <w:r w:rsidRPr="00950172">
        <w:rPr>
          <w:color w:val="000000" w:themeColor="text1"/>
          <w:lang w:val="ro-RO"/>
        </w:rPr>
        <w:t>ș</w:t>
      </w:r>
      <w:r w:rsidRPr="00950172">
        <w:rPr>
          <w:rFonts w:cs="Tahoma"/>
          <w:color w:val="000000" w:themeColor="text1"/>
          <w:lang w:val="it-IT"/>
        </w:rPr>
        <w:t xml:space="preserve">ti, datorită căruia s-a produs o evacuare de ape uzate cu turbiditate mare </w:t>
      </w:r>
      <w:r w:rsidRPr="00950172">
        <w:rPr>
          <w:color w:val="000000" w:themeColor="text1"/>
          <w:lang w:val="ro-RO"/>
        </w:rPr>
        <w:t>ș</w:t>
      </w:r>
      <w:r w:rsidRPr="00950172">
        <w:rPr>
          <w:rFonts w:cs="Tahoma"/>
          <w:color w:val="000000" w:themeColor="text1"/>
          <w:lang w:val="it-IT"/>
        </w:rPr>
        <w:t xml:space="preserve">i miros specific </w:t>
      </w:r>
      <w:r w:rsidRPr="00950172">
        <w:rPr>
          <w:color w:val="000000" w:themeColor="text1"/>
          <w:lang w:val="ro-RO"/>
        </w:rPr>
        <w:t>î</w:t>
      </w:r>
      <w:r w:rsidRPr="00950172">
        <w:rPr>
          <w:rFonts w:cs="Tahoma"/>
          <w:color w:val="000000" w:themeColor="text1"/>
          <w:lang w:val="it-IT"/>
        </w:rPr>
        <w:t>n r</w:t>
      </w:r>
      <w:r w:rsidRPr="00950172">
        <w:rPr>
          <w:color w:val="000000" w:themeColor="text1"/>
          <w:lang w:val="ro-RO"/>
        </w:rPr>
        <w:t>â</w:t>
      </w:r>
      <w:r w:rsidRPr="00950172">
        <w:rPr>
          <w:rFonts w:cs="Tahoma"/>
          <w:color w:val="000000" w:themeColor="text1"/>
          <w:lang w:val="it-IT"/>
        </w:rPr>
        <w:t>ul T</w:t>
      </w:r>
      <w:r w:rsidRPr="00950172">
        <w:rPr>
          <w:color w:val="000000" w:themeColor="text1"/>
          <w:lang w:val="ro-RO"/>
        </w:rPr>
        <w:t>â</w:t>
      </w:r>
      <w:r w:rsidRPr="00950172">
        <w:rPr>
          <w:rFonts w:cs="Tahoma"/>
          <w:color w:val="000000" w:themeColor="text1"/>
          <w:lang w:val="it-IT"/>
        </w:rPr>
        <w:t xml:space="preserve">rnava Mare. S-a lucrat la punerea </w:t>
      </w:r>
      <w:r w:rsidRPr="00950172">
        <w:rPr>
          <w:color w:val="000000" w:themeColor="text1"/>
          <w:lang w:val="ro-RO"/>
        </w:rPr>
        <w:t>î</w:t>
      </w:r>
      <w:r w:rsidRPr="00950172">
        <w:rPr>
          <w:rFonts w:cs="Tahoma"/>
          <w:color w:val="000000" w:themeColor="text1"/>
          <w:lang w:val="it-IT"/>
        </w:rPr>
        <w:t>n func</w:t>
      </w:r>
      <w:r w:rsidRPr="00950172">
        <w:rPr>
          <w:color w:val="000000" w:themeColor="text1"/>
          <w:lang w:val="it-IT"/>
        </w:rPr>
        <w:t>ţ</w:t>
      </w:r>
      <w:r w:rsidRPr="00950172">
        <w:rPr>
          <w:rFonts w:cs="Tahoma"/>
          <w:color w:val="000000" w:themeColor="text1"/>
          <w:lang w:val="it-IT"/>
        </w:rPr>
        <w:t>iune a compresorului de rezerv</w:t>
      </w:r>
      <w:r w:rsidRPr="00950172">
        <w:rPr>
          <w:color w:val="000000" w:themeColor="text1"/>
          <w:lang w:val="ro-RO"/>
        </w:rPr>
        <w:t>ă</w:t>
      </w:r>
      <w:r w:rsidRPr="00950172">
        <w:rPr>
          <w:rFonts w:cs="Tahoma"/>
          <w:color w:val="000000" w:themeColor="text1"/>
          <w:lang w:val="it-IT"/>
        </w:rPr>
        <w:t>. Personalul S.G.A. Harghita s-a deplasat la fa</w:t>
      </w:r>
      <w:r w:rsidRPr="00950172">
        <w:rPr>
          <w:color w:val="000000" w:themeColor="text1"/>
          <w:lang w:val="it-IT"/>
        </w:rPr>
        <w:t>ţ</w:t>
      </w:r>
      <w:r w:rsidRPr="00950172">
        <w:rPr>
          <w:rFonts w:cs="Tahoma"/>
          <w:color w:val="000000" w:themeColor="text1"/>
          <w:lang w:val="it-IT"/>
        </w:rPr>
        <w:t>a locului pentru investiga</w:t>
      </w:r>
      <w:r w:rsidRPr="00950172">
        <w:rPr>
          <w:color w:val="000000" w:themeColor="text1"/>
          <w:lang w:val="it-IT"/>
        </w:rPr>
        <w:t>ţ</w:t>
      </w:r>
      <w:r w:rsidRPr="00950172">
        <w:rPr>
          <w:rFonts w:cs="Tahoma"/>
          <w:color w:val="000000" w:themeColor="text1"/>
          <w:lang w:val="it-IT"/>
        </w:rPr>
        <w:t xml:space="preserve">ii </w:t>
      </w:r>
      <w:r w:rsidRPr="00950172">
        <w:rPr>
          <w:color w:val="000000" w:themeColor="text1"/>
          <w:lang w:val="ro-RO"/>
        </w:rPr>
        <w:t>ș</w:t>
      </w:r>
      <w:r w:rsidRPr="00950172">
        <w:rPr>
          <w:rFonts w:cs="Tahoma"/>
          <w:color w:val="000000" w:themeColor="text1"/>
          <w:lang w:val="it-IT"/>
        </w:rPr>
        <w:t>i prelevare de probe de ap</w:t>
      </w:r>
      <w:r w:rsidRPr="00950172">
        <w:rPr>
          <w:color w:val="000000" w:themeColor="text1"/>
          <w:lang w:val="ro-RO"/>
        </w:rPr>
        <w:t>ă din cursul de apă râul Târnava Mare, la circa 20m distanţă aval de emisarul evacuat din Staţia de epurare</w:t>
      </w:r>
      <w:r w:rsidRPr="00950172">
        <w:rPr>
          <w:rFonts w:cs="Tahoma"/>
          <w:color w:val="000000" w:themeColor="text1"/>
          <w:lang w:val="it-IT"/>
        </w:rPr>
        <w:t>.  Defecţiunea a fost remediată după circa 2 ore de la constatare, iar poluarea cu caracter accidental a încetat.</w:t>
      </w:r>
    </w:p>
    <w:p w:rsidR="0081189F" w:rsidRPr="00950172" w:rsidRDefault="0081189F" w:rsidP="001E6099">
      <w:pPr>
        <w:spacing w:after="0" w:line="360" w:lineRule="auto"/>
        <w:ind w:left="1699" w:firstLine="461"/>
        <w:rPr>
          <w:rFonts w:cs="Tahoma"/>
          <w:color w:val="000000" w:themeColor="text1"/>
          <w:lang w:val="it-IT"/>
        </w:rPr>
      </w:pPr>
    </w:p>
    <w:p w:rsidR="00B10E25" w:rsidRPr="00950172" w:rsidRDefault="00B10E25" w:rsidP="001E6099">
      <w:pPr>
        <w:spacing w:after="0" w:line="360" w:lineRule="auto"/>
        <w:ind w:left="1699"/>
        <w:rPr>
          <w:b/>
          <w:lang w:val="it-IT"/>
        </w:rPr>
      </w:pPr>
      <w:r w:rsidRPr="00950172">
        <w:rPr>
          <w:b/>
          <w:lang w:val="it-IT"/>
        </w:rPr>
        <w:t>2.3.</w:t>
      </w:r>
      <w:r w:rsidRPr="00950172">
        <w:rPr>
          <w:b/>
          <w:lang w:val="it-IT"/>
        </w:rPr>
        <w:tab/>
        <w:t>Pe Marea Neagră</w:t>
      </w:r>
    </w:p>
    <w:p w:rsidR="007C62C8" w:rsidRPr="00950172" w:rsidRDefault="007C62C8" w:rsidP="001E6099">
      <w:pPr>
        <w:spacing w:after="0" w:line="360" w:lineRule="auto"/>
        <w:ind w:left="1699"/>
        <w:rPr>
          <w:lang w:val="it-IT"/>
        </w:rPr>
      </w:pPr>
      <w:r w:rsidRPr="00950172">
        <w:rPr>
          <w:lang w:val="it-IT"/>
        </w:rPr>
        <w:t>Nu au fost semnalate evenimente deosebite.</w:t>
      </w:r>
    </w:p>
    <w:p w:rsidR="00D9394F" w:rsidRPr="00950172" w:rsidRDefault="00D9394F" w:rsidP="001E6099">
      <w:pPr>
        <w:spacing w:after="0" w:line="360" w:lineRule="auto"/>
        <w:ind w:left="1699"/>
        <w:rPr>
          <w:lang w:val="it-IT"/>
        </w:rPr>
      </w:pPr>
    </w:p>
    <w:p w:rsidR="00C02271" w:rsidRPr="00950172" w:rsidRDefault="00C02271" w:rsidP="001E6099">
      <w:pPr>
        <w:spacing w:after="0" w:line="360" w:lineRule="auto"/>
        <w:rPr>
          <w:b/>
          <w:bCs/>
          <w:i/>
          <w:u w:val="single"/>
          <w:lang w:val="it-IT"/>
        </w:rPr>
      </w:pPr>
      <w:r w:rsidRPr="00950172">
        <w:rPr>
          <w:b/>
          <w:bCs/>
          <w:i/>
          <w:lang w:val="it-IT"/>
        </w:rPr>
        <w:t xml:space="preserve">III. </w:t>
      </w:r>
      <w:r w:rsidRPr="00950172">
        <w:rPr>
          <w:b/>
          <w:bCs/>
          <w:i/>
          <w:u w:val="single"/>
          <w:lang w:val="it-IT"/>
        </w:rPr>
        <w:t>CALITATEA MEDIULUI</w:t>
      </w:r>
    </w:p>
    <w:p w:rsidR="00447B55" w:rsidRPr="00950172" w:rsidRDefault="00C02271" w:rsidP="001E6099">
      <w:pPr>
        <w:numPr>
          <w:ilvl w:val="0"/>
          <w:numId w:val="1"/>
        </w:numPr>
        <w:spacing w:after="0" w:line="360" w:lineRule="auto"/>
        <w:contextualSpacing/>
        <w:rPr>
          <w:b/>
          <w:lang w:val="it-IT"/>
        </w:rPr>
      </w:pPr>
      <w:r w:rsidRPr="00950172">
        <w:rPr>
          <w:b/>
          <w:lang w:val="it-IT"/>
        </w:rPr>
        <w:t>În domeniul aerului</w:t>
      </w:r>
      <w:r w:rsidR="00E43E4E" w:rsidRPr="00950172">
        <w:rPr>
          <w:b/>
          <w:lang w:val="it-IT"/>
        </w:rPr>
        <w:t xml:space="preserve">  </w:t>
      </w:r>
    </w:p>
    <w:p w:rsidR="00AD4BF5" w:rsidRPr="00950172" w:rsidRDefault="00AD4BF5" w:rsidP="001E6099">
      <w:pPr>
        <w:spacing w:after="0" w:line="360" w:lineRule="auto"/>
        <w:rPr>
          <w:lang w:val="it-IT"/>
        </w:rPr>
      </w:pPr>
      <w:r w:rsidRPr="00950172">
        <w:rPr>
          <w:b/>
          <w:lang w:val="it-IT"/>
        </w:rPr>
        <w:t>Agenţia Naţională pentru Protecţia Mediului</w:t>
      </w:r>
      <w:r w:rsidRPr="00950172">
        <w:rPr>
          <w:lang w:val="it-IT"/>
        </w:rPr>
        <w:t xml:space="preserve"> informează că, din rezultatele analizelor efectuate </w:t>
      </w:r>
      <w:r w:rsidR="005D3DDE">
        <w:rPr>
          <w:lang w:val="it-IT"/>
        </w:rPr>
        <w:t>la</w:t>
      </w:r>
      <w:r w:rsidRPr="00950172">
        <w:rPr>
          <w:lang w:val="it-IT"/>
        </w:rPr>
        <w:t xml:space="preserve"> </w:t>
      </w:r>
      <w:r w:rsidR="0081189F" w:rsidRPr="00950172">
        <w:rPr>
          <w:lang w:val="it-IT"/>
        </w:rPr>
        <w:t>12</w:t>
      </w:r>
      <w:r w:rsidRPr="00950172">
        <w:rPr>
          <w:lang w:val="it-IT"/>
        </w:rPr>
        <w:t>.0</w:t>
      </w:r>
      <w:r w:rsidR="006265DC" w:rsidRPr="00950172">
        <w:rPr>
          <w:lang w:val="it-IT"/>
        </w:rPr>
        <w:t>9</w:t>
      </w:r>
      <w:r w:rsidRPr="00950172">
        <w:rPr>
          <w:lang w:val="it-IT"/>
        </w:rPr>
        <w:t xml:space="preserve">.2019, în cadrul Reţelei Naţionale de Monitorizare, nu s-au constatat depăşiri ale pragurilor de alertă pentru NO2 (dioxid de azot), SO2 (dioxid de sulf), ale pragurilor de alertă și informare pentru O3 (ozon). </w:t>
      </w:r>
    </w:p>
    <w:p w:rsidR="00AD4BF5" w:rsidRPr="00950172" w:rsidRDefault="00AD4BF5" w:rsidP="001E6099">
      <w:pPr>
        <w:spacing w:after="0" w:line="360" w:lineRule="auto"/>
        <w:rPr>
          <w:lang w:val="it-IT"/>
        </w:rPr>
      </w:pPr>
      <w:r w:rsidRPr="00950172">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81189F" w:rsidRPr="00950172" w:rsidRDefault="0081189F" w:rsidP="001E6099">
      <w:pPr>
        <w:spacing w:after="0" w:line="360" w:lineRule="auto"/>
        <w:rPr>
          <w:lang w:val="it-IT"/>
        </w:rPr>
      </w:pPr>
    </w:p>
    <w:p w:rsidR="0081189F" w:rsidRPr="00950172" w:rsidRDefault="0081189F" w:rsidP="001E6099">
      <w:pPr>
        <w:spacing w:after="0" w:line="360" w:lineRule="auto"/>
        <w:ind w:firstLine="459"/>
        <w:rPr>
          <w:lang w:val="it-IT"/>
        </w:rPr>
      </w:pPr>
      <w:r w:rsidRPr="00950172">
        <w:rPr>
          <w:b/>
          <w:lang w:val="it-IT"/>
        </w:rPr>
        <w:t>GNM CJ Dâmboviţa</w:t>
      </w:r>
      <w:r w:rsidRPr="00950172">
        <w:rPr>
          <w:lang w:val="it-IT"/>
        </w:rPr>
        <w:t xml:space="preserve"> şi </w:t>
      </w:r>
      <w:r w:rsidRPr="00950172">
        <w:rPr>
          <w:b/>
          <w:lang w:val="it-IT"/>
        </w:rPr>
        <w:t>APM Dâmboviţa</w:t>
      </w:r>
      <w:r w:rsidRPr="00950172">
        <w:rPr>
          <w:lang w:val="it-IT"/>
        </w:rPr>
        <w:t xml:space="preserve"> informează telefonic despre producerea </w:t>
      </w:r>
      <w:r w:rsidRPr="00950172">
        <w:rPr>
          <w:b/>
          <w:lang w:val="it-IT"/>
        </w:rPr>
        <w:t xml:space="preserve">unui incendiu, lângă rampa ecologică de depozitare a deşeurilor, din com. Aninoasa, jud Dâmboviţa, aprins de persoane necunoscute, pe 100 mp de deşeuri din cauciuc în volum </w:t>
      </w:r>
      <w:r w:rsidRPr="00950172">
        <w:rPr>
          <w:b/>
          <w:lang w:val="it-IT"/>
        </w:rPr>
        <w:lastRenderedPageBreak/>
        <w:t xml:space="preserve">de 8 mc, produs </w:t>
      </w:r>
      <w:r w:rsidR="005D3DDE">
        <w:rPr>
          <w:b/>
          <w:lang w:val="it-IT"/>
        </w:rPr>
        <w:t xml:space="preserve">la </w:t>
      </w:r>
      <w:r w:rsidRPr="00950172">
        <w:rPr>
          <w:b/>
          <w:lang w:val="it-IT"/>
        </w:rPr>
        <w:t>13.09.19, ora 12.00</w:t>
      </w:r>
      <w:r w:rsidRPr="00950172">
        <w:rPr>
          <w:lang w:val="it-IT"/>
        </w:rPr>
        <w:t>. Pompierii ISU Dâmboviţa</w:t>
      </w:r>
      <w:r w:rsidR="002E26E3">
        <w:rPr>
          <w:lang w:val="it-IT"/>
        </w:rPr>
        <w:t xml:space="preserve"> au</w:t>
      </w:r>
      <w:r w:rsidRPr="00950172">
        <w:rPr>
          <w:lang w:val="it-IT"/>
        </w:rPr>
        <w:t xml:space="preserve"> acţion</w:t>
      </w:r>
      <w:r w:rsidR="002E26E3">
        <w:rPr>
          <w:lang w:val="it-IT"/>
        </w:rPr>
        <w:t>at</w:t>
      </w:r>
      <w:r w:rsidRPr="00950172">
        <w:rPr>
          <w:lang w:val="it-IT"/>
        </w:rPr>
        <w:t xml:space="preserve"> la faţa locului</w:t>
      </w:r>
      <w:r w:rsidR="002E26E3">
        <w:rPr>
          <w:lang w:val="it-IT"/>
        </w:rPr>
        <w:t xml:space="preserve"> pentru stingerea incendiului</w:t>
      </w:r>
      <w:r w:rsidRPr="00950172">
        <w:rPr>
          <w:lang w:val="it-IT"/>
        </w:rPr>
        <w:t>.</w:t>
      </w:r>
    </w:p>
    <w:p w:rsidR="008B50AA" w:rsidRPr="00950172" w:rsidRDefault="00C02271" w:rsidP="001E6099">
      <w:pPr>
        <w:pStyle w:val="ListParagraph"/>
        <w:numPr>
          <w:ilvl w:val="0"/>
          <w:numId w:val="1"/>
        </w:numPr>
        <w:spacing w:after="0" w:line="360" w:lineRule="auto"/>
        <w:rPr>
          <w:b/>
          <w:lang w:val="ro-RO"/>
        </w:rPr>
      </w:pPr>
      <w:r w:rsidRPr="00950172">
        <w:rPr>
          <w:b/>
          <w:lang w:val="ro-RO"/>
        </w:rPr>
        <w:t>În domeniul solului şi vegetaţiei</w:t>
      </w:r>
      <w:r w:rsidR="00FC2CF2" w:rsidRPr="00950172">
        <w:rPr>
          <w:b/>
          <w:lang w:val="ro-RO"/>
        </w:rPr>
        <w:t xml:space="preserve"> </w:t>
      </w:r>
      <w:r w:rsidR="0021401C" w:rsidRPr="00950172">
        <w:rPr>
          <w:b/>
          <w:lang w:val="ro-RO"/>
        </w:rPr>
        <w:t xml:space="preserve"> </w:t>
      </w:r>
      <w:r w:rsidR="00FC5204" w:rsidRPr="00950172">
        <w:rPr>
          <w:b/>
          <w:lang w:val="ro-RO"/>
        </w:rPr>
        <w:t xml:space="preserve"> </w:t>
      </w:r>
    </w:p>
    <w:p w:rsidR="0081189F" w:rsidRPr="00950172" w:rsidRDefault="0081189F" w:rsidP="001E6099">
      <w:pPr>
        <w:spacing w:after="0" w:line="360" w:lineRule="auto"/>
        <w:ind w:left="1710" w:hanging="7"/>
        <w:rPr>
          <w:noProof/>
          <w:lang w:val="ro-RO"/>
        </w:rPr>
      </w:pPr>
      <w:r w:rsidRPr="00950172">
        <w:rPr>
          <w:noProof/>
          <w:lang w:val="ro-RO"/>
        </w:rPr>
        <w:t>Nu au fost semnalate evenimente deosebite, iar la nivelul fondului forestier de stat nu s-au înregistrat incendii sau doborâturi de vânt.</w:t>
      </w:r>
    </w:p>
    <w:p w:rsidR="0078001A" w:rsidRPr="00950172" w:rsidRDefault="0078001A" w:rsidP="001E6099">
      <w:pPr>
        <w:spacing w:after="0" w:line="360" w:lineRule="auto"/>
        <w:rPr>
          <w:lang w:val="ro-RO"/>
        </w:rPr>
      </w:pPr>
      <w:r w:rsidRPr="00950172">
        <w:rPr>
          <w:lang w:val="ro-RO"/>
        </w:rPr>
        <w:t xml:space="preserve"> </w:t>
      </w:r>
    </w:p>
    <w:p w:rsidR="00C02271" w:rsidRPr="00950172" w:rsidRDefault="00097261" w:rsidP="001E6099">
      <w:pPr>
        <w:spacing w:after="0" w:line="360" w:lineRule="auto"/>
        <w:rPr>
          <w:b/>
          <w:lang w:val="ro-RO"/>
        </w:rPr>
      </w:pPr>
      <w:r w:rsidRPr="00950172">
        <w:rPr>
          <w:lang w:val="ro-RO"/>
        </w:rPr>
        <w:t xml:space="preserve"> </w:t>
      </w:r>
      <w:r w:rsidR="00C02271" w:rsidRPr="00950172">
        <w:rPr>
          <w:b/>
          <w:lang w:val="ro-RO"/>
        </w:rPr>
        <w:t xml:space="preserve">3. </w:t>
      </w:r>
      <w:r w:rsidR="00C02271" w:rsidRPr="00950172">
        <w:rPr>
          <w:b/>
          <w:lang w:val="ro-RO"/>
        </w:rPr>
        <w:tab/>
        <w:t xml:space="preserve">În domeniul supravegherii radioactivităţii mediului </w:t>
      </w:r>
    </w:p>
    <w:p w:rsidR="00142978" w:rsidRPr="00950172" w:rsidRDefault="00142978" w:rsidP="001E6099">
      <w:pPr>
        <w:spacing w:after="0" w:line="360" w:lineRule="auto"/>
        <w:rPr>
          <w:lang w:val="ro-RO"/>
        </w:rPr>
      </w:pPr>
      <w:r w:rsidRPr="00950172">
        <w:rPr>
          <w:lang w:val="ro-RO"/>
        </w:rPr>
        <w:t xml:space="preserve">Menţionăm că pentru factorii de mediu urmăriţi nu s-au înregistrat depăşiri ale limitelor de avertizare/alarmare în intervalul </w:t>
      </w:r>
      <w:r w:rsidR="0081189F" w:rsidRPr="00950172">
        <w:rPr>
          <w:lang w:val="ro-RO"/>
        </w:rPr>
        <w:t>11</w:t>
      </w:r>
      <w:r w:rsidR="00CB6C5F" w:rsidRPr="00950172">
        <w:rPr>
          <w:lang w:val="ro-RO"/>
        </w:rPr>
        <w:t>.</w:t>
      </w:r>
      <w:r w:rsidRPr="00950172">
        <w:rPr>
          <w:lang w:val="ro-RO"/>
        </w:rPr>
        <w:t>0</w:t>
      </w:r>
      <w:r w:rsidR="006265DC" w:rsidRPr="00950172">
        <w:rPr>
          <w:lang w:val="ro-RO"/>
        </w:rPr>
        <w:t>9</w:t>
      </w:r>
      <w:r w:rsidRPr="00950172">
        <w:rPr>
          <w:lang w:val="ro-RO"/>
        </w:rPr>
        <w:t xml:space="preserve">.2019  - </w:t>
      </w:r>
      <w:r w:rsidR="00A530EC" w:rsidRPr="00950172">
        <w:rPr>
          <w:lang w:val="ro-RO"/>
        </w:rPr>
        <w:t>1</w:t>
      </w:r>
      <w:r w:rsidR="0081189F" w:rsidRPr="00950172">
        <w:rPr>
          <w:lang w:val="ro-RO"/>
        </w:rPr>
        <w:t>2</w:t>
      </w:r>
      <w:r w:rsidR="00696E28" w:rsidRPr="00950172">
        <w:rPr>
          <w:lang w:val="ro-RO"/>
        </w:rPr>
        <w:t>.</w:t>
      </w:r>
      <w:r w:rsidRPr="00950172">
        <w:rPr>
          <w:lang w:val="ro-RO"/>
        </w:rPr>
        <w:t>0</w:t>
      </w:r>
      <w:r w:rsidR="006265DC" w:rsidRPr="00950172">
        <w:rPr>
          <w:lang w:val="ro-RO"/>
        </w:rPr>
        <w:t>9</w:t>
      </w:r>
      <w:r w:rsidRPr="00950172">
        <w:rPr>
          <w:lang w:val="ro-RO"/>
        </w:rPr>
        <w:t>.2019 şi nu s-au semnalat evenimente deosebite. Parametrii constataţi la staţiile de pe teritoriul României s-au situat în limitele fondului natural.</w:t>
      </w:r>
    </w:p>
    <w:p w:rsidR="0058052D" w:rsidRPr="00950172" w:rsidRDefault="0058052D" w:rsidP="001E6099">
      <w:pPr>
        <w:spacing w:after="0" w:line="360" w:lineRule="auto"/>
        <w:rPr>
          <w:lang w:val="ro-RO"/>
        </w:rPr>
      </w:pPr>
    </w:p>
    <w:p w:rsidR="00C02271" w:rsidRPr="00950172" w:rsidRDefault="00C02271" w:rsidP="001E6099">
      <w:pPr>
        <w:spacing w:after="0" w:line="360" w:lineRule="auto"/>
        <w:ind w:left="1699"/>
        <w:rPr>
          <w:b/>
          <w:lang w:val="ro-RO"/>
        </w:rPr>
      </w:pPr>
      <w:r w:rsidRPr="00950172">
        <w:rPr>
          <w:b/>
          <w:lang w:val="ro-RO"/>
        </w:rPr>
        <w:t xml:space="preserve">4. </w:t>
      </w:r>
      <w:r w:rsidRPr="00950172">
        <w:rPr>
          <w:b/>
          <w:lang w:val="ro-RO"/>
        </w:rPr>
        <w:tab/>
        <w:t>În municipiul Bucureşti</w:t>
      </w:r>
    </w:p>
    <w:p w:rsidR="00DD56F6" w:rsidRPr="00950172" w:rsidRDefault="00C02271" w:rsidP="001E6099">
      <w:pPr>
        <w:spacing w:after="0" w:line="360" w:lineRule="auto"/>
        <w:ind w:left="1699"/>
        <w:rPr>
          <w:lang w:val="ro-RO"/>
        </w:rPr>
      </w:pPr>
      <w:r w:rsidRPr="00950172">
        <w:rPr>
          <w:lang w:val="ro-RO"/>
        </w:rPr>
        <w:t>În ultimele 24 de ore sistemul de monitorizare a calităţii aerului în municipiul Bucureşti nu a semnalat depăşiri ale pr</w:t>
      </w:r>
      <w:r w:rsidR="00845A63" w:rsidRPr="00950172">
        <w:rPr>
          <w:lang w:val="ro-RO"/>
        </w:rPr>
        <w:t>agurilor de informare şi alertă.</w:t>
      </w:r>
    </w:p>
    <w:p w:rsidR="000C2A44" w:rsidRPr="00950172" w:rsidRDefault="000C2A44" w:rsidP="001E6099">
      <w:pPr>
        <w:spacing w:after="0" w:line="360" w:lineRule="auto"/>
        <w:ind w:left="1699"/>
        <w:jc w:val="center"/>
        <w:rPr>
          <w:b/>
          <w:bCs/>
          <w:lang w:val="ro-RO"/>
        </w:rPr>
      </w:pPr>
    </w:p>
    <w:p w:rsidR="0053129D" w:rsidRDefault="0053129D" w:rsidP="001E6099">
      <w:pPr>
        <w:spacing w:after="0" w:line="360" w:lineRule="auto"/>
        <w:ind w:left="979" w:firstLine="720"/>
        <w:rPr>
          <w:bCs/>
          <w:lang w:val="es-ES"/>
        </w:rPr>
      </w:pPr>
    </w:p>
    <w:p w:rsidR="005D3DDE" w:rsidRDefault="005D3DDE" w:rsidP="001E6099">
      <w:pPr>
        <w:spacing w:after="0" w:line="360" w:lineRule="auto"/>
        <w:ind w:left="979" w:firstLine="720"/>
        <w:rPr>
          <w:bCs/>
          <w:lang w:val="es-ES"/>
        </w:rPr>
      </w:pPr>
    </w:p>
    <w:p w:rsidR="005D3DDE" w:rsidRPr="005D3DDE" w:rsidRDefault="005D3DDE" w:rsidP="001E6099">
      <w:pPr>
        <w:spacing w:after="0" w:line="360" w:lineRule="auto"/>
        <w:ind w:left="979" w:firstLine="720"/>
        <w:rPr>
          <w:bCs/>
          <w:lang w:val="ro-RO"/>
        </w:rPr>
      </w:pPr>
      <w:r>
        <w:rPr>
          <w:bCs/>
          <w:lang w:val="es-ES"/>
        </w:rPr>
        <w:t xml:space="preserve">DIERECȚIA DE COMUNICARE </w:t>
      </w:r>
      <w:r>
        <w:rPr>
          <w:bCs/>
          <w:lang w:val="ro-RO"/>
        </w:rPr>
        <w:t>ȘI RESURSE UMANE</w:t>
      </w:r>
      <w:bookmarkStart w:id="0" w:name="_GoBack"/>
      <w:bookmarkEnd w:id="0"/>
    </w:p>
    <w:sectPr w:rsidR="005D3DDE" w:rsidRPr="005D3DDE" w:rsidSect="006D048E">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203" w:rsidRDefault="00D97203" w:rsidP="00CD5B3B">
      <w:r>
        <w:separator/>
      </w:r>
    </w:p>
  </w:endnote>
  <w:endnote w:type="continuationSeparator" w:id="0">
    <w:p w:rsidR="00D97203" w:rsidRDefault="00D97203"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r>
      <w:rPr>
        <w:sz w:val="14"/>
        <w:szCs w:val="14"/>
      </w:rPr>
      <w:t>Calea Plevnei, nr. 46-48</w:t>
    </w:r>
    <w:r w:rsidRPr="00D06E9C">
      <w:rPr>
        <w:sz w:val="14"/>
        <w:szCs w:val="14"/>
      </w:rPr>
      <w:t>, Sector 1, București</w:t>
    </w:r>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r>
      <w:rPr>
        <w:sz w:val="14"/>
        <w:szCs w:val="14"/>
      </w:rPr>
      <w:t>Calea Plevnei, nr. 46-48</w:t>
    </w:r>
    <w:r w:rsidRPr="00D06E9C">
      <w:rPr>
        <w:sz w:val="14"/>
        <w:szCs w:val="14"/>
      </w:rPr>
      <w:t>, Sector 1, București</w:t>
    </w:r>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203" w:rsidRDefault="00D97203" w:rsidP="00CD5B3B">
      <w:r>
        <w:separator/>
      </w:r>
    </w:p>
  </w:footnote>
  <w:footnote w:type="continuationSeparator" w:id="0">
    <w:p w:rsidR="00D97203" w:rsidRDefault="00D97203"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7179E" w:rsidTr="00C20EF1">
      <w:tc>
        <w:tcPr>
          <w:tcW w:w="5103" w:type="dxa"/>
          <w:shd w:val="clear" w:color="auto" w:fill="auto"/>
        </w:tcPr>
        <w:p w:rsidR="0057179E" w:rsidRPr="00CD5B3B" w:rsidRDefault="0057179E" w:rsidP="00E562FC">
          <w:pPr>
            <w:pStyle w:val="MediumGrid21"/>
          </w:pPr>
        </w:p>
      </w:tc>
      <w:tc>
        <w:tcPr>
          <w:tcW w:w="4111" w:type="dxa"/>
          <w:shd w:val="clear" w:color="auto" w:fill="auto"/>
          <w:vAlign w:val="center"/>
        </w:tcPr>
        <w:p w:rsidR="0057179E" w:rsidRDefault="0057179E" w:rsidP="00C20EF1">
          <w:pPr>
            <w:pStyle w:val="MediumGrid21"/>
            <w:jc w:val="right"/>
          </w:pPr>
          <w:r>
            <w:t>Nesecret</w:t>
          </w:r>
        </w:p>
      </w:tc>
    </w:tr>
  </w:tbl>
  <w:p w:rsidR="0057179E" w:rsidRPr="00CD5B3B" w:rsidRDefault="0057179E" w:rsidP="00CD5B3B">
    <w:pPr>
      <w:pStyle w:val="Header"/>
    </w:pPr>
    <w:r>
      <w:rPr>
        <w:noProof/>
      </w:rPr>
      <w:drawing>
        <wp:inline distT="0" distB="0" distL="0" distR="0" wp14:anchorId="150B6760" wp14:editId="7189797B">
          <wp:extent cx="2628900" cy="71426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7179E" w:rsidTr="00A6375A">
      <w:tc>
        <w:tcPr>
          <w:tcW w:w="6804" w:type="dxa"/>
          <w:shd w:val="clear" w:color="auto" w:fill="auto"/>
        </w:tcPr>
        <w:p w:rsidR="0057179E" w:rsidRPr="00CD5B3B" w:rsidRDefault="0057179E" w:rsidP="004D1C60">
          <w:pPr>
            <w:pStyle w:val="MediumGrid21"/>
          </w:pPr>
          <w:r w:rsidRPr="008946E8">
            <w:rPr>
              <w:noProof/>
            </w:rPr>
            <w:drawing>
              <wp:inline distT="0" distB="0" distL="0" distR="0">
                <wp:extent cx="3645535" cy="762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57179E" w:rsidRDefault="0057179E" w:rsidP="004D1C60">
          <w:pPr>
            <w:pStyle w:val="MediumGrid21"/>
            <w:jc w:val="right"/>
          </w:pPr>
        </w:p>
      </w:tc>
    </w:tr>
  </w:tbl>
  <w:p w:rsidR="0057179E" w:rsidRPr="004D1C60" w:rsidRDefault="0057179E" w:rsidP="001E6099">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A1C7781"/>
    <w:multiLevelType w:val="hybridMultilevel"/>
    <w:tmpl w:val="A078BBB4"/>
    <w:lvl w:ilvl="0" w:tplc="74D0C712">
      <w:numFmt w:val="bullet"/>
      <w:lvlText w:val="-"/>
      <w:lvlJc w:val="left"/>
      <w:pPr>
        <w:ind w:left="1140" w:hanging="360"/>
      </w:pPr>
      <w:rPr>
        <w:rFonts w:ascii="Arial" w:eastAsia="Times New Rom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2"/>
  </w:num>
  <w:num w:numId="2">
    <w:abstractNumId w:val="4"/>
  </w:num>
  <w:num w:numId="3">
    <w:abstractNumId w:val="0"/>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0BE5"/>
    <w:rsid w:val="00001219"/>
    <w:rsid w:val="00001D8B"/>
    <w:rsid w:val="00002C78"/>
    <w:rsid w:val="0000404A"/>
    <w:rsid w:val="00004448"/>
    <w:rsid w:val="000061CE"/>
    <w:rsid w:val="00006877"/>
    <w:rsid w:val="00007D7C"/>
    <w:rsid w:val="000104C0"/>
    <w:rsid w:val="00010DEF"/>
    <w:rsid w:val="000110BC"/>
    <w:rsid w:val="0001285D"/>
    <w:rsid w:val="00013212"/>
    <w:rsid w:val="0001323C"/>
    <w:rsid w:val="000143EE"/>
    <w:rsid w:val="00014D80"/>
    <w:rsid w:val="00015866"/>
    <w:rsid w:val="00015A02"/>
    <w:rsid w:val="00016482"/>
    <w:rsid w:val="000169A3"/>
    <w:rsid w:val="0001771E"/>
    <w:rsid w:val="00020564"/>
    <w:rsid w:val="00020649"/>
    <w:rsid w:val="000208F8"/>
    <w:rsid w:val="00020EB7"/>
    <w:rsid w:val="00021BC5"/>
    <w:rsid w:val="00022101"/>
    <w:rsid w:val="000221B4"/>
    <w:rsid w:val="00024219"/>
    <w:rsid w:val="000263E1"/>
    <w:rsid w:val="00026579"/>
    <w:rsid w:val="00026C6C"/>
    <w:rsid w:val="0002734C"/>
    <w:rsid w:val="000273A3"/>
    <w:rsid w:val="0003048C"/>
    <w:rsid w:val="00032049"/>
    <w:rsid w:val="00033ABA"/>
    <w:rsid w:val="00034C23"/>
    <w:rsid w:val="00034D07"/>
    <w:rsid w:val="00036E3F"/>
    <w:rsid w:val="000379DE"/>
    <w:rsid w:val="00037B40"/>
    <w:rsid w:val="000405FD"/>
    <w:rsid w:val="00041088"/>
    <w:rsid w:val="00041544"/>
    <w:rsid w:val="000422DB"/>
    <w:rsid w:val="00044649"/>
    <w:rsid w:val="0004568B"/>
    <w:rsid w:val="000462F4"/>
    <w:rsid w:val="00050459"/>
    <w:rsid w:val="00051984"/>
    <w:rsid w:val="00052977"/>
    <w:rsid w:val="00052CAE"/>
    <w:rsid w:val="0005486D"/>
    <w:rsid w:val="00055182"/>
    <w:rsid w:val="00055363"/>
    <w:rsid w:val="000564C1"/>
    <w:rsid w:val="00056C57"/>
    <w:rsid w:val="000609EC"/>
    <w:rsid w:val="0006215A"/>
    <w:rsid w:val="00062189"/>
    <w:rsid w:val="00063053"/>
    <w:rsid w:val="00063CA5"/>
    <w:rsid w:val="00064702"/>
    <w:rsid w:val="00064B2B"/>
    <w:rsid w:val="000667F0"/>
    <w:rsid w:val="00066EC6"/>
    <w:rsid w:val="00067C31"/>
    <w:rsid w:val="0007194D"/>
    <w:rsid w:val="00072A8B"/>
    <w:rsid w:val="00075008"/>
    <w:rsid w:val="00075F24"/>
    <w:rsid w:val="000771A6"/>
    <w:rsid w:val="00077D9B"/>
    <w:rsid w:val="00080087"/>
    <w:rsid w:val="0008054A"/>
    <w:rsid w:val="00081FAE"/>
    <w:rsid w:val="0008223C"/>
    <w:rsid w:val="000826D6"/>
    <w:rsid w:val="00083F00"/>
    <w:rsid w:val="00084FD7"/>
    <w:rsid w:val="000858D4"/>
    <w:rsid w:val="00086024"/>
    <w:rsid w:val="0008630C"/>
    <w:rsid w:val="00086B37"/>
    <w:rsid w:val="00086C5A"/>
    <w:rsid w:val="000913BE"/>
    <w:rsid w:val="0009167F"/>
    <w:rsid w:val="00091F30"/>
    <w:rsid w:val="00091FCE"/>
    <w:rsid w:val="000936EB"/>
    <w:rsid w:val="000937E2"/>
    <w:rsid w:val="00093ACC"/>
    <w:rsid w:val="000942AD"/>
    <w:rsid w:val="000943BA"/>
    <w:rsid w:val="000949AE"/>
    <w:rsid w:val="00094B7B"/>
    <w:rsid w:val="00097261"/>
    <w:rsid w:val="000A00BE"/>
    <w:rsid w:val="000A12BB"/>
    <w:rsid w:val="000A1632"/>
    <w:rsid w:val="000A2054"/>
    <w:rsid w:val="000A2C75"/>
    <w:rsid w:val="000A37AB"/>
    <w:rsid w:val="000A3EA1"/>
    <w:rsid w:val="000A47CF"/>
    <w:rsid w:val="000A5812"/>
    <w:rsid w:val="000A6029"/>
    <w:rsid w:val="000A6112"/>
    <w:rsid w:val="000A657C"/>
    <w:rsid w:val="000A7E2D"/>
    <w:rsid w:val="000B0E57"/>
    <w:rsid w:val="000B19E8"/>
    <w:rsid w:val="000B300F"/>
    <w:rsid w:val="000B467B"/>
    <w:rsid w:val="000B4FE0"/>
    <w:rsid w:val="000B63A8"/>
    <w:rsid w:val="000B66D0"/>
    <w:rsid w:val="000B7564"/>
    <w:rsid w:val="000C25EE"/>
    <w:rsid w:val="000C2A44"/>
    <w:rsid w:val="000C30B0"/>
    <w:rsid w:val="000C377D"/>
    <w:rsid w:val="000C3927"/>
    <w:rsid w:val="000C52F4"/>
    <w:rsid w:val="000C6A0E"/>
    <w:rsid w:val="000C7359"/>
    <w:rsid w:val="000D0454"/>
    <w:rsid w:val="000D129B"/>
    <w:rsid w:val="000D1344"/>
    <w:rsid w:val="000D2271"/>
    <w:rsid w:val="000D2769"/>
    <w:rsid w:val="000D2E7F"/>
    <w:rsid w:val="000D3498"/>
    <w:rsid w:val="000D399E"/>
    <w:rsid w:val="000D3ED7"/>
    <w:rsid w:val="000D4067"/>
    <w:rsid w:val="000D4A8B"/>
    <w:rsid w:val="000D6214"/>
    <w:rsid w:val="000D7756"/>
    <w:rsid w:val="000E0F06"/>
    <w:rsid w:val="000E2B19"/>
    <w:rsid w:val="000E5D64"/>
    <w:rsid w:val="000E6C85"/>
    <w:rsid w:val="000F0247"/>
    <w:rsid w:val="000F089D"/>
    <w:rsid w:val="000F1DA7"/>
    <w:rsid w:val="000F28CF"/>
    <w:rsid w:val="000F2B82"/>
    <w:rsid w:val="000F33F5"/>
    <w:rsid w:val="000F4B4B"/>
    <w:rsid w:val="000F4FAD"/>
    <w:rsid w:val="000F5E21"/>
    <w:rsid w:val="000F6B06"/>
    <w:rsid w:val="000F7137"/>
    <w:rsid w:val="000F7CA2"/>
    <w:rsid w:val="00100094"/>
    <w:rsid w:val="001001C6"/>
    <w:rsid w:val="00100F36"/>
    <w:rsid w:val="00102194"/>
    <w:rsid w:val="00103799"/>
    <w:rsid w:val="00103D97"/>
    <w:rsid w:val="00104A22"/>
    <w:rsid w:val="00106129"/>
    <w:rsid w:val="0010640B"/>
    <w:rsid w:val="0010657A"/>
    <w:rsid w:val="00107C83"/>
    <w:rsid w:val="00107CCB"/>
    <w:rsid w:val="00112850"/>
    <w:rsid w:val="00112F01"/>
    <w:rsid w:val="00113717"/>
    <w:rsid w:val="00113B3C"/>
    <w:rsid w:val="00114517"/>
    <w:rsid w:val="00114520"/>
    <w:rsid w:val="0011510D"/>
    <w:rsid w:val="00115624"/>
    <w:rsid w:val="00115B98"/>
    <w:rsid w:val="00116C85"/>
    <w:rsid w:val="00117A18"/>
    <w:rsid w:val="00117F4B"/>
    <w:rsid w:val="00120B4B"/>
    <w:rsid w:val="0012129A"/>
    <w:rsid w:val="001233FE"/>
    <w:rsid w:val="001238F4"/>
    <w:rsid w:val="00123F45"/>
    <w:rsid w:val="00126CA6"/>
    <w:rsid w:val="001322CA"/>
    <w:rsid w:val="00136486"/>
    <w:rsid w:val="001364F6"/>
    <w:rsid w:val="001376CE"/>
    <w:rsid w:val="001417B3"/>
    <w:rsid w:val="00142978"/>
    <w:rsid w:val="00145EFE"/>
    <w:rsid w:val="00147802"/>
    <w:rsid w:val="00150A0D"/>
    <w:rsid w:val="00151A63"/>
    <w:rsid w:val="00152923"/>
    <w:rsid w:val="00153337"/>
    <w:rsid w:val="001540F5"/>
    <w:rsid w:val="001575ED"/>
    <w:rsid w:val="00157A23"/>
    <w:rsid w:val="001602A0"/>
    <w:rsid w:val="001605EC"/>
    <w:rsid w:val="00160B46"/>
    <w:rsid w:val="001617EE"/>
    <w:rsid w:val="0016328E"/>
    <w:rsid w:val="00165B72"/>
    <w:rsid w:val="001706C1"/>
    <w:rsid w:val="00171A0A"/>
    <w:rsid w:val="00172E6E"/>
    <w:rsid w:val="00173083"/>
    <w:rsid w:val="001744C9"/>
    <w:rsid w:val="00174D77"/>
    <w:rsid w:val="0017603C"/>
    <w:rsid w:val="001765ED"/>
    <w:rsid w:val="00182900"/>
    <w:rsid w:val="0018457A"/>
    <w:rsid w:val="0018537F"/>
    <w:rsid w:val="001865DD"/>
    <w:rsid w:val="00190749"/>
    <w:rsid w:val="001918D4"/>
    <w:rsid w:val="001918F3"/>
    <w:rsid w:val="001926A9"/>
    <w:rsid w:val="001934D0"/>
    <w:rsid w:val="0019399C"/>
    <w:rsid w:val="00193C4A"/>
    <w:rsid w:val="001953AF"/>
    <w:rsid w:val="001956AC"/>
    <w:rsid w:val="00196022"/>
    <w:rsid w:val="00196276"/>
    <w:rsid w:val="00196EE8"/>
    <w:rsid w:val="001A02E7"/>
    <w:rsid w:val="001A0546"/>
    <w:rsid w:val="001A0C6C"/>
    <w:rsid w:val="001A1BC4"/>
    <w:rsid w:val="001A2494"/>
    <w:rsid w:val="001A3F50"/>
    <w:rsid w:val="001A477F"/>
    <w:rsid w:val="001A57B2"/>
    <w:rsid w:val="001A5A6A"/>
    <w:rsid w:val="001A620E"/>
    <w:rsid w:val="001A67CF"/>
    <w:rsid w:val="001B0FD4"/>
    <w:rsid w:val="001B1593"/>
    <w:rsid w:val="001B306A"/>
    <w:rsid w:val="001B3AA2"/>
    <w:rsid w:val="001C156A"/>
    <w:rsid w:val="001C2570"/>
    <w:rsid w:val="001C25C3"/>
    <w:rsid w:val="001C2EF8"/>
    <w:rsid w:val="001C3209"/>
    <w:rsid w:val="001C43B5"/>
    <w:rsid w:val="001C53DB"/>
    <w:rsid w:val="001C67F9"/>
    <w:rsid w:val="001C7A03"/>
    <w:rsid w:val="001C7CF6"/>
    <w:rsid w:val="001D0026"/>
    <w:rsid w:val="001D177D"/>
    <w:rsid w:val="001D2211"/>
    <w:rsid w:val="001D225E"/>
    <w:rsid w:val="001D28D8"/>
    <w:rsid w:val="001D6F42"/>
    <w:rsid w:val="001D7700"/>
    <w:rsid w:val="001D7925"/>
    <w:rsid w:val="001E2D6E"/>
    <w:rsid w:val="001E3D1D"/>
    <w:rsid w:val="001E40EF"/>
    <w:rsid w:val="001E4113"/>
    <w:rsid w:val="001E587E"/>
    <w:rsid w:val="001E6099"/>
    <w:rsid w:val="001E6660"/>
    <w:rsid w:val="001E6A05"/>
    <w:rsid w:val="001F431D"/>
    <w:rsid w:val="001F5BEC"/>
    <w:rsid w:val="001F61A4"/>
    <w:rsid w:val="001F62FA"/>
    <w:rsid w:val="001F7EE6"/>
    <w:rsid w:val="00201691"/>
    <w:rsid w:val="00202464"/>
    <w:rsid w:val="00203760"/>
    <w:rsid w:val="002038C9"/>
    <w:rsid w:val="00204345"/>
    <w:rsid w:val="00204E44"/>
    <w:rsid w:val="00204FAF"/>
    <w:rsid w:val="0020513C"/>
    <w:rsid w:val="00205405"/>
    <w:rsid w:val="0020549A"/>
    <w:rsid w:val="00205AD1"/>
    <w:rsid w:val="00205B87"/>
    <w:rsid w:val="00206AC2"/>
    <w:rsid w:val="0020717F"/>
    <w:rsid w:val="00207D82"/>
    <w:rsid w:val="002102A9"/>
    <w:rsid w:val="002132A9"/>
    <w:rsid w:val="00213AA6"/>
    <w:rsid w:val="0021401C"/>
    <w:rsid w:val="00214F93"/>
    <w:rsid w:val="0021595A"/>
    <w:rsid w:val="00216F7E"/>
    <w:rsid w:val="00217257"/>
    <w:rsid w:val="00217CB7"/>
    <w:rsid w:val="00217DA6"/>
    <w:rsid w:val="00220034"/>
    <w:rsid w:val="002200D9"/>
    <w:rsid w:val="00220FBE"/>
    <w:rsid w:val="00221325"/>
    <w:rsid w:val="002218D4"/>
    <w:rsid w:val="00222C29"/>
    <w:rsid w:val="00225822"/>
    <w:rsid w:val="0022615F"/>
    <w:rsid w:val="00226B66"/>
    <w:rsid w:val="00226E58"/>
    <w:rsid w:val="0022734D"/>
    <w:rsid w:val="002273E4"/>
    <w:rsid w:val="00227B89"/>
    <w:rsid w:val="00230C5C"/>
    <w:rsid w:val="002315CB"/>
    <w:rsid w:val="002318B8"/>
    <w:rsid w:val="00231F96"/>
    <w:rsid w:val="00233730"/>
    <w:rsid w:val="00233EB6"/>
    <w:rsid w:val="002351F7"/>
    <w:rsid w:val="00235534"/>
    <w:rsid w:val="0023666B"/>
    <w:rsid w:val="00237134"/>
    <w:rsid w:val="0023723D"/>
    <w:rsid w:val="00237857"/>
    <w:rsid w:val="00237A0B"/>
    <w:rsid w:val="002406C6"/>
    <w:rsid w:val="00240BCA"/>
    <w:rsid w:val="00241708"/>
    <w:rsid w:val="0024210C"/>
    <w:rsid w:val="00242D80"/>
    <w:rsid w:val="002431DE"/>
    <w:rsid w:val="00245064"/>
    <w:rsid w:val="00245297"/>
    <w:rsid w:val="002466EB"/>
    <w:rsid w:val="0024690D"/>
    <w:rsid w:val="002511B8"/>
    <w:rsid w:val="0025173D"/>
    <w:rsid w:val="00251834"/>
    <w:rsid w:val="002524E0"/>
    <w:rsid w:val="002528D2"/>
    <w:rsid w:val="00252F62"/>
    <w:rsid w:val="00253183"/>
    <w:rsid w:val="00253E7A"/>
    <w:rsid w:val="002546C5"/>
    <w:rsid w:val="00254C2F"/>
    <w:rsid w:val="00255825"/>
    <w:rsid w:val="002562E1"/>
    <w:rsid w:val="00257E00"/>
    <w:rsid w:val="002600E6"/>
    <w:rsid w:val="00260A05"/>
    <w:rsid w:val="00261018"/>
    <w:rsid w:val="00261044"/>
    <w:rsid w:val="002624B0"/>
    <w:rsid w:val="00262F9C"/>
    <w:rsid w:val="00263FBA"/>
    <w:rsid w:val="002642CE"/>
    <w:rsid w:val="00265F5B"/>
    <w:rsid w:val="0026623D"/>
    <w:rsid w:val="002665AD"/>
    <w:rsid w:val="00266D4D"/>
    <w:rsid w:val="00267B31"/>
    <w:rsid w:val="00272107"/>
    <w:rsid w:val="00272A09"/>
    <w:rsid w:val="0027340A"/>
    <w:rsid w:val="0027499F"/>
    <w:rsid w:val="00274D40"/>
    <w:rsid w:val="002759DA"/>
    <w:rsid w:val="00275CCE"/>
    <w:rsid w:val="00275DAD"/>
    <w:rsid w:val="0027650C"/>
    <w:rsid w:val="00280729"/>
    <w:rsid w:val="00281CCD"/>
    <w:rsid w:val="00283E8A"/>
    <w:rsid w:val="002843DD"/>
    <w:rsid w:val="00284A15"/>
    <w:rsid w:val="00286574"/>
    <w:rsid w:val="002874CA"/>
    <w:rsid w:val="00287825"/>
    <w:rsid w:val="00287F14"/>
    <w:rsid w:val="002916B4"/>
    <w:rsid w:val="002925B2"/>
    <w:rsid w:val="0029340F"/>
    <w:rsid w:val="00293E55"/>
    <w:rsid w:val="00295551"/>
    <w:rsid w:val="00295B3E"/>
    <w:rsid w:val="00295C91"/>
    <w:rsid w:val="00295CCB"/>
    <w:rsid w:val="00296BCF"/>
    <w:rsid w:val="002A044E"/>
    <w:rsid w:val="002A096F"/>
    <w:rsid w:val="002A0E8F"/>
    <w:rsid w:val="002A494E"/>
    <w:rsid w:val="002A4A63"/>
    <w:rsid w:val="002A5742"/>
    <w:rsid w:val="002A6686"/>
    <w:rsid w:val="002A77B8"/>
    <w:rsid w:val="002B2919"/>
    <w:rsid w:val="002B2A5D"/>
    <w:rsid w:val="002B2DBD"/>
    <w:rsid w:val="002B2E68"/>
    <w:rsid w:val="002B3023"/>
    <w:rsid w:val="002B4004"/>
    <w:rsid w:val="002B469E"/>
    <w:rsid w:val="002B49A6"/>
    <w:rsid w:val="002B652C"/>
    <w:rsid w:val="002C260B"/>
    <w:rsid w:val="002C3A03"/>
    <w:rsid w:val="002C4171"/>
    <w:rsid w:val="002C44E2"/>
    <w:rsid w:val="002C5F5F"/>
    <w:rsid w:val="002C7864"/>
    <w:rsid w:val="002C7E60"/>
    <w:rsid w:val="002D221C"/>
    <w:rsid w:val="002D2A96"/>
    <w:rsid w:val="002D5B43"/>
    <w:rsid w:val="002D72A6"/>
    <w:rsid w:val="002E0D21"/>
    <w:rsid w:val="002E1077"/>
    <w:rsid w:val="002E17A4"/>
    <w:rsid w:val="002E23D7"/>
    <w:rsid w:val="002E26E3"/>
    <w:rsid w:val="002E302B"/>
    <w:rsid w:val="002E4224"/>
    <w:rsid w:val="002E4690"/>
    <w:rsid w:val="002E6CCA"/>
    <w:rsid w:val="002F07F4"/>
    <w:rsid w:val="002F427A"/>
    <w:rsid w:val="002F5DC4"/>
    <w:rsid w:val="002F61C5"/>
    <w:rsid w:val="003022F2"/>
    <w:rsid w:val="0030274F"/>
    <w:rsid w:val="00302B17"/>
    <w:rsid w:val="00302F4D"/>
    <w:rsid w:val="0030592E"/>
    <w:rsid w:val="0030704E"/>
    <w:rsid w:val="003070E3"/>
    <w:rsid w:val="00307314"/>
    <w:rsid w:val="003074F4"/>
    <w:rsid w:val="00307E8F"/>
    <w:rsid w:val="00310C0C"/>
    <w:rsid w:val="00311DBC"/>
    <w:rsid w:val="003128C6"/>
    <w:rsid w:val="0031409F"/>
    <w:rsid w:val="003141A1"/>
    <w:rsid w:val="003155FF"/>
    <w:rsid w:val="00315793"/>
    <w:rsid w:val="0031614B"/>
    <w:rsid w:val="00317E36"/>
    <w:rsid w:val="003218E7"/>
    <w:rsid w:val="003226DD"/>
    <w:rsid w:val="00322AFF"/>
    <w:rsid w:val="00324708"/>
    <w:rsid w:val="003256AA"/>
    <w:rsid w:val="003301C7"/>
    <w:rsid w:val="003313B0"/>
    <w:rsid w:val="00331442"/>
    <w:rsid w:val="003330FC"/>
    <w:rsid w:val="00333D5B"/>
    <w:rsid w:val="00333E10"/>
    <w:rsid w:val="00334964"/>
    <w:rsid w:val="00334C5C"/>
    <w:rsid w:val="0033741A"/>
    <w:rsid w:val="003410E0"/>
    <w:rsid w:val="00341C5A"/>
    <w:rsid w:val="00343762"/>
    <w:rsid w:val="00345349"/>
    <w:rsid w:val="00345C69"/>
    <w:rsid w:val="00346C10"/>
    <w:rsid w:val="00351447"/>
    <w:rsid w:val="00351ABE"/>
    <w:rsid w:val="00351BA0"/>
    <w:rsid w:val="0035281E"/>
    <w:rsid w:val="00353F6D"/>
    <w:rsid w:val="003563CB"/>
    <w:rsid w:val="0035679A"/>
    <w:rsid w:val="0035715B"/>
    <w:rsid w:val="0036016D"/>
    <w:rsid w:val="0036305C"/>
    <w:rsid w:val="003631E7"/>
    <w:rsid w:val="00363564"/>
    <w:rsid w:val="00365F24"/>
    <w:rsid w:val="003663E6"/>
    <w:rsid w:val="003676E5"/>
    <w:rsid w:val="0036797C"/>
    <w:rsid w:val="003700F9"/>
    <w:rsid w:val="00371993"/>
    <w:rsid w:val="0037202F"/>
    <w:rsid w:val="0037380E"/>
    <w:rsid w:val="003740FF"/>
    <w:rsid w:val="003748E7"/>
    <w:rsid w:val="003754D2"/>
    <w:rsid w:val="00377278"/>
    <w:rsid w:val="00380258"/>
    <w:rsid w:val="003806DB"/>
    <w:rsid w:val="00382BA8"/>
    <w:rsid w:val="003830A6"/>
    <w:rsid w:val="00385170"/>
    <w:rsid w:val="0038557B"/>
    <w:rsid w:val="00385D77"/>
    <w:rsid w:val="00387DC2"/>
    <w:rsid w:val="0039061E"/>
    <w:rsid w:val="0039085B"/>
    <w:rsid w:val="003910B6"/>
    <w:rsid w:val="00393FB7"/>
    <w:rsid w:val="003944B8"/>
    <w:rsid w:val="00394D04"/>
    <w:rsid w:val="003955B6"/>
    <w:rsid w:val="00396D08"/>
    <w:rsid w:val="003976E1"/>
    <w:rsid w:val="00397790"/>
    <w:rsid w:val="003A02B0"/>
    <w:rsid w:val="003A19F3"/>
    <w:rsid w:val="003A2C6E"/>
    <w:rsid w:val="003A2F5B"/>
    <w:rsid w:val="003A3CB7"/>
    <w:rsid w:val="003A4149"/>
    <w:rsid w:val="003A41FA"/>
    <w:rsid w:val="003A4B6B"/>
    <w:rsid w:val="003A7140"/>
    <w:rsid w:val="003A768D"/>
    <w:rsid w:val="003B01B7"/>
    <w:rsid w:val="003B0465"/>
    <w:rsid w:val="003B19BD"/>
    <w:rsid w:val="003B235E"/>
    <w:rsid w:val="003B311F"/>
    <w:rsid w:val="003B4CDC"/>
    <w:rsid w:val="003B521F"/>
    <w:rsid w:val="003B5482"/>
    <w:rsid w:val="003B5BF3"/>
    <w:rsid w:val="003B5DA0"/>
    <w:rsid w:val="003B6319"/>
    <w:rsid w:val="003B78B4"/>
    <w:rsid w:val="003C0E04"/>
    <w:rsid w:val="003C29BD"/>
    <w:rsid w:val="003C66D5"/>
    <w:rsid w:val="003D0E8D"/>
    <w:rsid w:val="003D11B9"/>
    <w:rsid w:val="003D1349"/>
    <w:rsid w:val="003D13A9"/>
    <w:rsid w:val="003D14EF"/>
    <w:rsid w:val="003D2394"/>
    <w:rsid w:val="003D2F21"/>
    <w:rsid w:val="003D3EF5"/>
    <w:rsid w:val="003D4154"/>
    <w:rsid w:val="003D49D3"/>
    <w:rsid w:val="003D4EB4"/>
    <w:rsid w:val="003D5700"/>
    <w:rsid w:val="003D5CFF"/>
    <w:rsid w:val="003D6A8A"/>
    <w:rsid w:val="003D7921"/>
    <w:rsid w:val="003E0068"/>
    <w:rsid w:val="003E0EB9"/>
    <w:rsid w:val="003E14DC"/>
    <w:rsid w:val="003E2030"/>
    <w:rsid w:val="003E32C3"/>
    <w:rsid w:val="003E3F44"/>
    <w:rsid w:val="003E3FEE"/>
    <w:rsid w:val="003E735E"/>
    <w:rsid w:val="003F0050"/>
    <w:rsid w:val="003F0C9B"/>
    <w:rsid w:val="003F313C"/>
    <w:rsid w:val="003F3AF4"/>
    <w:rsid w:val="003F47F8"/>
    <w:rsid w:val="003F5C7D"/>
    <w:rsid w:val="003F6F3D"/>
    <w:rsid w:val="003F71DE"/>
    <w:rsid w:val="003F7D2B"/>
    <w:rsid w:val="004007C5"/>
    <w:rsid w:val="00402CD2"/>
    <w:rsid w:val="0040340A"/>
    <w:rsid w:val="00403511"/>
    <w:rsid w:val="004039F8"/>
    <w:rsid w:val="00404EC1"/>
    <w:rsid w:val="00405337"/>
    <w:rsid w:val="004060B4"/>
    <w:rsid w:val="004065E5"/>
    <w:rsid w:val="004066C6"/>
    <w:rsid w:val="00406B31"/>
    <w:rsid w:val="00407366"/>
    <w:rsid w:val="00410D1B"/>
    <w:rsid w:val="00412A12"/>
    <w:rsid w:val="0041376D"/>
    <w:rsid w:val="00413A54"/>
    <w:rsid w:val="00413C00"/>
    <w:rsid w:val="004144ED"/>
    <w:rsid w:val="00414D8E"/>
    <w:rsid w:val="0041531A"/>
    <w:rsid w:val="00415499"/>
    <w:rsid w:val="00415E13"/>
    <w:rsid w:val="00415EA9"/>
    <w:rsid w:val="00416AD8"/>
    <w:rsid w:val="00420450"/>
    <w:rsid w:val="004205FD"/>
    <w:rsid w:val="00420CB7"/>
    <w:rsid w:val="00420CBA"/>
    <w:rsid w:val="0042534B"/>
    <w:rsid w:val="0042555A"/>
    <w:rsid w:val="00426356"/>
    <w:rsid w:val="004266D5"/>
    <w:rsid w:val="0043034B"/>
    <w:rsid w:val="00430CC4"/>
    <w:rsid w:val="0043189A"/>
    <w:rsid w:val="004319B8"/>
    <w:rsid w:val="00431A6D"/>
    <w:rsid w:val="00432352"/>
    <w:rsid w:val="00432ACF"/>
    <w:rsid w:val="00432AFC"/>
    <w:rsid w:val="00432C41"/>
    <w:rsid w:val="004338AC"/>
    <w:rsid w:val="004341B9"/>
    <w:rsid w:val="0043423C"/>
    <w:rsid w:val="00434D32"/>
    <w:rsid w:val="00435DB3"/>
    <w:rsid w:val="00435F66"/>
    <w:rsid w:val="00435FE0"/>
    <w:rsid w:val="00436326"/>
    <w:rsid w:val="0043749B"/>
    <w:rsid w:val="00440785"/>
    <w:rsid w:val="00441630"/>
    <w:rsid w:val="004418D6"/>
    <w:rsid w:val="0044256E"/>
    <w:rsid w:val="00443888"/>
    <w:rsid w:val="00446642"/>
    <w:rsid w:val="00446A6A"/>
    <w:rsid w:val="00446C46"/>
    <w:rsid w:val="00447A4D"/>
    <w:rsid w:val="00447B55"/>
    <w:rsid w:val="00447CA8"/>
    <w:rsid w:val="0045020B"/>
    <w:rsid w:val="00451956"/>
    <w:rsid w:val="00451F2F"/>
    <w:rsid w:val="00452307"/>
    <w:rsid w:val="00452B02"/>
    <w:rsid w:val="004531FA"/>
    <w:rsid w:val="00454221"/>
    <w:rsid w:val="00454515"/>
    <w:rsid w:val="004547CC"/>
    <w:rsid w:val="00454C58"/>
    <w:rsid w:val="0045564F"/>
    <w:rsid w:val="00456374"/>
    <w:rsid w:val="004568DA"/>
    <w:rsid w:val="00456B27"/>
    <w:rsid w:val="004570C9"/>
    <w:rsid w:val="00457223"/>
    <w:rsid w:val="00462188"/>
    <w:rsid w:val="0046225E"/>
    <w:rsid w:val="00462303"/>
    <w:rsid w:val="00463486"/>
    <w:rsid w:val="0046381B"/>
    <w:rsid w:val="00464099"/>
    <w:rsid w:val="00464257"/>
    <w:rsid w:val="004644EC"/>
    <w:rsid w:val="00465240"/>
    <w:rsid w:val="0046573A"/>
    <w:rsid w:val="00465DF1"/>
    <w:rsid w:val="00466176"/>
    <w:rsid w:val="00470208"/>
    <w:rsid w:val="00470508"/>
    <w:rsid w:val="00471815"/>
    <w:rsid w:val="00471E9E"/>
    <w:rsid w:val="00473B19"/>
    <w:rsid w:val="00474D9E"/>
    <w:rsid w:val="00475801"/>
    <w:rsid w:val="004759FE"/>
    <w:rsid w:val="00476BE6"/>
    <w:rsid w:val="00477F9F"/>
    <w:rsid w:val="00477FB4"/>
    <w:rsid w:val="00480D4F"/>
    <w:rsid w:val="0048246C"/>
    <w:rsid w:val="00482AD3"/>
    <w:rsid w:val="00482B14"/>
    <w:rsid w:val="00482DF6"/>
    <w:rsid w:val="00482EA7"/>
    <w:rsid w:val="00483EC0"/>
    <w:rsid w:val="00484062"/>
    <w:rsid w:val="004845D1"/>
    <w:rsid w:val="00484C56"/>
    <w:rsid w:val="0048501D"/>
    <w:rsid w:val="0048678D"/>
    <w:rsid w:val="004868DF"/>
    <w:rsid w:val="00486DDF"/>
    <w:rsid w:val="00487C92"/>
    <w:rsid w:val="00490187"/>
    <w:rsid w:val="00491130"/>
    <w:rsid w:val="00491F22"/>
    <w:rsid w:val="00493662"/>
    <w:rsid w:val="00493AD5"/>
    <w:rsid w:val="00493FD0"/>
    <w:rsid w:val="0049548E"/>
    <w:rsid w:val="00495D01"/>
    <w:rsid w:val="00495E53"/>
    <w:rsid w:val="00496AD6"/>
    <w:rsid w:val="00497EC2"/>
    <w:rsid w:val="004A0C6E"/>
    <w:rsid w:val="004A278E"/>
    <w:rsid w:val="004A297D"/>
    <w:rsid w:val="004A33E4"/>
    <w:rsid w:val="004A42A4"/>
    <w:rsid w:val="004A4EAC"/>
    <w:rsid w:val="004A531E"/>
    <w:rsid w:val="004A7ADE"/>
    <w:rsid w:val="004B0FCA"/>
    <w:rsid w:val="004B1986"/>
    <w:rsid w:val="004B2DEE"/>
    <w:rsid w:val="004B4A22"/>
    <w:rsid w:val="004B5B1B"/>
    <w:rsid w:val="004B5F23"/>
    <w:rsid w:val="004B6792"/>
    <w:rsid w:val="004B6A12"/>
    <w:rsid w:val="004B796A"/>
    <w:rsid w:val="004C10FA"/>
    <w:rsid w:val="004C39B2"/>
    <w:rsid w:val="004C57A9"/>
    <w:rsid w:val="004C7216"/>
    <w:rsid w:val="004D01DF"/>
    <w:rsid w:val="004D1C60"/>
    <w:rsid w:val="004D1F06"/>
    <w:rsid w:val="004D2FB9"/>
    <w:rsid w:val="004D3234"/>
    <w:rsid w:val="004D34B7"/>
    <w:rsid w:val="004D3FFC"/>
    <w:rsid w:val="004D683F"/>
    <w:rsid w:val="004D7111"/>
    <w:rsid w:val="004D78AA"/>
    <w:rsid w:val="004D7D11"/>
    <w:rsid w:val="004E17BA"/>
    <w:rsid w:val="004E280E"/>
    <w:rsid w:val="004E3347"/>
    <w:rsid w:val="004E338D"/>
    <w:rsid w:val="004E3BC2"/>
    <w:rsid w:val="004E424C"/>
    <w:rsid w:val="004E4EB3"/>
    <w:rsid w:val="004E521B"/>
    <w:rsid w:val="004E5F98"/>
    <w:rsid w:val="004E6068"/>
    <w:rsid w:val="004F02CA"/>
    <w:rsid w:val="004F1010"/>
    <w:rsid w:val="004F1BDE"/>
    <w:rsid w:val="004F2044"/>
    <w:rsid w:val="004F25C1"/>
    <w:rsid w:val="004F2D38"/>
    <w:rsid w:val="004F2EDD"/>
    <w:rsid w:val="004F38C2"/>
    <w:rsid w:val="004F4F5B"/>
    <w:rsid w:val="004F566B"/>
    <w:rsid w:val="004F73FA"/>
    <w:rsid w:val="004F7627"/>
    <w:rsid w:val="00500005"/>
    <w:rsid w:val="00500F9E"/>
    <w:rsid w:val="0050167C"/>
    <w:rsid w:val="005016B5"/>
    <w:rsid w:val="00501751"/>
    <w:rsid w:val="00502247"/>
    <w:rsid w:val="00502672"/>
    <w:rsid w:val="00502FAA"/>
    <w:rsid w:val="005034A6"/>
    <w:rsid w:val="005051C1"/>
    <w:rsid w:val="00505CC5"/>
    <w:rsid w:val="0050641C"/>
    <w:rsid w:val="0051046A"/>
    <w:rsid w:val="00510534"/>
    <w:rsid w:val="0051081E"/>
    <w:rsid w:val="0051167C"/>
    <w:rsid w:val="00511D8A"/>
    <w:rsid w:val="00512F21"/>
    <w:rsid w:val="005134BB"/>
    <w:rsid w:val="005139F8"/>
    <w:rsid w:val="00514924"/>
    <w:rsid w:val="00516656"/>
    <w:rsid w:val="00516D14"/>
    <w:rsid w:val="00517D2A"/>
    <w:rsid w:val="005207B7"/>
    <w:rsid w:val="005222C7"/>
    <w:rsid w:val="00522D15"/>
    <w:rsid w:val="00523622"/>
    <w:rsid w:val="005247D4"/>
    <w:rsid w:val="00524A23"/>
    <w:rsid w:val="00524DAD"/>
    <w:rsid w:val="00525261"/>
    <w:rsid w:val="00525367"/>
    <w:rsid w:val="005259A2"/>
    <w:rsid w:val="005261B9"/>
    <w:rsid w:val="00527319"/>
    <w:rsid w:val="00527753"/>
    <w:rsid w:val="00530BA9"/>
    <w:rsid w:val="00530E24"/>
    <w:rsid w:val="0053129D"/>
    <w:rsid w:val="00531B0F"/>
    <w:rsid w:val="00532242"/>
    <w:rsid w:val="00532E8A"/>
    <w:rsid w:val="00534843"/>
    <w:rsid w:val="00534BBD"/>
    <w:rsid w:val="00535953"/>
    <w:rsid w:val="005376D5"/>
    <w:rsid w:val="0054088B"/>
    <w:rsid w:val="00542F6D"/>
    <w:rsid w:val="00543BFC"/>
    <w:rsid w:val="00543FD0"/>
    <w:rsid w:val="00544B23"/>
    <w:rsid w:val="0054533B"/>
    <w:rsid w:val="00546B5F"/>
    <w:rsid w:val="00546D61"/>
    <w:rsid w:val="00550209"/>
    <w:rsid w:val="0055120C"/>
    <w:rsid w:val="00551890"/>
    <w:rsid w:val="00552B46"/>
    <w:rsid w:val="00554C6A"/>
    <w:rsid w:val="00555B96"/>
    <w:rsid w:val="005605D0"/>
    <w:rsid w:val="00561139"/>
    <w:rsid w:val="00561A5B"/>
    <w:rsid w:val="0056307A"/>
    <w:rsid w:val="005647C2"/>
    <w:rsid w:val="00566EE8"/>
    <w:rsid w:val="005671A7"/>
    <w:rsid w:val="00570A2E"/>
    <w:rsid w:val="005715A7"/>
    <w:rsid w:val="0057179E"/>
    <w:rsid w:val="00572D89"/>
    <w:rsid w:val="00573674"/>
    <w:rsid w:val="005747C1"/>
    <w:rsid w:val="00574C54"/>
    <w:rsid w:val="00575270"/>
    <w:rsid w:val="00575848"/>
    <w:rsid w:val="00576A3D"/>
    <w:rsid w:val="005772C2"/>
    <w:rsid w:val="00577BD2"/>
    <w:rsid w:val="0058052D"/>
    <w:rsid w:val="00580B8D"/>
    <w:rsid w:val="005811A4"/>
    <w:rsid w:val="00582AD2"/>
    <w:rsid w:val="00582C21"/>
    <w:rsid w:val="00583A44"/>
    <w:rsid w:val="00584462"/>
    <w:rsid w:val="00587CCB"/>
    <w:rsid w:val="00590338"/>
    <w:rsid w:val="005904CE"/>
    <w:rsid w:val="00590B33"/>
    <w:rsid w:val="00591130"/>
    <w:rsid w:val="00591207"/>
    <w:rsid w:val="0059284B"/>
    <w:rsid w:val="005949B6"/>
    <w:rsid w:val="00595153"/>
    <w:rsid w:val="005952B0"/>
    <w:rsid w:val="00596C58"/>
    <w:rsid w:val="005975DF"/>
    <w:rsid w:val="005A00DF"/>
    <w:rsid w:val="005A0790"/>
    <w:rsid w:val="005A349A"/>
    <w:rsid w:val="005A667B"/>
    <w:rsid w:val="005B078A"/>
    <w:rsid w:val="005B2442"/>
    <w:rsid w:val="005B3BC4"/>
    <w:rsid w:val="005B4400"/>
    <w:rsid w:val="005B5C9A"/>
    <w:rsid w:val="005B5F71"/>
    <w:rsid w:val="005B625F"/>
    <w:rsid w:val="005B7738"/>
    <w:rsid w:val="005C1792"/>
    <w:rsid w:val="005C2B6E"/>
    <w:rsid w:val="005C2D94"/>
    <w:rsid w:val="005C2F3E"/>
    <w:rsid w:val="005C3640"/>
    <w:rsid w:val="005C3A55"/>
    <w:rsid w:val="005C4174"/>
    <w:rsid w:val="005C6A3E"/>
    <w:rsid w:val="005D0E0D"/>
    <w:rsid w:val="005D0E5F"/>
    <w:rsid w:val="005D2A2C"/>
    <w:rsid w:val="005D3DDE"/>
    <w:rsid w:val="005D3EFE"/>
    <w:rsid w:val="005D5C9F"/>
    <w:rsid w:val="005D7C8E"/>
    <w:rsid w:val="005E0241"/>
    <w:rsid w:val="005E1579"/>
    <w:rsid w:val="005E1897"/>
    <w:rsid w:val="005E3726"/>
    <w:rsid w:val="005E3DBD"/>
    <w:rsid w:val="005E403B"/>
    <w:rsid w:val="005E4B05"/>
    <w:rsid w:val="005E5C13"/>
    <w:rsid w:val="005E5F37"/>
    <w:rsid w:val="005E5F52"/>
    <w:rsid w:val="005E6BA3"/>
    <w:rsid w:val="005E6FFA"/>
    <w:rsid w:val="005E721E"/>
    <w:rsid w:val="005E7594"/>
    <w:rsid w:val="005F23A8"/>
    <w:rsid w:val="005F2523"/>
    <w:rsid w:val="005F39FC"/>
    <w:rsid w:val="005F3B43"/>
    <w:rsid w:val="005F6884"/>
    <w:rsid w:val="005F6CC6"/>
    <w:rsid w:val="00600106"/>
    <w:rsid w:val="00601D70"/>
    <w:rsid w:val="006022C4"/>
    <w:rsid w:val="0060279D"/>
    <w:rsid w:val="00604577"/>
    <w:rsid w:val="006079F0"/>
    <w:rsid w:val="00610358"/>
    <w:rsid w:val="006114F3"/>
    <w:rsid w:val="00611E08"/>
    <w:rsid w:val="006130A2"/>
    <w:rsid w:val="00614790"/>
    <w:rsid w:val="006148C1"/>
    <w:rsid w:val="00614BEC"/>
    <w:rsid w:val="00615F29"/>
    <w:rsid w:val="00615F93"/>
    <w:rsid w:val="00617C27"/>
    <w:rsid w:val="006204B5"/>
    <w:rsid w:val="00621F82"/>
    <w:rsid w:val="006236E4"/>
    <w:rsid w:val="00625ECE"/>
    <w:rsid w:val="00626496"/>
    <w:rsid w:val="006265DC"/>
    <w:rsid w:val="006269DC"/>
    <w:rsid w:val="00626EDD"/>
    <w:rsid w:val="00630FA4"/>
    <w:rsid w:val="00631D0A"/>
    <w:rsid w:val="00632169"/>
    <w:rsid w:val="00632483"/>
    <w:rsid w:val="006332C7"/>
    <w:rsid w:val="00636041"/>
    <w:rsid w:val="00636D6B"/>
    <w:rsid w:val="006375A3"/>
    <w:rsid w:val="00637B65"/>
    <w:rsid w:val="006402B5"/>
    <w:rsid w:val="00641AD7"/>
    <w:rsid w:val="00643657"/>
    <w:rsid w:val="00643985"/>
    <w:rsid w:val="00643AA3"/>
    <w:rsid w:val="00643F8E"/>
    <w:rsid w:val="006450B6"/>
    <w:rsid w:val="00645408"/>
    <w:rsid w:val="00645E6F"/>
    <w:rsid w:val="00646238"/>
    <w:rsid w:val="00646A59"/>
    <w:rsid w:val="00646A75"/>
    <w:rsid w:val="006511BC"/>
    <w:rsid w:val="00651B40"/>
    <w:rsid w:val="00652563"/>
    <w:rsid w:val="0065495A"/>
    <w:rsid w:val="006557A8"/>
    <w:rsid w:val="00655C54"/>
    <w:rsid w:val="00656FAD"/>
    <w:rsid w:val="00657184"/>
    <w:rsid w:val="0065776B"/>
    <w:rsid w:val="00661468"/>
    <w:rsid w:val="0066391C"/>
    <w:rsid w:val="00663C73"/>
    <w:rsid w:val="00663EC0"/>
    <w:rsid w:val="00664D1C"/>
    <w:rsid w:val="00665690"/>
    <w:rsid w:val="00665CC4"/>
    <w:rsid w:val="00665EEC"/>
    <w:rsid w:val="00666E90"/>
    <w:rsid w:val="00666F70"/>
    <w:rsid w:val="0066789E"/>
    <w:rsid w:val="00667E39"/>
    <w:rsid w:val="00671F53"/>
    <w:rsid w:val="00672446"/>
    <w:rsid w:val="00672ABE"/>
    <w:rsid w:val="00672DB5"/>
    <w:rsid w:val="00673746"/>
    <w:rsid w:val="006750F3"/>
    <w:rsid w:val="00680B17"/>
    <w:rsid w:val="00681F81"/>
    <w:rsid w:val="0068272F"/>
    <w:rsid w:val="00682A61"/>
    <w:rsid w:val="00683738"/>
    <w:rsid w:val="00684BBF"/>
    <w:rsid w:val="0068782A"/>
    <w:rsid w:val="0068797F"/>
    <w:rsid w:val="00687DC3"/>
    <w:rsid w:val="006945DB"/>
    <w:rsid w:val="0069517D"/>
    <w:rsid w:val="00695AB4"/>
    <w:rsid w:val="006960AF"/>
    <w:rsid w:val="0069678A"/>
    <w:rsid w:val="00696C13"/>
    <w:rsid w:val="00696E28"/>
    <w:rsid w:val="0069712A"/>
    <w:rsid w:val="006A0B3E"/>
    <w:rsid w:val="006A1780"/>
    <w:rsid w:val="006A1965"/>
    <w:rsid w:val="006A1CD8"/>
    <w:rsid w:val="006A1CF0"/>
    <w:rsid w:val="006A22D5"/>
    <w:rsid w:val="006A263E"/>
    <w:rsid w:val="006A2B2E"/>
    <w:rsid w:val="006A33E1"/>
    <w:rsid w:val="006A4000"/>
    <w:rsid w:val="006A55B4"/>
    <w:rsid w:val="006A7343"/>
    <w:rsid w:val="006A7460"/>
    <w:rsid w:val="006B0A9F"/>
    <w:rsid w:val="006B0CA1"/>
    <w:rsid w:val="006B1236"/>
    <w:rsid w:val="006B1824"/>
    <w:rsid w:val="006B236B"/>
    <w:rsid w:val="006B25F2"/>
    <w:rsid w:val="006B26F4"/>
    <w:rsid w:val="006B3577"/>
    <w:rsid w:val="006B373F"/>
    <w:rsid w:val="006B493F"/>
    <w:rsid w:val="006B528B"/>
    <w:rsid w:val="006B55A0"/>
    <w:rsid w:val="006B5E4D"/>
    <w:rsid w:val="006B7AF9"/>
    <w:rsid w:val="006C23AA"/>
    <w:rsid w:val="006C282B"/>
    <w:rsid w:val="006C5E8A"/>
    <w:rsid w:val="006D048E"/>
    <w:rsid w:val="006D058F"/>
    <w:rsid w:val="006D0A6A"/>
    <w:rsid w:val="006D0C7F"/>
    <w:rsid w:val="006D16EB"/>
    <w:rsid w:val="006D64FA"/>
    <w:rsid w:val="006E05BF"/>
    <w:rsid w:val="006E0D5D"/>
    <w:rsid w:val="006E1B2D"/>
    <w:rsid w:val="006E3F12"/>
    <w:rsid w:val="006E65C4"/>
    <w:rsid w:val="006E6E61"/>
    <w:rsid w:val="006E7E8C"/>
    <w:rsid w:val="006F17E8"/>
    <w:rsid w:val="006F22D4"/>
    <w:rsid w:val="006F2BD2"/>
    <w:rsid w:val="006F3057"/>
    <w:rsid w:val="006F316A"/>
    <w:rsid w:val="006F578A"/>
    <w:rsid w:val="006F5985"/>
    <w:rsid w:val="006F5E85"/>
    <w:rsid w:val="006F61E5"/>
    <w:rsid w:val="006F76A5"/>
    <w:rsid w:val="006F77D2"/>
    <w:rsid w:val="006F7A5D"/>
    <w:rsid w:val="006F7F62"/>
    <w:rsid w:val="0070072A"/>
    <w:rsid w:val="00701091"/>
    <w:rsid w:val="0070111B"/>
    <w:rsid w:val="00702451"/>
    <w:rsid w:val="007025F6"/>
    <w:rsid w:val="00702AB3"/>
    <w:rsid w:val="00702C8F"/>
    <w:rsid w:val="007047B5"/>
    <w:rsid w:val="00704C78"/>
    <w:rsid w:val="00705FA3"/>
    <w:rsid w:val="00706C47"/>
    <w:rsid w:val="00707207"/>
    <w:rsid w:val="00707B80"/>
    <w:rsid w:val="00710DCC"/>
    <w:rsid w:val="00711340"/>
    <w:rsid w:val="007113B5"/>
    <w:rsid w:val="00711929"/>
    <w:rsid w:val="00712619"/>
    <w:rsid w:val="00712A24"/>
    <w:rsid w:val="00712D0C"/>
    <w:rsid w:val="00712D22"/>
    <w:rsid w:val="00712D8C"/>
    <w:rsid w:val="007150C3"/>
    <w:rsid w:val="00716793"/>
    <w:rsid w:val="00716976"/>
    <w:rsid w:val="00716FD3"/>
    <w:rsid w:val="007211DB"/>
    <w:rsid w:val="00721D89"/>
    <w:rsid w:val="00722BEC"/>
    <w:rsid w:val="007241E2"/>
    <w:rsid w:val="00724890"/>
    <w:rsid w:val="00724C68"/>
    <w:rsid w:val="0072532C"/>
    <w:rsid w:val="007257A3"/>
    <w:rsid w:val="00725911"/>
    <w:rsid w:val="00726324"/>
    <w:rsid w:val="00726A55"/>
    <w:rsid w:val="00727246"/>
    <w:rsid w:val="00727CC2"/>
    <w:rsid w:val="00731224"/>
    <w:rsid w:val="007329A8"/>
    <w:rsid w:val="00732B2F"/>
    <w:rsid w:val="00732FF1"/>
    <w:rsid w:val="00733D86"/>
    <w:rsid w:val="00733F6B"/>
    <w:rsid w:val="0073495E"/>
    <w:rsid w:val="0073530D"/>
    <w:rsid w:val="00735672"/>
    <w:rsid w:val="00737A22"/>
    <w:rsid w:val="00737AD5"/>
    <w:rsid w:val="00737B9C"/>
    <w:rsid w:val="00737FFD"/>
    <w:rsid w:val="00740A15"/>
    <w:rsid w:val="00741D58"/>
    <w:rsid w:val="00742D6B"/>
    <w:rsid w:val="00742E3A"/>
    <w:rsid w:val="00745650"/>
    <w:rsid w:val="007459FD"/>
    <w:rsid w:val="00745DDE"/>
    <w:rsid w:val="00745F61"/>
    <w:rsid w:val="007460D3"/>
    <w:rsid w:val="00746BEC"/>
    <w:rsid w:val="00746F51"/>
    <w:rsid w:val="00751888"/>
    <w:rsid w:val="00753301"/>
    <w:rsid w:val="00753F47"/>
    <w:rsid w:val="00755D61"/>
    <w:rsid w:val="007560AC"/>
    <w:rsid w:val="00756419"/>
    <w:rsid w:val="007575BC"/>
    <w:rsid w:val="00760078"/>
    <w:rsid w:val="00760A1D"/>
    <w:rsid w:val="0076323B"/>
    <w:rsid w:val="0076399C"/>
    <w:rsid w:val="00764AA4"/>
    <w:rsid w:val="00764BFD"/>
    <w:rsid w:val="00765974"/>
    <w:rsid w:val="0076695A"/>
    <w:rsid w:val="00766E0E"/>
    <w:rsid w:val="00766E67"/>
    <w:rsid w:val="00767291"/>
    <w:rsid w:val="0076767D"/>
    <w:rsid w:val="00770D11"/>
    <w:rsid w:val="0077138A"/>
    <w:rsid w:val="007714C6"/>
    <w:rsid w:val="0077183C"/>
    <w:rsid w:val="00771A7F"/>
    <w:rsid w:val="00771C35"/>
    <w:rsid w:val="0077231D"/>
    <w:rsid w:val="007739A4"/>
    <w:rsid w:val="007749FD"/>
    <w:rsid w:val="00774B3B"/>
    <w:rsid w:val="00775837"/>
    <w:rsid w:val="00775984"/>
    <w:rsid w:val="007759CF"/>
    <w:rsid w:val="00776FD7"/>
    <w:rsid w:val="00777D97"/>
    <w:rsid w:val="00777DDC"/>
    <w:rsid w:val="0078001A"/>
    <w:rsid w:val="007808E2"/>
    <w:rsid w:val="007817B4"/>
    <w:rsid w:val="007842CD"/>
    <w:rsid w:val="00786497"/>
    <w:rsid w:val="007866D0"/>
    <w:rsid w:val="007878B1"/>
    <w:rsid w:val="007909A9"/>
    <w:rsid w:val="0079221A"/>
    <w:rsid w:val="007926FE"/>
    <w:rsid w:val="00792D32"/>
    <w:rsid w:val="00792FFF"/>
    <w:rsid w:val="00793F1A"/>
    <w:rsid w:val="00794478"/>
    <w:rsid w:val="007962E8"/>
    <w:rsid w:val="00796460"/>
    <w:rsid w:val="00797B7A"/>
    <w:rsid w:val="007A2C81"/>
    <w:rsid w:val="007A3977"/>
    <w:rsid w:val="007A4DCA"/>
    <w:rsid w:val="007A50F6"/>
    <w:rsid w:val="007A58CB"/>
    <w:rsid w:val="007A7454"/>
    <w:rsid w:val="007A7ED9"/>
    <w:rsid w:val="007B0972"/>
    <w:rsid w:val="007B2933"/>
    <w:rsid w:val="007B3495"/>
    <w:rsid w:val="007B40C6"/>
    <w:rsid w:val="007B66F2"/>
    <w:rsid w:val="007B6912"/>
    <w:rsid w:val="007B7755"/>
    <w:rsid w:val="007B7D12"/>
    <w:rsid w:val="007C0351"/>
    <w:rsid w:val="007C08CF"/>
    <w:rsid w:val="007C0FBB"/>
    <w:rsid w:val="007C20E3"/>
    <w:rsid w:val="007C4B8B"/>
    <w:rsid w:val="007C5D75"/>
    <w:rsid w:val="007C62C8"/>
    <w:rsid w:val="007C6444"/>
    <w:rsid w:val="007C692E"/>
    <w:rsid w:val="007D0834"/>
    <w:rsid w:val="007D0FEC"/>
    <w:rsid w:val="007D126D"/>
    <w:rsid w:val="007D1CA0"/>
    <w:rsid w:val="007D1F12"/>
    <w:rsid w:val="007D2B46"/>
    <w:rsid w:val="007D2F91"/>
    <w:rsid w:val="007D30A1"/>
    <w:rsid w:val="007D5AC0"/>
    <w:rsid w:val="007D5DAB"/>
    <w:rsid w:val="007D608C"/>
    <w:rsid w:val="007D65A5"/>
    <w:rsid w:val="007D6D20"/>
    <w:rsid w:val="007D750C"/>
    <w:rsid w:val="007E23C3"/>
    <w:rsid w:val="007E62B0"/>
    <w:rsid w:val="007E7784"/>
    <w:rsid w:val="007E781C"/>
    <w:rsid w:val="007F2B4E"/>
    <w:rsid w:val="007F53C3"/>
    <w:rsid w:val="007F62F8"/>
    <w:rsid w:val="007F6AC9"/>
    <w:rsid w:val="00800D54"/>
    <w:rsid w:val="00801863"/>
    <w:rsid w:val="0080188C"/>
    <w:rsid w:val="008024D7"/>
    <w:rsid w:val="0080369C"/>
    <w:rsid w:val="00805158"/>
    <w:rsid w:val="00805D1A"/>
    <w:rsid w:val="00806230"/>
    <w:rsid w:val="00807751"/>
    <w:rsid w:val="00807F5F"/>
    <w:rsid w:val="00810833"/>
    <w:rsid w:val="008112BD"/>
    <w:rsid w:val="0081144F"/>
    <w:rsid w:val="0081189F"/>
    <w:rsid w:val="00813323"/>
    <w:rsid w:val="0081541E"/>
    <w:rsid w:val="00815C6C"/>
    <w:rsid w:val="0081652E"/>
    <w:rsid w:val="008202DE"/>
    <w:rsid w:val="00820857"/>
    <w:rsid w:val="00821AE2"/>
    <w:rsid w:val="00822F61"/>
    <w:rsid w:val="00823599"/>
    <w:rsid w:val="00824D02"/>
    <w:rsid w:val="00825189"/>
    <w:rsid w:val="00825EDA"/>
    <w:rsid w:val="00827545"/>
    <w:rsid w:val="00830778"/>
    <w:rsid w:val="008309D0"/>
    <w:rsid w:val="00830E7F"/>
    <w:rsid w:val="00830EB4"/>
    <w:rsid w:val="00831685"/>
    <w:rsid w:val="00831B04"/>
    <w:rsid w:val="00833009"/>
    <w:rsid w:val="00834220"/>
    <w:rsid w:val="00834C75"/>
    <w:rsid w:val="00835ECD"/>
    <w:rsid w:val="008361C7"/>
    <w:rsid w:val="0083638D"/>
    <w:rsid w:val="00836A68"/>
    <w:rsid w:val="00837E5E"/>
    <w:rsid w:val="00841127"/>
    <w:rsid w:val="00843D0D"/>
    <w:rsid w:val="00844024"/>
    <w:rsid w:val="00844078"/>
    <w:rsid w:val="008441C2"/>
    <w:rsid w:val="008451C8"/>
    <w:rsid w:val="0084528C"/>
    <w:rsid w:val="00845840"/>
    <w:rsid w:val="00845A63"/>
    <w:rsid w:val="008469BB"/>
    <w:rsid w:val="008504A0"/>
    <w:rsid w:val="00850C5C"/>
    <w:rsid w:val="00850C8B"/>
    <w:rsid w:val="0085187D"/>
    <w:rsid w:val="00852EAB"/>
    <w:rsid w:val="00854333"/>
    <w:rsid w:val="00854811"/>
    <w:rsid w:val="008548C5"/>
    <w:rsid w:val="00857002"/>
    <w:rsid w:val="008614BD"/>
    <w:rsid w:val="00861D3C"/>
    <w:rsid w:val="00863469"/>
    <w:rsid w:val="00863D8C"/>
    <w:rsid w:val="00866ACA"/>
    <w:rsid w:val="0086732B"/>
    <w:rsid w:val="00867748"/>
    <w:rsid w:val="008678DD"/>
    <w:rsid w:val="00871512"/>
    <w:rsid w:val="00871906"/>
    <w:rsid w:val="008719F9"/>
    <w:rsid w:val="00871C35"/>
    <w:rsid w:val="00871C80"/>
    <w:rsid w:val="00871CCB"/>
    <w:rsid w:val="0087274F"/>
    <w:rsid w:val="00872C13"/>
    <w:rsid w:val="0087364C"/>
    <w:rsid w:val="008747B0"/>
    <w:rsid w:val="00874EBE"/>
    <w:rsid w:val="008754E1"/>
    <w:rsid w:val="00876C1A"/>
    <w:rsid w:val="00880CB2"/>
    <w:rsid w:val="00880D48"/>
    <w:rsid w:val="00880E1A"/>
    <w:rsid w:val="00881050"/>
    <w:rsid w:val="00883140"/>
    <w:rsid w:val="00883C85"/>
    <w:rsid w:val="0088410D"/>
    <w:rsid w:val="0088434B"/>
    <w:rsid w:val="00884B6D"/>
    <w:rsid w:val="0088578D"/>
    <w:rsid w:val="0088593F"/>
    <w:rsid w:val="008861EB"/>
    <w:rsid w:val="00887BAA"/>
    <w:rsid w:val="00890042"/>
    <w:rsid w:val="00890F38"/>
    <w:rsid w:val="00892065"/>
    <w:rsid w:val="00892072"/>
    <w:rsid w:val="00893431"/>
    <w:rsid w:val="00894820"/>
    <w:rsid w:val="008948F9"/>
    <w:rsid w:val="0089667B"/>
    <w:rsid w:val="008979EA"/>
    <w:rsid w:val="008A0438"/>
    <w:rsid w:val="008A0DFD"/>
    <w:rsid w:val="008A0F0D"/>
    <w:rsid w:val="008A19A2"/>
    <w:rsid w:val="008A2AC0"/>
    <w:rsid w:val="008A2E38"/>
    <w:rsid w:val="008A36E9"/>
    <w:rsid w:val="008A3BBF"/>
    <w:rsid w:val="008A789B"/>
    <w:rsid w:val="008B05EC"/>
    <w:rsid w:val="008B077B"/>
    <w:rsid w:val="008B0BEE"/>
    <w:rsid w:val="008B1B4F"/>
    <w:rsid w:val="008B354E"/>
    <w:rsid w:val="008B3725"/>
    <w:rsid w:val="008B4D93"/>
    <w:rsid w:val="008B50AA"/>
    <w:rsid w:val="008B559C"/>
    <w:rsid w:val="008B7964"/>
    <w:rsid w:val="008C357E"/>
    <w:rsid w:val="008C452C"/>
    <w:rsid w:val="008C477D"/>
    <w:rsid w:val="008C4CB3"/>
    <w:rsid w:val="008C4D56"/>
    <w:rsid w:val="008C4F72"/>
    <w:rsid w:val="008C7043"/>
    <w:rsid w:val="008D5371"/>
    <w:rsid w:val="008D55AD"/>
    <w:rsid w:val="008E04F3"/>
    <w:rsid w:val="008E2B45"/>
    <w:rsid w:val="008E40F2"/>
    <w:rsid w:val="008E4187"/>
    <w:rsid w:val="008E4676"/>
    <w:rsid w:val="008E6C76"/>
    <w:rsid w:val="008E6CB0"/>
    <w:rsid w:val="008F06C7"/>
    <w:rsid w:val="008F06FC"/>
    <w:rsid w:val="008F143D"/>
    <w:rsid w:val="008F20A2"/>
    <w:rsid w:val="008F21C1"/>
    <w:rsid w:val="008F2BC4"/>
    <w:rsid w:val="008F3356"/>
    <w:rsid w:val="008F671D"/>
    <w:rsid w:val="008F6F43"/>
    <w:rsid w:val="008F79A9"/>
    <w:rsid w:val="008F7BC9"/>
    <w:rsid w:val="00901CD1"/>
    <w:rsid w:val="009023A5"/>
    <w:rsid w:val="00902920"/>
    <w:rsid w:val="00903080"/>
    <w:rsid w:val="00903746"/>
    <w:rsid w:val="00903C25"/>
    <w:rsid w:val="00903C36"/>
    <w:rsid w:val="00906340"/>
    <w:rsid w:val="009066F3"/>
    <w:rsid w:val="00907203"/>
    <w:rsid w:val="0091081B"/>
    <w:rsid w:val="009112F4"/>
    <w:rsid w:val="00912564"/>
    <w:rsid w:val="009129D3"/>
    <w:rsid w:val="00912E5E"/>
    <w:rsid w:val="00913568"/>
    <w:rsid w:val="00913C70"/>
    <w:rsid w:val="00914096"/>
    <w:rsid w:val="0091492F"/>
    <w:rsid w:val="00915096"/>
    <w:rsid w:val="00916471"/>
    <w:rsid w:val="00921557"/>
    <w:rsid w:val="009228FC"/>
    <w:rsid w:val="009229D0"/>
    <w:rsid w:val="00923127"/>
    <w:rsid w:val="00923272"/>
    <w:rsid w:val="009249AA"/>
    <w:rsid w:val="00924F36"/>
    <w:rsid w:val="00926204"/>
    <w:rsid w:val="009262B6"/>
    <w:rsid w:val="00926F64"/>
    <w:rsid w:val="00927314"/>
    <w:rsid w:val="00930503"/>
    <w:rsid w:val="009322D9"/>
    <w:rsid w:val="0093237D"/>
    <w:rsid w:val="00932C1D"/>
    <w:rsid w:val="00932F00"/>
    <w:rsid w:val="009331AD"/>
    <w:rsid w:val="00933F6F"/>
    <w:rsid w:val="009346EC"/>
    <w:rsid w:val="00934C47"/>
    <w:rsid w:val="00934D0F"/>
    <w:rsid w:val="00936A04"/>
    <w:rsid w:val="00936F70"/>
    <w:rsid w:val="00936FD4"/>
    <w:rsid w:val="009370DB"/>
    <w:rsid w:val="00940A0B"/>
    <w:rsid w:val="00940C22"/>
    <w:rsid w:val="0094179C"/>
    <w:rsid w:val="0094284C"/>
    <w:rsid w:val="009429A4"/>
    <w:rsid w:val="00942C7C"/>
    <w:rsid w:val="00943153"/>
    <w:rsid w:val="00945B0B"/>
    <w:rsid w:val="00946537"/>
    <w:rsid w:val="00950172"/>
    <w:rsid w:val="009531E4"/>
    <w:rsid w:val="0095438B"/>
    <w:rsid w:val="00954BE5"/>
    <w:rsid w:val="00957EEB"/>
    <w:rsid w:val="00961A62"/>
    <w:rsid w:val="00962126"/>
    <w:rsid w:val="009639CC"/>
    <w:rsid w:val="00964008"/>
    <w:rsid w:val="00964079"/>
    <w:rsid w:val="00964B08"/>
    <w:rsid w:val="00964C9D"/>
    <w:rsid w:val="0096611F"/>
    <w:rsid w:val="00966238"/>
    <w:rsid w:val="00970D2A"/>
    <w:rsid w:val="00970E5A"/>
    <w:rsid w:val="00971078"/>
    <w:rsid w:val="00971134"/>
    <w:rsid w:val="00971182"/>
    <w:rsid w:val="009711FA"/>
    <w:rsid w:val="009715CA"/>
    <w:rsid w:val="00971802"/>
    <w:rsid w:val="00972136"/>
    <w:rsid w:val="0097241D"/>
    <w:rsid w:val="009725F8"/>
    <w:rsid w:val="009731E9"/>
    <w:rsid w:val="009733B9"/>
    <w:rsid w:val="00973A9F"/>
    <w:rsid w:val="009746E8"/>
    <w:rsid w:val="00974DC4"/>
    <w:rsid w:val="00974DEE"/>
    <w:rsid w:val="00975217"/>
    <w:rsid w:val="00975222"/>
    <w:rsid w:val="009756CB"/>
    <w:rsid w:val="00975E7D"/>
    <w:rsid w:val="009764CD"/>
    <w:rsid w:val="00980028"/>
    <w:rsid w:val="00980AF5"/>
    <w:rsid w:val="00980CAF"/>
    <w:rsid w:val="00981B2F"/>
    <w:rsid w:val="009869A4"/>
    <w:rsid w:val="009875AD"/>
    <w:rsid w:val="0099084B"/>
    <w:rsid w:val="00990D4E"/>
    <w:rsid w:val="009913CA"/>
    <w:rsid w:val="00992529"/>
    <w:rsid w:val="0099329F"/>
    <w:rsid w:val="00994B0C"/>
    <w:rsid w:val="00995BED"/>
    <w:rsid w:val="00995E21"/>
    <w:rsid w:val="00996B46"/>
    <w:rsid w:val="00996F32"/>
    <w:rsid w:val="009972FA"/>
    <w:rsid w:val="00997849"/>
    <w:rsid w:val="009A08C5"/>
    <w:rsid w:val="009A0BC2"/>
    <w:rsid w:val="009A1A1E"/>
    <w:rsid w:val="009A2C07"/>
    <w:rsid w:val="009A323B"/>
    <w:rsid w:val="009A36B5"/>
    <w:rsid w:val="009A3EE0"/>
    <w:rsid w:val="009A441E"/>
    <w:rsid w:val="009A48B0"/>
    <w:rsid w:val="009A5909"/>
    <w:rsid w:val="009A7188"/>
    <w:rsid w:val="009B0143"/>
    <w:rsid w:val="009B03A1"/>
    <w:rsid w:val="009B0A0F"/>
    <w:rsid w:val="009B0C01"/>
    <w:rsid w:val="009B16BC"/>
    <w:rsid w:val="009B26E3"/>
    <w:rsid w:val="009B3E70"/>
    <w:rsid w:val="009B4A94"/>
    <w:rsid w:val="009B4B60"/>
    <w:rsid w:val="009B4E6D"/>
    <w:rsid w:val="009B6E34"/>
    <w:rsid w:val="009B761B"/>
    <w:rsid w:val="009C192A"/>
    <w:rsid w:val="009C1EDF"/>
    <w:rsid w:val="009C28CF"/>
    <w:rsid w:val="009C2CF2"/>
    <w:rsid w:val="009C4FB4"/>
    <w:rsid w:val="009C4FEF"/>
    <w:rsid w:val="009C5425"/>
    <w:rsid w:val="009C6553"/>
    <w:rsid w:val="009C69E8"/>
    <w:rsid w:val="009C7589"/>
    <w:rsid w:val="009C7ED3"/>
    <w:rsid w:val="009D037F"/>
    <w:rsid w:val="009D1278"/>
    <w:rsid w:val="009D16FD"/>
    <w:rsid w:val="009D4762"/>
    <w:rsid w:val="009D4792"/>
    <w:rsid w:val="009E153B"/>
    <w:rsid w:val="009E1F4E"/>
    <w:rsid w:val="009E2B01"/>
    <w:rsid w:val="009E30D7"/>
    <w:rsid w:val="009E4455"/>
    <w:rsid w:val="009E5569"/>
    <w:rsid w:val="009E56F9"/>
    <w:rsid w:val="009E664B"/>
    <w:rsid w:val="009F0A41"/>
    <w:rsid w:val="009F19AD"/>
    <w:rsid w:val="009F1CA7"/>
    <w:rsid w:val="009F2172"/>
    <w:rsid w:val="009F2632"/>
    <w:rsid w:val="009F3953"/>
    <w:rsid w:val="009F42FB"/>
    <w:rsid w:val="009F45A1"/>
    <w:rsid w:val="009F7778"/>
    <w:rsid w:val="009F7B2D"/>
    <w:rsid w:val="00A00C9C"/>
    <w:rsid w:val="00A012A0"/>
    <w:rsid w:val="00A015D2"/>
    <w:rsid w:val="00A02BD2"/>
    <w:rsid w:val="00A03E18"/>
    <w:rsid w:val="00A06382"/>
    <w:rsid w:val="00A076BC"/>
    <w:rsid w:val="00A07A1E"/>
    <w:rsid w:val="00A10433"/>
    <w:rsid w:val="00A109AC"/>
    <w:rsid w:val="00A12265"/>
    <w:rsid w:val="00A126C5"/>
    <w:rsid w:val="00A12742"/>
    <w:rsid w:val="00A145C2"/>
    <w:rsid w:val="00A148D2"/>
    <w:rsid w:val="00A14B8C"/>
    <w:rsid w:val="00A17531"/>
    <w:rsid w:val="00A17F40"/>
    <w:rsid w:val="00A21B43"/>
    <w:rsid w:val="00A223EA"/>
    <w:rsid w:val="00A228FF"/>
    <w:rsid w:val="00A22B2C"/>
    <w:rsid w:val="00A22EC1"/>
    <w:rsid w:val="00A22FDC"/>
    <w:rsid w:val="00A231FF"/>
    <w:rsid w:val="00A23DBF"/>
    <w:rsid w:val="00A25140"/>
    <w:rsid w:val="00A258D4"/>
    <w:rsid w:val="00A25C8D"/>
    <w:rsid w:val="00A26705"/>
    <w:rsid w:val="00A26921"/>
    <w:rsid w:val="00A27AF3"/>
    <w:rsid w:val="00A30477"/>
    <w:rsid w:val="00A30B60"/>
    <w:rsid w:val="00A30D7C"/>
    <w:rsid w:val="00A32C1F"/>
    <w:rsid w:val="00A330D1"/>
    <w:rsid w:val="00A33793"/>
    <w:rsid w:val="00A33927"/>
    <w:rsid w:val="00A36CEC"/>
    <w:rsid w:val="00A37631"/>
    <w:rsid w:val="00A377BD"/>
    <w:rsid w:val="00A37A8C"/>
    <w:rsid w:val="00A41928"/>
    <w:rsid w:val="00A42E6A"/>
    <w:rsid w:val="00A4338D"/>
    <w:rsid w:val="00A438C4"/>
    <w:rsid w:val="00A43B8D"/>
    <w:rsid w:val="00A4408B"/>
    <w:rsid w:val="00A452EF"/>
    <w:rsid w:val="00A457D1"/>
    <w:rsid w:val="00A4752D"/>
    <w:rsid w:val="00A47706"/>
    <w:rsid w:val="00A47F73"/>
    <w:rsid w:val="00A503FF"/>
    <w:rsid w:val="00A51ADF"/>
    <w:rsid w:val="00A51E4F"/>
    <w:rsid w:val="00A52F46"/>
    <w:rsid w:val="00A530EC"/>
    <w:rsid w:val="00A539AD"/>
    <w:rsid w:val="00A541FF"/>
    <w:rsid w:val="00A54630"/>
    <w:rsid w:val="00A54F0E"/>
    <w:rsid w:val="00A60726"/>
    <w:rsid w:val="00A61580"/>
    <w:rsid w:val="00A62DD4"/>
    <w:rsid w:val="00A63196"/>
    <w:rsid w:val="00A6375A"/>
    <w:rsid w:val="00A641EA"/>
    <w:rsid w:val="00A6547A"/>
    <w:rsid w:val="00A66B67"/>
    <w:rsid w:val="00A676E7"/>
    <w:rsid w:val="00A70FD0"/>
    <w:rsid w:val="00A710B8"/>
    <w:rsid w:val="00A71E98"/>
    <w:rsid w:val="00A72881"/>
    <w:rsid w:val="00A73F8C"/>
    <w:rsid w:val="00A73F9B"/>
    <w:rsid w:val="00A746B2"/>
    <w:rsid w:val="00A74C18"/>
    <w:rsid w:val="00A750FA"/>
    <w:rsid w:val="00A758E5"/>
    <w:rsid w:val="00A75C71"/>
    <w:rsid w:val="00A75EAA"/>
    <w:rsid w:val="00A76EA9"/>
    <w:rsid w:val="00A8014E"/>
    <w:rsid w:val="00A80E18"/>
    <w:rsid w:val="00A81DBF"/>
    <w:rsid w:val="00A847C3"/>
    <w:rsid w:val="00A86011"/>
    <w:rsid w:val="00A86C60"/>
    <w:rsid w:val="00A87F7E"/>
    <w:rsid w:val="00A91BCD"/>
    <w:rsid w:val="00A92163"/>
    <w:rsid w:val="00A93383"/>
    <w:rsid w:val="00A94A97"/>
    <w:rsid w:val="00A94AF8"/>
    <w:rsid w:val="00A9568B"/>
    <w:rsid w:val="00A9611D"/>
    <w:rsid w:val="00A96673"/>
    <w:rsid w:val="00A96B1A"/>
    <w:rsid w:val="00AA2C15"/>
    <w:rsid w:val="00AA407A"/>
    <w:rsid w:val="00AA5354"/>
    <w:rsid w:val="00AA6BBE"/>
    <w:rsid w:val="00AA6E8F"/>
    <w:rsid w:val="00AA79A6"/>
    <w:rsid w:val="00AA7C36"/>
    <w:rsid w:val="00AB50BB"/>
    <w:rsid w:val="00AB5529"/>
    <w:rsid w:val="00AB6E77"/>
    <w:rsid w:val="00AB7536"/>
    <w:rsid w:val="00AC179A"/>
    <w:rsid w:val="00AC19CF"/>
    <w:rsid w:val="00AC22B2"/>
    <w:rsid w:val="00AC2BDD"/>
    <w:rsid w:val="00AC35F0"/>
    <w:rsid w:val="00AC474B"/>
    <w:rsid w:val="00AC525A"/>
    <w:rsid w:val="00AC5562"/>
    <w:rsid w:val="00AC634A"/>
    <w:rsid w:val="00AC6493"/>
    <w:rsid w:val="00AC70C6"/>
    <w:rsid w:val="00AD17DA"/>
    <w:rsid w:val="00AD17F1"/>
    <w:rsid w:val="00AD1CE5"/>
    <w:rsid w:val="00AD2EBF"/>
    <w:rsid w:val="00AD361D"/>
    <w:rsid w:val="00AD3C08"/>
    <w:rsid w:val="00AD3D8A"/>
    <w:rsid w:val="00AD4BF5"/>
    <w:rsid w:val="00AD7BFF"/>
    <w:rsid w:val="00AE191F"/>
    <w:rsid w:val="00AE208E"/>
    <w:rsid w:val="00AE20DB"/>
    <w:rsid w:val="00AE249C"/>
    <w:rsid w:val="00AE26B4"/>
    <w:rsid w:val="00AE26FE"/>
    <w:rsid w:val="00AE2FAD"/>
    <w:rsid w:val="00AE381B"/>
    <w:rsid w:val="00AE4317"/>
    <w:rsid w:val="00AE43C5"/>
    <w:rsid w:val="00AE7692"/>
    <w:rsid w:val="00AE7D43"/>
    <w:rsid w:val="00AF0BEC"/>
    <w:rsid w:val="00AF2372"/>
    <w:rsid w:val="00AF3C73"/>
    <w:rsid w:val="00AF499C"/>
    <w:rsid w:val="00AF71AB"/>
    <w:rsid w:val="00B00119"/>
    <w:rsid w:val="00B00CC1"/>
    <w:rsid w:val="00B01634"/>
    <w:rsid w:val="00B01DDD"/>
    <w:rsid w:val="00B03FF0"/>
    <w:rsid w:val="00B04118"/>
    <w:rsid w:val="00B04979"/>
    <w:rsid w:val="00B04B4F"/>
    <w:rsid w:val="00B04C01"/>
    <w:rsid w:val="00B06C3D"/>
    <w:rsid w:val="00B06EE6"/>
    <w:rsid w:val="00B10E25"/>
    <w:rsid w:val="00B1114F"/>
    <w:rsid w:val="00B12278"/>
    <w:rsid w:val="00B12F1E"/>
    <w:rsid w:val="00B13094"/>
    <w:rsid w:val="00B133C2"/>
    <w:rsid w:val="00B1354D"/>
    <w:rsid w:val="00B13BB4"/>
    <w:rsid w:val="00B1451D"/>
    <w:rsid w:val="00B15342"/>
    <w:rsid w:val="00B15523"/>
    <w:rsid w:val="00B15633"/>
    <w:rsid w:val="00B160CC"/>
    <w:rsid w:val="00B1647A"/>
    <w:rsid w:val="00B174C4"/>
    <w:rsid w:val="00B17BA5"/>
    <w:rsid w:val="00B17BC3"/>
    <w:rsid w:val="00B2062F"/>
    <w:rsid w:val="00B2077D"/>
    <w:rsid w:val="00B20D3F"/>
    <w:rsid w:val="00B20E98"/>
    <w:rsid w:val="00B20F43"/>
    <w:rsid w:val="00B23DBD"/>
    <w:rsid w:val="00B240C9"/>
    <w:rsid w:val="00B24960"/>
    <w:rsid w:val="00B249E5"/>
    <w:rsid w:val="00B24D61"/>
    <w:rsid w:val="00B2510A"/>
    <w:rsid w:val="00B25472"/>
    <w:rsid w:val="00B25776"/>
    <w:rsid w:val="00B27DEA"/>
    <w:rsid w:val="00B27EF2"/>
    <w:rsid w:val="00B31E7F"/>
    <w:rsid w:val="00B3286C"/>
    <w:rsid w:val="00B32FF1"/>
    <w:rsid w:val="00B3391F"/>
    <w:rsid w:val="00B33BA1"/>
    <w:rsid w:val="00B34327"/>
    <w:rsid w:val="00B34471"/>
    <w:rsid w:val="00B34C6E"/>
    <w:rsid w:val="00B350FE"/>
    <w:rsid w:val="00B35963"/>
    <w:rsid w:val="00B40F11"/>
    <w:rsid w:val="00B415AC"/>
    <w:rsid w:val="00B41903"/>
    <w:rsid w:val="00B42382"/>
    <w:rsid w:val="00B42A45"/>
    <w:rsid w:val="00B43463"/>
    <w:rsid w:val="00B44AA3"/>
    <w:rsid w:val="00B44F50"/>
    <w:rsid w:val="00B4546C"/>
    <w:rsid w:val="00B47DFE"/>
    <w:rsid w:val="00B52CB6"/>
    <w:rsid w:val="00B5356B"/>
    <w:rsid w:val="00B53F26"/>
    <w:rsid w:val="00B54E98"/>
    <w:rsid w:val="00B56748"/>
    <w:rsid w:val="00B56E82"/>
    <w:rsid w:val="00B57851"/>
    <w:rsid w:val="00B5796B"/>
    <w:rsid w:val="00B60CB0"/>
    <w:rsid w:val="00B62D7C"/>
    <w:rsid w:val="00B62F46"/>
    <w:rsid w:val="00B6388E"/>
    <w:rsid w:val="00B6559F"/>
    <w:rsid w:val="00B65CD7"/>
    <w:rsid w:val="00B66926"/>
    <w:rsid w:val="00B671E2"/>
    <w:rsid w:val="00B70AE5"/>
    <w:rsid w:val="00B72CA9"/>
    <w:rsid w:val="00B74A27"/>
    <w:rsid w:val="00B7507D"/>
    <w:rsid w:val="00B7578F"/>
    <w:rsid w:val="00B76AAA"/>
    <w:rsid w:val="00B77980"/>
    <w:rsid w:val="00B77D08"/>
    <w:rsid w:val="00B80E5C"/>
    <w:rsid w:val="00B813CE"/>
    <w:rsid w:val="00B819D3"/>
    <w:rsid w:val="00B82917"/>
    <w:rsid w:val="00B83935"/>
    <w:rsid w:val="00B839B5"/>
    <w:rsid w:val="00B84B0D"/>
    <w:rsid w:val="00B84FB9"/>
    <w:rsid w:val="00B85814"/>
    <w:rsid w:val="00B87130"/>
    <w:rsid w:val="00B87F2B"/>
    <w:rsid w:val="00B906F1"/>
    <w:rsid w:val="00B9072B"/>
    <w:rsid w:val="00B90914"/>
    <w:rsid w:val="00B90EFD"/>
    <w:rsid w:val="00B9193E"/>
    <w:rsid w:val="00B9276B"/>
    <w:rsid w:val="00B92F82"/>
    <w:rsid w:val="00B9393A"/>
    <w:rsid w:val="00B941CE"/>
    <w:rsid w:val="00B94F99"/>
    <w:rsid w:val="00B9523C"/>
    <w:rsid w:val="00B95F63"/>
    <w:rsid w:val="00B9641F"/>
    <w:rsid w:val="00B966B3"/>
    <w:rsid w:val="00B96A10"/>
    <w:rsid w:val="00B97616"/>
    <w:rsid w:val="00B97917"/>
    <w:rsid w:val="00BA0D53"/>
    <w:rsid w:val="00BA1065"/>
    <w:rsid w:val="00BA1345"/>
    <w:rsid w:val="00BA15AC"/>
    <w:rsid w:val="00BA18F9"/>
    <w:rsid w:val="00BA20B6"/>
    <w:rsid w:val="00BA3AE0"/>
    <w:rsid w:val="00BA4937"/>
    <w:rsid w:val="00BA6613"/>
    <w:rsid w:val="00BA69D1"/>
    <w:rsid w:val="00BA7323"/>
    <w:rsid w:val="00BA7E6B"/>
    <w:rsid w:val="00BB2103"/>
    <w:rsid w:val="00BB2799"/>
    <w:rsid w:val="00BB2CEB"/>
    <w:rsid w:val="00BB3B5F"/>
    <w:rsid w:val="00BB3D1E"/>
    <w:rsid w:val="00BB4EA5"/>
    <w:rsid w:val="00BB6680"/>
    <w:rsid w:val="00BB719C"/>
    <w:rsid w:val="00BC22E1"/>
    <w:rsid w:val="00BC4986"/>
    <w:rsid w:val="00BC4B73"/>
    <w:rsid w:val="00BC6BDE"/>
    <w:rsid w:val="00BC75E5"/>
    <w:rsid w:val="00BC77D2"/>
    <w:rsid w:val="00BD0140"/>
    <w:rsid w:val="00BD044B"/>
    <w:rsid w:val="00BD1F6C"/>
    <w:rsid w:val="00BD3333"/>
    <w:rsid w:val="00BD4434"/>
    <w:rsid w:val="00BD444E"/>
    <w:rsid w:val="00BD4A7A"/>
    <w:rsid w:val="00BD5B5B"/>
    <w:rsid w:val="00BD6BF5"/>
    <w:rsid w:val="00BD6C94"/>
    <w:rsid w:val="00BD7456"/>
    <w:rsid w:val="00BE1769"/>
    <w:rsid w:val="00BE27F9"/>
    <w:rsid w:val="00BE3687"/>
    <w:rsid w:val="00BE4A78"/>
    <w:rsid w:val="00BE7C45"/>
    <w:rsid w:val="00BF0528"/>
    <w:rsid w:val="00BF2871"/>
    <w:rsid w:val="00BF30F1"/>
    <w:rsid w:val="00BF4044"/>
    <w:rsid w:val="00BF4463"/>
    <w:rsid w:val="00BF5771"/>
    <w:rsid w:val="00BF5914"/>
    <w:rsid w:val="00BF5CD3"/>
    <w:rsid w:val="00BF712F"/>
    <w:rsid w:val="00BF76C2"/>
    <w:rsid w:val="00BF7D18"/>
    <w:rsid w:val="00C00AA5"/>
    <w:rsid w:val="00C02271"/>
    <w:rsid w:val="00C02313"/>
    <w:rsid w:val="00C02CF1"/>
    <w:rsid w:val="00C033BA"/>
    <w:rsid w:val="00C04E8B"/>
    <w:rsid w:val="00C05024"/>
    <w:rsid w:val="00C05F49"/>
    <w:rsid w:val="00C07CE0"/>
    <w:rsid w:val="00C10D03"/>
    <w:rsid w:val="00C10E02"/>
    <w:rsid w:val="00C10EA1"/>
    <w:rsid w:val="00C1164A"/>
    <w:rsid w:val="00C11CBF"/>
    <w:rsid w:val="00C11FA7"/>
    <w:rsid w:val="00C12A74"/>
    <w:rsid w:val="00C13103"/>
    <w:rsid w:val="00C13700"/>
    <w:rsid w:val="00C139DD"/>
    <w:rsid w:val="00C13AF9"/>
    <w:rsid w:val="00C13E09"/>
    <w:rsid w:val="00C15158"/>
    <w:rsid w:val="00C16CDB"/>
    <w:rsid w:val="00C20DB0"/>
    <w:rsid w:val="00C20DDB"/>
    <w:rsid w:val="00C20EF1"/>
    <w:rsid w:val="00C229B1"/>
    <w:rsid w:val="00C24B1A"/>
    <w:rsid w:val="00C254C5"/>
    <w:rsid w:val="00C2639B"/>
    <w:rsid w:val="00C2639E"/>
    <w:rsid w:val="00C267B6"/>
    <w:rsid w:val="00C26F23"/>
    <w:rsid w:val="00C30181"/>
    <w:rsid w:val="00C304B0"/>
    <w:rsid w:val="00C3129A"/>
    <w:rsid w:val="00C31E92"/>
    <w:rsid w:val="00C32016"/>
    <w:rsid w:val="00C32571"/>
    <w:rsid w:val="00C34D37"/>
    <w:rsid w:val="00C3652B"/>
    <w:rsid w:val="00C37415"/>
    <w:rsid w:val="00C40951"/>
    <w:rsid w:val="00C40C1D"/>
    <w:rsid w:val="00C40E7B"/>
    <w:rsid w:val="00C415F2"/>
    <w:rsid w:val="00C438E3"/>
    <w:rsid w:val="00C440E0"/>
    <w:rsid w:val="00C458A1"/>
    <w:rsid w:val="00C4615B"/>
    <w:rsid w:val="00C47501"/>
    <w:rsid w:val="00C50F85"/>
    <w:rsid w:val="00C5107E"/>
    <w:rsid w:val="00C52258"/>
    <w:rsid w:val="00C52BBF"/>
    <w:rsid w:val="00C52FD0"/>
    <w:rsid w:val="00C53468"/>
    <w:rsid w:val="00C53610"/>
    <w:rsid w:val="00C53A1D"/>
    <w:rsid w:val="00C53B8A"/>
    <w:rsid w:val="00C5477B"/>
    <w:rsid w:val="00C56129"/>
    <w:rsid w:val="00C57E38"/>
    <w:rsid w:val="00C609A2"/>
    <w:rsid w:val="00C610E2"/>
    <w:rsid w:val="00C61242"/>
    <w:rsid w:val="00C61F03"/>
    <w:rsid w:val="00C63611"/>
    <w:rsid w:val="00C6455A"/>
    <w:rsid w:val="00C7016E"/>
    <w:rsid w:val="00C7067B"/>
    <w:rsid w:val="00C70DE9"/>
    <w:rsid w:val="00C729B0"/>
    <w:rsid w:val="00C7488B"/>
    <w:rsid w:val="00C74F46"/>
    <w:rsid w:val="00C758D1"/>
    <w:rsid w:val="00C75ACC"/>
    <w:rsid w:val="00C7669A"/>
    <w:rsid w:val="00C7689C"/>
    <w:rsid w:val="00C77539"/>
    <w:rsid w:val="00C8271A"/>
    <w:rsid w:val="00C82F27"/>
    <w:rsid w:val="00C83906"/>
    <w:rsid w:val="00C83D00"/>
    <w:rsid w:val="00C83E46"/>
    <w:rsid w:val="00C8444A"/>
    <w:rsid w:val="00C84ECD"/>
    <w:rsid w:val="00C863AB"/>
    <w:rsid w:val="00C8730E"/>
    <w:rsid w:val="00C87785"/>
    <w:rsid w:val="00C90E36"/>
    <w:rsid w:val="00C90F8B"/>
    <w:rsid w:val="00C91940"/>
    <w:rsid w:val="00C936C1"/>
    <w:rsid w:val="00C93FB0"/>
    <w:rsid w:val="00C94149"/>
    <w:rsid w:val="00C9459A"/>
    <w:rsid w:val="00C945DB"/>
    <w:rsid w:val="00C953D5"/>
    <w:rsid w:val="00C9547D"/>
    <w:rsid w:val="00C9553F"/>
    <w:rsid w:val="00C9578B"/>
    <w:rsid w:val="00C96269"/>
    <w:rsid w:val="00C977BF"/>
    <w:rsid w:val="00CA19C0"/>
    <w:rsid w:val="00CA2543"/>
    <w:rsid w:val="00CA3ADC"/>
    <w:rsid w:val="00CA3B76"/>
    <w:rsid w:val="00CA4845"/>
    <w:rsid w:val="00CA6629"/>
    <w:rsid w:val="00CA6A19"/>
    <w:rsid w:val="00CA75E0"/>
    <w:rsid w:val="00CA76EB"/>
    <w:rsid w:val="00CB06BF"/>
    <w:rsid w:val="00CB0A19"/>
    <w:rsid w:val="00CB0E18"/>
    <w:rsid w:val="00CB1367"/>
    <w:rsid w:val="00CB2475"/>
    <w:rsid w:val="00CB28E5"/>
    <w:rsid w:val="00CB2967"/>
    <w:rsid w:val="00CB2B70"/>
    <w:rsid w:val="00CB3701"/>
    <w:rsid w:val="00CB47A2"/>
    <w:rsid w:val="00CB49E9"/>
    <w:rsid w:val="00CB6C5F"/>
    <w:rsid w:val="00CB7CAF"/>
    <w:rsid w:val="00CC0C0E"/>
    <w:rsid w:val="00CC201B"/>
    <w:rsid w:val="00CC2DF0"/>
    <w:rsid w:val="00CC3D51"/>
    <w:rsid w:val="00CC5E71"/>
    <w:rsid w:val="00CC5EE8"/>
    <w:rsid w:val="00CD0C6C"/>
    <w:rsid w:val="00CD0F06"/>
    <w:rsid w:val="00CD2F41"/>
    <w:rsid w:val="00CD3B9B"/>
    <w:rsid w:val="00CD50B8"/>
    <w:rsid w:val="00CD5B3B"/>
    <w:rsid w:val="00CD650B"/>
    <w:rsid w:val="00CD7CA6"/>
    <w:rsid w:val="00CD7CE0"/>
    <w:rsid w:val="00CE1467"/>
    <w:rsid w:val="00CE3CF5"/>
    <w:rsid w:val="00CE5106"/>
    <w:rsid w:val="00CE6178"/>
    <w:rsid w:val="00CE693A"/>
    <w:rsid w:val="00CE732B"/>
    <w:rsid w:val="00CE7D65"/>
    <w:rsid w:val="00CF00F5"/>
    <w:rsid w:val="00CF0B77"/>
    <w:rsid w:val="00CF0CE5"/>
    <w:rsid w:val="00CF35EE"/>
    <w:rsid w:val="00CF36F2"/>
    <w:rsid w:val="00CF3EEC"/>
    <w:rsid w:val="00CF4149"/>
    <w:rsid w:val="00CF433A"/>
    <w:rsid w:val="00CF5C91"/>
    <w:rsid w:val="00CF5DAB"/>
    <w:rsid w:val="00CF7AF2"/>
    <w:rsid w:val="00CF7C4B"/>
    <w:rsid w:val="00D00DBA"/>
    <w:rsid w:val="00D015F4"/>
    <w:rsid w:val="00D03534"/>
    <w:rsid w:val="00D03E41"/>
    <w:rsid w:val="00D05103"/>
    <w:rsid w:val="00D05E3E"/>
    <w:rsid w:val="00D068E1"/>
    <w:rsid w:val="00D06E9C"/>
    <w:rsid w:val="00D0709D"/>
    <w:rsid w:val="00D107DA"/>
    <w:rsid w:val="00D11538"/>
    <w:rsid w:val="00D119C0"/>
    <w:rsid w:val="00D124DB"/>
    <w:rsid w:val="00D13638"/>
    <w:rsid w:val="00D15FBD"/>
    <w:rsid w:val="00D17CCD"/>
    <w:rsid w:val="00D219D8"/>
    <w:rsid w:val="00D229E1"/>
    <w:rsid w:val="00D22FF5"/>
    <w:rsid w:val="00D23B4C"/>
    <w:rsid w:val="00D25EC6"/>
    <w:rsid w:val="00D2602B"/>
    <w:rsid w:val="00D264E5"/>
    <w:rsid w:val="00D2669F"/>
    <w:rsid w:val="00D27B1E"/>
    <w:rsid w:val="00D30791"/>
    <w:rsid w:val="00D33392"/>
    <w:rsid w:val="00D3409A"/>
    <w:rsid w:val="00D351B0"/>
    <w:rsid w:val="00D375DA"/>
    <w:rsid w:val="00D37FE4"/>
    <w:rsid w:val="00D42121"/>
    <w:rsid w:val="00D421C4"/>
    <w:rsid w:val="00D43A1F"/>
    <w:rsid w:val="00D43AF9"/>
    <w:rsid w:val="00D4480B"/>
    <w:rsid w:val="00D44A8D"/>
    <w:rsid w:val="00D44C2B"/>
    <w:rsid w:val="00D452B2"/>
    <w:rsid w:val="00D45407"/>
    <w:rsid w:val="00D4554C"/>
    <w:rsid w:val="00D455C6"/>
    <w:rsid w:val="00D46042"/>
    <w:rsid w:val="00D462CC"/>
    <w:rsid w:val="00D465D0"/>
    <w:rsid w:val="00D46B64"/>
    <w:rsid w:val="00D50C06"/>
    <w:rsid w:val="00D50FF9"/>
    <w:rsid w:val="00D517A2"/>
    <w:rsid w:val="00D5290D"/>
    <w:rsid w:val="00D535FA"/>
    <w:rsid w:val="00D546D8"/>
    <w:rsid w:val="00D56160"/>
    <w:rsid w:val="00D56B5B"/>
    <w:rsid w:val="00D57C35"/>
    <w:rsid w:val="00D57DF2"/>
    <w:rsid w:val="00D62B39"/>
    <w:rsid w:val="00D62CB0"/>
    <w:rsid w:val="00D62ED9"/>
    <w:rsid w:val="00D64ED9"/>
    <w:rsid w:val="00D66AF5"/>
    <w:rsid w:val="00D66D75"/>
    <w:rsid w:val="00D67704"/>
    <w:rsid w:val="00D7070F"/>
    <w:rsid w:val="00D75AC7"/>
    <w:rsid w:val="00D77303"/>
    <w:rsid w:val="00D81AEC"/>
    <w:rsid w:val="00D83744"/>
    <w:rsid w:val="00D83E88"/>
    <w:rsid w:val="00D8411B"/>
    <w:rsid w:val="00D8470F"/>
    <w:rsid w:val="00D86F1D"/>
    <w:rsid w:val="00D90DEC"/>
    <w:rsid w:val="00D929B7"/>
    <w:rsid w:val="00D9394F"/>
    <w:rsid w:val="00D93D52"/>
    <w:rsid w:val="00D94539"/>
    <w:rsid w:val="00D949DD"/>
    <w:rsid w:val="00D94C99"/>
    <w:rsid w:val="00D958E9"/>
    <w:rsid w:val="00D95F2D"/>
    <w:rsid w:val="00D97203"/>
    <w:rsid w:val="00D979A4"/>
    <w:rsid w:val="00DA078D"/>
    <w:rsid w:val="00DA0EBA"/>
    <w:rsid w:val="00DA1246"/>
    <w:rsid w:val="00DA2535"/>
    <w:rsid w:val="00DA2A97"/>
    <w:rsid w:val="00DA4027"/>
    <w:rsid w:val="00DA4B09"/>
    <w:rsid w:val="00DA552C"/>
    <w:rsid w:val="00DA6953"/>
    <w:rsid w:val="00DA78CD"/>
    <w:rsid w:val="00DB3C6F"/>
    <w:rsid w:val="00DB4581"/>
    <w:rsid w:val="00DB4601"/>
    <w:rsid w:val="00DB4734"/>
    <w:rsid w:val="00DB4E59"/>
    <w:rsid w:val="00DB5005"/>
    <w:rsid w:val="00DB65C2"/>
    <w:rsid w:val="00DB78D1"/>
    <w:rsid w:val="00DC1760"/>
    <w:rsid w:val="00DC25F4"/>
    <w:rsid w:val="00DC3C52"/>
    <w:rsid w:val="00DC478F"/>
    <w:rsid w:val="00DC4E3C"/>
    <w:rsid w:val="00DC6A2D"/>
    <w:rsid w:val="00DC715F"/>
    <w:rsid w:val="00DD10F6"/>
    <w:rsid w:val="00DD278E"/>
    <w:rsid w:val="00DD3559"/>
    <w:rsid w:val="00DD3B52"/>
    <w:rsid w:val="00DD3B6F"/>
    <w:rsid w:val="00DD56F6"/>
    <w:rsid w:val="00DD5E8E"/>
    <w:rsid w:val="00DD634E"/>
    <w:rsid w:val="00DD6881"/>
    <w:rsid w:val="00DE0BAB"/>
    <w:rsid w:val="00DE154D"/>
    <w:rsid w:val="00DE15D6"/>
    <w:rsid w:val="00DE1A2C"/>
    <w:rsid w:val="00DE25B8"/>
    <w:rsid w:val="00DE3CB4"/>
    <w:rsid w:val="00DE4317"/>
    <w:rsid w:val="00DE609C"/>
    <w:rsid w:val="00DE6817"/>
    <w:rsid w:val="00DE7565"/>
    <w:rsid w:val="00DE75F4"/>
    <w:rsid w:val="00DF0A18"/>
    <w:rsid w:val="00DF1C03"/>
    <w:rsid w:val="00DF1D00"/>
    <w:rsid w:val="00DF404D"/>
    <w:rsid w:val="00DF484B"/>
    <w:rsid w:val="00DF73D7"/>
    <w:rsid w:val="00E00393"/>
    <w:rsid w:val="00E0051F"/>
    <w:rsid w:val="00E01A20"/>
    <w:rsid w:val="00E021F9"/>
    <w:rsid w:val="00E0328A"/>
    <w:rsid w:val="00E043BD"/>
    <w:rsid w:val="00E05014"/>
    <w:rsid w:val="00E0759D"/>
    <w:rsid w:val="00E1099F"/>
    <w:rsid w:val="00E10E67"/>
    <w:rsid w:val="00E13DD0"/>
    <w:rsid w:val="00E17BAA"/>
    <w:rsid w:val="00E17D1E"/>
    <w:rsid w:val="00E20DBF"/>
    <w:rsid w:val="00E228F9"/>
    <w:rsid w:val="00E22D78"/>
    <w:rsid w:val="00E2381A"/>
    <w:rsid w:val="00E23E52"/>
    <w:rsid w:val="00E23EF4"/>
    <w:rsid w:val="00E25214"/>
    <w:rsid w:val="00E30C93"/>
    <w:rsid w:val="00E30E94"/>
    <w:rsid w:val="00E31462"/>
    <w:rsid w:val="00E3436E"/>
    <w:rsid w:val="00E348FA"/>
    <w:rsid w:val="00E34A30"/>
    <w:rsid w:val="00E35368"/>
    <w:rsid w:val="00E37710"/>
    <w:rsid w:val="00E37CB2"/>
    <w:rsid w:val="00E43E4E"/>
    <w:rsid w:val="00E4532F"/>
    <w:rsid w:val="00E45ADE"/>
    <w:rsid w:val="00E45AEB"/>
    <w:rsid w:val="00E45D14"/>
    <w:rsid w:val="00E469A0"/>
    <w:rsid w:val="00E517D3"/>
    <w:rsid w:val="00E51A59"/>
    <w:rsid w:val="00E51CE0"/>
    <w:rsid w:val="00E52868"/>
    <w:rsid w:val="00E52DB8"/>
    <w:rsid w:val="00E52EBF"/>
    <w:rsid w:val="00E53F62"/>
    <w:rsid w:val="00E54367"/>
    <w:rsid w:val="00E54C69"/>
    <w:rsid w:val="00E55B08"/>
    <w:rsid w:val="00E562FC"/>
    <w:rsid w:val="00E60264"/>
    <w:rsid w:val="00E60489"/>
    <w:rsid w:val="00E614F9"/>
    <w:rsid w:val="00E6155F"/>
    <w:rsid w:val="00E61877"/>
    <w:rsid w:val="00E624E4"/>
    <w:rsid w:val="00E62CF7"/>
    <w:rsid w:val="00E631AC"/>
    <w:rsid w:val="00E63595"/>
    <w:rsid w:val="00E64969"/>
    <w:rsid w:val="00E65071"/>
    <w:rsid w:val="00E657E1"/>
    <w:rsid w:val="00E66E8D"/>
    <w:rsid w:val="00E730D3"/>
    <w:rsid w:val="00E75855"/>
    <w:rsid w:val="00E768DC"/>
    <w:rsid w:val="00E77880"/>
    <w:rsid w:val="00E77989"/>
    <w:rsid w:val="00E80B27"/>
    <w:rsid w:val="00E82424"/>
    <w:rsid w:val="00E826A9"/>
    <w:rsid w:val="00E82ED3"/>
    <w:rsid w:val="00E83B47"/>
    <w:rsid w:val="00E84E24"/>
    <w:rsid w:val="00E86384"/>
    <w:rsid w:val="00E878CE"/>
    <w:rsid w:val="00E918CF"/>
    <w:rsid w:val="00E91958"/>
    <w:rsid w:val="00E928BF"/>
    <w:rsid w:val="00E9391E"/>
    <w:rsid w:val="00E95CB6"/>
    <w:rsid w:val="00E96A3A"/>
    <w:rsid w:val="00E96E50"/>
    <w:rsid w:val="00EA0175"/>
    <w:rsid w:val="00EA0F6C"/>
    <w:rsid w:val="00EA233F"/>
    <w:rsid w:val="00EA2394"/>
    <w:rsid w:val="00EA72B5"/>
    <w:rsid w:val="00EB295C"/>
    <w:rsid w:val="00EB2D58"/>
    <w:rsid w:val="00EB50F7"/>
    <w:rsid w:val="00EB5103"/>
    <w:rsid w:val="00EB5309"/>
    <w:rsid w:val="00EB551A"/>
    <w:rsid w:val="00EB5C78"/>
    <w:rsid w:val="00EB65D9"/>
    <w:rsid w:val="00EB6FC9"/>
    <w:rsid w:val="00EB79D4"/>
    <w:rsid w:val="00EB7D53"/>
    <w:rsid w:val="00EC0CF1"/>
    <w:rsid w:val="00EC3290"/>
    <w:rsid w:val="00EC49A6"/>
    <w:rsid w:val="00EC55C2"/>
    <w:rsid w:val="00EC64FE"/>
    <w:rsid w:val="00EC6B2C"/>
    <w:rsid w:val="00EC7DDC"/>
    <w:rsid w:val="00ED00E4"/>
    <w:rsid w:val="00ED098A"/>
    <w:rsid w:val="00ED1125"/>
    <w:rsid w:val="00ED23CC"/>
    <w:rsid w:val="00ED2816"/>
    <w:rsid w:val="00ED3D13"/>
    <w:rsid w:val="00ED4927"/>
    <w:rsid w:val="00ED538E"/>
    <w:rsid w:val="00ED664A"/>
    <w:rsid w:val="00EE089E"/>
    <w:rsid w:val="00EE1231"/>
    <w:rsid w:val="00EE1CF2"/>
    <w:rsid w:val="00EE3146"/>
    <w:rsid w:val="00EE32FE"/>
    <w:rsid w:val="00EE530F"/>
    <w:rsid w:val="00EE685B"/>
    <w:rsid w:val="00EE7787"/>
    <w:rsid w:val="00EF0375"/>
    <w:rsid w:val="00EF0F6D"/>
    <w:rsid w:val="00EF19EF"/>
    <w:rsid w:val="00EF1C05"/>
    <w:rsid w:val="00EF2FF9"/>
    <w:rsid w:val="00EF535C"/>
    <w:rsid w:val="00EF64D8"/>
    <w:rsid w:val="00EF6538"/>
    <w:rsid w:val="00EF6662"/>
    <w:rsid w:val="00F0098C"/>
    <w:rsid w:val="00F00C47"/>
    <w:rsid w:val="00F0114A"/>
    <w:rsid w:val="00F01246"/>
    <w:rsid w:val="00F04467"/>
    <w:rsid w:val="00F048E4"/>
    <w:rsid w:val="00F04C14"/>
    <w:rsid w:val="00F04DCB"/>
    <w:rsid w:val="00F06346"/>
    <w:rsid w:val="00F10148"/>
    <w:rsid w:val="00F13C6A"/>
    <w:rsid w:val="00F13EF6"/>
    <w:rsid w:val="00F144CE"/>
    <w:rsid w:val="00F14544"/>
    <w:rsid w:val="00F15165"/>
    <w:rsid w:val="00F151C2"/>
    <w:rsid w:val="00F152E4"/>
    <w:rsid w:val="00F15F5B"/>
    <w:rsid w:val="00F15FA0"/>
    <w:rsid w:val="00F16501"/>
    <w:rsid w:val="00F16581"/>
    <w:rsid w:val="00F173CC"/>
    <w:rsid w:val="00F1798A"/>
    <w:rsid w:val="00F20473"/>
    <w:rsid w:val="00F2101B"/>
    <w:rsid w:val="00F2311A"/>
    <w:rsid w:val="00F2336E"/>
    <w:rsid w:val="00F23EFB"/>
    <w:rsid w:val="00F23F40"/>
    <w:rsid w:val="00F24888"/>
    <w:rsid w:val="00F24B5E"/>
    <w:rsid w:val="00F24F89"/>
    <w:rsid w:val="00F25084"/>
    <w:rsid w:val="00F2620E"/>
    <w:rsid w:val="00F267AE"/>
    <w:rsid w:val="00F27BA4"/>
    <w:rsid w:val="00F27C3C"/>
    <w:rsid w:val="00F315A4"/>
    <w:rsid w:val="00F323B7"/>
    <w:rsid w:val="00F3276F"/>
    <w:rsid w:val="00F327F4"/>
    <w:rsid w:val="00F33A9B"/>
    <w:rsid w:val="00F33B8D"/>
    <w:rsid w:val="00F34183"/>
    <w:rsid w:val="00F350B5"/>
    <w:rsid w:val="00F35102"/>
    <w:rsid w:val="00F35108"/>
    <w:rsid w:val="00F3515B"/>
    <w:rsid w:val="00F35393"/>
    <w:rsid w:val="00F3628C"/>
    <w:rsid w:val="00F36580"/>
    <w:rsid w:val="00F37851"/>
    <w:rsid w:val="00F37E5B"/>
    <w:rsid w:val="00F40612"/>
    <w:rsid w:val="00F43F24"/>
    <w:rsid w:val="00F442B0"/>
    <w:rsid w:val="00F444EC"/>
    <w:rsid w:val="00F44B4A"/>
    <w:rsid w:val="00F44DC4"/>
    <w:rsid w:val="00F46579"/>
    <w:rsid w:val="00F46973"/>
    <w:rsid w:val="00F512E3"/>
    <w:rsid w:val="00F51373"/>
    <w:rsid w:val="00F518E0"/>
    <w:rsid w:val="00F51BDD"/>
    <w:rsid w:val="00F52BE1"/>
    <w:rsid w:val="00F536CE"/>
    <w:rsid w:val="00F53D1A"/>
    <w:rsid w:val="00F553BD"/>
    <w:rsid w:val="00F557A6"/>
    <w:rsid w:val="00F55A8C"/>
    <w:rsid w:val="00F56262"/>
    <w:rsid w:val="00F5681B"/>
    <w:rsid w:val="00F579D5"/>
    <w:rsid w:val="00F60205"/>
    <w:rsid w:val="00F60793"/>
    <w:rsid w:val="00F60A61"/>
    <w:rsid w:val="00F62223"/>
    <w:rsid w:val="00F6297E"/>
    <w:rsid w:val="00F62D48"/>
    <w:rsid w:val="00F641DF"/>
    <w:rsid w:val="00F67125"/>
    <w:rsid w:val="00F67A57"/>
    <w:rsid w:val="00F67D20"/>
    <w:rsid w:val="00F70208"/>
    <w:rsid w:val="00F70CF3"/>
    <w:rsid w:val="00F71189"/>
    <w:rsid w:val="00F7119B"/>
    <w:rsid w:val="00F72F2B"/>
    <w:rsid w:val="00F754D9"/>
    <w:rsid w:val="00F77F91"/>
    <w:rsid w:val="00F81675"/>
    <w:rsid w:val="00F82659"/>
    <w:rsid w:val="00F83819"/>
    <w:rsid w:val="00F83CD0"/>
    <w:rsid w:val="00F8469E"/>
    <w:rsid w:val="00F85DA6"/>
    <w:rsid w:val="00F8752E"/>
    <w:rsid w:val="00F87DBB"/>
    <w:rsid w:val="00F91CE3"/>
    <w:rsid w:val="00F93E93"/>
    <w:rsid w:val="00F94BF4"/>
    <w:rsid w:val="00F9648B"/>
    <w:rsid w:val="00F96B53"/>
    <w:rsid w:val="00F97300"/>
    <w:rsid w:val="00F97331"/>
    <w:rsid w:val="00F9767F"/>
    <w:rsid w:val="00FA09A2"/>
    <w:rsid w:val="00FA112C"/>
    <w:rsid w:val="00FA1437"/>
    <w:rsid w:val="00FA17FF"/>
    <w:rsid w:val="00FA24B7"/>
    <w:rsid w:val="00FA3220"/>
    <w:rsid w:val="00FA330B"/>
    <w:rsid w:val="00FA3C90"/>
    <w:rsid w:val="00FA46B1"/>
    <w:rsid w:val="00FA4F0B"/>
    <w:rsid w:val="00FA5AD1"/>
    <w:rsid w:val="00FA5FD6"/>
    <w:rsid w:val="00FA6840"/>
    <w:rsid w:val="00FB136D"/>
    <w:rsid w:val="00FB1700"/>
    <w:rsid w:val="00FB39DA"/>
    <w:rsid w:val="00FB3EE0"/>
    <w:rsid w:val="00FB46A5"/>
    <w:rsid w:val="00FB694E"/>
    <w:rsid w:val="00FB6C09"/>
    <w:rsid w:val="00FB6D27"/>
    <w:rsid w:val="00FB6E1C"/>
    <w:rsid w:val="00FB76B6"/>
    <w:rsid w:val="00FB7775"/>
    <w:rsid w:val="00FB796E"/>
    <w:rsid w:val="00FB7DB8"/>
    <w:rsid w:val="00FC051B"/>
    <w:rsid w:val="00FC0980"/>
    <w:rsid w:val="00FC0A97"/>
    <w:rsid w:val="00FC0E99"/>
    <w:rsid w:val="00FC20EA"/>
    <w:rsid w:val="00FC219A"/>
    <w:rsid w:val="00FC2CF2"/>
    <w:rsid w:val="00FC351F"/>
    <w:rsid w:val="00FC370C"/>
    <w:rsid w:val="00FC4284"/>
    <w:rsid w:val="00FC4D81"/>
    <w:rsid w:val="00FC5204"/>
    <w:rsid w:val="00FC53C3"/>
    <w:rsid w:val="00FC58ED"/>
    <w:rsid w:val="00FC6123"/>
    <w:rsid w:val="00FC75A2"/>
    <w:rsid w:val="00FC77E5"/>
    <w:rsid w:val="00FD0319"/>
    <w:rsid w:val="00FD182F"/>
    <w:rsid w:val="00FD1968"/>
    <w:rsid w:val="00FD1C31"/>
    <w:rsid w:val="00FD35A8"/>
    <w:rsid w:val="00FD3F72"/>
    <w:rsid w:val="00FD5E7E"/>
    <w:rsid w:val="00FD67AC"/>
    <w:rsid w:val="00FD7003"/>
    <w:rsid w:val="00FE092F"/>
    <w:rsid w:val="00FE0A81"/>
    <w:rsid w:val="00FE2A27"/>
    <w:rsid w:val="00FE2F2C"/>
    <w:rsid w:val="00FE4401"/>
    <w:rsid w:val="00FE635C"/>
    <w:rsid w:val="00FF0CB0"/>
    <w:rsid w:val="00FF17F4"/>
    <w:rsid w:val="00FF1B77"/>
    <w:rsid w:val="00FF3235"/>
    <w:rsid w:val="00FF41F0"/>
    <w:rsid w:val="00FF496F"/>
    <w:rsid w:val="00FF4B36"/>
    <w:rsid w:val="00FF4D59"/>
    <w:rsid w:val="00FF537E"/>
    <w:rsid w:val="00FF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57B2"/>
  <w15:docId w15:val="{5F3BE7BB-AE04-4E9A-AAA3-AF5AEE0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textexposedshow">
    <w:name w:val="text_exposed_show"/>
    <w:basedOn w:val="DefaultParagraphFont"/>
    <w:rsid w:val="0072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30422134">
      <w:bodyDiv w:val="1"/>
      <w:marLeft w:val="0"/>
      <w:marRight w:val="0"/>
      <w:marTop w:val="0"/>
      <w:marBottom w:val="0"/>
      <w:divBdr>
        <w:top w:val="none" w:sz="0" w:space="0" w:color="auto"/>
        <w:left w:val="none" w:sz="0" w:space="0" w:color="auto"/>
        <w:bottom w:val="none" w:sz="0" w:space="0" w:color="auto"/>
        <w:right w:val="none" w:sz="0" w:space="0" w:color="auto"/>
      </w:divBdr>
    </w:div>
    <w:div w:id="35013773">
      <w:bodyDiv w:val="1"/>
      <w:marLeft w:val="0"/>
      <w:marRight w:val="0"/>
      <w:marTop w:val="0"/>
      <w:marBottom w:val="0"/>
      <w:divBdr>
        <w:top w:val="none" w:sz="0" w:space="0" w:color="auto"/>
        <w:left w:val="none" w:sz="0" w:space="0" w:color="auto"/>
        <w:bottom w:val="none" w:sz="0" w:space="0" w:color="auto"/>
        <w:right w:val="none" w:sz="0" w:space="0" w:color="auto"/>
      </w:divBdr>
    </w:div>
    <w:div w:id="76366915">
      <w:bodyDiv w:val="1"/>
      <w:marLeft w:val="0"/>
      <w:marRight w:val="0"/>
      <w:marTop w:val="0"/>
      <w:marBottom w:val="0"/>
      <w:divBdr>
        <w:top w:val="none" w:sz="0" w:space="0" w:color="auto"/>
        <w:left w:val="none" w:sz="0" w:space="0" w:color="auto"/>
        <w:bottom w:val="none" w:sz="0" w:space="0" w:color="auto"/>
        <w:right w:val="none" w:sz="0" w:space="0" w:color="auto"/>
      </w:divBdr>
    </w:div>
    <w:div w:id="80487534">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97259595">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21505450">
      <w:bodyDiv w:val="1"/>
      <w:marLeft w:val="0"/>
      <w:marRight w:val="0"/>
      <w:marTop w:val="0"/>
      <w:marBottom w:val="0"/>
      <w:divBdr>
        <w:top w:val="none" w:sz="0" w:space="0" w:color="auto"/>
        <w:left w:val="none" w:sz="0" w:space="0" w:color="auto"/>
        <w:bottom w:val="none" w:sz="0" w:space="0" w:color="auto"/>
        <w:right w:val="none" w:sz="0" w:space="0" w:color="auto"/>
      </w:divBdr>
    </w:div>
    <w:div w:id="128867834">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187720395">
      <w:bodyDiv w:val="1"/>
      <w:marLeft w:val="0"/>
      <w:marRight w:val="0"/>
      <w:marTop w:val="0"/>
      <w:marBottom w:val="0"/>
      <w:divBdr>
        <w:top w:val="none" w:sz="0" w:space="0" w:color="auto"/>
        <w:left w:val="none" w:sz="0" w:space="0" w:color="auto"/>
        <w:bottom w:val="none" w:sz="0" w:space="0" w:color="auto"/>
        <w:right w:val="none" w:sz="0" w:space="0" w:color="auto"/>
      </w:divBdr>
    </w:div>
    <w:div w:id="203374955">
      <w:bodyDiv w:val="1"/>
      <w:marLeft w:val="0"/>
      <w:marRight w:val="0"/>
      <w:marTop w:val="0"/>
      <w:marBottom w:val="0"/>
      <w:divBdr>
        <w:top w:val="none" w:sz="0" w:space="0" w:color="auto"/>
        <w:left w:val="none" w:sz="0" w:space="0" w:color="auto"/>
        <w:bottom w:val="none" w:sz="0" w:space="0" w:color="auto"/>
        <w:right w:val="none" w:sz="0" w:space="0" w:color="auto"/>
      </w:divBdr>
    </w:div>
    <w:div w:id="205217373">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07496680">
      <w:bodyDiv w:val="1"/>
      <w:marLeft w:val="0"/>
      <w:marRight w:val="0"/>
      <w:marTop w:val="0"/>
      <w:marBottom w:val="0"/>
      <w:divBdr>
        <w:top w:val="none" w:sz="0" w:space="0" w:color="auto"/>
        <w:left w:val="none" w:sz="0" w:space="0" w:color="auto"/>
        <w:bottom w:val="none" w:sz="0" w:space="0" w:color="auto"/>
        <w:right w:val="none" w:sz="0" w:space="0" w:color="auto"/>
      </w:divBdr>
    </w:div>
    <w:div w:id="233126914">
      <w:bodyDiv w:val="1"/>
      <w:marLeft w:val="0"/>
      <w:marRight w:val="0"/>
      <w:marTop w:val="0"/>
      <w:marBottom w:val="0"/>
      <w:divBdr>
        <w:top w:val="none" w:sz="0" w:space="0" w:color="auto"/>
        <w:left w:val="none" w:sz="0" w:space="0" w:color="auto"/>
        <w:bottom w:val="none" w:sz="0" w:space="0" w:color="auto"/>
        <w:right w:val="none" w:sz="0" w:space="0" w:color="auto"/>
      </w:divBdr>
    </w:div>
    <w:div w:id="248121982">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55360447">
      <w:bodyDiv w:val="1"/>
      <w:marLeft w:val="0"/>
      <w:marRight w:val="0"/>
      <w:marTop w:val="0"/>
      <w:marBottom w:val="0"/>
      <w:divBdr>
        <w:top w:val="none" w:sz="0" w:space="0" w:color="auto"/>
        <w:left w:val="none" w:sz="0" w:space="0" w:color="auto"/>
        <w:bottom w:val="none" w:sz="0" w:space="0" w:color="auto"/>
        <w:right w:val="none" w:sz="0" w:space="0" w:color="auto"/>
      </w:divBdr>
    </w:div>
    <w:div w:id="262734628">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74144281">
      <w:bodyDiv w:val="1"/>
      <w:marLeft w:val="0"/>
      <w:marRight w:val="0"/>
      <w:marTop w:val="0"/>
      <w:marBottom w:val="0"/>
      <w:divBdr>
        <w:top w:val="none" w:sz="0" w:space="0" w:color="auto"/>
        <w:left w:val="none" w:sz="0" w:space="0" w:color="auto"/>
        <w:bottom w:val="none" w:sz="0" w:space="0" w:color="auto"/>
        <w:right w:val="none" w:sz="0" w:space="0" w:color="auto"/>
      </w:divBdr>
    </w:div>
    <w:div w:id="280309300">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06474198">
      <w:bodyDiv w:val="1"/>
      <w:marLeft w:val="0"/>
      <w:marRight w:val="0"/>
      <w:marTop w:val="0"/>
      <w:marBottom w:val="0"/>
      <w:divBdr>
        <w:top w:val="none" w:sz="0" w:space="0" w:color="auto"/>
        <w:left w:val="none" w:sz="0" w:space="0" w:color="auto"/>
        <w:bottom w:val="none" w:sz="0" w:space="0" w:color="auto"/>
        <w:right w:val="none" w:sz="0" w:space="0" w:color="auto"/>
      </w:divBdr>
    </w:div>
    <w:div w:id="310792684">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15379841">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0379932">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4906582">
      <w:bodyDiv w:val="1"/>
      <w:marLeft w:val="0"/>
      <w:marRight w:val="0"/>
      <w:marTop w:val="0"/>
      <w:marBottom w:val="0"/>
      <w:divBdr>
        <w:top w:val="none" w:sz="0" w:space="0" w:color="auto"/>
        <w:left w:val="none" w:sz="0" w:space="0" w:color="auto"/>
        <w:bottom w:val="none" w:sz="0" w:space="0" w:color="auto"/>
        <w:right w:val="none" w:sz="0" w:space="0" w:color="auto"/>
      </w:divBdr>
    </w:div>
    <w:div w:id="365326838">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2216453">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389613497">
      <w:bodyDiv w:val="1"/>
      <w:marLeft w:val="0"/>
      <w:marRight w:val="0"/>
      <w:marTop w:val="0"/>
      <w:marBottom w:val="0"/>
      <w:divBdr>
        <w:top w:val="none" w:sz="0" w:space="0" w:color="auto"/>
        <w:left w:val="none" w:sz="0" w:space="0" w:color="auto"/>
        <w:bottom w:val="none" w:sz="0" w:space="0" w:color="auto"/>
        <w:right w:val="none" w:sz="0" w:space="0" w:color="auto"/>
      </w:divBdr>
    </w:div>
    <w:div w:id="397286748">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073211">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72333666">
      <w:bodyDiv w:val="1"/>
      <w:marLeft w:val="0"/>
      <w:marRight w:val="0"/>
      <w:marTop w:val="0"/>
      <w:marBottom w:val="0"/>
      <w:divBdr>
        <w:top w:val="none" w:sz="0" w:space="0" w:color="auto"/>
        <w:left w:val="none" w:sz="0" w:space="0" w:color="auto"/>
        <w:bottom w:val="none" w:sz="0" w:space="0" w:color="auto"/>
        <w:right w:val="none" w:sz="0" w:space="0" w:color="auto"/>
      </w:divBdr>
    </w:div>
    <w:div w:id="479031892">
      <w:bodyDiv w:val="1"/>
      <w:marLeft w:val="0"/>
      <w:marRight w:val="0"/>
      <w:marTop w:val="0"/>
      <w:marBottom w:val="0"/>
      <w:divBdr>
        <w:top w:val="none" w:sz="0" w:space="0" w:color="auto"/>
        <w:left w:val="none" w:sz="0" w:space="0" w:color="auto"/>
        <w:bottom w:val="none" w:sz="0" w:space="0" w:color="auto"/>
        <w:right w:val="none" w:sz="0" w:space="0" w:color="auto"/>
      </w:divBdr>
    </w:div>
    <w:div w:id="485785087">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2863497">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2334">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563872805">
      <w:bodyDiv w:val="1"/>
      <w:marLeft w:val="0"/>
      <w:marRight w:val="0"/>
      <w:marTop w:val="0"/>
      <w:marBottom w:val="0"/>
      <w:divBdr>
        <w:top w:val="none" w:sz="0" w:space="0" w:color="auto"/>
        <w:left w:val="none" w:sz="0" w:space="0" w:color="auto"/>
        <w:bottom w:val="none" w:sz="0" w:space="0" w:color="auto"/>
        <w:right w:val="none" w:sz="0" w:space="0" w:color="auto"/>
      </w:divBdr>
    </w:div>
    <w:div w:id="565993964">
      <w:bodyDiv w:val="1"/>
      <w:marLeft w:val="0"/>
      <w:marRight w:val="0"/>
      <w:marTop w:val="0"/>
      <w:marBottom w:val="0"/>
      <w:divBdr>
        <w:top w:val="none" w:sz="0" w:space="0" w:color="auto"/>
        <w:left w:val="none" w:sz="0" w:space="0" w:color="auto"/>
        <w:bottom w:val="none" w:sz="0" w:space="0" w:color="auto"/>
        <w:right w:val="none" w:sz="0" w:space="0" w:color="auto"/>
      </w:divBdr>
    </w:div>
    <w:div w:id="596913260">
      <w:bodyDiv w:val="1"/>
      <w:marLeft w:val="0"/>
      <w:marRight w:val="0"/>
      <w:marTop w:val="0"/>
      <w:marBottom w:val="0"/>
      <w:divBdr>
        <w:top w:val="none" w:sz="0" w:space="0" w:color="auto"/>
        <w:left w:val="none" w:sz="0" w:space="0" w:color="auto"/>
        <w:bottom w:val="none" w:sz="0" w:space="0" w:color="auto"/>
        <w:right w:val="none" w:sz="0" w:space="0" w:color="auto"/>
      </w:divBdr>
    </w:div>
    <w:div w:id="599144811">
      <w:bodyDiv w:val="1"/>
      <w:marLeft w:val="0"/>
      <w:marRight w:val="0"/>
      <w:marTop w:val="0"/>
      <w:marBottom w:val="0"/>
      <w:divBdr>
        <w:top w:val="none" w:sz="0" w:space="0" w:color="auto"/>
        <w:left w:val="none" w:sz="0" w:space="0" w:color="auto"/>
        <w:bottom w:val="none" w:sz="0" w:space="0" w:color="auto"/>
        <w:right w:val="none" w:sz="0" w:space="0" w:color="auto"/>
      </w:divBdr>
    </w:div>
    <w:div w:id="604046615">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09312285">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400270">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35452251">
      <w:bodyDiv w:val="1"/>
      <w:marLeft w:val="0"/>
      <w:marRight w:val="0"/>
      <w:marTop w:val="0"/>
      <w:marBottom w:val="0"/>
      <w:divBdr>
        <w:top w:val="none" w:sz="0" w:space="0" w:color="auto"/>
        <w:left w:val="none" w:sz="0" w:space="0" w:color="auto"/>
        <w:bottom w:val="none" w:sz="0" w:space="0" w:color="auto"/>
        <w:right w:val="none" w:sz="0" w:space="0" w:color="auto"/>
      </w:divBdr>
    </w:div>
    <w:div w:id="66986701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85791555">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0058355">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15932945">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67116996">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776169937">
      <w:bodyDiv w:val="1"/>
      <w:marLeft w:val="0"/>
      <w:marRight w:val="0"/>
      <w:marTop w:val="0"/>
      <w:marBottom w:val="0"/>
      <w:divBdr>
        <w:top w:val="none" w:sz="0" w:space="0" w:color="auto"/>
        <w:left w:val="none" w:sz="0" w:space="0" w:color="auto"/>
        <w:bottom w:val="none" w:sz="0" w:space="0" w:color="auto"/>
        <w:right w:val="none" w:sz="0" w:space="0" w:color="auto"/>
      </w:divBdr>
    </w:div>
    <w:div w:id="815142234">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359154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45830195">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68834872">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873351849">
      <w:bodyDiv w:val="1"/>
      <w:marLeft w:val="0"/>
      <w:marRight w:val="0"/>
      <w:marTop w:val="0"/>
      <w:marBottom w:val="0"/>
      <w:divBdr>
        <w:top w:val="none" w:sz="0" w:space="0" w:color="auto"/>
        <w:left w:val="none" w:sz="0" w:space="0" w:color="auto"/>
        <w:bottom w:val="none" w:sz="0" w:space="0" w:color="auto"/>
        <w:right w:val="none" w:sz="0" w:space="0" w:color="auto"/>
      </w:divBdr>
    </w:div>
    <w:div w:id="918560225">
      <w:bodyDiv w:val="1"/>
      <w:marLeft w:val="0"/>
      <w:marRight w:val="0"/>
      <w:marTop w:val="0"/>
      <w:marBottom w:val="0"/>
      <w:divBdr>
        <w:top w:val="none" w:sz="0" w:space="0" w:color="auto"/>
        <w:left w:val="none" w:sz="0" w:space="0" w:color="auto"/>
        <w:bottom w:val="none" w:sz="0" w:space="0" w:color="auto"/>
        <w:right w:val="none" w:sz="0" w:space="0" w:color="auto"/>
      </w:divBdr>
    </w:div>
    <w:div w:id="959724147">
      <w:bodyDiv w:val="1"/>
      <w:marLeft w:val="0"/>
      <w:marRight w:val="0"/>
      <w:marTop w:val="0"/>
      <w:marBottom w:val="0"/>
      <w:divBdr>
        <w:top w:val="none" w:sz="0" w:space="0" w:color="auto"/>
        <w:left w:val="none" w:sz="0" w:space="0" w:color="auto"/>
        <w:bottom w:val="none" w:sz="0" w:space="0" w:color="auto"/>
        <w:right w:val="none" w:sz="0" w:space="0" w:color="auto"/>
      </w:divBdr>
    </w:div>
    <w:div w:id="966548415">
      <w:bodyDiv w:val="1"/>
      <w:marLeft w:val="0"/>
      <w:marRight w:val="0"/>
      <w:marTop w:val="0"/>
      <w:marBottom w:val="0"/>
      <w:divBdr>
        <w:top w:val="none" w:sz="0" w:space="0" w:color="auto"/>
        <w:left w:val="none" w:sz="0" w:space="0" w:color="auto"/>
        <w:bottom w:val="none" w:sz="0" w:space="0" w:color="auto"/>
        <w:right w:val="none" w:sz="0" w:space="0" w:color="auto"/>
      </w:divBdr>
    </w:div>
    <w:div w:id="1001002935">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16619619">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66760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48380393">
      <w:bodyDiv w:val="1"/>
      <w:marLeft w:val="0"/>
      <w:marRight w:val="0"/>
      <w:marTop w:val="0"/>
      <w:marBottom w:val="0"/>
      <w:divBdr>
        <w:top w:val="none" w:sz="0" w:space="0" w:color="auto"/>
        <w:left w:val="none" w:sz="0" w:space="0" w:color="auto"/>
        <w:bottom w:val="none" w:sz="0" w:space="0" w:color="auto"/>
        <w:right w:val="none" w:sz="0" w:space="0" w:color="auto"/>
      </w:divBdr>
    </w:div>
    <w:div w:id="1058017001">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7972235">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48859975">
      <w:bodyDiv w:val="1"/>
      <w:marLeft w:val="0"/>
      <w:marRight w:val="0"/>
      <w:marTop w:val="0"/>
      <w:marBottom w:val="0"/>
      <w:divBdr>
        <w:top w:val="none" w:sz="0" w:space="0" w:color="auto"/>
        <w:left w:val="none" w:sz="0" w:space="0" w:color="auto"/>
        <w:bottom w:val="none" w:sz="0" w:space="0" w:color="auto"/>
        <w:right w:val="none" w:sz="0" w:space="0" w:color="auto"/>
      </w:divBdr>
    </w:div>
    <w:div w:id="1153567990">
      <w:bodyDiv w:val="1"/>
      <w:marLeft w:val="0"/>
      <w:marRight w:val="0"/>
      <w:marTop w:val="0"/>
      <w:marBottom w:val="0"/>
      <w:divBdr>
        <w:top w:val="none" w:sz="0" w:space="0" w:color="auto"/>
        <w:left w:val="none" w:sz="0" w:space="0" w:color="auto"/>
        <w:bottom w:val="none" w:sz="0" w:space="0" w:color="auto"/>
        <w:right w:val="none" w:sz="0" w:space="0" w:color="auto"/>
      </w:divBdr>
    </w:div>
    <w:div w:id="1156457606">
      <w:bodyDiv w:val="1"/>
      <w:marLeft w:val="0"/>
      <w:marRight w:val="0"/>
      <w:marTop w:val="0"/>
      <w:marBottom w:val="0"/>
      <w:divBdr>
        <w:top w:val="none" w:sz="0" w:space="0" w:color="auto"/>
        <w:left w:val="none" w:sz="0" w:space="0" w:color="auto"/>
        <w:bottom w:val="none" w:sz="0" w:space="0" w:color="auto"/>
        <w:right w:val="none" w:sz="0" w:space="0" w:color="auto"/>
      </w:divBdr>
    </w:div>
    <w:div w:id="1165173033">
      <w:bodyDiv w:val="1"/>
      <w:marLeft w:val="0"/>
      <w:marRight w:val="0"/>
      <w:marTop w:val="0"/>
      <w:marBottom w:val="0"/>
      <w:divBdr>
        <w:top w:val="none" w:sz="0" w:space="0" w:color="auto"/>
        <w:left w:val="none" w:sz="0" w:space="0" w:color="auto"/>
        <w:bottom w:val="none" w:sz="0" w:space="0" w:color="auto"/>
        <w:right w:val="none" w:sz="0" w:space="0" w:color="auto"/>
      </w:divBdr>
    </w:div>
    <w:div w:id="1195967358">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22978409">
      <w:bodyDiv w:val="1"/>
      <w:marLeft w:val="0"/>
      <w:marRight w:val="0"/>
      <w:marTop w:val="0"/>
      <w:marBottom w:val="0"/>
      <w:divBdr>
        <w:top w:val="none" w:sz="0" w:space="0" w:color="auto"/>
        <w:left w:val="none" w:sz="0" w:space="0" w:color="auto"/>
        <w:bottom w:val="none" w:sz="0" w:space="0" w:color="auto"/>
        <w:right w:val="none" w:sz="0" w:space="0" w:color="auto"/>
      </w:divBdr>
    </w:div>
    <w:div w:id="1226064021">
      <w:bodyDiv w:val="1"/>
      <w:marLeft w:val="0"/>
      <w:marRight w:val="0"/>
      <w:marTop w:val="0"/>
      <w:marBottom w:val="0"/>
      <w:divBdr>
        <w:top w:val="none" w:sz="0" w:space="0" w:color="auto"/>
        <w:left w:val="none" w:sz="0" w:space="0" w:color="auto"/>
        <w:bottom w:val="none" w:sz="0" w:space="0" w:color="auto"/>
        <w:right w:val="none" w:sz="0" w:space="0" w:color="auto"/>
      </w:divBdr>
    </w:div>
    <w:div w:id="1235554747">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69118711">
      <w:bodyDiv w:val="1"/>
      <w:marLeft w:val="0"/>
      <w:marRight w:val="0"/>
      <w:marTop w:val="0"/>
      <w:marBottom w:val="0"/>
      <w:divBdr>
        <w:top w:val="none" w:sz="0" w:space="0" w:color="auto"/>
        <w:left w:val="none" w:sz="0" w:space="0" w:color="auto"/>
        <w:bottom w:val="none" w:sz="0" w:space="0" w:color="auto"/>
        <w:right w:val="none" w:sz="0" w:space="0" w:color="auto"/>
      </w:divBdr>
    </w:div>
    <w:div w:id="1269698077">
      <w:bodyDiv w:val="1"/>
      <w:marLeft w:val="0"/>
      <w:marRight w:val="0"/>
      <w:marTop w:val="0"/>
      <w:marBottom w:val="0"/>
      <w:divBdr>
        <w:top w:val="none" w:sz="0" w:space="0" w:color="auto"/>
        <w:left w:val="none" w:sz="0" w:space="0" w:color="auto"/>
        <w:bottom w:val="none" w:sz="0" w:space="0" w:color="auto"/>
        <w:right w:val="none" w:sz="0" w:space="0" w:color="auto"/>
      </w:divBdr>
    </w:div>
    <w:div w:id="1278759119">
      <w:bodyDiv w:val="1"/>
      <w:marLeft w:val="0"/>
      <w:marRight w:val="0"/>
      <w:marTop w:val="0"/>
      <w:marBottom w:val="0"/>
      <w:divBdr>
        <w:top w:val="none" w:sz="0" w:space="0" w:color="auto"/>
        <w:left w:val="none" w:sz="0" w:space="0" w:color="auto"/>
        <w:bottom w:val="none" w:sz="0" w:space="0" w:color="auto"/>
        <w:right w:val="none" w:sz="0" w:space="0" w:color="auto"/>
      </w:divBdr>
    </w:div>
    <w:div w:id="1279407017">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4850352">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01879336">
      <w:bodyDiv w:val="1"/>
      <w:marLeft w:val="0"/>
      <w:marRight w:val="0"/>
      <w:marTop w:val="0"/>
      <w:marBottom w:val="0"/>
      <w:divBdr>
        <w:top w:val="none" w:sz="0" w:space="0" w:color="auto"/>
        <w:left w:val="none" w:sz="0" w:space="0" w:color="auto"/>
        <w:bottom w:val="none" w:sz="0" w:space="0" w:color="auto"/>
        <w:right w:val="none" w:sz="0" w:space="0" w:color="auto"/>
      </w:divBdr>
    </w:div>
    <w:div w:id="1334214195">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2442071">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71296419">
      <w:bodyDiv w:val="1"/>
      <w:marLeft w:val="0"/>
      <w:marRight w:val="0"/>
      <w:marTop w:val="0"/>
      <w:marBottom w:val="0"/>
      <w:divBdr>
        <w:top w:val="none" w:sz="0" w:space="0" w:color="auto"/>
        <w:left w:val="none" w:sz="0" w:space="0" w:color="auto"/>
        <w:bottom w:val="none" w:sz="0" w:space="0" w:color="auto"/>
        <w:right w:val="none" w:sz="0" w:space="0" w:color="auto"/>
      </w:divBdr>
    </w:div>
    <w:div w:id="1382244007">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398474659">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491824907">
      <w:bodyDiv w:val="1"/>
      <w:marLeft w:val="0"/>
      <w:marRight w:val="0"/>
      <w:marTop w:val="0"/>
      <w:marBottom w:val="0"/>
      <w:divBdr>
        <w:top w:val="none" w:sz="0" w:space="0" w:color="auto"/>
        <w:left w:val="none" w:sz="0" w:space="0" w:color="auto"/>
        <w:bottom w:val="none" w:sz="0" w:space="0" w:color="auto"/>
        <w:right w:val="none" w:sz="0" w:space="0" w:color="auto"/>
      </w:divBdr>
    </w:div>
    <w:div w:id="1501236214">
      <w:bodyDiv w:val="1"/>
      <w:marLeft w:val="0"/>
      <w:marRight w:val="0"/>
      <w:marTop w:val="0"/>
      <w:marBottom w:val="0"/>
      <w:divBdr>
        <w:top w:val="none" w:sz="0" w:space="0" w:color="auto"/>
        <w:left w:val="none" w:sz="0" w:space="0" w:color="auto"/>
        <w:bottom w:val="none" w:sz="0" w:space="0" w:color="auto"/>
        <w:right w:val="none" w:sz="0" w:space="0" w:color="auto"/>
      </w:divBdr>
    </w:div>
    <w:div w:id="1513568784">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1888355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42207572">
      <w:bodyDiv w:val="1"/>
      <w:marLeft w:val="0"/>
      <w:marRight w:val="0"/>
      <w:marTop w:val="0"/>
      <w:marBottom w:val="0"/>
      <w:divBdr>
        <w:top w:val="none" w:sz="0" w:space="0" w:color="auto"/>
        <w:left w:val="none" w:sz="0" w:space="0" w:color="auto"/>
        <w:bottom w:val="none" w:sz="0" w:space="0" w:color="auto"/>
        <w:right w:val="none" w:sz="0" w:space="0" w:color="auto"/>
      </w:divBdr>
    </w:div>
    <w:div w:id="1552575847">
      <w:bodyDiv w:val="1"/>
      <w:marLeft w:val="0"/>
      <w:marRight w:val="0"/>
      <w:marTop w:val="0"/>
      <w:marBottom w:val="0"/>
      <w:divBdr>
        <w:top w:val="none" w:sz="0" w:space="0" w:color="auto"/>
        <w:left w:val="none" w:sz="0" w:space="0" w:color="auto"/>
        <w:bottom w:val="none" w:sz="0" w:space="0" w:color="auto"/>
        <w:right w:val="none" w:sz="0" w:space="0" w:color="auto"/>
      </w:divBdr>
    </w:div>
    <w:div w:id="1552691081">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08661971">
      <w:bodyDiv w:val="1"/>
      <w:marLeft w:val="0"/>
      <w:marRight w:val="0"/>
      <w:marTop w:val="0"/>
      <w:marBottom w:val="0"/>
      <w:divBdr>
        <w:top w:val="none" w:sz="0" w:space="0" w:color="auto"/>
        <w:left w:val="none" w:sz="0" w:space="0" w:color="auto"/>
        <w:bottom w:val="none" w:sz="0" w:space="0" w:color="auto"/>
        <w:right w:val="none" w:sz="0" w:space="0" w:color="auto"/>
      </w:divBdr>
    </w:div>
    <w:div w:id="1627159202">
      <w:bodyDiv w:val="1"/>
      <w:marLeft w:val="0"/>
      <w:marRight w:val="0"/>
      <w:marTop w:val="0"/>
      <w:marBottom w:val="0"/>
      <w:divBdr>
        <w:top w:val="none" w:sz="0" w:space="0" w:color="auto"/>
        <w:left w:val="none" w:sz="0" w:space="0" w:color="auto"/>
        <w:bottom w:val="none" w:sz="0" w:space="0" w:color="auto"/>
        <w:right w:val="none" w:sz="0" w:space="0" w:color="auto"/>
      </w:divBdr>
    </w:div>
    <w:div w:id="1642925967">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4908694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655136521">
      <w:bodyDiv w:val="1"/>
      <w:marLeft w:val="0"/>
      <w:marRight w:val="0"/>
      <w:marTop w:val="0"/>
      <w:marBottom w:val="0"/>
      <w:divBdr>
        <w:top w:val="none" w:sz="0" w:space="0" w:color="auto"/>
        <w:left w:val="none" w:sz="0" w:space="0" w:color="auto"/>
        <w:bottom w:val="none" w:sz="0" w:space="0" w:color="auto"/>
        <w:right w:val="none" w:sz="0" w:space="0" w:color="auto"/>
      </w:divBdr>
    </w:div>
    <w:div w:id="1683437036">
      <w:bodyDiv w:val="1"/>
      <w:marLeft w:val="0"/>
      <w:marRight w:val="0"/>
      <w:marTop w:val="0"/>
      <w:marBottom w:val="0"/>
      <w:divBdr>
        <w:top w:val="none" w:sz="0" w:space="0" w:color="auto"/>
        <w:left w:val="none" w:sz="0" w:space="0" w:color="auto"/>
        <w:bottom w:val="none" w:sz="0" w:space="0" w:color="auto"/>
        <w:right w:val="none" w:sz="0" w:space="0" w:color="auto"/>
      </w:divBdr>
    </w:div>
    <w:div w:id="1700467091">
      <w:bodyDiv w:val="1"/>
      <w:marLeft w:val="0"/>
      <w:marRight w:val="0"/>
      <w:marTop w:val="0"/>
      <w:marBottom w:val="0"/>
      <w:divBdr>
        <w:top w:val="none" w:sz="0" w:space="0" w:color="auto"/>
        <w:left w:val="none" w:sz="0" w:space="0" w:color="auto"/>
        <w:bottom w:val="none" w:sz="0" w:space="0" w:color="auto"/>
        <w:right w:val="none" w:sz="0" w:space="0" w:color="auto"/>
      </w:divBdr>
    </w:div>
    <w:div w:id="1713074177">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21318228">
      <w:bodyDiv w:val="1"/>
      <w:marLeft w:val="0"/>
      <w:marRight w:val="0"/>
      <w:marTop w:val="0"/>
      <w:marBottom w:val="0"/>
      <w:divBdr>
        <w:top w:val="none" w:sz="0" w:space="0" w:color="auto"/>
        <w:left w:val="none" w:sz="0" w:space="0" w:color="auto"/>
        <w:bottom w:val="none" w:sz="0" w:space="0" w:color="auto"/>
        <w:right w:val="none" w:sz="0" w:space="0" w:color="auto"/>
      </w:divBdr>
    </w:div>
    <w:div w:id="1721322639">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4714894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66266603">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795756699">
      <w:bodyDiv w:val="1"/>
      <w:marLeft w:val="0"/>
      <w:marRight w:val="0"/>
      <w:marTop w:val="0"/>
      <w:marBottom w:val="0"/>
      <w:divBdr>
        <w:top w:val="none" w:sz="0" w:space="0" w:color="auto"/>
        <w:left w:val="none" w:sz="0" w:space="0" w:color="auto"/>
        <w:bottom w:val="none" w:sz="0" w:space="0" w:color="auto"/>
        <w:right w:val="none" w:sz="0" w:space="0" w:color="auto"/>
      </w:divBdr>
    </w:div>
    <w:div w:id="1820490800">
      <w:bodyDiv w:val="1"/>
      <w:marLeft w:val="0"/>
      <w:marRight w:val="0"/>
      <w:marTop w:val="0"/>
      <w:marBottom w:val="0"/>
      <w:divBdr>
        <w:top w:val="none" w:sz="0" w:space="0" w:color="auto"/>
        <w:left w:val="none" w:sz="0" w:space="0" w:color="auto"/>
        <w:bottom w:val="none" w:sz="0" w:space="0" w:color="auto"/>
        <w:right w:val="none" w:sz="0" w:space="0" w:color="auto"/>
      </w:divBdr>
    </w:div>
    <w:div w:id="1822228963">
      <w:bodyDiv w:val="1"/>
      <w:marLeft w:val="0"/>
      <w:marRight w:val="0"/>
      <w:marTop w:val="0"/>
      <w:marBottom w:val="0"/>
      <w:divBdr>
        <w:top w:val="none" w:sz="0" w:space="0" w:color="auto"/>
        <w:left w:val="none" w:sz="0" w:space="0" w:color="auto"/>
        <w:bottom w:val="none" w:sz="0" w:space="0" w:color="auto"/>
        <w:right w:val="none" w:sz="0" w:space="0" w:color="auto"/>
      </w:divBdr>
    </w:div>
    <w:div w:id="1830632181">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47986532">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78547139">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886022403">
      <w:bodyDiv w:val="1"/>
      <w:marLeft w:val="0"/>
      <w:marRight w:val="0"/>
      <w:marTop w:val="0"/>
      <w:marBottom w:val="0"/>
      <w:divBdr>
        <w:top w:val="none" w:sz="0" w:space="0" w:color="auto"/>
        <w:left w:val="none" w:sz="0" w:space="0" w:color="auto"/>
        <w:bottom w:val="none" w:sz="0" w:space="0" w:color="auto"/>
        <w:right w:val="none" w:sz="0" w:space="0" w:color="auto"/>
      </w:divBdr>
    </w:div>
    <w:div w:id="1893688771">
      <w:bodyDiv w:val="1"/>
      <w:marLeft w:val="0"/>
      <w:marRight w:val="0"/>
      <w:marTop w:val="0"/>
      <w:marBottom w:val="0"/>
      <w:divBdr>
        <w:top w:val="none" w:sz="0" w:space="0" w:color="auto"/>
        <w:left w:val="none" w:sz="0" w:space="0" w:color="auto"/>
        <w:bottom w:val="none" w:sz="0" w:space="0" w:color="auto"/>
        <w:right w:val="none" w:sz="0" w:space="0" w:color="auto"/>
      </w:divBdr>
    </w:div>
    <w:div w:id="1925213870">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236426">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84188718">
      <w:bodyDiv w:val="1"/>
      <w:marLeft w:val="0"/>
      <w:marRight w:val="0"/>
      <w:marTop w:val="0"/>
      <w:marBottom w:val="0"/>
      <w:divBdr>
        <w:top w:val="none" w:sz="0" w:space="0" w:color="auto"/>
        <w:left w:val="none" w:sz="0" w:space="0" w:color="auto"/>
        <w:bottom w:val="none" w:sz="0" w:space="0" w:color="auto"/>
        <w:right w:val="none" w:sz="0" w:space="0" w:color="auto"/>
      </w:divBdr>
    </w:div>
    <w:div w:id="1993487325">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27946582">
      <w:bodyDiv w:val="1"/>
      <w:marLeft w:val="0"/>
      <w:marRight w:val="0"/>
      <w:marTop w:val="0"/>
      <w:marBottom w:val="0"/>
      <w:divBdr>
        <w:top w:val="none" w:sz="0" w:space="0" w:color="auto"/>
        <w:left w:val="none" w:sz="0" w:space="0" w:color="auto"/>
        <w:bottom w:val="none" w:sz="0" w:space="0" w:color="auto"/>
        <w:right w:val="none" w:sz="0" w:space="0" w:color="auto"/>
      </w:divBdr>
    </w:div>
    <w:div w:id="2028290377">
      <w:bodyDiv w:val="1"/>
      <w:marLeft w:val="0"/>
      <w:marRight w:val="0"/>
      <w:marTop w:val="0"/>
      <w:marBottom w:val="0"/>
      <w:divBdr>
        <w:top w:val="none" w:sz="0" w:space="0" w:color="auto"/>
        <w:left w:val="none" w:sz="0" w:space="0" w:color="auto"/>
        <w:bottom w:val="none" w:sz="0" w:space="0" w:color="auto"/>
        <w:right w:val="none" w:sz="0" w:space="0" w:color="auto"/>
      </w:divBdr>
    </w:div>
    <w:div w:id="2031175334">
      <w:bodyDiv w:val="1"/>
      <w:marLeft w:val="0"/>
      <w:marRight w:val="0"/>
      <w:marTop w:val="0"/>
      <w:marBottom w:val="0"/>
      <w:divBdr>
        <w:top w:val="none" w:sz="0" w:space="0" w:color="auto"/>
        <w:left w:val="none" w:sz="0" w:space="0" w:color="auto"/>
        <w:bottom w:val="none" w:sz="0" w:space="0" w:color="auto"/>
        <w:right w:val="none" w:sz="0" w:space="0" w:color="auto"/>
      </w:divBdr>
    </w:div>
    <w:div w:id="2072194235">
      <w:bodyDiv w:val="1"/>
      <w:marLeft w:val="0"/>
      <w:marRight w:val="0"/>
      <w:marTop w:val="0"/>
      <w:marBottom w:val="0"/>
      <w:divBdr>
        <w:top w:val="none" w:sz="0" w:space="0" w:color="auto"/>
        <w:left w:val="none" w:sz="0" w:space="0" w:color="auto"/>
        <w:bottom w:val="none" w:sz="0" w:space="0" w:color="auto"/>
        <w:right w:val="none" w:sz="0" w:space="0" w:color="auto"/>
      </w:divBdr>
    </w:div>
    <w:div w:id="2074112468">
      <w:bodyDiv w:val="1"/>
      <w:marLeft w:val="0"/>
      <w:marRight w:val="0"/>
      <w:marTop w:val="0"/>
      <w:marBottom w:val="0"/>
      <w:divBdr>
        <w:top w:val="none" w:sz="0" w:space="0" w:color="auto"/>
        <w:left w:val="none" w:sz="0" w:space="0" w:color="auto"/>
        <w:bottom w:val="none" w:sz="0" w:space="0" w:color="auto"/>
        <w:right w:val="none" w:sz="0" w:space="0" w:color="auto"/>
      </w:divBdr>
    </w:div>
    <w:div w:id="2080596204">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098261">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 w:id="2129932124">
      <w:bodyDiv w:val="1"/>
      <w:marLeft w:val="0"/>
      <w:marRight w:val="0"/>
      <w:marTop w:val="0"/>
      <w:marBottom w:val="0"/>
      <w:divBdr>
        <w:top w:val="none" w:sz="0" w:space="0" w:color="auto"/>
        <w:left w:val="none" w:sz="0" w:space="0" w:color="auto"/>
        <w:bottom w:val="none" w:sz="0" w:space="0" w:color="auto"/>
        <w:right w:val="none" w:sz="0" w:space="0" w:color="auto"/>
      </w:divBdr>
    </w:div>
    <w:div w:id="2133476685">
      <w:bodyDiv w:val="1"/>
      <w:marLeft w:val="0"/>
      <w:marRight w:val="0"/>
      <w:marTop w:val="0"/>
      <w:marBottom w:val="0"/>
      <w:divBdr>
        <w:top w:val="none" w:sz="0" w:space="0" w:color="auto"/>
        <w:left w:val="none" w:sz="0" w:space="0" w:color="auto"/>
        <w:bottom w:val="none" w:sz="0" w:space="0" w:color="auto"/>
        <w:right w:val="none" w:sz="0" w:space="0" w:color="auto"/>
      </w:divBdr>
    </w:div>
    <w:div w:id="2145535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183B6-0CD9-4213-9608-FD43E9D2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74</TotalTime>
  <Pages>6</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11</cp:revision>
  <cp:lastPrinted>2019-09-07T04:17:00Z</cp:lastPrinted>
  <dcterms:created xsi:type="dcterms:W3CDTF">2019-09-13T17:50:00Z</dcterms:created>
  <dcterms:modified xsi:type="dcterms:W3CDTF">2019-09-16T05:40:00Z</dcterms:modified>
</cp:coreProperties>
</file>