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8" w:rsidRPr="008F666E" w:rsidRDefault="00D36400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5E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98110" wp14:editId="40D91935">
            <wp:simplePos x="0" y="0"/>
            <wp:positionH relativeFrom="column">
              <wp:posOffset>2880360</wp:posOffset>
            </wp:positionH>
            <wp:positionV relativeFrom="paragraph">
              <wp:posOffset>278765</wp:posOffset>
            </wp:positionV>
            <wp:extent cx="682625" cy="914400"/>
            <wp:effectExtent l="0" t="0" r="317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4B8" w:rsidRPr="008F666E" w:rsidRDefault="001F34B8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F34B8" w:rsidRPr="008F666E" w:rsidRDefault="001F34B8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36400" w:rsidRDefault="00D36400" w:rsidP="00D36400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F34B8" w:rsidRPr="008F666E" w:rsidRDefault="001F34B8" w:rsidP="001F34B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R D I N</w:t>
      </w:r>
    </w:p>
    <w:p w:rsidR="001F34B8" w:rsidRPr="008F666E" w:rsidRDefault="001F34B8" w:rsidP="001F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Nr…………../………….201</w:t>
      </w:r>
      <w:r w:rsidR="00D3640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7</w:t>
      </w:r>
    </w:p>
    <w:p w:rsidR="001F34B8" w:rsidRPr="00E60A36" w:rsidRDefault="001F34B8" w:rsidP="001F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E60A36" w:rsidRPr="00E60A36" w:rsidRDefault="001F34B8" w:rsidP="00E6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privind</w:t>
      </w:r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prorogarea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termenului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prev</w:t>
      </w:r>
      <w:r w:rsidR="00E60A36">
        <w:rPr>
          <w:rFonts w:ascii="Times New Roman" w:hAnsi="Times New Roman" w:cs="Times New Roman"/>
          <w:b/>
          <w:sz w:val="24"/>
          <w:szCs w:val="24"/>
        </w:rPr>
        <w:t>ă</w:t>
      </w:r>
      <w:r w:rsidR="001E5CBD" w:rsidRPr="00E60A36">
        <w:rPr>
          <w:rFonts w:ascii="Times New Roman" w:hAnsi="Times New Roman" w:cs="Times New Roman"/>
          <w:b/>
          <w:sz w:val="24"/>
          <w:szCs w:val="24"/>
        </w:rPr>
        <w:t>zut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la art. </w:t>
      </w:r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II din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. 2526/2016 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completarea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funcţionarea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SUMAL,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obligaţiile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utilizatorilor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SUMAL,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modalitatea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transmitere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standardizate</w:t>
      </w:r>
      <w:proofErr w:type="spellEnd"/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aprobate prin  Ordinul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ministrului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delegat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ape,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păduri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piscicultură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nr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. 837/2014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E60A36" w:rsidRPr="00C92CA2" w:rsidRDefault="00E60A36" w:rsidP="00E6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F34B8" w:rsidRPr="008F666E" w:rsidRDefault="001F34B8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Având în vedere Referatul de aprobare 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Direcției Politici și Strategii în Silvicultură,</w:t>
      </w:r>
    </w:p>
    <w:p w:rsidR="001F34B8" w:rsidRPr="008F666E" w:rsidRDefault="001F34B8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70FEC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(11) </w:t>
      </w:r>
      <w:proofErr w:type="gramStart"/>
      <w:r w:rsidRPr="00770FEC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470/2014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provenienţa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rotund,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(UE)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995/2010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2010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sz w:val="28"/>
          <w:szCs w:val="28"/>
        </w:rPr>
        <w:t xml:space="preserve"> 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precum și ale art. 13 alin. (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din Hotărârea Guvernului nr. 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/201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privind organizarea și funcționarea Ministerului Apelor și Pădurilor,</w:t>
      </w:r>
    </w:p>
    <w:p w:rsidR="001F34B8" w:rsidRPr="008F666E" w:rsidRDefault="001F34B8" w:rsidP="001F34B8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ministrul apelor și pădurilor 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pt-BR"/>
        </w:rPr>
        <w:t>emite următorul</w:t>
      </w:r>
    </w:p>
    <w:p w:rsidR="001F34B8" w:rsidRPr="008F666E" w:rsidRDefault="001F34B8" w:rsidP="001F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ORDIN:</w:t>
      </w:r>
    </w:p>
    <w:p w:rsidR="001F34B8" w:rsidRPr="008F666E" w:rsidRDefault="001F34B8" w:rsidP="001F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EA156A" w:rsidRPr="00EA156A" w:rsidRDefault="00332051" w:rsidP="00EA156A">
      <w:pPr>
        <w:jc w:val="both"/>
        <w:rPr>
          <w:rFonts w:ascii="Times New Roman" w:hAnsi="Times New Roman" w:cs="Times New Roman"/>
          <w:sz w:val="24"/>
          <w:szCs w:val="24"/>
        </w:rPr>
      </w:pPr>
      <w:r w:rsidRPr="00DF3EB0">
        <w:rPr>
          <w:b/>
        </w:rPr>
        <w:t xml:space="preserve">             </w:t>
      </w:r>
      <w:proofErr w:type="spellStart"/>
      <w:r w:rsidRPr="00332051">
        <w:rPr>
          <w:rFonts w:ascii="Times New Roman" w:hAnsi="Times New Roman" w:cs="Times New Roman"/>
          <w:b/>
          <w:sz w:val="24"/>
          <w:szCs w:val="24"/>
        </w:rPr>
        <w:t>Articol</w:t>
      </w:r>
      <w:proofErr w:type="spellEnd"/>
      <w:r w:rsidRPr="003320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051">
        <w:rPr>
          <w:rFonts w:ascii="Times New Roman" w:hAnsi="Times New Roman" w:cs="Times New Roman"/>
          <w:b/>
          <w:sz w:val="24"/>
          <w:szCs w:val="24"/>
        </w:rPr>
        <w:t>unic</w:t>
      </w:r>
      <w:proofErr w:type="spellEnd"/>
      <w:r w:rsidRPr="003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051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proofErr w:type="gram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la art. </w:t>
      </w:r>
      <w:r w:rsidR="00EA156A" w:rsidRPr="00EA156A">
        <w:rPr>
          <w:rFonts w:ascii="Times New Roman" w:hAnsi="Times New Roman" w:cs="Times New Roman"/>
          <w:sz w:val="24"/>
          <w:szCs w:val="24"/>
        </w:rPr>
        <w:t>II</w:t>
      </w:r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r w:rsidR="00EA156A" w:rsidRPr="00EA156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. 2526/2016 </w:t>
      </w:r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completarea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SUMAL,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SUMAL,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standardizate</w:t>
      </w:r>
      <w:proofErr w:type="spellEnd"/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aprobate prin  Ordinul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ministrului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delegat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ape,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păduri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piscicultură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>. 837/2014</w:t>
      </w:r>
      <w:r w:rsidRPr="00EA156A">
        <w:rPr>
          <w:rFonts w:ascii="Times New Roman" w:hAnsi="Times New Roman" w:cs="Times New Roman"/>
          <w:sz w:val="24"/>
          <w:szCs w:val="24"/>
        </w:rPr>
        <w:t>,</w:t>
      </w:r>
      <w:r w:rsidR="00EA156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>,</w:t>
      </w:r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318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18F4">
        <w:rPr>
          <w:rFonts w:ascii="Times New Roman" w:hAnsi="Times New Roman" w:cs="Times New Roman"/>
          <w:sz w:val="24"/>
          <w:szCs w:val="24"/>
        </w:rPr>
        <w:t xml:space="preserve">. </w:t>
      </w:r>
      <w:r w:rsidR="00E318F4" w:rsidRPr="00E318F4">
        <w:rPr>
          <w:rFonts w:ascii="Times New Roman" w:hAnsi="Times New Roman" w:cs="Times New Roman"/>
          <w:sz w:val="24"/>
          <w:szCs w:val="24"/>
        </w:rPr>
        <w:t>22</w:t>
      </w:r>
      <w:r w:rsidRPr="00E318F4">
        <w:rPr>
          <w:rFonts w:ascii="Times New Roman" w:hAnsi="Times New Roman" w:cs="Times New Roman"/>
          <w:sz w:val="24"/>
          <w:szCs w:val="24"/>
        </w:rPr>
        <w:t xml:space="preserve"> din </w:t>
      </w:r>
      <w:r w:rsidR="00E318F4" w:rsidRPr="00E318F4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E318F4" w:rsidRPr="00E318F4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E318F4" w:rsidRPr="00E318F4">
        <w:rPr>
          <w:rFonts w:ascii="Times New Roman" w:hAnsi="Times New Roman" w:cs="Times New Roman"/>
          <w:sz w:val="24"/>
          <w:szCs w:val="24"/>
        </w:rPr>
        <w:t xml:space="preserve"> 2017</w:t>
      </w:r>
      <w:r w:rsidRPr="00EA156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prorogă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la data </w:t>
      </w:r>
      <w:r w:rsidR="00EA156A" w:rsidRPr="00EA15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intrării în vigoare a </w:t>
      </w:r>
      <w:r w:rsidR="00EA156A" w:rsidRPr="00EA156A">
        <w:rPr>
          <w:rFonts w:ascii="Times New Roman" w:hAnsi="Times New Roman" w:cs="Times New Roman"/>
          <w:sz w:val="24"/>
          <w:szCs w:val="24"/>
          <w:lang w:val="bg-BG" w:bidi="en-US"/>
        </w:rPr>
        <w:t>H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  <w:lang w:val="ro-RO" w:bidi="en-US"/>
        </w:rPr>
        <w:t>otărârii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  <w:lang w:val="ro-RO" w:bidi="en-US"/>
        </w:rPr>
        <w:t xml:space="preserve"> Guvernului nr. 1004/2016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provenienţa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rotund,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(UE)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. 995/2010 al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2010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>.</w:t>
      </w: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54" w:rsidRPr="00933E17" w:rsidRDefault="00933E17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3E17">
        <w:rPr>
          <w:rFonts w:ascii="Times New Roman" w:hAnsi="Times New Roman" w:cs="Times New Roman"/>
          <w:b/>
          <w:sz w:val="24"/>
          <w:szCs w:val="24"/>
        </w:rPr>
        <w:t>MINISTRU</w:t>
      </w:r>
    </w:p>
    <w:p w:rsidR="00933E17" w:rsidRPr="00933E17" w:rsidRDefault="00933E17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17">
        <w:rPr>
          <w:rFonts w:ascii="Times New Roman" w:hAnsi="Times New Roman" w:cs="Times New Roman"/>
          <w:b/>
          <w:sz w:val="24"/>
          <w:szCs w:val="24"/>
        </w:rPr>
        <w:t>Adriana PETCU</w:t>
      </w:r>
    </w:p>
    <w:sectPr w:rsidR="00933E17" w:rsidRPr="00933E17" w:rsidSect="00D36400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8"/>
    <w:rsid w:val="0017584A"/>
    <w:rsid w:val="001E5CBD"/>
    <w:rsid w:val="001F34B8"/>
    <w:rsid w:val="00332051"/>
    <w:rsid w:val="00670075"/>
    <w:rsid w:val="006D7ABA"/>
    <w:rsid w:val="00725313"/>
    <w:rsid w:val="00933E17"/>
    <w:rsid w:val="0098270A"/>
    <w:rsid w:val="00A95D54"/>
    <w:rsid w:val="00D36400"/>
    <w:rsid w:val="00E318F4"/>
    <w:rsid w:val="00E60A36"/>
    <w:rsid w:val="00E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C44B-6873-4F47-BDA8-F5641CE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1E5CBD"/>
    <w:pPr>
      <w:spacing w:after="0" w:line="240" w:lineRule="auto"/>
    </w:pPr>
    <w:rPr>
      <w:rFonts w:ascii="Calibri" w:eastAsia="MS Mincho" w:hAnsi="Calibri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6</cp:revision>
  <dcterms:created xsi:type="dcterms:W3CDTF">2017-03-21T13:48:00Z</dcterms:created>
  <dcterms:modified xsi:type="dcterms:W3CDTF">2017-03-22T09:12:00Z</dcterms:modified>
</cp:coreProperties>
</file>