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EA" w:rsidRDefault="00592EEA" w:rsidP="00592EEA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2EEA" w:rsidRPr="00E77BF5" w:rsidRDefault="00592EEA" w:rsidP="00592EEA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7BF5">
        <w:rPr>
          <w:rFonts w:ascii="Times New Roman" w:hAnsi="Times New Roman" w:cs="Times New Roman"/>
          <w:b/>
          <w:sz w:val="24"/>
          <w:szCs w:val="24"/>
          <w:lang w:val="ro-RO"/>
        </w:rPr>
        <w:t>NOTĂ DE FUNDAMENTARE</w:t>
      </w:r>
    </w:p>
    <w:tbl>
      <w:tblPr>
        <w:tblW w:w="10837" w:type="dxa"/>
        <w:tblInd w:w="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0"/>
        <w:gridCol w:w="861"/>
        <w:gridCol w:w="6946"/>
      </w:tblGrid>
      <w:tr w:rsidR="00592EEA" w:rsidRPr="00E77BF5" w:rsidTr="00595C43">
        <w:trPr>
          <w:trHeight w:val="944"/>
        </w:trPr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widowControl w:val="0"/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1: Titlul proiectului de act normativ</w:t>
            </w:r>
          </w:p>
          <w:p w:rsidR="00592EEA" w:rsidRPr="008E2B17" w:rsidRDefault="00592EEA" w:rsidP="00595C4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bg-BG"/>
              </w:rPr>
            </w:pPr>
            <w:r w:rsidRPr="008E2B17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bg-BG" w:bidi="en-US"/>
              </w:rPr>
              <w:t>HOTĂRÂRE</w:t>
            </w:r>
          </w:p>
          <w:p w:rsidR="00CC52CE" w:rsidRPr="00CC52CE" w:rsidRDefault="00CC52CE" w:rsidP="00CC52CE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CC52C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privind modificarea și completarea Regulamentului de organizare </w:t>
            </w:r>
            <w:proofErr w:type="spellStart"/>
            <w:r w:rsidRPr="00CC52C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şi</w:t>
            </w:r>
            <w:proofErr w:type="spellEnd"/>
            <w:r w:rsidRPr="00CC52C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</w:t>
            </w:r>
            <w:proofErr w:type="spellStart"/>
            <w:r w:rsidRPr="00CC52C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funcţionare</w:t>
            </w:r>
            <w:proofErr w:type="spellEnd"/>
            <w:r w:rsidRPr="00CC52C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al Gărzilor forestiere</w:t>
            </w:r>
          </w:p>
          <w:p w:rsidR="00592EEA" w:rsidRPr="00E77BF5" w:rsidRDefault="00592EEA" w:rsidP="0059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92EEA" w:rsidRPr="00E77BF5" w:rsidTr="00595C43"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2-a: Motivul emiterii actului normativ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Descrierea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actuale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B8" w:rsidRDefault="00CC52CE" w:rsidP="00A46C0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 În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regimului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silvic la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central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reglementat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A46C0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A46C01"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01" w:rsidRPr="00A46C01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</w:t>
            </w:r>
            <w:r w:rsidR="00A46C01" w:rsidRPr="00A46C01"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  <w:t xml:space="preserve">Regulamentului de organizare </w:t>
            </w:r>
            <w:proofErr w:type="spellStart"/>
            <w:r w:rsidR="00A46C01" w:rsidRPr="00A46C01"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A46C01" w:rsidRPr="00A46C01"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proofErr w:type="spellStart"/>
            <w:r w:rsidR="00A46C01" w:rsidRPr="00A46C01"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  <w:t>funcţionare</w:t>
            </w:r>
            <w:proofErr w:type="spellEnd"/>
            <w:r w:rsidR="00A46C01" w:rsidRPr="00A46C01">
              <w:rPr>
                <w:rFonts w:ascii="Times New Roman" w:hAnsi="Times New Roman" w:cs="Times New Roman"/>
                <w:sz w:val="24"/>
                <w:szCs w:val="24"/>
                <w:lang w:val="ro-RO" w:eastAsia="ar-SA"/>
              </w:rPr>
              <w:t xml:space="preserve"> al Gărzilor forestiere</w:t>
            </w:r>
            <w:r w:rsidRPr="00A4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modificării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completării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 xml:space="preserve"> determinate de </w:t>
            </w:r>
            <w:proofErr w:type="spellStart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="00742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083" w:rsidRDefault="00E50487" w:rsidP="00E50487">
            <w:pPr>
              <w:pStyle w:val="ListParagraph"/>
              <w:numPr>
                <w:ilvl w:val="0"/>
                <w:numId w:val="5"/>
              </w:numPr>
              <w:autoSpaceDE w:val="0"/>
              <w:jc w:val="both"/>
            </w:pPr>
            <w:r>
              <w:t xml:space="preserve">Clarificări cu privire </w:t>
            </w:r>
            <w:r w:rsidR="0071354B">
              <w:t xml:space="preserve">la </w:t>
            </w:r>
            <w:r>
              <w:t>organizarea și funcționarea gărzilor</w:t>
            </w:r>
            <w:r w:rsidR="0071354B">
              <w:t xml:space="preserve"> forestiere</w:t>
            </w:r>
            <w:r w:rsidR="00F02A91">
              <w:t>.</w:t>
            </w:r>
          </w:p>
          <w:p w:rsidR="004F4083" w:rsidRDefault="004F4083" w:rsidP="00E50487">
            <w:pPr>
              <w:pStyle w:val="ListParagraph"/>
              <w:numPr>
                <w:ilvl w:val="0"/>
                <w:numId w:val="5"/>
              </w:numPr>
              <w:autoSpaceDE w:val="0"/>
              <w:jc w:val="both"/>
            </w:pPr>
            <w:r>
              <w:t xml:space="preserve">La art. 5 </w:t>
            </w:r>
            <w:r w:rsidR="0071354B">
              <w:t xml:space="preserve"> </w:t>
            </w:r>
            <w:r>
              <w:t>se reglementează s</w:t>
            </w:r>
            <w:r w:rsidRPr="002D31A4">
              <w:rPr>
                <w:lang w:eastAsia="ro-RO"/>
              </w:rPr>
              <w:t>tructura de personal pentru fiecare Gardă</w:t>
            </w:r>
            <w:r>
              <w:rPr>
                <w:lang w:eastAsia="ro-RO"/>
              </w:rPr>
              <w:t xml:space="preserve">, aceasta realizându-se </w:t>
            </w:r>
            <w:r w:rsidRPr="002D31A4">
              <w:rPr>
                <w:lang w:eastAsia="ro-RO"/>
              </w:rPr>
              <w:t xml:space="preserve">în conformitate cu </w:t>
            </w:r>
            <w:proofErr w:type="spellStart"/>
            <w:r w:rsidRPr="002D31A4">
              <w:rPr>
                <w:lang w:eastAsia="ro-RO"/>
              </w:rPr>
              <w:t>dispoziţiile</w:t>
            </w:r>
            <w:proofErr w:type="spellEnd"/>
            <w:r w:rsidRPr="002D31A4">
              <w:rPr>
                <w:lang w:eastAsia="ro-RO"/>
              </w:rPr>
              <w:t xml:space="preserve"> </w:t>
            </w:r>
            <w:proofErr w:type="spellStart"/>
            <w:r w:rsidRPr="002D31A4">
              <w:rPr>
                <w:lang w:eastAsia="ro-RO"/>
              </w:rPr>
              <w:t>Ordonanţei</w:t>
            </w:r>
            <w:proofErr w:type="spellEnd"/>
            <w:r w:rsidRPr="002D31A4">
              <w:rPr>
                <w:lang w:eastAsia="ro-RO"/>
              </w:rPr>
              <w:t xml:space="preserve"> de </w:t>
            </w:r>
            <w:proofErr w:type="spellStart"/>
            <w:r w:rsidRPr="002D31A4">
              <w:rPr>
                <w:lang w:eastAsia="ro-RO"/>
              </w:rPr>
              <w:t>urgenţă</w:t>
            </w:r>
            <w:proofErr w:type="spellEnd"/>
            <w:r w:rsidRPr="002D31A4">
              <w:rPr>
                <w:lang w:eastAsia="ro-RO"/>
              </w:rPr>
              <w:t xml:space="preserve"> a Guvernului </w:t>
            </w:r>
            <w:hyperlink r:id="rId6">
              <w:r w:rsidRPr="002D31A4">
                <w:rPr>
                  <w:lang w:eastAsia="ro-RO"/>
                </w:rPr>
                <w:t>nr. 32/2015</w:t>
              </w:r>
            </w:hyperlink>
            <w:r>
              <w:rPr>
                <w:lang w:eastAsia="ro-RO"/>
              </w:rPr>
              <w:t xml:space="preserve">, </w:t>
            </w:r>
            <w:r w:rsidRPr="00481D63">
              <w:rPr>
                <w:lang w:eastAsia="ro-RO"/>
              </w:rPr>
              <w:t>cu modificările și completările ulterioare</w:t>
            </w:r>
            <w:r>
              <w:rPr>
                <w:lang w:eastAsia="ro-RO"/>
              </w:rPr>
              <w:t xml:space="preserve">, </w:t>
            </w:r>
            <w:r w:rsidRPr="002D31A4">
              <w:rPr>
                <w:lang w:eastAsia="ro-RO"/>
              </w:rPr>
              <w:t>ale Legii </w:t>
            </w:r>
            <w:hyperlink r:id="rId7">
              <w:r w:rsidRPr="002D31A4">
                <w:rPr>
                  <w:lang w:eastAsia="ro-RO"/>
                </w:rPr>
                <w:t>nr. 46/2008</w:t>
              </w:r>
            </w:hyperlink>
            <w:r w:rsidRPr="002D31A4">
              <w:rPr>
                <w:lang w:eastAsia="ro-RO"/>
              </w:rPr>
              <w:t> - </w:t>
            </w:r>
            <w:hyperlink r:id="rId8">
              <w:r w:rsidRPr="002D31A4">
                <w:rPr>
                  <w:lang w:eastAsia="ro-RO"/>
                </w:rPr>
                <w:t>Codul silvic</w:t>
              </w:r>
            </w:hyperlink>
            <w:r w:rsidRPr="002D31A4">
              <w:rPr>
                <w:lang w:eastAsia="ro-RO"/>
              </w:rPr>
              <w:t>, republicată,</w:t>
            </w:r>
            <w:r>
              <w:rPr>
                <w:lang w:eastAsia="ro-RO"/>
              </w:rPr>
              <w:t xml:space="preserve"> cu modificările ulterioare și ale</w:t>
            </w:r>
            <w:r w:rsidRPr="002D31A4">
              <w:rPr>
                <w:lang w:eastAsia="ro-RO"/>
              </w:rPr>
              <w:t xml:space="preserve"> Leg</w:t>
            </w:r>
            <w:r>
              <w:rPr>
                <w:lang w:eastAsia="ro-RO"/>
              </w:rPr>
              <w:t>ii</w:t>
            </w:r>
            <w:r w:rsidRPr="002D31A4">
              <w:rPr>
                <w:lang w:eastAsia="ro-RO"/>
              </w:rPr>
              <w:t xml:space="preserve"> nr. 407/2006  vânătorii </w:t>
            </w:r>
            <w:r w:rsidRPr="002D31A4">
              <w:rPr>
                <w:rFonts w:ascii="Calibri" w:hAnsi="Calibri"/>
                <w:lang w:eastAsia="ro-RO"/>
              </w:rPr>
              <w:t>ș</w:t>
            </w:r>
            <w:r w:rsidRPr="002D31A4">
              <w:rPr>
                <w:lang w:eastAsia="ro-RO"/>
              </w:rPr>
              <w:t>i a protec</w:t>
            </w:r>
            <w:r w:rsidRPr="002D31A4">
              <w:rPr>
                <w:rFonts w:ascii="Calibri" w:hAnsi="Calibri"/>
                <w:lang w:eastAsia="ro-RO"/>
              </w:rPr>
              <w:t>ț</w:t>
            </w:r>
            <w:r w:rsidRPr="002D31A4">
              <w:rPr>
                <w:lang w:eastAsia="ro-RO"/>
              </w:rPr>
              <w:t xml:space="preserve">ie fondului cinegetic, cu modificările </w:t>
            </w:r>
            <w:r w:rsidRPr="002D31A4">
              <w:rPr>
                <w:rFonts w:ascii="Calibri" w:hAnsi="Calibri"/>
                <w:lang w:eastAsia="ro-RO"/>
              </w:rPr>
              <w:t>ș</w:t>
            </w:r>
            <w:r w:rsidRPr="002D31A4">
              <w:rPr>
                <w:lang w:eastAsia="ro-RO"/>
              </w:rPr>
              <w:t>i completările ulterioare</w:t>
            </w:r>
            <w:r>
              <w:rPr>
                <w:lang w:eastAsia="ro-RO"/>
              </w:rPr>
              <w:t>.</w:t>
            </w:r>
          </w:p>
          <w:p w:rsidR="00C262E3" w:rsidRDefault="004F4083" w:rsidP="00E50487">
            <w:pPr>
              <w:pStyle w:val="ListParagraph"/>
              <w:numPr>
                <w:ilvl w:val="0"/>
                <w:numId w:val="5"/>
              </w:numPr>
              <w:autoSpaceDE w:val="0"/>
              <w:jc w:val="both"/>
            </w:pPr>
            <w:r w:rsidRPr="004F4083">
              <w:rPr>
                <w:lang w:eastAsia="ro-RO"/>
              </w:rPr>
              <w:t xml:space="preserve">La art. 7 alin.(1) și la </w:t>
            </w:r>
            <w:r w:rsidRPr="004F4083">
              <w:rPr>
                <w:lang w:eastAsia="ro-RO"/>
              </w:rPr>
              <w:t>art</w:t>
            </w:r>
            <w:r w:rsidRPr="004F4083">
              <w:rPr>
                <w:lang w:eastAsia="ro-RO"/>
              </w:rPr>
              <w:t>.</w:t>
            </w:r>
            <w:r w:rsidRPr="004F4083">
              <w:rPr>
                <w:lang w:eastAsia="ro-RO"/>
              </w:rPr>
              <w:t xml:space="preserve"> 8 alin</w:t>
            </w:r>
            <w:r w:rsidRPr="004F4083">
              <w:rPr>
                <w:lang w:eastAsia="ro-RO"/>
              </w:rPr>
              <w:t>.</w:t>
            </w:r>
            <w:r w:rsidRPr="004F4083">
              <w:rPr>
                <w:lang w:eastAsia="ro-RO"/>
              </w:rPr>
              <w:t xml:space="preserve"> (2) </w:t>
            </w:r>
            <w:r w:rsidRPr="004F4083">
              <w:rPr>
                <w:lang w:eastAsia="ro-RO"/>
              </w:rPr>
              <w:t>se reglementează</w:t>
            </w:r>
            <w:r>
              <w:rPr>
                <w:b/>
                <w:lang w:eastAsia="ro-RO"/>
              </w:rPr>
              <w:t xml:space="preserve"> </w:t>
            </w:r>
            <w:r>
              <w:t xml:space="preserve"> </w:t>
            </w:r>
            <w:r w:rsidR="00C262E3">
              <w:t xml:space="preserve">condițiile de vechime pe care trebuie să le îndeplinească personalul de conducere din cadrul Gărzilor forestiere. </w:t>
            </w:r>
          </w:p>
          <w:p w:rsidR="00F17FA8" w:rsidRDefault="00F17FA8" w:rsidP="00F17FA8">
            <w:pPr>
              <w:pStyle w:val="ListParagraph"/>
              <w:numPr>
                <w:ilvl w:val="0"/>
                <w:numId w:val="5"/>
              </w:numPr>
              <w:autoSpaceDE w:val="0"/>
              <w:ind w:hanging="392"/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La art. 9 se reglementează  mai clar </w:t>
            </w:r>
            <w:proofErr w:type="spellStart"/>
            <w:r w:rsidRPr="00F17FA8">
              <w:rPr>
                <w:lang w:eastAsia="ro-RO"/>
              </w:rPr>
              <w:t>atribuţiile</w:t>
            </w:r>
            <w:proofErr w:type="spellEnd"/>
            <w:r w:rsidRPr="00F17FA8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 xml:space="preserve">și competențele generale ale </w:t>
            </w:r>
            <w:proofErr w:type="spellStart"/>
            <w:r w:rsidRPr="00F17FA8">
              <w:rPr>
                <w:lang w:eastAsia="ro-RO"/>
              </w:rPr>
              <w:t>agenţilor</w:t>
            </w:r>
            <w:proofErr w:type="spellEnd"/>
            <w:r w:rsidRPr="00F17FA8">
              <w:rPr>
                <w:lang w:eastAsia="ro-RO"/>
              </w:rPr>
              <w:t xml:space="preserve"> constatatori </w:t>
            </w:r>
            <w:r>
              <w:rPr>
                <w:lang w:eastAsia="ro-RO"/>
              </w:rPr>
              <w:t xml:space="preserve">din cadrul Gărzilor. </w:t>
            </w:r>
          </w:p>
          <w:p w:rsidR="00F17FA8" w:rsidRPr="000B1B7D" w:rsidRDefault="00F17FA8" w:rsidP="000B1B7D">
            <w:pPr>
              <w:pStyle w:val="ListParagraph"/>
              <w:numPr>
                <w:ilvl w:val="0"/>
                <w:numId w:val="5"/>
              </w:numPr>
              <w:autoSpaceDE w:val="0"/>
              <w:ind w:hanging="392"/>
              <w:jc w:val="both"/>
              <w:rPr>
                <w:lang w:eastAsia="ro-RO"/>
              </w:rPr>
            </w:pPr>
            <w:r w:rsidRPr="000B1B7D">
              <w:rPr>
                <w:bCs/>
                <w:lang w:eastAsia="ro-RO"/>
              </w:rPr>
              <w:t xml:space="preserve">La art. 10 se </w:t>
            </w:r>
            <w:proofErr w:type="spellStart"/>
            <w:r w:rsidRPr="000B1B7D">
              <w:rPr>
                <w:bCs/>
                <w:lang w:eastAsia="ro-RO"/>
              </w:rPr>
              <w:t>reglemenează</w:t>
            </w:r>
            <w:proofErr w:type="spellEnd"/>
            <w:r w:rsidRPr="000B1B7D">
              <w:rPr>
                <w:bCs/>
                <w:lang w:eastAsia="ro-RO"/>
              </w:rPr>
              <w:t xml:space="preserve"> modalitatea de </w:t>
            </w:r>
            <w:r w:rsidRPr="000B1B7D">
              <w:rPr>
                <w:bCs/>
                <w:lang w:eastAsia="ro-RO"/>
              </w:rPr>
              <w:t xml:space="preserve"> </w:t>
            </w:r>
            <w:r w:rsidRPr="000B1B7D">
              <w:rPr>
                <w:lang w:eastAsia="ro-RO"/>
              </w:rPr>
              <w:t>o</w:t>
            </w:r>
            <w:r w:rsidRPr="000B1B7D">
              <w:rPr>
                <w:lang w:eastAsia="ro-RO"/>
              </w:rPr>
              <w:t>cupare</w:t>
            </w:r>
            <w:r w:rsidRPr="000B1B7D">
              <w:rPr>
                <w:lang w:eastAsia="ro-RO"/>
              </w:rPr>
              <w:t xml:space="preserve"> </w:t>
            </w:r>
            <w:r w:rsidRPr="000B1B7D">
              <w:rPr>
                <w:lang w:eastAsia="ro-RO"/>
              </w:rPr>
              <w:t>a</w:t>
            </w:r>
            <w:r w:rsidR="000B1B7D" w:rsidRPr="000B1B7D">
              <w:rPr>
                <w:lang w:eastAsia="ro-RO"/>
              </w:rPr>
              <w:t xml:space="preserve"> posturilor din cadrul Gărzilor, care se </w:t>
            </w:r>
            <w:r w:rsidRPr="000B1B7D">
              <w:rPr>
                <w:lang w:eastAsia="ro-RO"/>
              </w:rPr>
              <w:t xml:space="preserve">va face cu respectarea metodologiei aprobate prin ordinul conducătorului </w:t>
            </w:r>
            <w:proofErr w:type="spellStart"/>
            <w:r w:rsidRPr="000B1B7D">
              <w:rPr>
                <w:lang w:eastAsia="ro-RO"/>
              </w:rPr>
              <w:t>autorităţii</w:t>
            </w:r>
            <w:proofErr w:type="spellEnd"/>
            <w:r w:rsidRPr="000B1B7D">
              <w:rPr>
                <w:lang w:eastAsia="ro-RO"/>
              </w:rPr>
              <w:t xml:space="preserve"> publice centrale care răspunde de silvicultură. ”</w:t>
            </w:r>
          </w:p>
          <w:p w:rsidR="000B1B7D" w:rsidRDefault="00F17FA8" w:rsidP="00E50487">
            <w:pPr>
              <w:pStyle w:val="ListParagraph"/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lang w:eastAsia="ro-RO"/>
              </w:rPr>
              <w:t xml:space="preserve">  </w:t>
            </w:r>
            <w:r w:rsidR="000B1B7D">
              <w:rPr>
                <w:lang w:eastAsia="ro-RO"/>
              </w:rPr>
              <w:t xml:space="preserve">La art. 14 și 15 se stabilesc noi atribuții principale în competența Gărzilor și se aduc clarificări pentru o serie de alte atribuții. </w:t>
            </w:r>
          </w:p>
          <w:p w:rsidR="00E25AD7" w:rsidRDefault="00672983" w:rsidP="00E25AD7">
            <w:pPr>
              <w:pStyle w:val="ListParagraph"/>
              <w:numPr>
                <w:ilvl w:val="0"/>
                <w:numId w:val="5"/>
              </w:numPr>
              <w:autoSpaceDE w:val="0"/>
              <w:spacing w:after="200"/>
              <w:ind w:left="753" w:firstLine="141"/>
              <w:jc w:val="both"/>
              <w:rPr>
                <w:rFonts w:eastAsia="Calibri"/>
              </w:rPr>
            </w:pPr>
            <w:r w:rsidRPr="00E25AD7">
              <w:rPr>
                <w:rFonts w:eastAsia="Calibri"/>
              </w:rPr>
              <w:t>La art. 18, 21 și 25 se aduc clarificări în ceea ce privește e</w:t>
            </w:r>
            <w:r w:rsidRPr="00E25AD7">
              <w:rPr>
                <w:rFonts w:eastAsia="Calibri"/>
              </w:rPr>
              <w:t>valuarea de integritate</w:t>
            </w:r>
            <w:r w:rsidRPr="00E25AD7">
              <w:rPr>
                <w:rFonts w:eastAsia="Calibri"/>
              </w:rPr>
              <w:t>.</w:t>
            </w:r>
          </w:p>
          <w:p w:rsidR="00F02A91" w:rsidRDefault="006E173F" w:rsidP="00F02A91">
            <w:pPr>
              <w:pStyle w:val="ListParagraph"/>
              <w:numPr>
                <w:ilvl w:val="0"/>
                <w:numId w:val="5"/>
              </w:numPr>
              <w:autoSpaceDE w:val="0"/>
              <w:ind w:left="753" w:firstLine="141"/>
              <w:jc w:val="both"/>
              <w:rPr>
                <w:rFonts w:eastAsia="Calibri"/>
              </w:rPr>
            </w:pPr>
            <w:r w:rsidRPr="00E25AD7">
              <w:rPr>
                <w:rFonts w:eastAsia="Calibri"/>
              </w:rPr>
              <w:t xml:space="preserve">La art. </w:t>
            </w:r>
            <w:r w:rsidRPr="00E25AD7">
              <w:rPr>
                <w:rFonts w:eastAsia="Calibri"/>
              </w:rPr>
              <w:t>28</w:t>
            </w:r>
            <w:r w:rsidRPr="00E25AD7">
              <w:rPr>
                <w:rFonts w:eastAsia="Calibri"/>
                <w:vertAlign w:val="superscript"/>
              </w:rPr>
              <w:t>1</w:t>
            </w:r>
            <w:r w:rsidR="00E25AD7" w:rsidRPr="00E25AD7">
              <w:rPr>
                <w:rFonts w:eastAsia="Calibri"/>
                <w:vertAlign w:val="superscript"/>
              </w:rPr>
              <w:t xml:space="preserve"> </w:t>
            </w:r>
            <w:r w:rsidR="00E25AD7" w:rsidRPr="00E25AD7">
              <w:rPr>
                <w:rFonts w:eastAsia="Calibri"/>
              </w:rPr>
              <w:t xml:space="preserve"> se aduc clarificări cu privire</w:t>
            </w:r>
            <w:r w:rsidRPr="00E25AD7">
              <w:rPr>
                <w:rFonts w:eastAsia="Calibri"/>
              </w:rPr>
              <w:t xml:space="preserve"> </w:t>
            </w:r>
            <w:r w:rsidR="00E25AD7">
              <w:rPr>
                <w:rFonts w:eastAsia="Calibri"/>
              </w:rPr>
              <w:t xml:space="preserve">sursele de alimentare ale </w:t>
            </w:r>
            <w:r w:rsidRPr="00E25AD7">
              <w:rPr>
                <w:rFonts w:eastAsia="Calibri"/>
              </w:rPr>
              <w:t xml:space="preserve"> Fondurile proprii ale Gărzi</w:t>
            </w:r>
            <w:r w:rsidR="00E25AD7">
              <w:rPr>
                <w:rFonts w:eastAsia="Calibri"/>
              </w:rPr>
              <w:t>lor</w:t>
            </w:r>
            <w:r w:rsidRPr="00E25AD7">
              <w:rPr>
                <w:rFonts w:eastAsia="Calibri"/>
              </w:rPr>
              <w:t xml:space="preserve"> </w:t>
            </w:r>
            <w:r w:rsidR="00F02A91">
              <w:rPr>
                <w:rFonts w:eastAsia="Calibri"/>
              </w:rPr>
              <w:t xml:space="preserve">și la destinațiile acestora. </w:t>
            </w:r>
          </w:p>
          <w:p w:rsidR="00F02A91" w:rsidRDefault="00F02A91" w:rsidP="00F02A91">
            <w:pPr>
              <w:pStyle w:val="ListParagraph"/>
              <w:numPr>
                <w:ilvl w:val="0"/>
                <w:numId w:val="5"/>
              </w:numPr>
              <w:autoSpaceDE w:val="0"/>
              <w:ind w:left="753" w:firstLine="1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 modifică anexa nr. 1 prin actualizarea numărului de posturi pentru fiecare Gardă</w:t>
            </w:r>
            <w:r w:rsidR="00B01181">
              <w:rPr>
                <w:rFonts w:eastAsia="Calibri"/>
              </w:rPr>
              <w:t>.</w:t>
            </w:r>
          </w:p>
          <w:p w:rsidR="00B01181" w:rsidRDefault="00B01181" w:rsidP="00F02A91">
            <w:pPr>
              <w:pStyle w:val="ListParagraph"/>
              <w:numPr>
                <w:ilvl w:val="0"/>
                <w:numId w:val="5"/>
              </w:numPr>
              <w:autoSpaceDE w:val="0"/>
              <w:ind w:left="753" w:firstLine="141"/>
              <w:jc w:val="both"/>
              <w:rPr>
                <w:rFonts w:eastAsia="Calibri"/>
              </w:rPr>
            </w:pPr>
            <w:r w:rsidRPr="00B01181">
              <w:rPr>
                <w:rFonts w:eastAsia="Calibri"/>
              </w:rPr>
              <w:t>La figura nr. 11 din anexa nr. 3 s</w:t>
            </w:r>
            <w:r w:rsidR="00F02A91" w:rsidRPr="00B01181">
              <w:rPr>
                <w:rFonts w:eastAsia="Calibri"/>
              </w:rPr>
              <w:t>e aduc clarificări cu privire la poziționarea epoleților</w:t>
            </w:r>
            <w:r w:rsidRPr="00B01181">
              <w:rPr>
                <w:rFonts w:eastAsia="Calibri"/>
              </w:rPr>
              <w:t>.</w:t>
            </w:r>
          </w:p>
          <w:p w:rsidR="00592EEA" w:rsidRPr="00A46C01" w:rsidRDefault="00F02A91" w:rsidP="00B01181">
            <w:pPr>
              <w:pStyle w:val="ListParagraph"/>
              <w:numPr>
                <w:ilvl w:val="0"/>
                <w:numId w:val="5"/>
              </w:numPr>
              <w:autoSpaceDE w:val="0"/>
              <w:ind w:left="753" w:firstLine="141"/>
              <w:jc w:val="both"/>
              <w:rPr>
                <w:bCs/>
                <w:lang w:eastAsia="ro-RO"/>
              </w:rPr>
            </w:pPr>
            <w:r w:rsidRPr="00B01181">
              <w:rPr>
                <w:rFonts w:eastAsia="Calibri"/>
                <w:b/>
              </w:rPr>
              <w:t xml:space="preserve">La anexa nr. 5 litera d) a punctului 1 se </w:t>
            </w:r>
            <w:r w:rsidR="00B01181">
              <w:rPr>
                <w:rFonts w:eastAsia="Calibri"/>
                <w:b/>
              </w:rPr>
              <w:t xml:space="preserve">reglementează că </w:t>
            </w:r>
            <w:r w:rsidRPr="00B01181">
              <w:rPr>
                <w:rFonts w:eastAsia="Calibri"/>
              </w:rPr>
              <w:t xml:space="preserve">          instrumente</w:t>
            </w:r>
            <w:r w:rsidR="00B01181">
              <w:rPr>
                <w:rFonts w:eastAsia="Calibri"/>
              </w:rPr>
              <w:t>le</w:t>
            </w:r>
            <w:r w:rsidRPr="00B01181">
              <w:rPr>
                <w:rFonts w:eastAsia="Calibri"/>
              </w:rPr>
              <w:t xml:space="preserve"> de măsurat </w:t>
            </w:r>
            <w:r w:rsidR="00B01181">
              <w:rPr>
                <w:rFonts w:eastAsia="Calibri"/>
              </w:rPr>
              <w:t xml:space="preserve">trebuie să fie </w:t>
            </w:r>
            <w:r w:rsidRPr="00B01181">
              <w:rPr>
                <w:rFonts w:eastAsia="Calibri"/>
              </w:rPr>
              <w:t>omologate și verificate metrologic;</w:t>
            </w:r>
            <w:bookmarkStart w:id="0" w:name="__RefHeading__17965_1141636718"/>
            <w:bookmarkEnd w:id="0"/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cazul proiectelor de acte normative care transpun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legislaţie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comunitară sau creează cadrul pentru aplicarea directă a acesteia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870AFA" w:rsidRDefault="00592EEA" w:rsidP="00595C43">
            <w:pPr>
              <w:shd w:val="clear" w:color="auto" w:fill="FFFFFF"/>
              <w:tabs>
                <w:tab w:val="left" w:pos="298"/>
              </w:tabs>
              <w:ind w:left="180"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AFA"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Proiectul de act normativ nu se referă la acest subiect 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 Schimbări preconizate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132160" w:rsidRDefault="0048291A" w:rsidP="004829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Gărzilor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48291A">
            <w:pPr>
              <w:tabs>
                <w:tab w:val="left" w:pos="1065"/>
              </w:tabs>
              <w:ind w:left="4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592EEA" w:rsidRPr="00E77BF5" w:rsidTr="00595C43"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48291A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3-a: Impactul socioeconomic al proiectului de act normativ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48291A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CD73DE" w:rsidRDefault="00592EEA" w:rsidP="00595C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CD73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asupra mediului</w:t>
            </w:r>
          </w:p>
          <w:p w:rsidR="00592EEA" w:rsidRPr="008B10A8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concurenţial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domeniului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ajutoarelor de stat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Default="00592EEA" w:rsidP="0048291A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  <w:p w:rsidR="00592EEA" w:rsidRPr="00CD73DE" w:rsidRDefault="00592EEA" w:rsidP="0048291A">
            <w:pPr>
              <w:tabs>
                <w:tab w:val="left" w:pos="135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48291A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CD430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sarcinilor administrative 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3C6A84" w:rsidRDefault="00592EEA" w:rsidP="0048291A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CD430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întreprinderilor mici și mijlocii 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CD430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are impact social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întrucât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crea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 de muncă în cadrul ocoalelor silvice de stat sau de regim.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Proiectul de act normativ are impact pozitiv asupra mediului deoarece contribuie la conservarea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îmbunătăţirea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ecosistemelor forestiere.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592EEA" w:rsidRPr="00E77BF5" w:rsidTr="00595C43">
        <w:trPr>
          <w:trHeight w:val="645"/>
        </w:trPr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711" w:type="dxa"/>
              <w:tblLayout w:type="fixed"/>
              <w:tblLook w:val="0000" w:firstRow="0" w:lastRow="0" w:firstColumn="0" w:lastColumn="0" w:noHBand="0" w:noVBand="0"/>
            </w:tblPr>
            <w:tblGrid>
              <w:gridCol w:w="3845"/>
              <w:gridCol w:w="960"/>
              <w:gridCol w:w="960"/>
              <w:gridCol w:w="1080"/>
              <w:gridCol w:w="960"/>
              <w:gridCol w:w="1140"/>
              <w:gridCol w:w="1746"/>
              <w:gridCol w:w="20"/>
            </w:tblGrid>
            <w:tr w:rsidR="00592EEA" w:rsidRPr="00E77BF5" w:rsidTr="00595C43">
              <w:trPr>
                <w:gridAfter w:val="1"/>
                <w:wAfter w:w="20" w:type="dxa"/>
                <w:trHeight w:val="940"/>
              </w:trPr>
              <w:tc>
                <w:tcPr>
                  <w:tcW w:w="1069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38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Secţiunea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a 4-a Impactul financiar asupra bugetului general consolidat, atât pe termen scurt, pentru anul curent, cât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pe termen lung (pe 5 ani)</w:t>
                  </w:r>
                </w:p>
                <w:p w:rsidR="00592EEA" w:rsidRPr="00E77BF5" w:rsidRDefault="00592EEA" w:rsidP="00595C43">
                  <w:pPr>
                    <w:tabs>
                      <w:tab w:val="left" w:pos="154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Proiectul de act normativ nu se referă la acest subiect</w:t>
                  </w:r>
                </w:p>
                <w:p w:rsidR="00592EEA" w:rsidRPr="00E77BF5" w:rsidRDefault="00592EEA" w:rsidP="00595C43">
                  <w:pPr>
                    <w:tabs>
                      <w:tab w:val="left" w:pos="154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                                                                                                                           - mii lei-</w:t>
                  </w:r>
                </w:p>
              </w:tc>
            </w:tr>
            <w:tr w:rsidR="00592EEA" w:rsidRPr="00E77BF5" w:rsidTr="00595C43">
              <w:trPr>
                <w:trHeight w:val="413"/>
              </w:trPr>
              <w:tc>
                <w:tcPr>
                  <w:tcW w:w="3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592EEA" w:rsidRPr="00E77BF5" w:rsidRDefault="00592EEA" w:rsidP="00595C43">
                  <w:pPr>
                    <w:tabs>
                      <w:tab w:val="left" w:pos="670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Indicatori</w:t>
                  </w:r>
                </w:p>
                <w:p w:rsidR="00592EEA" w:rsidRPr="00E77BF5" w:rsidRDefault="00592EEA" w:rsidP="00595C43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</w:t>
                  </w:r>
                </w:p>
                <w:p w:rsidR="00592EEA" w:rsidRPr="00E77BF5" w:rsidRDefault="00592EEA" w:rsidP="00595C43">
                  <w:pPr>
                    <w:spacing w:after="0"/>
                    <w:ind w:left="-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curent</w:t>
                  </w:r>
                </w:p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2016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592EEA" w:rsidRPr="00E77BF5" w:rsidRDefault="00592EEA" w:rsidP="00595C43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Următorii 4 ani</w:t>
                  </w:r>
                </w:p>
              </w:tc>
              <w:tc>
                <w:tcPr>
                  <w:tcW w:w="17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12"/>
                    </w:tabs>
                    <w:spacing w:after="0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Media pe</w:t>
                  </w:r>
                </w:p>
                <w:p w:rsidR="00592EEA" w:rsidRPr="00E77BF5" w:rsidRDefault="00592EEA" w:rsidP="00595C43">
                  <w:pPr>
                    <w:tabs>
                      <w:tab w:val="left" w:pos="6450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5 ani</w:t>
                  </w:r>
                </w:p>
              </w:tc>
            </w:tr>
            <w:tr w:rsidR="00592EEA" w:rsidRPr="00E77BF5" w:rsidTr="00595C43">
              <w:trPr>
                <w:trHeight w:val="412"/>
              </w:trPr>
              <w:tc>
                <w:tcPr>
                  <w:tcW w:w="384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2019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2020</w:t>
                  </w:r>
                </w:p>
              </w:tc>
              <w:tc>
                <w:tcPr>
                  <w:tcW w:w="176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24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EA" w:rsidRPr="00E77BF5" w:rsidRDefault="00592EEA" w:rsidP="00595C4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</w:tr>
            <w:tr w:rsidR="00592EEA" w:rsidRPr="00E77BF5" w:rsidTr="00595C43">
              <w:trPr>
                <w:trHeight w:val="342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</w:t>
                  </w: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1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veniturilor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 impozit pe profit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(ii) impozit pe venit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b)   bugete locale: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 impozit pe profit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c) bugetul asigurărilor sociale de stat: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de asigurări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2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cheltuielilor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210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32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747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(iii)   cheltuieli de capital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    b) credit extern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c) surse proprii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3.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Impact financiar, plus/minus, din care: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a) buget de stat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4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Propuneri pentru acoperirea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creşterii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cheltuielilor  bugetare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53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5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Propuneri pentru a compensa reducerea  veniturilor bugetare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755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6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Calcule detaliate privind fundamentarea  modificărilor veniturilor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/sau cheltuielilor bugetare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92EEA" w:rsidRPr="00E77BF5" w:rsidTr="00595C43">
              <w:trPr>
                <w:trHeight w:val="279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tabs>
                      <w:tab w:val="left" w:pos="2952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7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Alte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informaţii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2EEA" w:rsidRPr="00E77BF5" w:rsidRDefault="00592EEA" w:rsidP="00595C4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 este cazul</w:t>
                  </w:r>
                </w:p>
              </w:tc>
            </w:tr>
          </w:tbl>
          <w:p w:rsidR="00592EEA" w:rsidRPr="00E77BF5" w:rsidRDefault="00592EEA" w:rsidP="00595C4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92EEA" w:rsidRPr="00E77BF5" w:rsidTr="00595C43">
        <w:trPr>
          <w:trHeight w:val="339"/>
        </w:trPr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5-a: Efectele proiectului de act normativ asupra </w:t>
            </w: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legislaţiei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vigoare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 acte normative  în vigoare ce vor fi modificate sau abrogate, ca urmare a intrării în vigoare a proiectului de act normativ;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b) acte normative ce urmează a fi elaborate în vederea  implementării noilor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dispoziţii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48291A" w:rsidP="0048291A">
            <w:pPr>
              <w:pStyle w:val="al"/>
              <w:spacing w:before="0" w:beforeAutospacing="0" w:after="0" w:afterAutospacing="0"/>
              <w:jc w:val="both"/>
            </w:pPr>
            <w:r>
              <w:t xml:space="preserve">Aprobarea </w:t>
            </w:r>
            <w:r w:rsidRPr="00D03755">
              <w:t>metodologiei</w:t>
            </w:r>
            <w:r w:rsidRPr="00D03755">
              <w:t xml:space="preserve"> </w:t>
            </w:r>
            <w:r>
              <w:t>privind o</w:t>
            </w:r>
            <w:r w:rsidRPr="00D03755">
              <w:t>rganizarea concursurilor în vederea ocupării posturilor din cadrul Gărzilor prin ordin</w:t>
            </w:r>
            <w:r>
              <w:t xml:space="preserve"> al</w:t>
            </w:r>
            <w:r w:rsidRPr="00D03755">
              <w:t xml:space="preserve"> conducătorului </w:t>
            </w:r>
            <w:proofErr w:type="spellStart"/>
            <w:r w:rsidRPr="00D03755">
              <w:t>autorităţii</w:t>
            </w:r>
            <w:proofErr w:type="spellEnd"/>
            <w:r w:rsidRPr="00D03755">
              <w:t xml:space="preserve"> publice centrale care răspunde de silvicultură.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1¹ </w:t>
            </w: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 Compatibilitatea proiectului de  act normativ cu legislaţia în domeniul achiziţiilor publice</w:t>
            </w:r>
          </w:p>
          <w:p w:rsidR="00592EEA" w:rsidRPr="00E77BF5" w:rsidRDefault="00592EEA" w:rsidP="00595C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impact legislative-prevederi de </w:t>
            </w:r>
          </w:p>
          <w:p w:rsidR="00592EEA" w:rsidRPr="00E77BF5" w:rsidRDefault="00592EEA" w:rsidP="00595C43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modificare şi completare a cadrului normative în domeniul achiziţiilor publice, prevederi derogatorii;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b )  norme cu impact la nivel operational/tehnic-sisteme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Conformitatea proiectului de act  normativ cu </w:t>
            </w:r>
            <w:proofErr w:type="spellStart"/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legislaţia</w:t>
            </w:r>
            <w:proofErr w:type="spellEnd"/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comunitară î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n cazul proiectelor  ce 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transpun prevederi comunitare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2F6AA9" w:rsidRDefault="00592EEA" w:rsidP="00595C43">
            <w:pPr>
              <w:ind w:left="18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Măsuri normative necesare aplicării directe a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                            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actelor normative comunitare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Hotărâri 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Justiţie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Uniunii Europene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5. Alte acte normative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documente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internaţionale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care decurg angajamente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92EEA" w:rsidRPr="00E77BF5" w:rsidTr="00595C43"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6-a: Consultările efectuate în vederea elaborării proiectului de act normativ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procesul de consultare cu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neguvernamentale, institute de cercetare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organisme implicate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7D0FF7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Proiectul de act normativ a fost elaborat cu consultarea  </w:t>
            </w:r>
            <w:r w:rsidR="007D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Gărzilor forestiere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Fundamentarea alegerii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care a avut loc consultarea, precum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modului în care activitatea acestor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legată de obiectul proiectului de act normativ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act normativ nu se referă la acest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Consultările organizate cu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locale, în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proiectul de act normativ are ca obiect 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acestor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Hotărârii Guvernului nr. 521/2005 privind procedura de consultare a structurilor asociative 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locale la elaborarea proiectelor de acte normative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Default="00592EEA" w:rsidP="0059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2EEA" w:rsidRPr="00E77BF5" w:rsidRDefault="00592EEA" w:rsidP="0059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act normativ nu se referă la acest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subiect. 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Consultările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consiliilor interministeriale, în conformitate cu prevederile Hotărârii Guvernului nr. 750/2005</w:t>
            </w: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 </w:t>
            </w:r>
          </w:p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constituirea consiliilor interministeriale permanente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tabs>
                <w:tab w:val="left" w:pos="252"/>
              </w:tabs>
              <w:snapToGrid w:val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2EEA" w:rsidRPr="00E77BF5" w:rsidRDefault="00592EEA" w:rsidP="00595C43">
            <w:pPr>
              <w:tabs>
                <w:tab w:val="left" w:pos="252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avizarea de către: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Consiliul Legislativ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Consiliul Suprem de Apărare 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Ţării</w:t>
            </w:r>
            <w:proofErr w:type="spellEnd"/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Consiliul Economic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</w:t>
            </w:r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Consiliul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Concurenţei</w:t>
            </w:r>
            <w:proofErr w:type="spellEnd"/>
          </w:p>
          <w:p w:rsidR="00592EEA" w:rsidRPr="00E77BF5" w:rsidRDefault="00592EEA" w:rsidP="00595C4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tabs>
                <w:tab w:val="left" w:pos="458"/>
                <w:tab w:val="left" w:pos="1035"/>
              </w:tabs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2EEA" w:rsidRPr="00E77BF5" w:rsidRDefault="00592EEA" w:rsidP="00595C43">
            <w:pPr>
              <w:tabs>
                <w:tab w:val="left" w:pos="458"/>
                <w:tab w:val="left" w:pos="1035"/>
              </w:tabs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 de act normativ a fost avizat de Consiliul Legislativ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tabs>
                <w:tab w:val="left" w:pos="383"/>
              </w:tabs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92EEA" w:rsidRPr="00E77BF5" w:rsidTr="00595C43"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7-a: </w:t>
            </w: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informare publică privind elaborarea si implementarea proiectului de act normativ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Informarea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cu privire la necesitatea elaborării proiectului de act normativ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2B5891">
            <w:pPr>
              <w:ind w:left="180" w:right="15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În elaborarea proiectului a fost îndeplinită  procedura stabilită prin  </w:t>
            </w:r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Legea  nr. 52/2003 privind </w:t>
            </w:r>
            <w:proofErr w:type="spellStart"/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transparenţa</w:t>
            </w:r>
            <w:proofErr w:type="spellEnd"/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decizională în </w:t>
            </w:r>
            <w:proofErr w:type="spellStart"/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administraţia</w:t>
            </w:r>
            <w:proofErr w:type="spellEnd"/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publică</w:t>
            </w:r>
            <w:r w:rsidR="002B589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. 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Informarea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efectele asupra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cetăţenilor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biologice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92EEA" w:rsidRPr="00E77BF5" w:rsidTr="00595C43">
        <w:tc>
          <w:tcPr>
            <w:tcW w:w="10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8-a:Măsuri de implementare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Măsurile de punere în aplicare a proiectului de act normativ de către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centrale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locale -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înfiinţarea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noi organisme sau extinderea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competenţelor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existente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592EEA" w:rsidRPr="00E77BF5" w:rsidTr="00595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EA" w:rsidRPr="00E77BF5" w:rsidRDefault="00592EEA" w:rsidP="00595C4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 este cazul.</w:t>
            </w:r>
          </w:p>
        </w:tc>
      </w:tr>
    </w:tbl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  <w:bookmarkStart w:id="1" w:name="do%7Cax1%7Cpa1"/>
      <w:bookmarkEnd w:id="1"/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8231ED" w:rsidRDefault="008231ED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CC52CE" w:rsidRDefault="00CC52CE" w:rsidP="00592EEA">
      <w:pPr>
        <w:pStyle w:val="Standard"/>
        <w:shd w:val="clear" w:color="auto" w:fill="FFFFFF"/>
        <w:ind w:firstLine="720"/>
        <w:jc w:val="both"/>
        <w:rPr>
          <w:rFonts w:ascii="Times New Roman" w:hAnsi="Times New Roman" w:cs="Times New Roman"/>
          <w:lang w:val="ro-RO"/>
        </w:rPr>
      </w:pPr>
    </w:p>
    <w:p w:rsidR="00592EEA" w:rsidRPr="00CC52CE" w:rsidRDefault="00CC52CE" w:rsidP="00CC52CE">
      <w:pPr>
        <w:suppressAutoHyphens/>
        <w:ind w:left="36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CC52C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</w:t>
      </w:r>
      <w:r w:rsidR="00592EEA" w:rsidRPr="00CC52CE">
        <w:rPr>
          <w:rFonts w:ascii="Times New Roman" w:hAnsi="Times New Roman" w:cs="Times New Roman"/>
          <w:sz w:val="24"/>
          <w:szCs w:val="24"/>
          <w:lang w:val="ro-RO"/>
        </w:rPr>
        <w:t xml:space="preserve">Pentru considerentele de mai sus, am elaborat prezentul proiect de </w:t>
      </w:r>
      <w:r w:rsidR="00592EEA" w:rsidRPr="00CC52CE">
        <w:rPr>
          <w:rFonts w:ascii="Times New Roman" w:hAnsi="Times New Roman" w:cs="Times New Roman"/>
          <w:noProof/>
          <w:sz w:val="24"/>
          <w:szCs w:val="24"/>
          <w:lang w:val="bg-BG" w:bidi="en-US"/>
        </w:rPr>
        <w:t>hotărâre</w:t>
      </w:r>
      <w:r w:rsidR="00592EEA" w:rsidRPr="00CC52CE">
        <w:rPr>
          <w:rFonts w:ascii="Times New Roman" w:hAnsi="Times New Roman" w:cs="Times New Roman"/>
          <w:noProof/>
          <w:sz w:val="24"/>
          <w:szCs w:val="24"/>
          <w:lang w:val="ro-RO" w:bidi="en-US"/>
        </w:rPr>
        <w:t xml:space="preserve"> a </w:t>
      </w:r>
      <w:r w:rsidRPr="00CC52C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privind modificarea și completarea Regulamentului de organizare </w:t>
      </w:r>
      <w:proofErr w:type="spellStart"/>
      <w:r w:rsidRPr="00CC52CE">
        <w:rPr>
          <w:rFonts w:ascii="Times New Roman" w:hAnsi="Times New Roman" w:cs="Times New Roman"/>
          <w:sz w:val="24"/>
          <w:szCs w:val="24"/>
          <w:lang w:val="ro-RO" w:eastAsia="ar-SA"/>
        </w:rPr>
        <w:t>şi</w:t>
      </w:r>
      <w:proofErr w:type="spellEnd"/>
      <w:r w:rsidRPr="00CC52C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Pr="00CC52CE">
        <w:rPr>
          <w:rFonts w:ascii="Times New Roman" w:hAnsi="Times New Roman" w:cs="Times New Roman"/>
          <w:sz w:val="24"/>
          <w:szCs w:val="24"/>
          <w:lang w:val="ro-RO" w:eastAsia="ar-SA"/>
        </w:rPr>
        <w:t>funcţionare</w:t>
      </w:r>
      <w:proofErr w:type="spellEnd"/>
      <w:r w:rsidRPr="00CC52C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al Gărzilor forestiere</w:t>
      </w:r>
      <w:r w:rsidR="00592EEA" w:rsidRPr="00CC52CE">
        <w:rPr>
          <w:rFonts w:ascii="Times New Roman" w:hAnsi="Times New Roman" w:cs="Times New Roman"/>
          <w:kern w:val="36"/>
          <w:sz w:val="24"/>
          <w:szCs w:val="24"/>
          <w:lang w:eastAsia="ro-RO"/>
        </w:rPr>
        <w:t xml:space="preserve">, </w:t>
      </w:r>
      <w:r w:rsidR="00592EEA" w:rsidRPr="00CC52CE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592EEA" w:rsidRPr="00CC52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2EEA" w:rsidRPr="00CC52CE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592EEA" w:rsidRPr="00CC52CE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="00592EEA" w:rsidRPr="00CC52CE">
        <w:rPr>
          <w:rFonts w:ascii="Times New Roman" w:hAnsi="Times New Roman" w:cs="Times New Roman"/>
          <w:sz w:val="24"/>
          <w:szCs w:val="24"/>
        </w:rPr>
        <w:t xml:space="preserve"> </w:t>
      </w:r>
      <w:r w:rsidR="00592EEA" w:rsidRPr="00CC52C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  <w:t xml:space="preserve">a fost avizat de către ministerele interesate şi de Consiliul Legislativ şi pe care îl supunem spre adoptare. </w:t>
      </w: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77BF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</w:t>
      </w:r>
    </w:p>
    <w:p w:rsidR="00592EEA" w:rsidRPr="00E77BF5" w:rsidRDefault="00592EEA" w:rsidP="00592E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E77BF5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>MINISTRUL APELOR  ŞI PĂDURILOR</w:t>
      </w:r>
    </w:p>
    <w:p w:rsidR="00592EEA" w:rsidRPr="00E77BF5" w:rsidRDefault="00592EEA" w:rsidP="00592E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</w:pPr>
    </w:p>
    <w:p w:rsidR="00CC52CE" w:rsidRDefault="00CC52CE" w:rsidP="00CC52CE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Adriana P</w:t>
      </w:r>
      <w:r w:rsidR="001510F5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ETCU</w:t>
      </w:r>
    </w:p>
    <w:p w:rsidR="001510F5" w:rsidRDefault="001510F5" w:rsidP="00CC52CE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</w:pPr>
    </w:p>
    <w:p w:rsidR="00592EEA" w:rsidRPr="00E77BF5" w:rsidRDefault="00592EEA" w:rsidP="00CC52CE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E77BF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ro-RO" w:bidi="en-US"/>
        </w:rPr>
        <w:t>Avizăm favorabil:</w:t>
      </w:r>
    </w:p>
    <w:p w:rsidR="00592EEA" w:rsidRPr="003B7111" w:rsidRDefault="00592EEA" w:rsidP="00592E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tbl>
      <w:tblPr>
        <w:tblW w:w="107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592EEA" w:rsidRPr="003B7111" w:rsidTr="00595C43">
        <w:tc>
          <w:tcPr>
            <w:tcW w:w="5748" w:type="dxa"/>
            <w:shd w:val="clear" w:color="auto" w:fill="auto"/>
          </w:tcPr>
          <w:tbl>
            <w:tblPr>
              <w:tblW w:w="10709" w:type="dxa"/>
              <w:tblLayout w:type="fixed"/>
              <w:tblLook w:val="01E0" w:firstRow="1" w:lastRow="1" w:firstColumn="1" w:lastColumn="1" w:noHBand="0" w:noVBand="0"/>
            </w:tblPr>
            <w:tblGrid>
              <w:gridCol w:w="5580"/>
              <w:gridCol w:w="5129"/>
            </w:tblGrid>
            <w:tr w:rsidR="001510F5" w:rsidRPr="001510F5" w:rsidTr="000F5BB0">
              <w:trPr>
                <w:trHeight w:val="450"/>
              </w:trPr>
              <w:tc>
                <w:tcPr>
                  <w:tcW w:w="5580" w:type="dxa"/>
                </w:tcPr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>VICEPRIM-MINISTRU,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2430"/>
                      <w:tab w:val="left" w:pos="369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>MINISTRUL DEZVOLTĂRII REGIONALE,          ADMINISTRAŢIEI PUBLICE ŞI FONDURILOR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108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>EUROPENE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 xml:space="preserve">                  Sevil SHHAIDEH 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noProof/>
                      <w:lang w:val="it-IT"/>
                    </w:rPr>
                    <w:t xml:space="preserve">   MINISTRUL FINANŢELOR PUBLICE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both"/>
                    <w:rPr>
                      <w:rFonts w:ascii="Times New Roman" w:eastAsia="Calibri" w:hAnsi="Times New Roman" w:cs="Times New Roman"/>
                      <w:b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both"/>
                    <w:rPr>
                      <w:rFonts w:ascii="Times New Roman" w:eastAsia="Calibri" w:hAnsi="Times New Roman" w:cs="Times New Roman"/>
                      <w:b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noProof/>
                      <w:lang w:val="it-IT"/>
                    </w:rPr>
                    <w:t>Viorel ȘTEFAN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6A47CF" w:rsidRPr="001510F5" w:rsidRDefault="006A47CF" w:rsidP="006A47CF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5129" w:type="dxa"/>
                </w:tcPr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>VICEPRIM-MINISTRU,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2430"/>
                      <w:tab w:val="left" w:pos="369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 xml:space="preserve">MINISTRUL MEDIULUI,          </w:t>
                  </w: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bCs/>
                      <w:lang w:val="ro-RO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bidi="en-US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noProof/>
                    </w:rPr>
                    <w:t>Grațiela-Leocadia GAVRILESCU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noProof/>
                    </w:rPr>
                    <w:t xml:space="preserve">MINISTRUL AFACERILOR INTERNE 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bidi="en-US"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noProof/>
                    </w:rPr>
                    <w:t xml:space="preserve">Carmen Daniela DAN 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2430"/>
                      <w:tab w:val="left" w:pos="369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2430"/>
                      <w:tab w:val="left" w:pos="369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  <w:tab w:val="left" w:pos="2430"/>
                      <w:tab w:val="left" w:pos="369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  <w:t>MINISTRUL JUSTIŢIEI</w:t>
                  </w: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  <w:r w:rsidRPr="001510F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lang w:val="it-IT"/>
                    </w:rPr>
                    <w:t>Tudorel TOADER</w:t>
                  </w: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1245"/>
                      <w:tab w:val="left" w:pos="1995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  <w:p w:rsidR="001510F5" w:rsidRPr="001510F5" w:rsidRDefault="001510F5" w:rsidP="001510F5">
                  <w:pPr>
                    <w:tabs>
                      <w:tab w:val="left" w:pos="-540"/>
                      <w:tab w:val="left" w:pos="0"/>
                    </w:tabs>
                    <w:spacing w:after="0" w:line="276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1510F5" w:rsidRPr="001510F5" w:rsidRDefault="001510F5" w:rsidP="001510F5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noProof/>
              </w:rPr>
            </w:pPr>
          </w:p>
          <w:p w:rsidR="001510F5" w:rsidRPr="001510F5" w:rsidRDefault="001510F5" w:rsidP="001510F5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</w:p>
          <w:p w:rsidR="001510F5" w:rsidRDefault="001510F5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  <w:t>MINISTRUL MUNCII ȘI JUSTIȚIEI</w:t>
            </w:r>
          </w:p>
          <w:p w:rsidR="001510F5" w:rsidRPr="001510F5" w:rsidRDefault="001510F5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  <w:t xml:space="preserve">SOCIALE </w:t>
            </w:r>
          </w:p>
          <w:p w:rsidR="001510F5" w:rsidRPr="001510F5" w:rsidRDefault="001510F5" w:rsidP="001510F5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1510F5" w:rsidRPr="001510F5" w:rsidRDefault="001510F5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</w:pPr>
          </w:p>
          <w:p w:rsidR="006C0AC4" w:rsidRDefault="006C0AC4" w:rsidP="001510F5">
            <w:pPr>
              <w:tabs>
                <w:tab w:val="left" w:pos="-540"/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Lia</w:t>
            </w:r>
            <w:r w:rsidR="006C0AC4">
              <w:rPr>
                <w:rFonts w:ascii="Times New Roman" w:eastAsia="Calibri" w:hAnsi="Times New Roman" w:cs="Times New Roman"/>
                <w:b/>
                <w:noProof/>
              </w:rPr>
              <w:t>-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 xml:space="preserve"> Olguța </w:t>
            </w:r>
            <w:r w:rsidR="006C0AC4">
              <w:rPr>
                <w:rFonts w:ascii="Times New Roman" w:eastAsia="Calibri" w:hAnsi="Times New Roman" w:cs="Times New Roman"/>
                <w:b/>
                <w:noProof/>
              </w:rPr>
              <w:t>VASILESCU</w:t>
            </w: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6A47CF" w:rsidRDefault="006A47CF" w:rsidP="006A47CF">
            <w:pPr>
              <w:tabs>
                <w:tab w:val="left" w:pos="-540"/>
                <w:tab w:val="left" w:pos="0"/>
              </w:tabs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bidi="en-US"/>
              </w:rPr>
              <w:t>AGENȚIA NAȚIONALĂ A                      FUNCȚIONARILOR PUBLICI</w:t>
            </w:r>
          </w:p>
          <w:p w:rsidR="001510F5" w:rsidRPr="001510F5" w:rsidRDefault="001510F5" w:rsidP="001510F5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</w:p>
          <w:p w:rsidR="001510F5" w:rsidRPr="001510F5" w:rsidRDefault="006A47CF" w:rsidP="001510F5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  <w:t>Cristian Vasile BITEA</w:t>
            </w:r>
          </w:p>
          <w:p w:rsidR="001510F5" w:rsidRPr="001510F5" w:rsidRDefault="001510F5" w:rsidP="001510F5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</w:pPr>
          </w:p>
          <w:p w:rsidR="001510F5" w:rsidRDefault="001510F5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6A47CF" w:rsidRPr="001510F5" w:rsidRDefault="006A47CF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bookmarkStart w:id="2" w:name="_GoBack"/>
            <w:bookmarkEnd w:id="2"/>
          </w:p>
          <w:p w:rsidR="001510F5" w:rsidRPr="001510F5" w:rsidRDefault="001510F5" w:rsidP="001510F5">
            <w:pPr>
              <w:tabs>
                <w:tab w:val="left" w:pos="1245"/>
                <w:tab w:val="left" w:pos="1995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1510F5">
              <w:rPr>
                <w:rFonts w:ascii="Times New Roman" w:eastAsia="Calibri" w:hAnsi="Times New Roman" w:cs="Times New Roman"/>
                <w:b/>
                <w:bCs/>
                <w:noProof/>
              </w:rPr>
              <w:t>MINISTRUL JUSTIŢIEI</w:t>
            </w: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1510F5" w:rsidRPr="001510F5" w:rsidRDefault="001510F5" w:rsidP="001510F5">
            <w:pPr>
              <w:tabs>
                <w:tab w:val="left" w:pos="-540"/>
                <w:tab w:val="left" w:pos="0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592EEA" w:rsidRPr="003B7111" w:rsidRDefault="001510F5" w:rsidP="001510F5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1510F5"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  <w:t>Tudorel TOAD</w:t>
            </w:r>
            <w:r w:rsidR="006C0AC4">
              <w:rPr>
                <w:rFonts w:ascii="Times New Roman" w:eastAsia="Calibri" w:hAnsi="Times New Roman" w:cs="Times New Roman"/>
                <w:b/>
                <w:bCs/>
                <w:noProof/>
                <w:lang w:val="it-IT"/>
              </w:rPr>
              <w:t>ER</w:t>
            </w:r>
            <w:r w:rsidR="00592EEA" w:rsidRPr="003B711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 xml:space="preserve">   </w:t>
            </w: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Pr="003B7111" w:rsidRDefault="00592EEA" w:rsidP="001510F5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</w:tr>
      <w:tr w:rsidR="00592EEA" w:rsidRPr="003B7111" w:rsidTr="00595C43">
        <w:trPr>
          <w:trHeight w:val="1653"/>
        </w:trPr>
        <w:tc>
          <w:tcPr>
            <w:tcW w:w="5748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1510F5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</w:tr>
      <w:tr w:rsidR="00592EEA" w:rsidRPr="003B7111" w:rsidTr="00595C43">
        <w:trPr>
          <w:trHeight w:val="1653"/>
        </w:trPr>
        <w:tc>
          <w:tcPr>
            <w:tcW w:w="5748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1510F5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592EEA" w:rsidRPr="003B7111" w:rsidTr="00595C43">
        <w:trPr>
          <w:trHeight w:val="1653"/>
        </w:trPr>
        <w:tc>
          <w:tcPr>
            <w:tcW w:w="5748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3B7111" w:rsidRDefault="00592EEA" w:rsidP="00595C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595C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592EEA" w:rsidRPr="003B7111" w:rsidTr="00595C43">
        <w:tc>
          <w:tcPr>
            <w:tcW w:w="5748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592EEA" w:rsidRPr="003B7111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592EEA" w:rsidRPr="00E77BF5" w:rsidRDefault="00592EEA" w:rsidP="00592EEA">
      <w:pPr>
        <w:tabs>
          <w:tab w:val="left" w:pos="-540"/>
          <w:tab w:val="left" w:pos="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592EEA" w:rsidRPr="00E77BF5" w:rsidTr="00595C43">
        <w:tc>
          <w:tcPr>
            <w:tcW w:w="5748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592EEA" w:rsidRPr="00E77BF5" w:rsidTr="00595C43">
        <w:trPr>
          <w:trHeight w:val="2060"/>
        </w:trPr>
        <w:tc>
          <w:tcPr>
            <w:tcW w:w="5748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E77BF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  </w:t>
            </w: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592EEA" w:rsidRPr="00E77BF5" w:rsidTr="00595C43">
        <w:trPr>
          <w:trHeight w:val="1653"/>
        </w:trPr>
        <w:tc>
          <w:tcPr>
            <w:tcW w:w="5748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592EEA" w:rsidRPr="00E77BF5" w:rsidRDefault="00592EEA" w:rsidP="00595C43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</w:tbl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Pr="00E77BF5" w:rsidRDefault="00592EEA" w:rsidP="00592E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92EEA" w:rsidRDefault="00592EEA" w:rsidP="00592EEA"/>
    <w:p w:rsidR="00592EEA" w:rsidRDefault="00592EEA" w:rsidP="00592EEA"/>
    <w:p w:rsidR="00A95D54" w:rsidRDefault="00A95D54"/>
    <w:sectPr w:rsidR="00A95D54" w:rsidSect="00F44525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E97"/>
    <w:multiLevelType w:val="hybridMultilevel"/>
    <w:tmpl w:val="5E4CE262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21963C30"/>
    <w:multiLevelType w:val="hybridMultilevel"/>
    <w:tmpl w:val="DADE04A4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247F82BC"/>
    <w:multiLevelType w:val="multilevel"/>
    <w:tmpl w:val="0892E4F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A"/>
        <w:sz w:val="22"/>
        <w:szCs w:val="22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Arial" w:cs="OpenSymbol"/>
        <w:sz w:val="24"/>
        <w:szCs w:val="24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Arial" w:cs="OpenSymbol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Aria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Arial" w:cs="OpenSymbol"/>
        <w:sz w:val="24"/>
        <w:szCs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Aria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Arial" w:cs="OpenSymbol"/>
        <w:sz w:val="24"/>
        <w:szCs w:val="24"/>
      </w:rPr>
    </w:lvl>
  </w:abstractNum>
  <w:abstractNum w:abstractNumId="3" w15:restartNumberingAfterBreak="0">
    <w:nsid w:val="3908399D"/>
    <w:multiLevelType w:val="hybridMultilevel"/>
    <w:tmpl w:val="0020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891"/>
    <w:multiLevelType w:val="hybridMultilevel"/>
    <w:tmpl w:val="7472C1E6"/>
    <w:lvl w:ilvl="0" w:tplc="4C2E110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11FEF"/>
    <w:multiLevelType w:val="hybridMultilevel"/>
    <w:tmpl w:val="A60CCD58"/>
    <w:lvl w:ilvl="0" w:tplc="5CBE5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EA"/>
    <w:rsid w:val="000B1B7D"/>
    <w:rsid w:val="001510F5"/>
    <w:rsid w:val="002B5891"/>
    <w:rsid w:val="0048291A"/>
    <w:rsid w:val="004F4083"/>
    <w:rsid w:val="00592EEA"/>
    <w:rsid w:val="00670075"/>
    <w:rsid w:val="00672983"/>
    <w:rsid w:val="006A47CF"/>
    <w:rsid w:val="006C0AC4"/>
    <w:rsid w:val="006D7ABA"/>
    <w:rsid w:val="006E173F"/>
    <w:rsid w:val="0071354B"/>
    <w:rsid w:val="007429B8"/>
    <w:rsid w:val="007D0FF7"/>
    <w:rsid w:val="008231ED"/>
    <w:rsid w:val="0098270A"/>
    <w:rsid w:val="00A46C01"/>
    <w:rsid w:val="00A95D54"/>
    <w:rsid w:val="00AC46AE"/>
    <w:rsid w:val="00B01181"/>
    <w:rsid w:val="00C262E3"/>
    <w:rsid w:val="00CB04E7"/>
    <w:rsid w:val="00CC52CE"/>
    <w:rsid w:val="00E25AD7"/>
    <w:rsid w:val="00E50487"/>
    <w:rsid w:val="00F02A91"/>
    <w:rsid w:val="00F17FA8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CFE7-AF3D-4C0C-9A11-7781DF89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592EEA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92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andard">
    <w:name w:val="Standard"/>
    <w:rsid w:val="00592EE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customStyle="1" w:styleId="al">
    <w:name w:val="a_l"/>
    <w:basedOn w:val="Normal"/>
    <w:rsid w:val="0059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talineat">
    <w:name w:val="st_talineat"/>
    <w:basedOn w:val="DefaultParagraphFont"/>
    <w:rsid w:val="00CC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42dknrxg4/codul-silvic-din-2008?pid=&amp;d=2016-10-27" TargetMode="External"/><Relationship Id="rId3" Type="http://schemas.openxmlformats.org/officeDocument/2006/relationships/styles" Target="styles.xml"/><Relationship Id="rId7" Type="http://schemas.openxmlformats.org/officeDocument/2006/relationships/hyperlink" Target="http://lege5.ro/Gratuit/g42dmmjzgy/legea-nr-46-2008-privind-codul-silvic?pid=&amp;d=2016-10-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e5.ro/Gratuit/g4ytmojrgi/ordonanta-de-urgenta-nr-32-2015-privind-infiintarea-garzilor-forestiere?pid=&amp;d=2016-10-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B8B8-D4F4-4FB4-BE0E-1B1812B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12</cp:revision>
  <dcterms:created xsi:type="dcterms:W3CDTF">2017-05-18T14:08:00Z</dcterms:created>
  <dcterms:modified xsi:type="dcterms:W3CDTF">2017-05-19T09:52:00Z</dcterms:modified>
</cp:coreProperties>
</file>