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45E" w:rsidRPr="00534D43" w:rsidRDefault="007C245E" w:rsidP="00534D43">
      <w:pPr>
        <w:jc w:val="both"/>
        <w:rPr>
          <w:rFonts w:ascii="Times New Roman" w:hAnsi="Times New Roman" w:cs="Times New Roman"/>
          <w:sz w:val="28"/>
          <w:szCs w:val="28"/>
        </w:rPr>
      </w:pPr>
      <w:r w:rsidRPr="00534D43">
        <w:rPr>
          <w:rFonts w:ascii="Times New Roman" w:hAnsi="Times New Roman" w:cs="Times New Roman"/>
          <w:sz w:val="28"/>
          <w:szCs w:val="28"/>
        </w:rPr>
        <w:t>În temeiul prevederilor art. 114 alin. (4) din Constituţia României,</w:t>
      </w:r>
    </w:p>
    <w:p w:rsidR="007C245E" w:rsidRPr="00534D43" w:rsidRDefault="007C245E" w:rsidP="00534D43">
      <w:pPr>
        <w:jc w:val="both"/>
        <w:rPr>
          <w:rFonts w:ascii="Times New Roman" w:hAnsi="Times New Roman" w:cs="Times New Roman"/>
          <w:sz w:val="28"/>
          <w:szCs w:val="28"/>
        </w:rPr>
      </w:pPr>
    </w:p>
    <w:p w:rsidR="007C245E" w:rsidRPr="00534D43" w:rsidRDefault="007C245E"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Guvernul României adoptă prezenta ordonanţă </w:t>
      </w:r>
      <w:bookmarkStart w:id="0" w:name="_GoBack"/>
      <w:bookmarkEnd w:id="0"/>
    </w:p>
    <w:p w:rsidR="007C245E" w:rsidRPr="00534D43" w:rsidRDefault="007C245E" w:rsidP="00534D43">
      <w:pPr>
        <w:jc w:val="both"/>
        <w:rPr>
          <w:rFonts w:ascii="Times New Roman" w:hAnsi="Times New Roman" w:cs="Times New Roman"/>
          <w:sz w:val="28"/>
          <w:szCs w:val="28"/>
        </w:rPr>
      </w:pPr>
    </w:p>
    <w:p w:rsidR="007C245E" w:rsidRPr="00534D43" w:rsidRDefault="007C245E"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ART. 1 </w:t>
      </w:r>
    </w:p>
    <w:p w:rsidR="007C245E" w:rsidRPr="00534D43" w:rsidRDefault="007C245E" w:rsidP="00534D43">
      <w:pPr>
        <w:jc w:val="both"/>
        <w:rPr>
          <w:rFonts w:ascii="Times New Roman" w:hAnsi="Times New Roman" w:cs="Times New Roman"/>
          <w:sz w:val="28"/>
          <w:szCs w:val="28"/>
        </w:rPr>
      </w:pPr>
      <w:r w:rsidRPr="00534D43">
        <w:rPr>
          <w:rFonts w:ascii="Times New Roman" w:hAnsi="Times New Roman" w:cs="Times New Roman"/>
          <w:sz w:val="28"/>
          <w:szCs w:val="28"/>
        </w:rPr>
        <w:t>Ordonanţa de Urgenţă a Guvernului nr. 107/2002, privind înfiinţarea Administraţiei Naţionale “Apele Române”, publicată în Monitorul Oficial al României, Partea I, nr. 691 din 20 septembrie 2002, aprobată cu modificări şi completări prin Legea nr.404/2003, se modifică şi se completează, după cum urmează:</w:t>
      </w:r>
    </w:p>
    <w:p w:rsidR="007C245E" w:rsidRPr="00534D43" w:rsidRDefault="007C245E"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1. La articolul 1,  alin.1 va avea următorul cuprins: </w:t>
      </w:r>
    </w:p>
    <w:p w:rsidR="007C245E" w:rsidRPr="00534D43" w:rsidRDefault="007C245E"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(1) Administraţia Naţională "Apele Române" este instituţie publică de interes strategic naţional, cu personalitate juridică, având că scop cunoaşterea, protecţia, punerea în valoare şi utilizarea durabilă a resurselor de apă, monopol natural de interes strategic, precum şi administrarea infrastructurii Sistemului naţional de gospodărire a apelor.</w:t>
      </w:r>
    </w:p>
    <w:p w:rsidR="007C245E" w:rsidRPr="00534D43" w:rsidRDefault="007C245E"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w:t>
      </w:r>
    </w:p>
    <w:p w:rsidR="007C245E" w:rsidRPr="00534D43" w:rsidRDefault="007C245E" w:rsidP="00534D43">
      <w:pPr>
        <w:jc w:val="both"/>
        <w:rPr>
          <w:rFonts w:ascii="Times New Roman" w:hAnsi="Times New Roman" w:cs="Times New Roman"/>
          <w:sz w:val="28"/>
          <w:szCs w:val="28"/>
        </w:rPr>
      </w:pPr>
      <w:r w:rsidRPr="00534D43">
        <w:rPr>
          <w:rFonts w:ascii="Times New Roman" w:hAnsi="Times New Roman" w:cs="Times New Roman"/>
          <w:sz w:val="28"/>
          <w:szCs w:val="28"/>
        </w:rPr>
        <w:t>2. La articolul 1, alin. 4¹ va avea următorul cuprins:</w:t>
      </w:r>
    </w:p>
    <w:p w:rsidR="007C245E" w:rsidRPr="00534D43" w:rsidRDefault="007C245E"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(4^1)  Administraţiile bazinele de apă au în subordine sisteme de gospodărire a apelor şi sisteme hidrotehnice, cu statut de sediu secundar, unităţi fără personalitate juridică.</w:t>
      </w:r>
    </w:p>
    <w:p w:rsidR="007C245E" w:rsidRPr="00534D43" w:rsidRDefault="007C245E" w:rsidP="00534D43">
      <w:pPr>
        <w:jc w:val="both"/>
        <w:rPr>
          <w:rFonts w:ascii="Times New Roman" w:hAnsi="Times New Roman" w:cs="Times New Roman"/>
          <w:sz w:val="28"/>
          <w:szCs w:val="28"/>
        </w:rPr>
      </w:pPr>
      <w:r w:rsidRPr="00534D43">
        <w:rPr>
          <w:rFonts w:ascii="Times New Roman" w:hAnsi="Times New Roman" w:cs="Times New Roman"/>
          <w:sz w:val="28"/>
          <w:szCs w:val="28"/>
        </w:rPr>
        <w:t>3. La articolul 1, după alin 4¹ se introduce alin. 4², cu următorul cuprins:</w:t>
      </w:r>
    </w:p>
    <w:p w:rsidR="007C245E" w:rsidRPr="00534D43" w:rsidRDefault="007C245E"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(42)În cadrul Administraţiei Naţionale Apele Române  şi ale unităţilor cu personalitate juridică din subordine pot funcţiona, în condiţiile legii, unităţi de management al proiectului şi/sau unităţi de implementare a proiectului pentru accesarea şi implementarea proiectelor cu finanţare rambursabilă şi/sau nerambursabilă. </w:t>
      </w:r>
    </w:p>
    <w:p w:rsidR="007C245E" w:rsidRPr="00534D43" w:rsidRDefault="007C245E"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4. La articolul 2, după alin.2 se introduce alin.2¹, cu următorul cuprins:      (2¹) Administraţia Naţională "Apele Române" posedă, foloseşte şi dispune în mod autonom de bunurile pe care le are în patrimoniul propriu, în condiţiile legii. </w:t>
      </w:r>
    </w:p>
    <w:p w:rsidR="007C245E" w:rsidRPr="00534D43" w:rsidRDefault="007C245E"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5. La articolul 3, alin.1 lit. n se modifică şi va avea următorul cuprins:         n)iniţierea şi implementarea de sesiuni/stagii/programe de instruire, formare şi perfecţionare profesională care să vizeze dezvoltarea capitalului uman din </w:t>
      </w:r>
      <w:r w:rsidRPr="00534D43">
        <w:rPr>
          <w:rFonts w:ascii="Times New Roman" w:hAnsi="Times New Roman" w:cs="Times New Roman"/>
          <w:sz w:val="28"/>
          <w:szCs w:val="28"/>
        </w:rPr>
        <w:lastRenderedPageBreak/>
        <w:t>domeniul gospodăririi apelor, în corelare cu scopul, atribuţiile şi activităţile specifice, prin intermediul Centrului de Formare şi Pregătire a Personalului în Gospodărirea Apelor, sediul principal împreună cu centrele de formare regionale aflate în subordinea acestuia;   6. La articolul 3, alin.2, lit.a se modifică şi va avea următorul cuprins:</w:t>
      </w:r>
    </w:p>
    <w:p w:rsidR="007C245E" w:rsidRPr="00534D43" w:rsidRDefault="007C245E"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a) repararea lucrărilor de gospodărire a apelor din domeniul public al statului, care se află în administrarea Administraţiei Naţionale "Apele Române", cu rol de apărare împotriva inundaţiilor, activităţile operative de apărare împotriva inundaţiilor şi lucrări de intervenţie în regim de urgenţă asupra acestora;</w:t>
      </w:r>
    </w:p>
    <w:p w:rsidR="007C245E" w:rsidRPr="00534D43" w:rsidRDefault="007C245E"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7. La articolul 3, alin.2, se introduce lit.e, cu următorul cuprins: </w:t>
      </w:r>
    </w:p>
    <w:p w:rsidR="007C245E" w:rsidRPr="00534D43" w:rsidRDefault="007C245E" w:rsidP="00534D43">
      <w:pPr>
        <w:jc w:val="both"/>
        <w:rPr>
          <w:rFonts w:ascii="Times New Roman" w:hAnsi="Times New Roman" w:cs="Times New Roman"/>
          <w:sz w:val="28"/>
          <w:szCs w:val="28"/>
        </w:rPr>
      </w:pPr>
      <w:r w:rsidRPr="00534D43">
        <w:rPr>
          <w:rFonts w:ascii="Times New Roman" w:hAnsi="Times New Roman" w:cs="Times New Roman"/>
          <w:sz w:val="28"/>
          <w:szCs w:val="28"/>
        </w:rPr>
        <w:t>e) realizarea de lucrări, construcţii şi instalaţii de apărare împotriva inundaţiilor.</w:t>
      </w:r>
    </w:p>
    <w:p w:rsidR="007C245E" w:rsidRPr="00534D43" w:rsidRDefault="007C245E" w:rsidP="00534D43">
      <w:pPr>
        <w:jc w:val="both"/>
        <w:rPr>
          <w:rFonts w:ascii="Times New Roman" w:hAnsi="Times New Roman" w:cs="Times New Roman"/>
          <w:sz w:val="28"/>
          <w:szCs w:val="28"/>
        </w:rPr>
      </w:pPr>
      <w:r w:rsidRPr="00534D43">
        <w:rPr>
          <w:rFonts w:ascii="Times New Roman" w:hAnsi="Times New Roman" w:cs="Times New Roman"/>
          <w:sz w:val="28"/>
          <w:szCs w:val="28"/>
        </w:rPr>
        <w:t>8. La articolul 4, alin.4 se modifică şi va avea următorul cuprins:</w:t>
      </w:r>
    </w:p>
    <w:p w:rsidR="007C245E" w:rsidRPr="00534D43" w:rsidRDefault="007C245E"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(4) Penalităţile se aplică acelor utilizatori de apă la care se constată abateri de la prevederile reglementate, atât pentru depăşirea cantităţilor de apă utilizate, cât şi pentru concentraţiile de substanţe impurificatoare evacuate în resursele de apă. Penalităţile nu sunt purtătoare de taxă pe valoarea adăugată</w:t>
      </w:r>
    </w:p>
    <w:p w:rsidR="007C245E" w:rsidRPr="00534D43" w:rsidRDefault="007C245E" w:rsidP="00534D43">
      <w:pPr>
        <w:jc w:val="both"/>
        <w:rPr>
          <w:rFonts w:ascii="Times New Roman" w:hAnsi="Times New Roman" w:cs="Times New Roman"/>
          <w:sz w:val="28"/>
          <w:szCs w:val="28"/>
        </w:rPr>
      </w:pPr>
      <w:r w:rsidRPr="00534D43">
        <w:rPr>
          <w:rFonts w:ascii="Times New Roman" w:hAnsi="Times New Roman" w:cs="Times New Roman"/>
          <w:sz w:val="28"/>
          <w:szCs w:val="28"/>
        </w:rPr>
        <w:t>9. La articolul 4, după alin. 7 se introduce alin. 7¹, cu următorul cuprins:</w:t>
      </w:r>
    </w:p>
    <w:p w:rsidR="007C245E" w:rsidRPr="00534D43" w:rsidRDefault="007C245E"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(7¹) Finanţarea activităţilor prevăzute la art. 3 alin. (2) lit. e) se asigură după cum urmează:</w:t>
      </w:r>
    </w:p>
    <w:p w:rsidR="007C245E" w:rsidRPr="00534D43" w:rsidRDefault="007C245E" w:rsidP="00534D43">
      <w:pPr>
        <w:jc w:val="both"/>
        <w:rPr>
          <w:rFonts w:ascii="Times New Roman" w:hAnsi="Times New Roman" w:cs="Times New Roman"/>
          <w:sz w:val="28"/>
          <w:szCs w:val="28"/>
        </w:rPr>
      </w:pPr>
      <w:r w:rsidRPr="00534D43">
        <w:rPr>
          <w:rFonts w:ascii="Times New Roman" w:hAnsi="Times New Roman" w:cs="Times New Roman"/>
          <w:sz w:val="28"/>
          <w:szCs w:val="28"/>
        </w:rPr>
        <w:t>a) pentru râurile de ordinul 1, aşa cum sunt acestea definite în Cadastrul apelor, sumele se alocă de la bugetul de stat şi de la bugetul Administraţiei Naţionale "Apele Române" ;</w:t>
      </w:r>
    </w:p>
    <w:p w:rsidR="007C245E" w:rsidRPr="00534D43" w:rsidRDefault="007C245E" w:rsidP="00534D43">
      <w:pPr>
        <w:jc w:val="both"/>
        <w:rPr>
          <w:rFonts w:ascii="Times New Roman" w:hAnsi="Times New Roman" w:cs="Times New Roman"/>
          <w:sz w:val="28"/>
          <w:szCs w:val="28"/>
        </w:rPr>
      </w:pPr>
      <w:r w:rsidRPr="00534D43">
        <w:rPr>
          <w:rFonts w:ascii="Times New Roman" w:hAnsi="Times New Roman" w:cs="Times New Roman"/>
          <w:sz w:val="28"/>
          <w:szCs w:val="28"/>
        </w:rPr>
        <w:t>b) pentru râurile de ordinul 2 şi ordinul 3 şi afluenţii acestora, aşa cum sunt acestea definite în Cadastrul apelor, sumele se alocă de la bugetul de stat, bugetele locale, în limita sumelor aprobate anual cu această destinaţie, şi de la bugetul Administraţiei Naţionale "Apele Române"</w:t>
      </w:r>
    </w:p>
    <w:p w:rsidR="007C245E" w:rsidRPr="00534D43" w:rsidRDefault="007C245E" w:rsidP="00534D43">
      <w:pPr>
        <w:jc w:val="both"/>
        <w:rPr>
          <w:rFonts w:ascii="Times New Roman" w:hAnsi="Times New Roman" w:cs="Times New Roman"/>
          <w:sz w:val="28"/>
          <w:szCs w:val="28"/>
        </w:rPr>
      </w:pPr>
      <w:r w:rsidRPr="00534D43">
        <w:rPr>
          <w:rFonts w:ascii="Times New Roman" w:hAnsi="Times New Roman" w:cs="Times New Roman"/>
          <w:sz w:val="28"/>
          <w:szCs w:val="28"/>
        </w:rPr>
        <w:t>10.    La articolul 4, alin.8 se modifică şi va avea următorul cuprins:</w:t>
      </w:r>
    </w:p>
    <w:p w:rsidR="007C245E" w:rsidRPr="00534D43" w:rsidRDefault="007C245E"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(8) Bugetul de venituri şi cheltuieli al Administraţiei Naţionale "Apele Române" se  avizează de Consiliul de Conducere al Administraţiei Naţionale Apele Române şi se aprobă prin hotărâre a Guvernului. </w:t>
      </w:r>
    </w:p>
    <w:p w:rsidR="007C245E" w:rsidRPr="00534D43" w:rsidRDefault="007C245E" w:rsidP="00534D43">
      <w:pPr>
        <w:jc w:val="both"/>
        <w:rPr>
          <w:rFonts w:ascii="Times New Roman" w:hAnsi="Times New Roman" w:cs="Times New Roman"/>
          <w:sz w:val="28"/>
          <w:szCs w:val="28"/>
        </w:rPr>
      </w:pPr>
      <w:r w:rsidRPr="00534D43">
        <w:rPr>
          <w:rFonts w:ascii="Times New Roman" w:hAnsi="Times New Roman" w:cs="Times New Roman"/>
          <w:sz w:val="28"/>
          <w:szCs w:val="28"/>
        </w:rPr>
        <w:t>11. La articolul 4, alin.9 se modifică şi va avea următorul cuprins:</w:t>
      </w:r>
    </w:p>
    <w:p w:rsidR="007C245E" w:rsidRPr="00534D43" w:rsidRDefault="007C245E"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(9) Administraţia Naţională "Apele Române" gestionează veniturile proprii din aplicarea mecanismului economic specific domeniului gospodăririi apelor şi organizează conducerea contabilităţii acestora, conform prevederilor legale în </w:t>
      </w:r>
      <w:r w:rsidRPr="00534D43">
        <w:rPr>
          <w:rFonts w:ascii="Times New Roman" w:hAnsi="Times New Roman" w:cs="Times New Roman"/>
          <w:sz w:val="28"/>
          <w:szCs w:val="28"/>
        </w:rPr>
        <w:lastRenderedPageBreak/>
        <w:t>vigoare. Pentru realizarea atribuţiilor sale, poate dispune transferul cu titlu gratuit a unor active sau bunuri materiale între unităţile cu personalitate juridică înfiinţate în subordinea sa, prin decizie a Directorului General.</w:t>
      </w:r>
    </w:p>
    <w:p w:rsidR="007C245E" w:rsidRPr="00534D43" w:rsidRDefault="007C245E" w:rsidP="00534D43">
      <w:pPr>
        <w:jc w:val="both"/>
        <w:rPr>
          <w:rFonts w:ascii="Times New Roman" w:hAnsi="Times New Roman" w:cs="Times New Roman"/>
          <w:sz w:val="28"/>
          <w:szCs w:val="28"/>
        </w:rPr>
      </w:pPr>
      <w:r w:rsidRPr="00534D43">
        <w:rPr>
          <w:rFonts w:ascii="Times New Roman" w:hAnsi="Times New Roman" w:cs="Times New Roman"/>
          <w:sz w:val="28"/>
          <w:szCs w:val="28"/>
        </w:rPr>
        <w:t>12. Articolul 5 se modifică şi va avea următorul conţinut:</w:t>
      </w:r>
    </w:p>
    <w:p w:rsidR="007C245E" w:rsidRPr="00534D43" w:rsidRDefault="007C245E"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ART. 5</w:t>
      </w:r>
    </w:p>
    <w:p w:rsidR="007C245E" w:rsidRPr="00534D43" w:rsidRDefault="007C245E"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(1) Conducerea Administraţiei Naţionale "Apele Române" este asigurată de un consiliu de conducere compus din 11 membri.</w:t>
      </w:r>
    </w:p>
    <w:p w:rsidR="007C245E" w:rsidRPr="00534D43" w:rsidRDefault="007C245E"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(2) Preşedintele consiliului de conducere este directorul general al Administraţiei Naţionale "Apele Române", acesta îndeplinind şi calitatea de ordonator secundar de credite pentru fondurile de la bugetul de stat şi ordonator principal de credite pentru veniturile  proprii potrivit legii. Conducătorii unităţilor cu personalitate juridică subordonate sunt ordonatori terţiari de credite pentru fondurile de la bugetul de stat şi ordonatori secundari de credite pentru veniturile  proprii, în raport cu sarcinile acestora, potrivit legii.</w:t>
      </w:r>
    </w:p>
    <w:p w:rsidR="007C245E" w:rsidRPr="00534D43" w:rsidRDefault="007C245E"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(3) Directorul general al Administraţiei Naţionale Apele Române este numit, suspendat şi eliberat din funcţie prin ordin al conducătorului autorităţii publice centrale din domeniul apelor.</w:t>
      </w:r>
    </w:p>
    <w:p w:rsidR="007C245E" w:rsidRPr="00534D43" w:rsidRDefault="007C245E"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(4) Procedura şi criteriile de selecţie a directorului general al Administraţiei Naţionale Apele Române  se stabilesc prin metodologie aprobată prin ordin al conducătorului autorităţii publice centrale din domeniul apelor.  </w:t>
      </w:r>
    </w:p>
    <w:p w:rsidR="007C245E" w:rsidRPr="00534D43" w:rsidRDefault="007C245E"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(5) Membrii consiliului de conducere sunt numiţi şi revocaţi prin ordin al conducătorului autorităţii publice centrale din domeniul apelor.</w:t>
      </w:r>
    </w:p>
    <w:p w:rsidR="007C245E" w:rsidRPr="00534D43" w:rsidRDefault="007C245E"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(6) Atribuţiile şi competenţele consiliului de conducere sunt prevăzute în statutul privind organizarea şi funcţionarea Administraţiei Naţionale "Apele Române".</w:t>
      </w:r>
    </w:p>
    <w:p w:rsidR="007C245E" w:rsidRPr="00534D43" w:rsidRDefault="007C245E"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(7) Salarizarea personalului preluat de Administraţia Naţională "Apele Române" se face în conformitate cu reglementările legale aplicabile instituţiilor publice finanţate integral din venituri proprii.</w:t>
      </w:r>
    </w:p>
    <w:p w:rsidR="007C245E" w:rsidRPr="00534D43" w:rsidRDefault="007C245E"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(8) Personalul menţionat la art. 1, alin.( 42 ) beneficiază de drepturile salariale prevăzute de legislaţia aplicabilă instituţiilor publice finanţate integral din venituri proprii.  </w:t>
      </w:r>
    </w:p>
    <w:p w:rsidR="007C245E" w:rsidRPr="00534D43" w:rsidRDefault="007C245E"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(9) Salariul şi celelalte drepturi salariale ale directorului general se propun, în condiţiile legii, de consiliul de conducere şi se aprobă prin ordin al conducătorului autorităţii publice centrale în domeniul apelor.</w:t>
      </w:r>
    </w:p>
    <w:p w:rsidR="007C245E" w:rsidRPr="00534D43" w:rsidRDefault="007C245E" w:rsidP="00534D43">
      <w:pPr>
        <w:jc w:val="both"/>
        <w:rPr>
          <w:rFonts w:ascii="Times New Roman" w:hAnsi="Times New Roman" w:cs="Times New Roman"/>
          <w:sz w:val="28"/>
          <w:szCs w:val="28"/>
        </w:rPr>
      </w:pPr>
      <w:r w:rsidRPr="00534D43">
        <w:rPr>
          <w:rFonts w:ascii="Times New Roman" w:hAnsi="Times New Roman" w:cs="Times New Roman"/>
          <w:sz w:val="28"/>
          <w:szCs w:val="28"/>
        </w:rPr>
        <w:lastRenderedPageBreak/>
        <w:t>13. Articolul 6  se modifică şi va avea următorul conţinut:</w:t>
      </w:r>
    </w:p>
    <w:p w:rsidR="007C245E" w:rsidRPr="00534D43" w:rsidRDefault="007C245E"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ART. 6</w:t>
      </w:r>
    </w:p>
    <w:p w:rsidR="007C245E" w:rsidRPr="00534D43" w:rsidRDefault="007C245E"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Structura de organizare şi funcţionare a Administraţiei Naţionale "Apele Române" se aprobă de consiliul de  conducere.</w:t>
      </w:r>
    </w:p>
    <w:p w:rsidR="007C245E" w:rsidRPr="00534D43" w:rsidRDefault="007C245E" w:rsidP="00534D43">
      <w:pPr>
        <w:jc w:val="both"/>
        <w:rPr>
          <w:rFonts w:ascii="Times New Roman" w:hAnsi="Times New Roman" w:cs="Times New Roman"/>
          <w:sz w:val="28"/>
          <w:szCs w:val="28"/>
        </w:rPr>
      </w:pPr>
      <w:r w:rsidRPr="00534D43">
        <w:rPr>
          <w:rFonts w:ascii="Times New Roman" w:hAnsi="Times New Roman" w:cs="Times New Roman"/>
          <w:sz w:val="28"/>
          <w:szCs w:val="28"/>
        </w:rPr>
        <w:t>14.  Anexa nr. 1 se modifică şi va avea următorul conţinut:</w:t>
      </w:r>
    </w:p>
    <w:p w:rsidR="007C245E" w:rsidRPr="00534D43" w:rsidRDefault="007C245E"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ANEXA 1*)</w:t>
      </w:r>
    </w:p>
    <w:p w:rsidR="007C245E" w:rsidRPr="00534D43" w:rsidRDefault="007C245E" w:rsidP="00534D43">
      <w:pPr>
        <w:jc w:val="both"/>
        <w:rPr>
          <w:rFonts w:ascii="Times New Roman" w:hAnsi="Times New Roman" w:cs="Times New Roman"/>
          <w:sz w:val="28"/>
          <w:szCs w:val="28"/>
        </w:rPr>
      </w:pPr>
    </w:p>
    <w:p w:rsidR="007C245E" w:rsidRPr="00534D43" w:rsidRDefault="007C245E"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DENUMIREA ŞI SEDIILE</w:t>
      </w:r>
    </w:p>
    <w:p w:rsidR="007C245E" w:rsidRPr="00534D43" w:rsidRDefault="007C245E" w:rsidP="00534D43">
      <w:pPr>
        <w:jc w:val="both"/>
        <w:rPr>
          <w:rFonts w:ascii="Times New Roman" w:hAnsi="Times New Roman" w:cs="Times New Roman"/>
          <w:sz w:val="28"/>
          <w:szCs w:val="28"/>
        </w:rPr>
      </w:pPr>
      <w:r w:rsidRPr="00534D43">
        <w:rPr>
          <w:rFonts w:ascii="Times New Roman" w:hAnsi="Times New Roman" w:cs="Times New Roman"/>
          <w:sz w:val="28"/>
          <w:szCs w:val="28"/>
        </w:rPr>
        <w:t>unităţilor aflate în subordinea Administraţiei Naţionale "Apele Române"</w:t>
      </w:r>
    </w:p>
    <w:p w:rsidR="007C245E" w:rsidRPr="00534D43" w:rsidRDefault="007C245E" w:rsidP="00534D43">
      <w:pPr>
        <w:jc w:val="both"/>
        <w:rPr>
          <w:rFonts w:ascii="Times New Roman" w:hAnsi="Times New Roman" w:cs="Times New Roman"/>
          <w:sz w:val="28"/>
          <w:szCs w:val="28"/>
        </w:rPr>
      </w:pPr>
    </w:p>
    <w:p w:rsidR="007C245E" w:rsidRPr="00534D43" w:rsidRDefault="007C245E"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A. Unităţi cu personalitate juridică:</w:t>
      </w:r>
    </w:p>
    <w:p w:rsidR="007C245E" w:rsidRPr="00534D43" w:rsidRDefault="007C245E"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1. Administraţia Bazinală de Apă Someş - Tisa, organizată la nivelul districtului de bazin Someş - Tisa, cu sediul în municipiul Cluj-Napoca, Str. Vânătorului nr. 17, judeţul Cluj;</w:t>
      </w:r>
    </w:p>
    <w:p w:rsidR="007C245E" w:rsidRPr="00534D43" w:rsidRDefault="007C245E"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2. Administraţia Bazinală de Apă  Crişuri, organizată la nivelul districtului de bazin Crişuri, cu sediul în municipiul Oradea, str. Ion Bogdan nr. 35, judeţul Bihor;</w:t>
      </w:r>
    </w:p>
    <w:p w:rsidR="00346F48" w:rsidRPr="00534D43" w:rsidRDefault="007C245E"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3. Administraţia Bazinală de Apă  Mureş, organizată la nivelul districtului de bazin Mureş, cu sediul în municipiul Târgu Mureş, str. Koteles Samuel nr. 33, judeţul Mureş;</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4. Administraţia Bazinală de Apă  Banat, organizată la nivelul districtului de bazin Banat, cu sediul în municipiul Timişoara, bd. Mihai Viteazul nr. 32, judeţul Timiş;</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5. Administraţia Bazinală de Apă  Jiu, organizată la nivelul districtului de bazin Jiu, cu sediul în municipiul Craiova, B-dul Nicolae Romanescu, nr.54, judeţul Dolj;</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6. Administraţia Bazinală de Apă  Olt, organizată la nivelul districtului de bazin Olt, cu sediul în municipiul Râmnicu Vâlcea, str. Remus Belu nr. 6, judeţul Vâlcea;</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7. Administraţia Bazinală de Apă  Argeş - Vedea, organizată la nivelul districtului de bazin Argeş - Vedea, cu sediul în municipiul Piteşti, str. Câmpulung nr. 6 - 8, judeţul Argeş;</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lastRenderedPageBreak/>
        <w:t xml:space="preserve">    8. Administraţia Bazinală de Apă  Buzău - Ialomiţa, organizată la nivelul districtului de bazin Buzău - Ialomiţa, cu sediul în municipiul Buzău, str. Bucegi nr. 20 bis, judeţul Buzău;</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9. Administraţia Bazinală de Apă  Siret, organizată la nivelul districtului de bazin Siret, cu sediul în municipiul Bacău, str. Cuza Vodă nr. 1, judeţul Bacău;</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10. Administraţia Bazinală de Apă  Prut - Bârlad, organizată la nivelul districtului de bazin Prut - Bârlad, cu sediul în municipiul Iaşi, str. Theodor Vascăuţeanu nr. 10, judeţul Iaşi;</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11. Administraţia Bazinală de Apă Dobrogea - Litoral, organizată la nivelul districtului de bazin Dobrogea - Litoral, cu sediul în municipiul Constanţa, bd. Mircea cel Bătrân nr. 127, judeţul Constanţa;</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12. Institutul Naţional de Hidrologie şi Gospodărire a Apelor, cu sediul în municipiul Bucureşti, sos. Bucureşti - Ploieşti nr. 97E;</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13. Exploatarea Complexă Stânca - Costeşti, organizată la nivelul Acumulării Stânca - Costeşti, cu sediul în municipiul Iaşi, str. Toma Cosma nr. 13, judeţul Iaşi.</w:t>
      </w:r>
    </w:p>
    <w:p w:rsidR="00534D43" w:rsidRPr="00534D43" w:rsidRDefault="00534D43" w:rsidP="00534D43">
      <w:pPr>
        <w:jc w:val="both"/>
        <w:rPr>
          <w:rFonts w:ascii="Times New Roman" w:hAnsi="Times New Roman" w:cs="Times New Roman"/>
          <w:sz w:val="28"/>
          <w:szCs w:val="28"/>
        </w:rPr>
      </w:pP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B. Unităţi fără personalitate juridică:</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1. Centrul de Formare şi Pregătire a Personalului în Gospodărirea Apelor, cu sediul principal în municipiul Bucureşti, str. Edgar Quinet nr. 6, sectorul 1, având în subordine centre de formare regionale;</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2. Revista "Hidrotehnică", cu sediul în municipiul Bucureşti, str. Edgar Quinet nr. 6, sectorul 1.</w:t>
      </w:r>
    </w:p>
    <w:p w:rsidR="00534D43" w:rsidRPr="00534D43" w:rsidRDefault="00534D43" w:rsidP="00534D43">
      <w:pPr>
        <w:jc w:val="both"/>
        <w:rPr>
          <w:rFonts w:ascii="Times New Roman" w:hAnsi="Times New Roman" w:cs="Times New Roman"/>
          <w:sz w:val="28"/>
          <w:szCs w:val="28"/>
        </w:rPr>
      </w:pP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C. Unităţi fără personalitate juridică, în subordinea administraţiilor bazinale de apa:</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1. Administraţia Bazinală de Apă  Someş - Tisa:</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 Sistemul de Gospodărire a Apelor Maramureş, cu sediul în municipiul Baia Mare, Str. Hortensiei nr. 2, judeţul Maramureş;</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 Sistemul de Gospodărire a Apelor Satu Mare, cu sediul în municipiul Satu Mare, str. Mircea cel Bătrân nr. 81A, judeţul Satu Mare;</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 Sistemul de Gospodărire a Apelor Bistriţa-Năsăud, cu sediul în municipiul Bistriţa, str. Avram Iancu nr. 9, judeţul Bistriţa;</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lastRenderedPageBreak/>
        <w:t xml:space="preserve">    - Sistemul de Gospodărire a Apelor Sălaj, cu sediul în municipiul Zalău, str. Corneliu Coposu nr. 91, judeţul Sălaj;</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 Sistemul de Gospodărire a Apelor Cluj, cu sediul în municipiul Cluj-Napoca, str. Donath nr. 157/a, judeţul Cluj.</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2. Administraţia Bazinală de Apă  Crişuri:</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 Sistemul de Gospodărire a Apelor Bihor, cu sediul în municipiul Oradea, Str. Atelierelor nr. 6, judeţul Bihor;</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 Sistemul Hidrotehnic Independent Criş Alb, cu sediul în oraşul Chişineu-Cris, Str. Înfrăţirii nr. 38, judeţul Arad.</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3. Administraţia Bazinală de Apă  Mureş:</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 Sistemul de Gospodărire a Apelor Arad, cu sediul în municipiul Arad, str. Liviu Rebreanu nr. 101, judeţul Arad;</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 Sistemul de Gospodărire a Apelor Hunedoara, cu sediul în municipiul Deva, str. dr. Victor Suiaga nr. 9, judeţul Hunedoara;</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 Sistemul de Gospodărire a Apelor Albă, cu sediul în municipiul Albă Iulia, Str. Lalelelor nr. 7A, judeţul Alba;</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 Sistemul de Gospodărire a Apelor Mureş, cu sediul în municipiul Târgu Mureş, aleea Carpaţi nr. 61, judeţul Mureş.</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4. Administraţia Bazinală de Apă  Banat:</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 Sistemul de Gospodărire a Apelor Caraş-Severin, cu sediul în municipiul Reşiţa, Str. Căminelor nr. 9, judeţul Caraş-Severin;</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 Sistemul de Gospodărire a Apelor Timiş, cu sediul în municipiul Timişoara, str. Gheorghe Adam nr. 15, judeţul Timiş.</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5. Administraţia Bazinală de Apă  Jiu:</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 Sistemul de Gospodărire a Apelor Dolj, cu sediul în municipiul Craiova, Prelungirea Severinului nr. 169A, judeţul Dolj;</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 Sistemul de Gospodărire a Apelor Gorj, cu sediul în municipiul Târgu Jiu, bd. Ecaterina Teodoroiu nr. 99, judeţul Gorj;</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 Sistemul de Gospodărire a Apelor Mehedinţi, cu sediul în municipiul Drobeta-Turnu Severin, Aleea Nuferilor, nr.12, bl.L2, Sc.1,  judeţul Mehedinţi;</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 Sistemul Hidrotehnic Independent Petroşani, cu sediul în oraşul Aninoasa, str. Danutoni nr. 2, judeţul Hunedoara.</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lastRenderedPageBreak/>
        <w:t xml:space="preserve">    6. Administraţia Bazinală de Apă  Olt:</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 Sistemul de Gospodărire a Apelor Covasna, cu sediul în municipiul Sfântu Gheorghe, str. Lunca Oltului nr. 41, judeţul Covasna;</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 Sistemul de Gospodărire a Apelor Harghita, cu sediul în municipiul Miercurea-Ciuc, Str. Progresului nr. 16, judeţul Harghita;</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 Sistemul de Gospodărire a Apelor Braşov, cu sediul în municipiul Braşov, str. Maior Cranta nr. 32, judeţul Braşov;</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 Sistemul de Gospodărire a Apelor Sibiu, cu sediul în municipiul Sibiu, Str. Autogării nr. 10, judeţul Sibiu;</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 Sistemul de Gospodărire a Apelor Vâlcea, cu sediul în municipiul Râmnicu Vâlcea, str. Posada nr. 10, judeţul Vâlcea;</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 Sistemul de Gospodărire a Apelor Olt, cu sediul în municipiul Slatina, str. Strehareti nr. 156, judeţul Olt;</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 Sistemul Hidrotehnic Independent Priză Olt, cu sediul în municipiul Râmnicu Vâlcea, str. Buridava nr. 60, judeţul Vâlcea.</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7. Administraţia Bazinală de Apă  Argeş - Vedea:</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 Sistemul de Gospodărire a Apelor Argeş, cu sediul în satul Valea Mare, comună Ştefăneşti, judeţul Argeş;</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 Sistemul de Gospodărire a Apelor Ilfov - Bucureşti, cu sediul în municipiul Bucureşti, Spl. Independenţei nr. 294, sectorul 6;</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 Sistemul de Gospodărire a Apelor Giurgiu, cu sediul în oraşul Mihăileşti, judeţul Giurgiu;</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 Sistemul de Gospodărire a Apelor Teleorman, cu sediul în municipiul Alexandria, Str. 1 Mai nr. 124, judeţul Teleorman;</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 Sistemul Hidrotehnic Independent Văcăreşti, cu sediul în comună Văcăreşti, judeţul Dâmboviţa;</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 Sistemul Hidrotehnic Independent Olt, cu sediul în satul Jitaru, oraşul Scorniceşti, judeţul Olt.</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8. Administraţia Bazinală de Apă  Buzău - Ialomiţa:</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 Sistemul de Gospodărire a Apelor Brăila, cu sediul în municipiul Brăila, Str. Grădinii Publice nr. 6, et. 4, judeţul Brăila;</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lastRenderedPageBreak/>
        <w:t xml:space="preserve">    - Sistemul de Gospodărire a Apelor Călăraşi, cu sediul în municipiul Călăraşi, str. Chiciu nr. 2, judeţul Călăraşi;</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 Sistemul de Gospodărire a Apelor Ialomiţa, cu sediul în municipiul Slobozia, str. Mihai Viteazul nr. 1, judeţul Ialomiţa;</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 Sistemul de Gospodărire a Apelor Dâmboviţa, cu sediul în municipiul Târgovişte, Str. Calea Ialomiţei nr.1, judeţul Dâmboviţa;</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 Sistemul de Gospodărire a Apelor Prahova, cu sediul în municipiul Ploieşti, Str. Gheorghe Cantacuzino nr. 304 - 308, judeţul Prahova;</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 Sistemul de Gospodărire a Apelor Buzău, cu sediul în municipiul Buzău, str. Vlăsiei nr.3, judeţul Buzău;</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 Exploatare Sistem Zonal Prahova, cu sediul în municipiul Ploieşti, str. Gheorghe Cantacuzino nr. 304, judeţul Prahova.</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9. Administraţia Bazinală de Apă  Siret:</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 Sistemul de Gospodărire a Apelor Suceava, cu sediul în municipiul Suceava, Str. Universităţii nr. 48, judeţul Suceava;</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 Sistemul de Gospodărire a Apelor Neamţ, cu sediul în municipiul Piatră-Neamţ, Bd. Dacia, nr. 5A, judeţul Neamţ;</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 Sistemul de Gospodărire a Apelor Bacău, cu sediul în municipiul Bacău, str. Nicolae Lascăr Bogdan, nr. 15C, judeţul Bacău;</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 Sistemul de Gospodărire a Apelor Vrancea, cu sediul în municipiul Focşani, Str. Brăilei nr. 121 - 123, judeţul Vrancea;</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 Sistemul Hidrotehnic Independent Siret, cu sediul în oraşul Siret, str. Alexandru cel Bun nr. 61, judeţul Suceava;</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 Sistemul Hidrotehnic Independent Paşcani, cu sediul în municipiul Paşcani, str. Abator nr. 35, judeţul Iaşi.</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10. Administraţia Bazinală de Apă  Prut-Bârlad:</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 Sistemul de Gospodărire a Apelor Botoşani, cu sediul în municipiul Botoşani, str. Nicolae Iorga nr. 37, judeţul Botoşani;</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 Sistemul de Gospodărire a Apelor Iaşi, cu sediul în municipiul Iaşi, str. Theodor Vascauteanu nr. 6, judeţul Iaşi;</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 Sistemul de Gospodărire a Apelor Vaslui, cu sediul în municipiul Vaslui, str. Alexandru Vlahuţă nr. 4, judeţul Vaslui;</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lastRenderedPageBreak/>
        <w:t xml:space="preserve">    - Sistemul de Gospodărire a Apelor Galaţi, cu sediul în municipiul Galaţi, str. Traian nr. 431, judeţul Galaţi.</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11. Administraţia Bazinală de Apă  Dobrogea - Litoral:</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 Sistemul de Gospodărire a Apelor Tulcea, cu sediul în municipiul Tulcea, str. Alexandru Ciucurencu nr. 3, judeţul Tulcea;</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 Sistemul de Gospodărire a Apelor Constanţa, cu sediul în municipiul Constanţa, str. Mircea cel Bătrân nr. 127, judeţul Constanţa.</w:t>
      </w:r>
    </w:p>
    <w:p w:rsidR="00534D43" w:rsidRPr="00534D43" w:rsidRDefault="00534D43" w:rsidP="00534D43">
      <w:pPr>
        <w:jc w:val="both"/>
        <w:rPr>
          <w:rFonts w:ascii="Times New Roman" w:hAnsi="Times New Roman" w:cs="Times New Roman"/>
          <w:sz w:val="28"/>
          <w:szCs w:val="28"/>
        </w:rPr>
      </w:pP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15. Anexa 3 se modifică şi va avea următorul conţinut:</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ANEXA 3*)</w:t>
      </w:r>
    </w:p>
    <w:p w:rsidR="00534D43" w:rsidRPr="00534D43" w:rsidRDefault="00534D43" w:rsidP="00534D43">
      <w:pPr>
        <w:jc w:val="both"/>
        <w:rPr>
          <w:rFonts w:ascii="Times New Roman" w:hAnsi="Times New Roman" w:cs="Times New Roman"/>
          <w:sz w:val="28"/>
          <w:szCs w:val="28"/>
        </w:rPr>
      </w:pP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MECANISMUL ECONOMIC SPECIFIC</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domeniului gospodăririi durabile a resurselor de apă</w:t>
      </w:r>
    </w:p>
    <w:p w:rsidR="00534D43" w:rsidRPr="00534D43" w:rsidRDefault="00534D43" w:rsidP="00534D43">
      <w:pPr>
        <w:jc w:val="both"/>
        <w:rPr>
          <w:rFonts w:ascii="Times New Roman" w:hAnsi="Times New Roman" w:cs="Times New Roman"/>
          <w:sz w:val="28"/>
          <w:szCs w:val="28"/>
        </w:rPr>
      </w:pP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ART. 1</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(1) Mecanismul economic specific domeniului gospodăririi cantitative şi calitative a resurselor de apă include sistemul de contribuţii, plăţi, bonificaţii, tarife şi penalităţi că parte a modului de finanţare a dezvoltării domeniului şi de asigurare a funcţionarii Administraţiei Naţionale "Apele Române".</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(2) Apa constituie o resursă naturală cu valoare economică în toate formele sale de utilizare/exploatare. Conservarea, refolosirea şi economisirea apei sunt încurajate prin aplicarea de stimuli economici, inclusiv pentru cei care manifestă o preocupare constantă în protejarea cantităţii şi calităţii apei, precum şi prin aplicarea de penalităţi celor care risipesc sau poluează resursele de apă. Utilizatorii resurselor de apă plătesc utilizarea acesteia Administraţiei Naţionale "Apele Române", în calitate de operator unic al resurselor de apă. Contribuţia specifică de gospodărire a apelor reprezintă plata obligatorie a persoanelor fizice şi juridice pentru utilizarea resurselor de apă de suprafaţă şi subterane cu potenţialele lor, care serveşte la finanţarea activităţii de întreţinere calitativă şi cantitativă a resursei de apă şi a infrastructurii aferente în interesul public, conform principiului recuperării costurilor.</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lastRenderedPageBreak/>
        <w:t xml:space="preserve">    (3) Fac excepţie de la prevederile alin. (2) utilizatorii care folosesc apă brută în condiţiile prevăzute la art. 81 alin. (2) din Legea apelor nr. 107/1996, cu modificările şi completările ulterioare.</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ART. 2</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(1) Administraţia Naţională "Apele Române" aplică sistemul de contribuţii, plăţi, bonificaţii, tarife şi penalităţi pentru activităţile specifice şi serviciile comune de gospodărire a resurselor de apă, începând cu data de întâi a lunii următoare intrării în vigoare a Ordonanţei de urgenţă a Guvernului nr. 73/2005.</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(2) Sistemul de contribuţii, plăţi, bonificaţii, tarife şi penalităţi, conform prevederilor Legii nr. 107/1996, cu modificările şi completările ulterioare, se bazează pe principiile recuperării costurilor pentru cunoaşterea şi gestionarea resurselor de apă "utilizatorul plăteşte" şi "poluatorul plăteşte".</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(3) Administraţia Naţională "Apele Române" este singură în drept să aplice sistemul de contribuţii, plăţi, bonificaţii, tarife şi penalităţi specifice gospodăririi apelor tuturor utilizatorilor de apă, indiferent de deţinătorul cu orice titlu al amenajării, precum şi din sursele subterane, cu excepţia celor pentru care există reglementări specifice în vigoare.</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(4) Contribuţiile specifice de gospodărire a apelor, prevăzute în anexa nr. 4, sunt diferenţiate, în vederea stimulării economice a utilizării durabile a resurselor de apă, pe categorii de surse şi grupe de utilizatori şi pe substanţe poluante din apele uzate evacuate în resursele de apă.</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(5) Contribuţiile prevăzute la alin. (4) se percep lunar tuturor utilizatorilor de apă.</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ART. 3</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(1) Dreptul de a utiliza resursele gestionate de Administraţia Naţională "Apele Române", că instituţie publică, se obţine în baza abonamentului de utilizare/exploatare încheiat cu operatorul unic.</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(2) Abonamentul-cadru de utilizare/exploatare se aprobă prin ordin al conducătorului autorităţii publice centrale din domeniul gospodăririi apelor şi se publică în Monitorul Oficial al României, Partea I.</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(3) Administraţia Naţională "Apele Române" va încheia abonament de utilizare/exploatare cu utilizatorii de apă, conform solicitării acestora, în limitele prevederilor din actele de reglementare a folosinţei din punct de vedere al gospodăririi apelor. Abonamentul de utilizare/exploatare a resurselor de apă se poate încheia şi cu utilizatorii care au deţinut autorizaţie de gospodărire a apelor </w:t>
      </w:r>
      <w:r w:rsidRPr="00534D43">
        <w:rPr>
          <w:rFonts w:ascii="Times New Roman" w:hAnsi="Times New Roman" w:cs="Times New Roman"/>
          <w:sz w:val="28"/>
          <w:szCs w:val="28"/>
        </w:rPr>
        <w:lastRenderedPageBreak/>
        <w:t xml:space="preserve">sau notificare de punere în funcţiune, dacă aceştia au solicitat reautorizarea înainte de expirarea actului de reglementare. Abonamentul se încheie pe baza solicitării de reautorizare a utilizatorului, durata acestuia fiind până la emiterea actului de reglementare dar nu mai târziu de 6 luni de la data solicitării autorizării, iar calculul contribuţiei se va face în baza necesarului de apă solicitat de către utilizator. </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(4) Calitatea apei brute asigurată în sursă este clasificată pe categorii, conform normelor în vigoare.</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ART. 4</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(1) Pentru serviciile comune de gospodărire a apelor prestate de Administraţia Naţională "Apele Române", prevăzute în anexa nr. 4 pct. II, tarifele se stabilesc prin negociere directă între unităţile din subordinea Administraţiei Naţionale "Apele Române" şi utilizatori.</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(2) Prestarea serviciilor comune de gospodărire a apelor se face pe bază de contracte încheiate cu beneficiarii.</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ART. 5</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Divergenţele apărute la încheierea contractelor sau a abonamentelor de utilizare/exploatare între administraţiile bazinale de apa&amp;nbsp;sau alte unităţi din subordinea Administraţiei Naţionale "Apele Române" şi utilizatori se negociază că etapă finală a concilierii, la nivelul central al Administraţiei Naţionale "Apele Române", în prezenţa reprezentanţilor autorităţilor competente.</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ART. 6</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(1) Administraţia Naţională "Apele Române", în relaţiile cu utilizatorii, acordă bonificaţii şi aplică penalităţi, după caz.</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(2) Utilizatorilor de apă care demonstrează constant o grijă deosebită pentru folosirea raţională şi pentru protecţia calităţii apelor, evacuând odată cu apele uzate epurate substanţe impurificatoare în concentraţii mai mici decât cele înscrise în autorizaţia de gospodărire a apelor, li se acordă, potrivit legii, bonificaţii. Bonificaţiile se acordă în procent de până la 10% din valoarea anuală a contribuţiilor decontate, pe baza metodologiei stabilite prin ordin al conducătorului autorităţii publice centrale din domeniul apelor, în termen de 6 luni de la dată intrării în vigoare a ordonanţei de urgenţă.</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lastRenderedPageBreak/>
        <w:t xml:space="preserve">    (3) Administraţia Naţională "Apele Române" este singura în drept să constate şi să propună cazurile în care se acordă bonificaţii. Bonificaţiile se aprobă prin ordin al conducătorului autorităţii publice centrale din domeniul apelor.</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(4) Penalităţile se aplică acelor utilizatori de apă la care se constată abateri de la prevederile reglementate atât pentru depăşirea cantităţilor de apă utilizate, cât şi a concentraţiilor de substanţe impurificatoare evacuate în resursele de apă. </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Penalităţile se aplică şi acelor beneficiari la care se constată abateri de la normele de utilizare/exploatare a agregatelor minerale. </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Cuantumul acestora este prevăzut în anexa nr. 6. </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Penalităţile nu sunt purtătoare de taxă pe valoarea adăugată.  .</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(5) Penalităţile se modifică periodic prin hotărâre a Guvernului, la propunerea autorităţii publice centrale în domeniul apelor.</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(6) Constatarea abaterilor prevăzute la alin. (4) se face de personalul cu drept de control împuternicit în acest scop, prevăzut de lege, şi se consemnează în procesele-verbale încheiate între părţi.</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(7)  Procesul-verbal de constatare a abaterii şi factura aferentă acestuia se comunica unităţii penalizate prin poştă, cu confirmare de primire, în termen de maximum 20 de zile lucrătoare de la data emiterii acesteia. Împotriva procesului-verbal de constatare şi de stabilire a penalităţilor unitatea în cauza poate face plângere, în termen de 15 zile  de la data comunicării, la judecătoria în a cărei rază teritorială a fost săvârşită abaterea. Procesul-verbal de constatare a abaterii nu reprezintă sancţiune contravenţională şi nu se supune Ordonanţei Guvernului nr. 2/2001 privind regimul juridic al contravenţiilor.</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Hotărârea prin care se rezolvă plângerea este definitivă. Procesul-verbal de stabilire a penalităţilor, neatacat în justiţie în termenul stabilit, constituie titlu executoriu.</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ART. 7</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(1) Unităţile de gospodărie comunală care au în administrare reţelele de alimentare cu apă şi de canalizare a localităţilor pot aplica penalităţile prevăzute în "Sistemul de contribuţii, plăţi, bonificaţii, tarife şi penalităţi", care face parte din mecanismul economic specific domeniului apelor.</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(2) Penalităţile încasate de unităţile de gospodărie comunală se fac venit al acestora şi se folosesc pentru modernizarea instalaţiilor şi retehnologizarea staţiilor de epurare a apelor uzate, conform legislaţiei în vigoare.</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lastRenderedPageBreak/>
        <w:t xml:space="preserve">    ART. 8</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(1) Pentru obligaţiile debitorului declarat insolvabil, accesoriile se calculează conform prevederilor Codului de Procedura Fiscală.</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(2) Pentru obligaţiile neplătite la termen atât înainte, cât şi după deschiderea procedurii de reorganizare judiciară, se datorează accesorii  conform prevederilor Codului de Procedura Fiscală şi a Legii insolvenţei. </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ART. 9</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Utilizatorii de apă, consumatori sau neconsumatori, au obligaţia să plătească lunar cuantumul contribuţiei specifice de gospodărire a apelor, în caz contrar, li se vor aplica accesorii conform prevederilor Codului de procedura fiscală. Cuantumul accesoriilor se modifică concomitent cu modificarea acestuia. </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ART. 10</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(1) Utilizatorii de apă au obligaţia încheierii, lunar sau trimestrial, cu operatorul unic, a unui proces-verbal de reglare şi confirmare certă a debitelor restante, care constituie şi înştiinţare de plata de la dată înmânării sau comunicării acestuia.</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(2) Acest proces-verbal încheiat între semnatarii abonamentului de utilizare/exploatare şi/sau contractului constituie titlu executoriu în condiţiile legii.</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(3) Dispoziţiile privind conţinutul şi nulitatea actului administrativ fiscal din Codul de procedura fiscală se aplică în mod corespunzător.</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(4) Executarea silită în temeiul titlului executoriu prevăzut la alin. (2) se efectuează de Administraţia Naţională "Apele Române", prin organe de executare proprii, în conformitate cu Codul de Procedura Fiscală.    </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ART. 11</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Suspendarea dreptului de utilizare/exploatare a resurselor de apă se aplică în cazul neplăţii contribuţiei timp de 6 luni, luându-se totodată măsuri de sistare a prestării serviciului.</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ART. 12</w:t>
      </w:r>
    </w:p>
    <w:p w:rsidR="00534D43" w:rsidRPr="00534D43" w:rsidRDefault="00534D43" w:rsidP="00534D43">
      <w:pPr>
        <w:jc w:val="both"/>
        <w:rPr>
          <w:rFonts w:ascii="Times New Roman" w:hAnsi="Times New Roman" w:cs="Times New Roman"/>
          <w:sz w:val="28"/>
          <w:szCs w:val="28"/>
        </w:rPr>
      </w:pPr>
      <w:r w:rsidRPr="00534D43">
        <w:rPr>
          <w:rFonts w:ascii="Times New Roman" w:hAnsi="Times New Roman" w:cs="Times New Roman"/>
          <w:sz w:val="28"/>
          <w:szCs w:val="28"/>
        </w:rPr>
        <w:t xml:space="preserve">    Creanţele restante nerecuperate prin efort propriu se pot stinge şi prin aplicarea procedurii instituite prin Hotărârea Guvernului nr. 685/1999 pentru aprobarea Normelor metodologice privind monitorizarea datoriilor nerambursate la scadenţă ale contribuabililor, persoane juridice, în vederea diminuării blocajului financiar şi a pierderilor din economie, şi a Regulamentului de </w:t>
      </w:r>
      <w:r w:rsidRPr="00534D43">
        <w:rPr>
          <w:rFonts w:ascii="Times New Roman" w:hAnsi="Times New Roman" w:cs="Times New Roman"/>
          <w:sz w:val="28"/>
          <w:szCs w:val="28"/>
        </w:rPr>
        <w:lastRenderedPageBreak/>
        <w:t>compensare a datoriilor nerambursate la scadenţă ale contribuabililor, persoane juridice, cu modificările ulterioare.</w:t>
      </w:r>
    </w:p>
    <w:sectPr w:rsidR="00534D43" w:rsidRPr="00534D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E43"/>
    <w:rsid w:val="00346F48"/>
    <w:rsid w:val="004C502A"/>
    <w:rsid w:val="00534D43"/>
    <w:rsid w:val="007C245E"/>
    <w:rsid w:val="00A71E43"/>
    <w:rsid w:val="00AD6A82"/>
    <w:rsid w:val="00D46B6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4040</Words>
  <Characters>23032</Characters>
  <Application>Microsoft Office Word</Application>
  <DocSecurity>0</DocSecurity>
  <Lines>191</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Claudiu Nuta</dc:creator>
  <cp:lastModifiedBy>Windows User</cp:lastModifiedBy>
  <cp:revision>2</cp:revision>
  <dcterms:created xsi:type="dcterms:W3CDTF">2017-07-18T05:23:00Z</dcterms:created>
  <dcterms:modified xsi:type="dcterms:W3CDTF">2017-07-18T05:23:00Z</dcterms:modified>
</cp:coreProperties>
</file>