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6A20" w14:textId="77777777" w:rsidR="000952B7" w:rsidRPr="005362B1" w:rsidRDefault="000952B7"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2E0830A2" w:rsidR="008E5861" w:rsidRDefault="008E5861" w:rsidP="008E5861">
      <w:pPr>
        <w:jc w:val="center"/>
        <w:rPr>
          <w:b/>
          <w:bCs/>
          <w:sz w:val="24"/>
          <w:szCs w:val="24"/>
          <w:lang w:val="ro-RO"/>
        </w:rPr>
      </w:pPr>
      <w:r w:rsidRPr="008E5861">
        <w:rPr>
          <w:b/>
          <w:bCs/>
          <w:sz w:val="24"/>
          <w:szCs w:val="24"/>
          <w:lang w:val="ro-RO"/>
        </w:rPr>
        <w:t xml:space="preserve">în intervalul </w:t>
      </w:r>
      <w:r w:rsidR="008568F4">
        <w:rPr>
          <w:b/>
          <w:bCs/>
          <w:sz w:val="24"/>
          <w:szCs w:val="24"/>
          <w:lang w:val="ro-RO"/>
        </w:rPr>
        <w:t>22</w:t>
      </w:r>
      <w:r w:rsidR="00804412">
        <w:rPr>
          <w:b/>
          <w:bCs/>
          <w:sz w:val="24"/>
          <w:szCs w:val="24"/>
          <w:lang w:val="ro-RO"/>
        </w:rPr>
        <w:t>.11</w:t>
      </w:r>
      <w:r w:rsidRPr="008E5861">
        <w:rPr>
          <w:b/>
          <w:bCs/>
          <w:sz w:val="24"/>
          <w:szCs w:val="24"/>
          <w:lang w:val="ro-RO"/>
        </w:rPr>
        <w:t xml:space="preserve">.2017, ora 8.00 – </w:t>
      </w:r>
      <w:r w:rsidR="008568F4">
        <w:rPr>
          <w:b/>
          <w:bCs/>
          <w:sz w:val="24"/>
          <w:szCs w:val="24"/>
          <w:lang w:val="ro-RO"/>
        </w:rPr>
        <w:t>23</w:t>
      </w:r>
      <w:r w:rsidR="00AF65B5">
        <w:rPr>
          <w:b/>
          <w:bCs/>
          <w:sz w:val="24"/>
          <w:szCs w:val="24"/>
          <w:lang w:val="ro-RO"/>
        </w:rPr>
        <w:t>.11</w:t>
      </w:r>
      <w:r w:rsidRPr="008E5861">
        <w:rPr>
          <w:b/>
          <w:bCs/>
          <w:sz w:val="24"/>
          <w:szCs w:val="24"/>
          <w:lang w:val="ro-RO"/>
        </w:rPr>
        <w:t>.2017,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8675D4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568F4">
        <w:rPr>
          <w:b/>
          <w:bCs/>
          <w:u w:val="single"/>
          <w:lang w:val="es-PE"/>
        </w:rPr>
        <w:t>23</w:t>
      </w:r>
      <w:r w:rsidR="00AF65B5">
        <w:rPr>
          <w:b/>
          <w:bCs/>
          <w:u w:val="single"/>
          <w:lang w:val="es-PE"/>
        </w:rPr>
        <w:t>.11</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36B8F99" w14:textId="77D9A5D5" w:rsidR="00CF6621" w:rsidRPr="00CF6621" w:rsidRDefault="00CF6621" w:rsidP="00CF6621">
      <w:pPr>
        <w:spacing w:after="0"/>
        <w:rPr>
          <w:bCs/>
          <w:lang w:val="ro-RO"/>
        </w:rPr>
      </w:pPr>
      <w:r w:rsidRPr="00CF6621">
        <w:rPr>
          <w:bCs/>
          <w:lang w:val="ro-RO"/>
        </w:rPr>
        <w:t>Debitele au fost</w:t>
      </w:r>
      <w:r w:rsidR="00470682">
        <w:rPr>
          <w:bCs/>
          <w:lang w:val="ro-RO"/>
        </w:rPr>
        <w:t>,</w:t>
      </w:r>
      <w:r w:rsidRPr="00CF6621">
        <w:rPr>
          <w:bCs/>
          <w:lang w:val="ro-RO"/>
        </w:rPr>
        <w:t xml:space="preserve"> în general</w:t>
      </w:r>
      <w:r w:rsidR="00470682">
        <w:rPr>
          <w:bCs/>
          <w:lang w:val="ro-RO"/>
        </w:rPr>
        <w:t>,</w:t>
      </w:r>
      <w:r w:rsidRPr="00CF6621">
        <w:rPr>
          <w:bCs/>
          <w:lang w:val="ro-RO"/>
        </w:rPr>
        <w:t xml:space="preserve"> staţionare, exceptând cursul inferior al Mureşului, unde au fost în uşoar</w:t>
      </w:r>
      <w:r w:rsidRPr="00CF6621">
        <w:rPr>
          <w:rFonts w:ascii="Calibri" w:hAnsi="Calibri" w:cs="Calibri"/>
          <w:bCs/>
          <w:lang w:val="ro-RO"/>
        </w:rPr>
        <w:t>ǎ</w:t>
      </w:r>
      <w:r w:rsidRPr="00CF6621">
        <w:rPr>
          <w:bCs/>
          <w:lang w:val="ro-RO"/>
        </w:rPr>
        <w:t xml:space="preserve"> cre</w:t>
      </w:r>
      <w:r w:rsidRPr="00CF6621">
        <w:rPr>
          <w:rFonts w:cs="Trebuchet MS"/>
          <w:bCs/>
          <w:lang w:val="ro-RO"/>
        </w:rPr>
        <w:t>ş</w:t>
      </w:r>
      <w:r w:rsidRPr="00CF6621">
        <w:rPr>
          <w:bCs/>
          <w:lang w:val="ro-RO"/>
        </w:rPr>
        <w:t>tere prin propagare.</w:t>
      </w:r>
    </w:p>
    <w:p w14:paraId="1070A645" w14:textId="44370156" w:rsidR="00CF6621" w:rsidRPr="00CF6621" w:rsidRDefault="00CF6621" w:rsidP="00CF6621">
      <w:pPr>
        <w:spacing w:after="0"/>
        <w:rPr>
          <w:bCs/>
          <w:lang w:val="ro-RO"/>
        </w:rPr>
      </w:pPr>
      <w:r w:rsidRPr="00CF6621">
        <w:rPr>
          <w:bCs/>
          <w:lang w:val="ro-RO"/>
        </w:rPr>
        <w:t>Pe râurile din bazinul Someşului, debitele au fost în scădere.</w:t>
      </w:r>
    </w:p>
    <w:p w14:paraId="4CA755B2" w14:textId="0D3B28EC" w:rsidR="00CF6621" w:rsidRPr="00CF6621" w:rsidRDefault="00CF6621" w:rsidP="00CF6621">
      <w:pPr>
        <w:spacing w:after="0"/>
        <w:rPr>
          <w:bCs/>
          <w:lang w:val="ro-RO"/>
        </w:rPr>
      </w:pPr>
      <w:r w:rsidRPr="00CF6621">
        <w:rPr>
          <w:bCs/>
          <w:lang w:val="ro-RO"/>
        </w:rPr>
        <w:t xml:space="preserve">Debitele se situează în general la valori cuprinse între 30-90% din mediile multianuale lunare şi mai mari (peste normalele lunare) pe râurile din bazinele hidrografice: Vişeu, Iza, Tur, Someş, Crişul Repede, Buzău, Trotuş, bazinele superioare ale Ialomiţei şi Bistriţei, bazinul inferior al Mureşului şi pe râurile din Dobrogea. </w:t>
      </w:r>
    </w:p>
    <w:p w14:paraId="4A8F6315" w14:textId="319D8FB2" w:rsidR="00CF6621" w:rsidRPr="00CF6621" w:rsidRDefault="00CF6621" w:rsidP="00CF6621">
      <w:pPr>
        <w:spacing w:after="0"/>
        <w:rPr>
          <w:bCs/>
          <w:lang w:val="ro-RO"/>
        </w:rPr>
      </w:pPr>
      <w:r w:rsidRPr="00CF6621">
        <w:rPr>
          <w:bCs/>
          <w:lang w:val="ro-RO"/>
        </w:rPr>
        <w:t xml:space="preserve">Nivelurile pe râuri la staţiile hidrometrice se situează sub </w:t>
      </w:r>
      <w:r w:rsidRPr="00CF6621">
        <w:rPr>
          <w:b/>
          <w:bCs/>
          <w:lang w:val="ro-RO"/>
        </w:rPr>
        <w:t>COTELE DE ATENŢIE</w:t>
      </w:r>
      <w:r w:rsidRPr="00CF6621">
        <w:rPr>
          <w:bCs/>
          <w:lang w:val="ro-RO"/>
        </w:rPr>
        <w:t>.</w:t>
      </w:r>
    </w:p>
    <w:p w14:paraId="54AE2E76" w14:textId="77777777" w:rsidR="00CF6621" w:rsidRPr="00CF6621" w:rsidRDefault="00CF6621" w:rsidP="00CF6621">
      <w:pPr>
        <w:spacing w:after="0"/>
        <w:rPr>
          <w:bCs/>
          <w:lang w:val="ro-RO"/>
        </w:rPr>
      </w:pPr>
      <w:r w:rsidRPr="00CF6621">
        <w:rPr>
          <w:bCs/>
          <w:lang w:val="ro-RO"/>
        </w:rPr>
        <w:t>Debitele vor fi în general staţionare, exceptând cursul mijlociu şi inferior al Someşului unde vor fi în scădere.</w:t>
      </w:r>
    </w:p>
    <w:p w14:paraId="39393FC2" w14:textId="049E6EB8" w:rsidR="00CF6621" w:rsidRPr="00CF6621" w:rsidRDefault="00CF6621" w:rsidP="00CF6621">
      <w:pPr>
        <w:spacing w:after="0"/>
        <w:rPr>
          <w:bCs/>
          <w:lang w:val="ro-RO"/>
        </w:rPr>
      </w:pPr>
      <w:r w:rsidRPr="00CF6621">
        <w:rPr>
          <w:bCs/>
          <w:lang w:val="ro-RO"/>
        </w:rPr>
        <w:t>Sunt posibile mici creşteri de niveluri şi debite datorit</w:t>
      </w:r>
      <w:r w:rsidRPr="00CF6621">
        <w:rPr>
          <w:rFonts w:ascii="Calibri" w:hAnsi="Calibri" w:cs="Calibri"/>
          <w:bCs/>
          <w:lang w:val="ro-RO"/>
        </w:rPr>
        <w:t>ǎ</w:t>
      </w:r>
      <w:r w:rsidRPr="00CF6621">
        <w:rPr>
          <w:bCs/>
          <w:lang w:val="ro-RO"/>
        </w:rPr>
        <w:t xml:space="preserve"> precipita</w:t>
      </w:r>
      <w:r w:rsidRPr="00CF6621">
        <w:rPr>
          <w:rFonts w:cs="Trebuchet MS"/>
          <w:bCs/>
          <w:lang w:val="ro-RO"/>
        </w:rPr>
        <w:t>ţ</w:t>
      </w:r>
      <w:r w:rsidRPr="00CF6621">
        <w:rPr>
          <w:bCs/>
          <w:lang w:val="ro-RO"/>
        </w:rPr>
        <w:t xml:space="preserve">iilor prognozate </w:t>
      </w:r>
      <w:r w:rsidRPr="00CF6621">
        <w:rPr>
          <w:rFonts w:cs="Trebuchet MS"/>
          <w:bCs/>
          <w:lang w:val="ro-RO"/>
        </w:rPr>
        <w:t>ş</w:t>
      </w:r>
      <w:r w:rsidRPr="00CF6621">
        <w:rPr>
          <w:bCs/>
          <w:lang w:val="ro-RO"/>
        </w:rPr>
        <w:t>i propag</w:t>
      </w:r>
      <w:r w:rsidRPr="00CF6621">
        <w:rPr>
          <w:rFonts w:ascii="Calibri" w:hAnsi="Calibri" w:cs="Calibri"/>
          <w:bCs/>
          <w:lang w:val="ro-RO"/>
        </w:rPr>
        <w:t>ǎ</w:t>
      </w:r>
      <w:r w:rsidRPr="00CF6621">
        <w:rPr>
          <w:bCs/>
          <w:lang w:val="ro-RO"/>
        </w:rPr>
        <w:t>rii pe unele r</w:t>
      </w:r>
      <w:r w:rsidRPr="00CF6621">
        <w:rPr>
          <w:rFonts w:cs="Trebuchet MS"/>
          <w:bCs/>
          <w:lang w:val="ro-RO"/>
        </w:rPr>
        <w:t>â</w:t>
      </w:r>
      <w:r w:rsidRPr="00CF6621">
        <w:rPr>
          <w:bCs/>
          <w:lang w:val="ro-RO"/>
        </w:rPr>
        <w:t xml:space="preserve">uri mici din zonele de deal </w:t>
      </w:r>
      <w:r w:rsidRPr="00CF6621">
        <w:rPr>
          <w:rFonts w:cs="Trebuchet MS"/>
          <w:bCs/>
          <w:lang w:val="ro-RO"/>
        </w:rPr>
        <w:t>ş</w:t>
      </w:r>
      <w:r w:rsidRPr="00CF6621">
        <w:rPr>
          <w:bCs/>
          <w:lang w:val="ro-RO"/>
        </w:rPr>
        <w:t>i de munte din jum</w:t>
      </w:r>
      <w:r w:rsidRPr="00CF6621">
        <w:rPr>
          <w:rFonts w:ascii="Calibri" w:hAnsi="Calibri" w:cs="Calibri"/>
          <w:bCs/>
          <w:lang w:val="ro-RO"/>
        </w:rPr>
        <w:t>ǎ</w:t>
      </w:r>
      <w:r w:rsidRPr="00CF6621">
        <w:rPr>
          <w:bCs/>
          <w:lang w:val="ro-RO"/>
        </w:rPr>
        <w:t xml:space="preserve">tatea de nord a </w:t>
      </w:r>
      <w:r w:rsidRPr="00CF6621">
        <w:rPr>
          <w:rFonts w:cs="Trebuchet MS"/>
          <w:bCs/>
          <w:lang w:val="ro-RO"/>
        </w:rPr>
        <w:t>ţ</w:t>
      </w:r>
      <w:r w:rsidRPr="00CF6621">
        <w:rPr>
          <w:rFonts w:ascii="Calibri" w:hAnsi="Calibri" w:cs="Calibri"/>
          <w:bCs/>
          <w:lang w:val="ro-RO"/>
        </w:rPr>
        <w:t>ǎ</w:t>
      </w:r>
      <w:r w:rsidRPr="00CF6621">
        <w:rPr>
          <w:bCs/>
          <w:lang w:val="ro-RO"/>
        </w:rPr>
        <w:t>rii.</w:t>
      </w:r>
    </w:p>
    <w:p w14:paraId="644FB59D" w14:textId="4D0A2E28" w:rsidR="00CF6621" w:rsidRPr="00CF6621" w:rsidRDefault="00CF6621" w:rsidP="00CF6621">
      <w:pPr>
        <w:spacing w:after="0"/>
        <w:rPr>
          <w:bCs/>
          <w:lang w:val="ro-RO"/>
        </w:rPr>
      </w:pPr>
      <w:r w:rsidRPr="00CF6621">
        <w:rPr>
          <w:bCs/>
          <w:lang w:val="ro-RO"/>
        </w:rPr>
        <w:t xml:space="preserve">Nivelurile pe râuri la staţiile hidrometrice se vor situa sub </w:t>
      </w:r>
      <w:r w:rsidRPr="00CF6621">
        <w:rPr>
          <w:b/>
          <w:bCs/>
          <w:lang w:val="ro-RO"/>
        </w:rPr>
        <w:t>COTELE DE ATENŢIE</w:t>
      </w:r>
      <w:r w:rsidRPr="00CF6621">
        <w:rPr>
          <w:bCs/>
          <w:lang w:val="ro-RO"/>
        </w:rPr>
        <w:t>.</w:t>
      </w:r>
    </w:p>
    <w:p w14:paraId="28DECC6E" w14:textId="4964A9FE" w:rsidR="00216E8C" w:rsidRPr="00216E8C" w:rsidRDefault="00216E8C" w:rsidP="00216E8C">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2857A241" w14:textId="0475E2B3" w:rsidR="00CF6621" w:rsidRPr="00CF6621" w:rsidRDefault="00CF6621" w:rsidP="00CF6621">
      <w:pPr>
        <w:spacing w:after="0"/>
        <w:rPr>
          <w:bCs/>
          <w:lang w:val="ro-RO"/>
        </w:rPr>
      </w:pPr>
      <w:r w:rsidRPr="00CF6621">
        <w:rPr>
          <w:bCs/>
          <w:lang w:val="ro-RO"/>
        </w:rPr>
        <w:t>Debitul la intrarea în ţară (secţiunea Baziaş) în intervalul 22.11 – 23.11.2017 a fost în scădere, având valoarea de 5500 m</w:t>
      </w:r>
      <w:r w:rsidRPr="00CF6621">
        <w:rPr>
          <w:bCs/>
          <w:vertAlign w:val="superscript"/>
          <w:lang w:val="ro-RO"/>
        </w:rPr>
        <w:t>3</w:t>
      </w:r>
      <w:r w:rsidRPr="00CF6621">
        <w:rPr>
          <w:bCs/>
          <w:lang w:val="ro-RO"/>
        </w:rPr>
        <w:t>/s, peste media multianuală a lunii noiembrie (4650 m</w:t>
      </w:r>
      <w:r w:rsidRPr="00CF6621">
        <w:rPr>
          <w:bCs/>
          <w:vertAlign w:val="superscript"/>
          <w:lang w:val="ro-RO"/>
        </w:rPr>
        <w:t>3</w:t>
      </w:r>
      <w:r w:rsidRPr="00CF6621">
        <w:rPr>
          <w:bCs/>
          <w:lang w:val="ro-RO"/>
        </w:rPr>
        <w:t>/s).</w:t>
      </w:r>
    </w:p>
    <w:p w14:paraId="44F85D4C" w14:textId="76BF42E0" w:rsidR="00CF6621" w:rsidRPr="00CF6621" w:rsidRDefault="00CF6621" w:rsidP="00CF6621">
      <w:pPr>
        <w:spacing w:after="0"/>
        <w:rPr>
          <w:bCs/>
          <w:lang w:val="ro-RO"/>
        </w:rPr>
      </w:pPr>
      <w:r w:rsidRPr="00CF6621">
        <w:rPr>
          <w:bCs/>
          <w:lang w:val="ro-RO"/>
        </w:rPr>
        <w:t xml:space="preserve">În aval de Porţile de Fier debitele au fost în scădere pe sectorul Gruia – Bechet şi în creştere pe sectorul Corabia – Tulcea. </w:t>
      </w:r>
    </w:p>
    <w:p w14:paraId="2814BF6F" w14:textId="77777777" w:rsidR="00CF6621" w:rsidRPr="00CF6621" w:rsidRDefault="00CF6621" w:rsidP="00CF6621">
      <w:pPr>
        <w:spacing w:after="0"/>
        <w:rPr>
          <w:bCs/>
          <w:lang w:val="ro-RO"/>
        </w:rPr>
      </w:pPr>
      <w:r w:rsidRPr="00CF6621">
        <w:rPr>
          <w:bCs/>
          <w:lang w:val="ro-RO"/>
        </w:rPr>
        <w:t>Debitul la intrarea în ţară (secţiunea Baziaş) va fi în scădere (5300 m</w:t>
      </w:r>
      <w:r w:rsidRPr="00CF6621">
        <w:rPr>
          <w:bCs/>
          <w:vertAlign w:val="superscript"/>
          <w:lang w:val="ro-RO"/>
        </w:rPr>
        <w:t>3</w:t>
      </w:r>
      <w:r w:rsidRPr="00CF6621">
        <w:rPr>
          <w:bCs/>
          <w:lang w:val="ro-RO"/>
        </w:rPr>
        <w:t>/s).</w:t>
      </w:r>
    </w:p>
    <w:p w14:paraId="3F00DCEA" w14:textId="73BBE1F9" w:rsidR="00CF6621" w:rsidRPr="00CF6621" w:rsidRDefault="00CF6621" w:rsidP="00CF6621">
      <w:pPr>
        <w:spacing w:after="0"/>
        <w:rPr>
          <w:bCs/>
          <w:lang w:val="ro-RO"/>
        </w:rPr>
      </w:pPr>
      <w:r w:rsidRPr="00CF6621">
        <w:rPr>
          <w:bCs/>
          <w:lang w:val="ro-RO"/>
        </w:rPr>
        <w:t>În aval de Porţile de Fier, debitele vor fi în scădere pe sectorul Gruia – Tr.</w:t>
      </w:r>
      <w:r w:rsidR="00470682">
        <w:rPr>
          <w:bCs/>
          <w:lang w:val="ro-RO"/>
        </w:rPr>
        <w:t xml:space="preserve"> </w:t>
      </w:r>
      <w:r w:rsidRPr="00CF6621">
        <w:rPr>
          <w:bCs/>
          <w:lang w:val="ro-RO"/>
        </w:rPr>
        <w:t>Măgurele şi în creştere pe sectorul Zimnicea – Tulcea.</w:t>
      </w:r>
    </w:p>
    <w:p w14:paraId="19BBC78A" w14:textId="57EEC54E" w:rsidR="009B5E21" w:rsidRPr="009B5E21" w:rsidRDefault="009B5E21" w:rsidP="009B5E21">
      <w:pPr>
        <w:spacing w:after="0"/>
        <w:rPr>
          <w:bCs/>
          <w:lang w:val="ro-RO"/>
        </w:rPr>
      </w:pPr>
    </w:p>
    <w:p w14:paraId="7A33D091" w14:textId="761287DA" w:rsidR="00D855D9" w:rsidRPr="00D855D9" w:rsidRDefault="00FA5974" w:rsidP="00D855D9">
      <w:pPr>
        <w:spacing w:after="0"/>
        <w:rPr>
          <w:bCs/>
          <w:lang w:val="ro-RO"/>
        </w:rPr>
      </w:pPr>
      <w:r w:rsidRPr="00FA5974">
        <w:rPr>
          <w:bCs/>
          <w:lang w:val="ro-RO"/>
        </w:rPr>
        <w:t xml:space="preserve"> </w:t>
      </w:r>
    </w:p>
    <w:p w14:paraId="3ABCD458" w14:textId="35467DC5"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568F4">
        <w:rPr>
          <w:b/>
          <w:bCs/>
          <w:u w:val="single"/>
          <w:lang w:val="ro-RO"/>
        </w:rPr>
        <w:t>22</w:t>
      </w:r>
      <w:r w:rsidR="00FD6860">
        <w:rPr>
          <w:b/>
          <w:bCs/>
          <w:u w:val="single"/>
          <w:lang w:val="ro-RO"/>
        </w:rPr>
        <w:t>.11</w:t>
      </w:r>
      <w:r w:rsidRPr="008E5861">
        <w:rPr>
          <w:b/>
          <w:bCs/>
          <w:u w:val="single"/>
          <w:lang w:val="ro-RO"/>
        </w:rPr>
        <w:t xml:space="preserve">.2017, ora 8.00 – </w:t>
      </w:r>
      <w:r w:rsidR="008568F4">
        <w:rPr>
          <w:b/>
          <w:bCs/>
          <w:u w:val="single"/>
          <w:lang w:val="ro-RO"/>
        </w:rPr>
        <w:t>23</w:t>
      </w:r>
      <w:r w:rsidR="00AF65B5">
        <w:rPr>
          <w:b/>
          <w:bCs/>
          <w:u w:val="single"/>
          <w:lang w:val="ro-RO"/>
        </w:rPr>
        <w:t>.11</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3BB5681D" w14:textId="03BBCAE0" w:rsidR="00B26DFA" w:rsidRPr="00B26DFA" w:rsidRDefault="00B26DFA" w:rsidP="00B26DFA">
      <w:pPr>
        <w:spacing w:after="0"/>
        <w:rPr>
          <w:bCs/>
          <w:lang w:val="ro-RO"/>
        </w:rPr>
      </w:pPr>
      <w:r w:rsidRPr="00B26DFA">
        <w:rPr>
          <w:bCs/>
          <w:lang w:val="ro-RO"/>
        </w:rPr>
        <w:t xml:space="preserve">Vremea s-a încălzit în cea mai mare parte a țării, cu precădere în vest și în sud-vest. Excepție au făcut Moldova și local nordul Dobrogei, unde valorile termice au fost mai mici decât cele din ziua precedentă. Temperaturile maxime au fost cuprinse între 2 grade la Ocna Șugatag, Târgu Lăpuș, Întorsura Buzăului și Darabani și 17 grade la Calafat. Cerul a avut înnorări în toate regiunile, dar s-a degajat începând din orele serii în cele vestice și sud-vestice. Au căzut precipitații slabe, îndeosebi în prima parte a intervalului, predominant sub formă de ninsoare la munte, mixte în Maramureș și Transilvania, predominant sub formă de ploaie în jumătatea vestică a Moldovei și doar ploaie în Crișana, nordul și estul Munteniei, local în Banat și izolat în Dobrogea. Vântul a suflat slab și moderat, cu intensificări în special în zona </w:t>
      </w:r>
      <w:r w:rsidRPr="00B26DFA">
        <w:rPr>
          <w:bCs/>
          <w:lang w:val="ro-RO"/>
        </w:rPr>
        <w:lastRenderedPageBreak/>
        <w:t>montană înaltă, unde rafalele au mai atins și depășit 60...80 km/h. La ora 20, era strat de zăpadă în zona montană, cu grosimi în platformele stațiilor meteorologice de până la 73 cm (Bâlea Lac). La ora 06</w:t>
      </w:r>
      <w:r w:rsidR="00470682">
        <w:rPr>
          <w:bCs/>
          <w:lang w:val="ro-RO"/>
        </w:rPr>
        <w:t>.00</w:t>
      </w:r>
      <w:r w:rsidRPr="00B26DFA">
        <w:rPr>
          <w:bCs/>
          <w:lang w:val="ro-RO"/>
        </w:rPr>
        <w:t xml:space="preserve">, temperatura aerului avea valori cuprinse între -2 grade la Târgu Logreşti şi 10 grade la Calafat. S-a semnalat ceață pe arii restrânse în nord-vest și cu totul izolat în centrul teritoriului. </w:t>
      </w:r>
    </w:p>
    <w:p w14:paraId="3967F6A1" w14:textId="77777777" w:rsidR="00B26DFA" w:rsidRPr="00B26DFA" w:rsidRDefault="00B26DFA" w:rsidP="00B26DFA">
      <w:pPr>
        <w:spacing w:after="0"/>
        <w:rPr>
          <w:b/>
          <w:bCs/>
          <w:i/>
          <w:iCs/>
          <w:lang w:val="ro-RO"/>
        </w:rPr>
      </w:pPr>
    </w:p>
    <w:p w14:paraId="646D4D03" w14:textId="02435592" w:rsidR="00B26DFA" w:rsidRPr="00B26DFA" w:rsidRDefault="00B26DFA" w:rsidP="00B26DFA">
      <w:pPr>
        <w:spacing w:after="0"/>
        <w:rPr>
          <w:bCs/>
          <w:lang w:val="ro-RO"/>
        </w:rPr>
      </w:pPr>
      <w:r w:rsidRPr="00B26DFA">
        <w:rPr>
          <w:b/>
          <w:bCs/>
          <w:i/>
          <w:iCs/>
          <w:lang w:val="ro-RO"/>
        </w:rPr>
        <w:t>Observație</w:t>
      </w:r>
      <w:r w:rsidRPr="00B26DFA">
        <w:rPr>
          <w:b/>
          <w:bCs/>
          <w:lang w:val="ro-RO"/>
        </w:rPr>
        <w:t xml:space="preserve">: </w:t>
      </w:r>
      <w:r w:rsidRPr="00B26DFA">
        <w:rPr>
          <w:bCs/>
          <w:lang w:val="ro-RO"/>
        </w:rPr>
        <w:t>începând de ieri, de la ora 06</w:t>
      </w:r>
      <w:r w:rsidR="00470682">
        <w:rPr>
          <w:bCs/>
          <w:lang w:val="ro-RO"/>
        </w:rPr>
        <w:t>.00</w:t>
      </w:r>
      <w:r w:rsidRPr="00B26DFA">
        <w:rPr>
          <w:bCs/>
          <w:lang w:val="ro-RO"/>
        </w:rPr>
        <w:t xml:space="preserve">, au fost în vigoare </w:t>
      </w:r>
      <w:r w:rsidR="00470682">
        <w:rPr>
          <w:bCs/>
          <w:lang w:val="ro-RO"/>
        </w:rPr>
        <w:t>trei</w:t>
      </w:r>
      <w:r w:rsidRPr="00B26DFA">
        <w:rPr>
          <w:bCs/>
          <w:lang w:val="ro-RO"/>
        </w:rPr>
        <w:t xml:space="preserve"> atenționări </w:t>
      </w:r>
      <w:r w:rsidRPr="00B26DFA">
        <w:rPr>
          <w:bCs/>
          <w:i/>
          <w:iCs/>
          <w:lang w:val="ro-RO"/>
        </w:rPr>
        <w:t>cod galben</w:t>
      </w:r>
      <w:r w:rsidRPr="00B26DFA">
        <w:rPr>
          <w:bCs/>
          <w:lang w:val="ro-RO"/>
        </w:rPr>
        <w:t xml:space="preserve"> privind fenomene meteorologice periculoase imediate, </w:t>
      </w:r>
      <w:r w:rsidR="00470682">
        <w:rPr>
          <w:bCs/>
          <w:lang w:val="ro-RO"/>
        </w:rPr>
        <w:t>două</w:t>
      </w:r>
      <w:r w:rsidRPr="00B26DFA">
        <w:rPr>
          <w:bCs/>
          <w:lang w:val="ro-RO"/>
        </w:rPr>
        <w:t xml:space="preserve"> emise de SRPV Timișoara și </w:t>
      </w:r>
      <w:r w:rsidR="00470682">
        <w:rPr>
          <w:bCs/>
          <w:lang w:val="ro-RO"/>
        </w:rPr>
        <w:t>una</w:t>
      </w:r>
      <w:r w:rsidRPr="00B26DFA">
        <w:rPr>
          <w:bCs/>
          <w:lang w:val="ro-RO"/>
        </w:rPr>
        <w:t xml:space="preserve"> de către CNPM București pentru Muntenia.</w:t>
      </w:r>
    </w:p>
    <w:p w14:paraId="22E2878F" w14:textId="395BB3E0" w:rsidR="00B84166" w:rsidRPr="00B84166" w:rsidRDefault="00B84166" w:rsidP="00B84166">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C3AF3E6" w14:textId="2974C18E" w:rsidR="00B26DFA" w:rsidRPr="00B26DFA" w:rsidRDefault="00B26DFA" w:rsidP="00B26DFA">
      <w:pPr>
        <w:spacing w:after="0"/>
        <w:rPr>
          <w:bCs/>
          <w:lang w:val="ro-RO"/>
        </w:rPr>
      </w:pPr>
      <w:r w:rsidRPr="00B26DFA">
        <w:rPr>
          <w:bCs/>
          <w:lang w:val="ro-RO"/>
        </w:rPr>
        <w:t xml:space="preserve">Vremea s-a încălzit față de ziua anterioară, astfel încât valorile termice diurne s-au situat ușor peste cele normale pentru ultima decadă a lunii noiembrie. Temperatura maximă a fost de 10 grade la Afumați și de 11 grade la Filaret și Băneasa. Cerul a avut înnorări temporare, iar vântul a suflat în general slab. La ora 06 se înregistrau 4 grade în Băneasa și 5 grade la Afumați și Filaret. </w:t>
      </w:r>
    </w:p>
    <w:p w14:paraId="0260BD0E" w14:textId="5A472887" w:rsidR="00DF7354" w:rsidRPr="00DF7354" w:rsidRDefault="00DF7354" w:rsidP="00DF7354">
      <w:pPr>
        <w:spacing w:after="0"/>
        <w:rPr>
          <w:bCs/>
          <w:lang w:val="ro-RO"/>
        </w:rPr>
      </w:pPr>
    </w:p>
    <w:p w14:paraId="35476864" w14:textId="77777777" w:rsidR="0038709B" w:rsidRPr="00131081" w:rsidRDefault="0038709B" w:rsidP="00131081">
      <w:pPr>
        <w:spacing w:after="0"/>
        <w:rPr>
          <w:bCs/>
          <w:lang w:val="ro-RO"/>
        </w:rPr>
      </w:pPr>
    </w:p>
    <w:p w14:paraId="0DA5CDF8" w14:textId="016CDE98"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8568F4">
        <w:rPr>
          <w:b/>
          <w:bCs/>
          <w:u w:val="single"/>
          <w:lang w:val="ro-RO"/>
        </w:rPr>
        <w:t>23</w:t>
      </w:r>
      <w:r w:rsidR="00AF65B5">
        <w:rPr>
          <w:b/>
          <w:bCs/>
          <w:u w:val="single"/>
          <w:lang w:val="ro-RO"/>
        </w:rPr>
        <w:t>.11</w:t>
      </w:r>
      <w:r w:rsidRPr="008E5861">
        <w:rPr>
          <w:b/>
          <w:bCs/>
          <w:u w:val="single"/>
          <w:lang w:val="ro-RO"/>
        </w:rPr>
        <w:t xml:space="preserve">.2017, ora 8.00 – </w:t>
      </w:r>
      <w:r w:rsidR="008568F4">
        <w:rPr>
          <w:b/>
          <w:bCs/>
          <w:u w:val="single"/>
          <w:lang w:val="ro-RO"/>
        </w:rPr>
        <w:t>24</w:t>
      </w:r>
      <w:r w:rsidR="00AF65B5">
        <w:rPr>
          <w:b/>
          <w:bCs/>
          <w:u w:val="single"/>
          <w:lang w:val="ro-RO"/>
        </w:rPr>
        <w:t>.11</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5BBEA5C7" w14:textId="77777777" w:rsidR="00B26DFA" w:rsidRPr="00B26DFA" w:rsidRDefault="00B26DFA" w:rsidP="00B26DFA">
      <w:pPr>
        <w:spacing w:after="0"/>
        <w:rPr>
          <w:bCs/>
          <w:lang w:val="ro-RO"/>
        </w:rPr>
      </w:pPr>
      <w:r w:rsidRPr="00B26DFA">
        <w:rPr>
          <w:bCs/>
          <w:lang w:val="ro-RO"/>
        </w:rPr>
        <w:t>Vremea se va încălzi ușor în majoritatea regiunilor. Astfel, temperaturile maxime se vor încadra între 4 grade în Moldova și 16 grade în sudul Banatului şi al Olteniei, iar cele minime între -3 grade în depresiunile Carpaților Orientali și 7 grade în Dealurile de Vest și pe litoral. Cerul va fi variabil, cu înnorări îndeosebi în nordul, centrul și estul țării, unde doar cu totul izolat vor fi ploi slabe sau burniță. Vântul va sufla slab și moderat, cu unele intensificări în zona montană înaltă. Dimineața și mai ales noaptea, în zonele joase de relief, pe arii restrânse va fi ceață.</w:t>
      </w:r>
    </w:p>
    <w:p w14:paraId="4E4A9AD2" w14:textId="442EBC6C" w:rsidR="00413140" w:rsidRPr="00413140" w:rsidRDefault="00413140" w:rsidP="00413140">
      <w:pPr>
        <w:spacing w:after="0"/>
        <w:rPr>
          <w:bCs/>
          <w:lang w:val="ro-RO"/>
        </w:rPr>
      </w:pPr>
      <w:r w:rsidRPr="00413140">
        <w:rPr>
          <w:bCs/>
          <w:lang w:val="ro-RO"/>
        </w:rPr>
        <w:t xml:space="preserve"> </w:t>
      </w:r>
    </w:p>
    <w:p w14:paraId="1435B93B" w14:textId="0DA3125A" w:rsidR="008E5861" w:rsidRDefault="008E5861" w:rsidP="00C30D42">
      <w:pPr>
        <w:spacing w:after="0"/>
        <w:rPr>
          <w:b/>
          <w:bCs/>
          <w:u w:val="single"/>
          <w:lang w:val="ro-RO"/>
        </w:rPr>
      </w:pPr>
      <w:r w:rsidRPr="008E5861">
        <w:rPr>
          <w:b/>
          <w:bCs/>
          <w:u w:val="single"/>
          <w:lang w:val="ro-RO"/>
        </w:rPr>
        <w:t>LA BUCUREŞTI</w:t>
      </w:r>
    </w:p>
    <w:p w14:paraId="6708DC95" w14:textId="469A5326" w:rsidR="00B26DFA" w:rsidRPr="00B26DFA" w:rsidRDefault="00B26DFA" w:rsidP="00B26DFA">
      <w:pPr>
        <w:rPr>
          <w:bCs/>
          <w:lang w:val="ro-RO"/>
        </w:rPr>
      </w:pPr>
      <w:r w:rsidRPr="00B26DFA">
        <w:rPr>
          <w:bCs/>
          <w:lang w:val="ro-RO"/>
        </w:rPr>
        <w:t>Cerul va fi variabil și vântul în general slab. Temperatura maximă va fi de 10...11 grade, iar cea minimă de 1...3 grade. Dimineața și mai ales noaptea, vor fi condiții de ceață.</w:t>
      </w:r>
    </w:p>
    <w:p w14:paraId="26B54FD0" w14:textId="08DA7602" w:rsidR="00DF7354" w:rsidRPr="00DF7354" w:rsidRDefault="00DF7354" w:rsidP="00DF7354">
      <w:pPr>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5A208C" w14:textId="1ED6AB8A" w:rsidR="00DF6B8D" w:rsidRDefault="00381F81" w:rsidP="004572B3">
      <w:pPr>
        <w:spacing w:after="0" w:line="240" w:lineRule="auto"/>
        <w:rPr>
          <w:bCs/>
          <w:lang w:val="ro-RO"/>
        </w:rPr>
      </w:pPr>
      <w:r>
        <w:rPr>
          <w:b/>
          <w:bCs/>
          <w:lang w:val="ro-RO"/>
        </w:rPr>
        <w:t xml:space="preserve">Administrația Națională Apele Române și </w:t>
      </w:r>
      <w:r w:rsidR="00BA5189" w:rsidRPr="00BA5189">
        <w:rPr>
          <w:b/>
          <w:bCs/>
          <w:lang w:val="ro-RO"/>
        </w:rPr>
        <w:t xml:space="preserve">Comisariatul Județean Constanța din cadrul </w:t>
      </w:r>
      <w:r w:rsidR="005D7907" w:rsidRPr="00BA5189">
        <w:rPr>
          <w:b/>
          <w:bCs/>
        </w:rPr>
        <w:t>G.N.M</w:t>
      </w:r>
      <w:r w:rsidR="00BA5189" w:rsidRPr="00BA5189">
        <w:rPr>
          <w:b/>
          <w:bCs/>
        </w:rPr>
        <w:t>.</w:t>
      </w:r>
      <w:r w:rsidR="00BA5189">
        <w:rPr>
          <w:bCs/>
        </w:rPr>
        <w:t xml:space="preserve"> </w:t>
      </w:r>
      <w:proofErr w:type="spellStart"/>
      <w:r w:rsidR="00BA5189">
        <w:rPr>
          <w:bCs/>
        </w:rPr>
        <w:t>informează</w:t>
      </w:r>
      <w:proofErr w:type="spellEnd"/>
      <w:r w:rsidR="00BA5189">
        <w:rPr>
          <w:bCs/>
        </w:rPr>
        <w:t xml:space="preserve"> </w:t>
      </w:r>
      <w:proofErr w:type="spellStart"/>
      <w:r w:rsidR="00BA5189">
        <w:rPr>
          <w:bCs/>
        </w:rPr>
        <w:t>că</w:t>
      </w:r>
      <w:proofErr w:type="spellEnd"/>
      <w:r w:rsidR="00BA5189">
        <w:rPr>
          <w:bCs/>
        </w:rPr>
        <w:t xml:space="preserve">, </w:t>
      </w:r>
      <w:r w:rsidR="00470682">
        <w:rPr>
          <w:bCs/>
        </w:rPr>
        <w:t xml:space="preserve">la </w:t>
      </w:r>
      <w:r w:rsidR="00BA5189">
        <w:rPr>
          <w:bCs/>
        </w:rPr>
        <w:t xml:space="preserve">data de </w:t>
      </w:r>
      <w:r w:rsidR="005D7907" w:rsidRPr="005D7907">
        <w:rPr>
          <w:bCs/>
        </w:rPr>
        <w:t xml:space="preserve">22.11.2017, </w:t>
      </w:r>
      <w:proofErr w:type="spellStart"/>
      <w:r w:rsidR="00BA5189">
        <w:rPr>
          <w:bCs/>
        </w:rPr>
        <w:t>în</w:t>
      </w:r>
      <w:proofErr w:type="spellEnd"/>
      <w:r w:rsidR="00BA5189">
        <w:rPr>
          <w:bCs/>
        </w:rPr>
        <w:t xml:space="preserve"> </w:t>
      </w:r>
      <w:proofErr w:type="spellStart"/>
      <w:r w:rsidR="00BA5189">
        <w:rPr>
          <w:bCs/>
        </w:rPr>
        <w:t>jurul</w:t>
      </w:r>
      <w:proofErr w:type="spellEnd"/>
      <w:r w:rsidR="00BA5189">
        <w:rPr>
          <w:bCs/>
        </w:rPr>
        <w:t xml:space="preserve"> </w:t>
      </w:r>
      <w:proofErr w:type="spellStart"/>
      <w:r w:rsidR="00BA5189">
        <w:rPr>
          <w:bCs/>
        </w:rPr>
        <w:t>orei</w:t>
      </w:r>
      <w:proofErr w:type="spellEnd"/>
      <w:r w:rsidR="00BA5189">
        <w:rPr>
          <w:bCs/>
        </w:rPr>
        <w:t xml:space="preserve"> 08.30, </w:t>
      </w:r>
      <w:proofErr w:type="spellStart"/>
      <w:r w:rsidR="005D7907" w:rsidRPr="005D7907">
        <w:rPr>
          <w:bCs/>
        </w:rPr>
        <w:t>Administratia</w:t>
      </w:r>
      <w:proofErr w:type="spellEnd"/>
      <w:r w:rsidR="005D7907" w:rsidRPr="005D7907">
        <w:rPr>
          <w:bCs/>
        </w:rPr>
        <w:t xml:space="preserve"> </w:t>
      </w:r>
      <w:proofErr w:type="spellStart"/>
      <w:r w:rsidR="005D7907" w:rsidRPr="005D7907">
        <w:rPr>
          <w:bCs/>
        </w:rPr>
        <w:t>Canalelor</w:t>
      </w:r>
      <w:proofErr w:type="spellEnd"/>
      <w:r w:rsidR="005D7907" w:rsidRPr="005D7907">
        <w:rPr>
          <w:bCs/>
        </w:rPr>
        <w:t xml:space="preserve"> </w:t>
      </w:r>
      <w:proofErr w:type="spellStart"/>
      <w:r w:rsidR="005D7907" w:rsidRPr="005D7907">
        <w:rPr>
          <w:bCs/>
        </w:rPr>
        <w:t>Navigabile</w:t>
      </w:r>
      <w:proofErr w:type="spellEnd"/>
      <w:r w:rsidR="005D7907" w:rsidRPr="005D7907">
        <w:rPr>
          <w:bCs/>
        </w:rPr>
        <w:t xml:space="preserve"> Constanta a </w:t>
      </w:r>
      <w:proofErr w:type="spellStart"/>
      <w:r w:rsidR="005D7907" w:rsidRPr="005D7907">
        <w:rPr>
          <w:bCs/>
        </w:rPr>
        <w:t>depistat</w:t>
      </w:r>
      <w:proofErr w:type="spellEnd"/>
      <w:r w:rsidR="005D7907" w:rsidRPr="005D7907">
        <w:rPr>
          <w:bCs/>
        </w:rPr>
        <w:t xml:space="preserve"> o </w:t>
      </w:r>
      <w:proofErr w:type="spellStart"/>
      <w:r w:rsidR="005D7907" w:rsidRPr="005D7907">
        <w:rPr>
          <w:bCs/>
        </w:rPr>
        <w:t>poluare</w:t>
      </w:r>
      <w:proofErr w:type="spellEnd"/>
      <w:r w:rsidR="005D7907" w:rsidRPr="005D7907">
        <w:rPr>
          <w:bCs/>
        </w:rPr>
        <w:t xml:space="preserve"> cu</w:t>
      </w:r>
      <w:r w:rsidR="00BA5189">
        <w:rPr>
          <w:bCs/>
        </w:rPr>
        <w:t xml:space="preserve"> </w:t>
      </w:r>
      <w:proofErr w:type="spellStart"/>
      <w:r w:rsidR="00BA5189">
        <w:rPr>
          <w:bCs/>
        </w:rPr>
        <w:t>produse</w:t>
      </w:r>
      <w:proofErr w:type="spellEnd"/>
      <w:r w:rsidR="00BA5189">
        <w:rPr>
          <w:bCs/>
        </w:rPr>
        <w:t xml:space="preserve"> </w:t>
      </w:r>
      <w:proofErr w:type="spellStart"/>
      <w:r w:rsidR="00BA5189">
        <w:rPr>
          <w:bCs/>
        </w:rPr>
        <w:t>petroliere</w:t>
      </w:r>
      <w:proofErr w:type="spellEnd"/>
      <w:r w:rsidR="00BA5189">
        <w:rPr>
          <w:bCs/>
        </w:rPr>
        <w:t xml:space="preserve"> a </w:t>
      </w:r>
      <w:proofErr w:type="spellStart"/>
      <w:r w:rsidR="00BA5189">
        <w:rPr>
          <w:bCs/>
        </w:rPr>
        <w:t>apei</w:t>
      </w:r>
      <w:proofErr w:type="spellEnd"/>
      <w:r w:rsidR="00BA5189">
        <w:rPr>
          <w:bCs/>
        </w:rPr>
        <w:t xml:space="preserve"> </w:t>
      </w:r>
      <w:proofErr w:type="spellStart"/>
      <w:r w:rsidR="005D7907" w:rsidRPr="005D7907">
        <w:rPr>
          <w:bCs/>
        </w:rPr>
        <w:t>canalului</w:t>
      </w:r>
      <w:proofErr w:type="spellEnd"/>
      <w:r w:rsidR="005D7907" w:rsidRPr="005D7907">
        <w:rPr>
          <w:bCs/>
        </w:rPr>
        <w:t xml:space="preserve"> </w:t>
      </w:r>
      <w:proofErr w:type="spellStart"/>
      <w:r w:rsidR="005D7907" w:rsidRPr="005D7907">
        <w:rPr>
          <w:bCs/>
        </w:rPr>
        <w:t>navigabil</w:t>
      </w:r>
      <w:proofErr w:type="spellEnd"/>
      <w:r w:rsidR="005D7907" w:rsidRPr="005D7907">
        <w:rPr>
          <w:bCs/>
        </w:rPr>
        <w:t xml:space="preserve"> </w:t>
      </w:r>
      <w:proofErr w:type="spellStart"/>
      <w:r w:rsidR="005D7907" w:rsidRPr="005D7907">
        <w:rPr>
          <w:bCs/>
        </w:rPr>
        <w:t>Dun</w:t>
      </w:r>
      <w:r w:rsidR="00470682">
        <w:rPr>
          <w:bCs/>
        </w:rPr>
        <w:t>ă</w:t>
      </w:r>
      <w:r w:rsidR="005D7907" w:rsidRPr="005D7907">
        <w:rPr>
          <w:bCs/>
        </w:rPr>
        <w:t>re</w:t>
      </w:r>
      <w:proofErr w:type="spellEnd"/>
      <w:r w:rsidR="005D7907" w:rsidRPr="005D7907">
        <w:rPr>
          <w:bCs/>
        </w:rPr>
        <w:t xml:space="preserve"> - </w:t>
      </w:r>
      <w:proofErr w:type="spellStart"/>
      <w:r w:rsidR="005D7907" w:rsidRPr="005D7907">
        <w:rPr>
          <w:bCs/>
        </w:rPr>
        <w:t>Marea</w:t>
      </w:r>
      <w:proofErr w:type="spellEnd"/>
      <w:r w:rsidR="005D7907" w:rsidRPr="005D7907">
        <w:rPr>
          <w:bCs/>
        </w:rPr>
        <w:t xml:space="preserve"> </w:t>
      </w:r>
      <w:proofErr w:type="spellStart"/>
      <w:r w:rsidR="005D7907" w:rsidRPr="005D7907">
        <w:rPr>
          <w:bCs/>
        </w:rPr>
        <w:t>Neagr</w:t>
      </w:r>
      <w:r w:rsidR="00470682">
        <w:rPr>
          <w:bCs/>
        </w:rPr>
        <w:t>ă</w:t>
      </w:r>
      <w:proofErr w:type="spellEnd"/>
      <w:r w:rsidR="005D7907" w:rsidRPr="005D7907">
        <w:rPr>
          <w:bCs/>
        </w:rPr>
        <w:t>,</w:t>
      </w:r>
      <w:r w:rsidR="00BA5189">
        <w:rPr>
          <w:bCs/>
        </w:rPr>
        <w:t xml:space="preserve"> </w:t>
      </w:r>
      <w:proofErr w:type="spellStart"/>
      <w:r w:rsidR="00470682">
        <w:rPr>
          <w:bCs/>
        </w:rPr>
        <w:t>î</w:t>
      </w:r>
      <w:r w:rsidR="00BA5189">
        <w:rPr>
          <w:bCs/>
        </w:rPr>
        <w:t>ntre</w:t>
      </w:r>
      <w:proofErr w:type="spellEnd"/>
      <w:r w:rsidR="00BA5189">
        <w:rPr>
          <w:bCs/>
        </w:rPr>
        <w:t xml:space="preserve"> km 62-64, </w:t>
      </w:r>
      <w:proofErr w:type="spellStart"/>
      <w:r w:rsidR="00470682">
        <w:rPr>
          <w:bCs/>
        </w:rPr>
        <w:t>î</w:t>
      </w:r>
      <w:r w:rsidR="00BA5189">
        <w:rPr>
          <w:bCs/>
        </w:rPr>
        <w:t>n</w:t>
      </w:r>
      <w:proofErr w:type="spellEnd"/>
      <w:r w:rsidR="00BA5189">
        <w:rPr>
          <w:bCs/>
        </w:rPr>
        <w:t xml:space="preserve"> </w:t>
      </w:r>
      <w:proofErr w:type="spellStart"/>
      <w:r w:rsidR="00BA5189">
        <w:rPr>
          <w:bCs/>
        </w:rPr>
        <w:t>dreptul</w:t>
      </w:r>
      <w:proofErr w:type="spellEnd"/>
      <w:r w:rsidR="00BA5189">
        <w:rPr>
          <w:bCs/>
        </w:rPr>
        <w:t xml:space="preserve"> </w:t>
      </w:r>
      <w:proofErr w:type="spellStart"/>
      <w:r w:rsidR="00BA5189">
        <w:rPr>
          <w:bCs/>
        </w:rPr>
        <w:t>localității</w:t>
      </w:r>
      <w:proofErr w:type="spellEnd"/>
      <w:r w:rsidR="00BA5189">
        <w:rPr>
          <w:bCs/>
        </w:rPr>
        <w:t xml:space="preserve"> </w:t>
      </w:r>
      <w:proofErr w:type="spellStart"/>
      <w:r w:rsidR="00BA5189">
        <w:rPr>
          <w:bCs/>
        </w:rPr>
        <w:t>Cernavod</w:t>
      </w:r>
      <w:r w:rsidR="00470682">
        <w:rPr>
          <w:bCs/>
        </w:rPr>
        <w:t>ă</w:t>
      </w:r>
      <w:proofErr w:type="spellEnd"/>
      <w:r w:rsidR="00BA5189">
        <w:rPr>
          <w:bCs/>
        </w:rPr>
        <w:t xml:space="preserve">. </w:t>
      </w:r>
      <w:proofErr w:type="spellStart"/>
      <w:r w:rsidR="00BA5189">
        <w:rPr>
          <w:bCs/>
        </w:rPr>
        <w:t>Sursa</w:t>
      </w:r>
      <w:proofErr w:type="spellEnd"/>
      <w:r w:rsidR="00BA5189">
        <w:rPr>
          <w:bCs/>
        </w:rPr>
        <w:t xml:space="preserve"> </w:t>
      </w:r>
      <w:proofErr w:type="spellStart"/>
      <w:r w:rsidR="00BA5189">
        <w:rPr>
          <w:bCs/>
        </w:rPr>
        <w:t>probabil</w:t>
      </w:r>
      <w:r w:rsidR="00470682">
        <w:rPr>
          <w:bCs/>
        </w:rPr>
        <w:t>ă</w:t>
      </w:r>
      <w:proofErr w:type="spellEnd"/>
      <w:r w:rsidR="00BA5189">
        <w:rPr>
          <w:bCs/>
        </w:rPr>
        <w:t xml:space="preserve"> a </w:t>
      </w:r>
      <w:proofErr w:type="spellStart"/>
      <w:r w:rsidR="00BA5189">
        <w:rPr>
          <w:bCs/>
        </w:rPr>
        <w:t>polu</w:t>
      </w:r>
      <w:r w:rsidR="00470682">
        <w:rPr>
          <w:bCs/>
        </w:rPr>
        <w:t>ă</w:t>
      </w:r>
      <w:r w:rsidR="00BA5189">
        <w:rPr>
          <w:bCs/>
        </w:rPr>
        <w:t>rii</w:t>
      </w:r>
      <w:proofErr w:type="spellEnd"/>
      <w:r w:rsidR="00BA5189">
        <w:rPr>
          <w:bCs/>
        </w:rPr>
        <w:t xml:space="preserve"> </w:t>
      </w:r>
      <w:proofErr w:type="spellStart"/>
      <w:r w:rsidR="00BA5189">
        <w:rPr>
          <w:bCs/>
        </w:rPr>
        <w:t>ar</w:t>
      </w:r>
      <w:proofErr w:type="spellEnd"/>
      <w:r w:rsidR="00BA5189">
        <w:rPr>
          <w:bCs/>
        </w:rPr>
        <w:t xml:space="preserve"> </w:t>
      </w:r>
      <w:proofErr w:type="spellStart"/>
      <w:r w:rsidR="00BA5189">
        <w:rPr>
          <w:bCs/>
        </w:rPr>
        <w:t>putea</w:t>
      </w:r>
      <w:proofErr w:type="spellEnd"/>
      <w:r w:rsidR="00BA5189">
        <w:rPr>
          <w:bCs/>
        </w:rPr>
        <w:t xml:space="preserve"> fi </w:t>
      </w:r>
      <w:proofErr w:type="spellStart"/>
      <w:r w:rsidR="00BA5189">
        <w:rPr>
          <w:bCs/>
        </w:rPr>
        <w:t>apele</w:t>
      </w:r>
      <w:proofErr w:type="spellEnd"/>
      <w:r w:rsidR="00BA5189">
        <w:rPr>
          <w:bCs/>
        </w:rPr>
        <w:t xml:space="preserve"> de </w:t>
      </w:r>
      <w:proofErr w:type="spellStart"/>
      <w:r w:rsidR="00BA5189">
        <w:rPr>
          <w:bCs/>
        </w:rPr>
        <w:t>santină</w:t>
      </w:r>
      <w:proofErr w:type="spellEnd"/>
      <w:r w:rsidR="00BA5189">
        <w:rPr>
          <w:bCs/>
        </w:rPr>
        <w:t xml:space="preserve"> de la o </w:t>
      </w:r>
      <w:proofErr w:type="spellStart"/>
      <w:r w:rsidR="00BA5189">
        <w:rPr>
          <w:bCs/>
        </w:rPr>
        <w:t>nav</w:t>
      </w:r>
      <w:r w:rsidR="00470682">
        <w:rPr>
          <w:bCs/>
        </w:rPr>
        <w:t>ă</w:t>
      </w:r>
      <w:proofErr w:type="spellEnd"/>
      <w:r w:rsidR="00BA5189">
        <w:rPr>
          <w:bCs/>
        </w:rPr>
        <w:t xml:space="preserve"> </w:t>
      </w:r>
      <w:proofErr w:type="spellStart"/>
      <w:r w:rsidR="00BA5189">
        <w:rPr>
          <w:bCs/>
        </w:rPr>
        <w:t>aflată</w:t>
      </w:r>
      <w:proofErr w:type="spellEnd"/>
      <w:r w:rsidR="00BA5189">
        <w:rPr>
          <w:bCs/>
        </w:rPr>
        <w:t xml:space="preserve"> </w:t>
      </w:r>
      <w:proofErr w:type="spellStart"/>
      <w:r w:rsidR="00BA5189">
        <w:rPr>
          <w:bCs/>
        </w:rPr>
        <w:t>în</w:t>
      </w:r>
      <w:proofErr w:type="spellEnd"/>
      <w:r w:rsidR="00BA5189">
        <w:rPr>
          <w:bCs/>
        </w:rPr>
        <w:t xml:space="preserve"> </w:t>
      </w:r>
      <w:proofErr w:type="spellStart"/>
      <w:r w:rsidR="00BA5189">
        <w:rPr>
          <w:bCs/>
        </w:rPr>
        <w:t>tranzit</w:t>
      </w:r>
      <w:proofErr w:type="spellEnd"/>
      <w:r w:rsidR="00BA5189">
        <w:rPr>
          <w:bCs/>
        </w:rPr>
        <w:t xml:space="preserve">. ACN a </w:t>
      </w:r>
      <w:proofErr w:type="spellStart"/>
      <w:r w:rsidR="00BA5189">
        <w:rPr>
          <w:bCs/>
        </w:rPr>
        <w:t>aplicat</w:t>
      </w:r>
      <w:proofErr w:type="spellEnd"/>
      <w:r w:rsidR="00BA5189">
        <w:rPr>
          <w:bCs/>
        </w:rPr>
        <w:t xml:space="preserve"> material </w:t>
      </w:r>
      <w:proofErr w:type="spellStart"/>
      <w:r w:rsidR="00BA5189">
        <w:rPr>
          <w:bCs/>
        </w:rPr>
        <w:t>absorbant</w:t>
      </w:r>
      <w:proofErr w:type="spellEnd"/>
      <w:r w:rsidR="00BA5189">
        <w:rPr>
          <w:bCs/>
        </w:rPr>
        <w:t xml:space="preserve"> </w:t>
      </w:r>
      <w:proofErr w:type="spellStart"/>
      <w:r w:rsidR="00BA5189">
        <w:rPr>
          <w:bCs/>
        </w:rPr>
        <w:t>pe</w:t>
      </w:r>
      <w:proofErr w:type="spellEnd"/>
      <w:r w:rsidR="00BA5189">
        <w:rPr>
          <w:bCs/>
        </w:rPr>
        <w:t xml:space="preserve"> </w:t>
      </w:r>
      <w:proofErr w:type="spellStart"/>
      <w:r w:rsidR="00BA5189">
        <w:rPr>
          <w:bCs/>
        </w:rPr>
        <w:t>irizațiile</w:t>
      </w:r>
      <w:proofErr w:type="spellEnd"/>
      <w:r w:rsidR="00BA5189">
        <w:rPr>
          <w:bCs/>
        </w:rPr>
        <w:t xml:space="preserve"> de </w:t>
      </w:r>
      <w:proofErr w:type="spellStart"/>
      <w:r w:rsidR="00BA5189">
        <w:rPr>
          <w:bCs/>
        </w:rPr>
        <w:t>pe</w:t>
      </w:r>
      <w:proofErr w:type="spellEnd"/>
      <w:r w:rsidR="00BA5189">
        <w:rPr>
          <w:bCs/>
        </w:rPr>
        <w:t xml:space="preserve"> </w:t>
      </w:r>
      <w:proofErr w:type="spellStart"/>
      <w:r w:rsidR="00BA5189">
        <w:rPr>
          <w:bCs/>
        </w:rPr>
        <w:t>luciul</w:t>
      </w:r>
      <w:proofErr w:type="spellEnd"/>
      <w:r w:rsidR="00BA5189">
        <w:rPr>
          <w:bCs/>
        </w:rPr>
        <w:t xml:space="preserve"> </w:t>
      </w:r>
      <w:proofErr w:type="spellStart"/>
      <w:r w:rsidR="00BA5189">
        <w:rPr>
          <w:bCs/>
        </w:rPr>
        <w:t>apei</w:t>
      </w:r>
      <w:proofErr w:type="spellEnd"/>
      <w:r w:rsidR="00BA5189">
        <w:rPr>
          <w:bCs/>
        </w:rPr>
        <w:t xml:space="preserve">. Se </w:t>
      </w:r>
      <w:proofErr w:type="spellStart"/>
      <w:r w:rsidR="00BA5189">
        <w:rPr>
          <w:bCs/>
        </w:rPr>
        <w:t>fac</w:t>
      </w:r>
      <w:proofErr w:type="spellEnd"/>
      <w:r w:rsidR="00BA5189">
        <w:rPr>
          <w:bCs/>
        </w:rPr>
        <w:t xml:space="preserve"> </w:t>
      </w:r>
      <w:proofErr w:type="spellStart"/>
      <w:r w:rsidR="00BA5189">
        <w:rPr>
          <w:bCs/>
        </w:rPr>
        <w:t>cerc</w:t>
      </w:r>
      <w:r w:rsidR="00470682">
        <w:rPr>
          <w:bCs/>
        </w:rPr>
        <w:t>e</w:t>
      </w:r>
      <w:r w:rsidR="00BA5189">
        <w:rPr>
          <w:bCs/>
        </w:rPr>
        <w:t>tări</w:t>
      </w:r>
      <w:proofErr w:type="spellEnd"/>
      <w:r w:rsidR="00BA5189">
        <w:rPr>
          <w:bCs/>
        </w:rPr>
        <w:t xml:space="preserve"> </w:t>
      </w:r>
      <w:proofErr w:type="spellStart"/>
      <w:r w:rsidR="00470682">
        <w:rPr>
          <w:bCs/>
        </w:rPr>
        <w:t>î</w:t>
      </w:r>
      <w:r w:rsidR="00BA5189">
        <w:rPr>
          <w:bCs/>
        </w:rPr>
        <w:t>n</w:t>
      </w:r>
      <w:proofErr w:type="spellEnd"/>
      <w:r w:rsidR="00BA5189">
        <w:rPr>
          <w:bCs/>
        </w:rPr>
        <w:t xml:space="preserve"> </w:t>
      </w:r>
      <w:proofErr w:type="spellStart"/>
      <w:r w:rsidR="00BA5189">
        <w:rPr>
          <w:bCs/>
        </w:rPr>
        <w:t>continuare</w:t>
      </w:r>
      <w:proofErr w:type="spellEnd"/>
      <w:r w:rsidR="00BA5189">
        <w:rPr>
          <w:bCs/>
        </w:rPr>
        <w:t xml:space="preserve"> </w:t>
      </w:r>
      <w:proofErr w:type="spellStart"/>
      <w:r w:rsidR="00BA5189">
        <w:rPr>
          <w:bCs/>
        </w:rPr>
        <w:t>pentru</w:t>
      </w:r>
      <w:proofErr w:type="spellEnd"/>
      <w:r w:rsidR="00BA5189">
        <w:rPr>
          <w:bCs/>
        </w:rPr>
        <w:t xml:space="preserve"> </w:t>
      </w:r>
      <w:proofErr w:type="spellStart"/>
      <w:r w:rsidR="00BA5189">
        <w:rPr>
          <w:bCs/>
        </w:rPr>
        <w:t>identificarea</w:t>
      </w:r>
      <w:proofErr w:type="spellEnd"/>
      <w:r w:rsidR="00BA5189">
        <w:rPr>
          <w:bCs/>
        </w:rPr>
        <w:t xml:space="preserve"> cu </w:t>
      </w:r>
      <w:proofErr w:type="spellStart"/>
      <w:r w:rsidR="00BA5189">
        <w:rPr>
          <w:bCs/>
        </w:rPr>
        <w:t>exactitate</w:t>
      </w:r>
      <w:proofErr w:type="spellEnd"/>
      <w:r w:rsidR="00BA5189">
        <w:rPr>
          <w:bCs/>
        </w:rPr>
        <w:t xml:space="preserve"> a </w:t>
      </w:r>
      <w:proofErr w:type="spellStart"/>
      <w:r w:rsidR="00BA5189">
        <w:rPr>
          <w:bCs/>
        </w:rPr>
        <w:t>sursei</w:t>
      </w:r>
      <w:proofErr w:type="spellEnd"/>
      <w:r w:rsidR="00BA5189">
        <w:rPr>
          <w:bCs/>
        </w:rPr>
        <w:t xml:space="preserve"> de </w:t>
      </w:r>
      <w:proofErr w:type="spellStart"/>
      <w:r w:rsidR="00BA5189">
        <w:rPr>
          <w:bCs/>
        </w:rPr>
        <w:t>poluare</w:t>
      </w:r>
      <w:proofErr w:type="spellEnd"/>
      <w:r w:rsidR="00BA5189">
        <w:rPr>
          <w:bCs/>
        </w:rPr>
        <w:t xml:space="preserve"> </w:t>
      </w:r>
      <w:proofErr w:type="spellStart"/>
      <w:r w:rsidR="00470682">
        <w:rPr>
          <w:bCs/>
        </w:rPr>
        <w:t>ș</w:t>
      </w:r>
      <w:r w:rsidR="00BA5189">
        <w:rPr>
          <w:bCs/>
        </w:rPr>
        <w:t>i</w:t>
      </w:r>
      <w:proofErr w:type="spellEnd"/>
      <w:r w:rsidR="00BA5189">
        <w:rPr>
          <w:bCs/>
        </w:rPr>
        <w:t xml:space="preserve"> a </w:t>
      </w:r>
      <w:proofErr w:type="spellStart"/>
      <w:r w:rsidR="00BA5189">
        <w:rPr>
          <w:bCs/>
        </w:rPr>
        <w:t>poluatorului</w:t>
      </w:r>
      <w:proofErr w:type="spellEnd"/>
      <w:r w:rsidR="00BA5189">
        <w:rPr>
          <w:bCs/>
        </w:rPr>
        <w:t xml:space="preserve">. </w:t>
      </w:r>
    </w:p>
    <w:p w14:paraId="1C7FE32B" w14:textId="77777777" w:rsidR="000952B7" w:rsidRDefault="000952B7" w:rsidP="004572B3">
      <w:pPr>
        <w:spacing w:after="0" w:line="240" w:lineRule="auto"/>
        <w:rPr>
          <w:bCs/>
          <w:lang w:val="ro-RO"/>
        </w:rPr>
      </w:pPr>
    </w:p>
    <w:p w14:paraId="7D945D59" w14:textId="77777777" w:rsidR="00DD3DAA" w:rsidRDefault="00DD3DAA" w:rsidP="004572B3">
      <w:pPr>
        <w:spacing w:after="0" w:line="240" w:lineRule="auto"/>
        <w:rPr>
          <w:bCs/>
          <w:lang w:val="ro-RO"/>
        </w:rPr>
      </w:pPr>
    </w:p>
    <w:p w14:paraId="3FCE2D65" w14:textId="77777777" w:rsidR="00DD3DAA" w:rsidRPr="004572B3" w:rsidRDefault="00DD3DAA"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532B7D51" w14:textId="77777777" w:rsidR="00804412" w:rsidRPr="00DB4212" w:rsidRDefault="00804412" w:rsidP="00804412">
      <w:pPr>
        <w:rPr>
          <w:bCs/>
        </w:rPr>
      </w:pPr>
      <w:r w:rsidRPr="00DB4212">
        <w:rPr>
          <w:bCs/>
        </w:rPr>
        <w:lastRenderedPageBreak/>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P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2364B02B" w14:textId="77777777" w:rsidR="009D7F43" w:rsidRDefault="009D7F43" w:rsidP="009D7F43">
      <w:pPr>
        <w:ind w:left="0"/>
        <w:rPr>
          <w:b/>
          <w:bCs/>
          <w:sz w:val="24"/>
          <w:szCs w:val="24"/>
          <w:lang w:val="da-DK"/>
        </w:rPr>
      </w:pPr>
    </w:p>
    <w:p w14:paraId="3A97D9B3" w14:textId="77777777" w:rsidR="009D7F43" w:rsidRDefault="009D7F43" w:rsidP="009D7F43">
      <w:pPr>
        <w:ind w:left="0"/>
        <w:rPr>
          <w:b/>
          <w:bCs/>
          <w:sz w:val="24"/>
          <w:szCs w:val="24"/>
          <w:lang w:val="da-DK"/>
        </w:rPr>
      </w:pPr>
      <w:bookmarkStart w:id="0" w:name="_GoBack"/>
      <w:bookmarkEnd w:id="0"/>
    </w:p>
    <w:p w14:paraId="5F9972CD" w14:textId="77777777" w:rsidR="009D7F43" w:rsidRDefault="009D7F43" w:rsidP="009D7F43">
      <w:pPr>
        <w:ind w:left="0"/>
        <w:rPr>
          <w:b/>
          <w:bCs/>
          <w:sz w:val="24"/>
          <w:szCs w:val="24"/>
          <w:lang w:val="da-DK"/>
        </w:rPr>
      </w:pPr>
    </w:p>
    <w:p w14:paraId="5B79357D" w14:textId="77777777" w:rsidR="009D7F43" w:rsidRDefault="009D7F43" w:rsidP="009D7F43">
      <w:pPr>
        <w:ind w:left="0"/>
        <w:rPr>
          <w:b/>
          <w:bCs/>
          <w:sz w:val="24"/>
          <w:szCs w:val="24"/>
          <w:lang w:val="da-DK"/>
        </w:rPr>
      </w:pPr>
    </w:p>
    <w:p w14:paraId="6E161B23" w14:textId="3E8D5926" w:rsidR="009D7F43" w:rsidRDefault="009D7F43" w:rsidP="009D7F43">
      <w:pPr>
        <w:ind w:left="0"/>
        <w:rPr>
          <w:b/>
          <w:bCs/>
          <w:sz w:val="24"/>
          <w:szCs w:val="24"/>
          <w:lang w:val="da-DK"/>
        </w:rPr>
      </w:pPr>
      <w:r>
        <w:rPr>
          <w:b/>
          <w:bCs/>
          <w:sz w:val="24"/>
          <w:szCs w:val="24"/>
          <w:lang w:val="da-DK"/>
        </w:rPr>
        <w:t xml:space="preserve">                     DIRECȚIA DE COMUNICARE</w:t>
      </w:r>
    </w:p>
    <w:p w14:paraId="0964C703" w14:textId="77777777" w:rsidR="009D7F43" w:rsidRDefault="009D7F43" w:rsidP="00110714">
      <w:pPr>
        <w:jc w:val="center"/>
        <w:rPr>
          <w:b/>
          <w:bCs/>
          <w:sz w:val="24"/>
          <w:szCs w:val="24"/>
          <w:lang w:val="da-DK"/>
        </w:rPr>
      </w:pPr>
    </w:p>
    <w:sectPr w:rsidR="009D7F43"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F01C" w14:textId="77777777" w:rsidR="009E40A4" w:rsidRDefault="009E40A4" w:rsidP="00CD5B3B">
      <w:r>
        <w:separator/>
      </w:r>
    </w:p>
  </w:endnote>
  <w:endnote w:type="continuationSeparator" w:id="0">
    <w:p w14:paraId="14C5C242" w14:textId="77777777" w:rsidR="009E40A4" w:rsidRDefault="009E40A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AC0EE" w14:textId="77777777" w:rsidR="009E40A4" w:rsidRDefault="009E40A4" w:rsidP="00CD5B3B">
      <w:r>
        <w:separator/>
      </w:r>
    </w:p>
  </w:footnote>
  <w:footnote w:type="continuationSeparator" w:id="0">
    <w:p w14:paraId="02C63E35" w14:textId="77777777" w:rsidR="009E40A4" w:rsidRDefault="009E40A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74687C7F" w:rsidR="006D058F" w:rsidRPr="00110714" w:rsidRDefault="006D058F" w:rsidP="009D7F43">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4B4B"/>
    <w:rsid w:val="00100F36"/>
    <w:rsid w:val="00103799"/>
    <w:rsid w:val="00110714"/>
    <w:rsid w:val="001148FD"/>
    <w:rsid w:val="00126295"/>
    <w:rsid w:val="00131081"/>
    <w:rsid w:val="001479F4"/>
    <w:rsid w:val="00155BD2"/>
    <w:rsid w:val="00162536"/>
    <w:rsid w:val="0017355A"/>
    <w:rsid w:val="00173E8C"/>
    <w:rsid w:val="001B6DE8"/>
    <w:rsid w:val="001C61AA"/>
    <w:rsid w:val="001D5BAC"/>
    <w:rsid w:val="001E63AE"/>
    <w:rsid w:val="00214224"/>
    <w:rsid w:val="00216E8C"/>
    <w:rsid w:val="002223B6"/>
    <w:rsid w:val="00225822"/>
    <w:rsid w:val="00226517"/>
    <w:rsid w:val="00242CFD"/>
    <w:rsid w:val="00253F5C"/>
    <w:rsid w:val="00255C51"/>
    <w:rsid w:val="00265E89"/>
    <w:rsid w:val="002908E2"/>
    <w:rsid w:val="002A5742"/>
    <w:rsid w:val="002A6E5E"/>
    <w:rsid w:val="002D2F95"/>
    <w:rsid w:val="002D5379"/>
    <w:rsid w:val="002E3DC3"/>
    <w:rsid w:val="002E6234"/>
    <w:rsid w:val="002F2371"/>
    <w:rsid w:val="0030459B"/>
    <w:rsid w:val="003070E3"/>
    <w:rsid w:val="003325B1"/>
    <w:rsid w:val="0033652D"/>
    <w:rsid w:val="00340108"/>
    <w:rsid w:val="003444E3"/>
    <w:rsid w:val="003472FB"/>
    <w:rsid w:val="003527D6"/>
    <w:rsid w:val="003553C5"/>
    <w:rsid w:val="003563AC"/>
    <w:rsid w:val="00357C81"/>
    <w:rsid w:val="00363A09"/>
    <w:rsid w:val="00375E46"/>
    <w:rsid w:val="00381602"/>
    <w:rsid w:val="00381F81"/>
    <w:rsid w:val="0038709B"/>
    <w:rsid w:val="0039217D"/>
    <w:rsid w:val="003A088E"/>
    <w:rsid w:val="003A1EB5"/>
    <w:rsid w:val="003A7743"/>
    <w:rsid w:val="003B19D1"/>
    <w:rsid w:val="003F0B12"/>
    <w:rsid w:val="003F5933"/>
    <w:rsid w:val="00413140"/>
    <w:rsid w:val="00414F1F"/>
    <w:rsid w:val="00414F7E"/>
    <w:rsid w:val="00442486"/>
    <w:rsid w:val="00456055"/>
    <w:rsid w:val="004572B3"/>
    <w:rsid w:val="00470682"/>
    <w:rsid w:val="00476634"/>
    <w:rsid w:val="00476D21"/>
    <w:rsid w:val="00481380"/>
    <w:rsid w:val="0048246C"/>
    <w:rsid w:val="00493AD5"/>
    <w:rsid w:val="00495306"/>
    <w:rsid w:val="004A26F7"/>
    <w:rsid w:val="004B4CBF"/>
    <w:rsid w:val="00506663"/>
    <w:rsid w:val="00506B09"/>
    <w:rsid w:val="005362B1"/>
    <w:rsid w:val="005369C9"/>
    <w:rsid w:val="00542166"/>
    <w:rsid w:val="00546419"/>
    <w:rsid w:val="005474D0"/>
    <w:rsid w:val="00547FF6"/>
    <w:rsid w:val="005A753D"/>
    <w:rsid w:val="005B241B"/>
    <w:rsid w:val="005B403C"/>
    <w:rsid w:val="005B6276"/>
    <w:rsid w:val="005C6AB0"/>
    <w:rsid w:val="005D154F"/>
    <w:rsid w:val="005D4D03"/>
    <w:rsid w:val="005D62EF"/>
    <w:rsid w:val="005D7907"/>
    <w:rsid w:val="005E6FFA"/>
    <w:rsid w:val="00604B18"/>
    <w:rsid w:val="00620602"/>
    <w:rsid w:val="00627F78"/>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0277"/>
    <w:rsid w:val="0070487B"/>
    <w:rsid w:val="00707DBF"/>
    <w:rsid w:val="007123A9"/>
    <w:rsid w:val="00714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804412"/>
    <w:rsid w:val="0082397D"/>
    <w:rsid w:val="00833161"/>
    <w:rsid w:val="008568F4"/>
    <w:rsid w:val="0086276E"/>
    <w:rsid w:val="0087072E"/>
    <w:rsid w:val="00882770"/>
    <w:rsid w:val="00882D49"/>
    <w:rsid w:val="0088587C"/>
    <w:rsid w:val="008A2AC0"/>
    <w:rsid w:val="008A3B9C"/>
    <w:rsid w:val="008B0DA6"/>
    <w:rsid w:val="008C7043"/>
    <w:rsid w:val="008D1B08"/>
    <w:rsid w:val="008E5861"/>
    <w:rsid w:val="008E5D70"/>
    <w:rsid w:val="009113F8"/>
    <w:rsid w:val="00915096"/>
    <w:rsid w:val="009225AD"/>
    <w:rsid w:val="00923127"/>
    <w:rsid w:val="00931771"/>
    <w:rsid w:val="00942301"/>
    <w:rsid w:val="00967428"/>
    <w:rsid w:val="009B5E21"/>
    <w:rsid w:val="009B7A4A"/>
    <w:rsid w:val="009D7F43"/>
    <w:rsid w:val="009E40A4"/>
    <w:rsid w:val="009E5510"/>
    <w:rsid w:val="009E6672"/>
    <w:rsid w:val="00A22ABE"/>
    <w:rsid w:val="00A26ABC"/>
    <w:rsid w:val="00A504BC"/>
    <w:rsid w:val="00A753A9"/>
    <w:rsid w:val="00AA39DB"/>
    <w:rsid w:val="00AA5110"/>
    <w:rsid w:val="00AB0365"/>
    <w:rsid w:val="00AB176A"/>
    <w:rsid w:val="00AC35EA"/>
    <w:rsid w:val="00AD225C"/>
    <w:rsid w:val="00AE26B4"/>
    <w:rsid w:val="00AF65B5"/>
    <w:rsid w:val="00B01DDD"/>
    <w:rsid w:val="00B04C48"/>
    <w:rsid w:val="00B119C6"/>
    <w:rsid w:val="00B12D8B"/>
    <w:rsid w:val="00B13BB4"/>
    <w:rsid w:val="00B26DFA"/>
    <w:rsid w:val="00B46466"/>
    <w:rsid w:val="00B80EEF"/>
    <w:rsid w:val="00B82917"/>
    <w:rsid w:val="00B84166"/>
    <w:rsid w:val="00BA2189"/>
    <w:rsid w:val="00BA425D"/>
    <w:rsid w:val="00BA5189"/>
    <w:rsid w:val="00BB694D"/>
    <w:rsid w:val="00BE1BDD"/>
    <w:rsid w:val="00BE2646"/>
    <w:rsid w:val="00C05F49"/>
    <w:rsid w:val="00C20EF1"/>
    <w:rsid w:val="00C30D42"/>
    <w:rsid w:val="00C3486D"/>
    <w:rsid w:val="00C67D1D"/>
    <w:rsid w:val="00C75EF9"/>
    <w:rsid w:val="00C8527C"/>
    <w:rsid w:val="00C9459A"/>
    <w:rsid w:val="00CB3497"/>
    <w:rsid w:val="00CB5C48"/>
    <w:rsid w:val="00CB5F04"/>
    <w:rsid w:val="00CC1F11"/>
    <w:rsid w:val="00CD0C6C"/>
    <w:rsid w:val="00CD0F06"/>
    <w:rsid w:val="00CD34F5"/>
    <w:rsid w:val="00CD3D7F"/>
    <w:rsid w:val="00CD5B3B"/>
    <w:rsid w:val="00CF3D2A"/>
    <w:rsid w:val="00CF6621"/>
    <w:rsid w:val="00CF6CA4"/>
    <w:rsid w:val="00D068C6"/>
    <w:rsid w:val="00D06E9C"/>
    <w:rsid w:val="00D21765"/>
    <w:rsid w:val="00D21B81"/>
    <w:rsid w:val="00D22581"/>
    <w:rsid w:val="00D36940"/>
    <w:rsid w:val="00D855D9"/>
    <w:rsid w:val="00D86F1D"/>
    <w:rsid w:val="00D9225A"/>
    <w:rsid w:val="00D94B24"/>
    <w:rsid w:val="00DB4212"/>
    <w:rsid w:val="00DD3826"/>
    <w:rsid w:val="00DD3DAA"/>
    <w:rsid w:val="00DD6BE0"/>
    <w:rsid w:val="00DE0B9A"/>
    <w:rsid w:val="00DE4FE1"/>
    <w:rsid w:val="00DF35D4"/>
    <w:rsid w:val="00DF6B8D"/>
    <w:rsid w:val="00DF7354"/>
    <w:rsid w:val="00E14A0C"/>
    <w:rsid w:val="00E1682A"/>
    <w:rsid w:val="00E562FC"/>
    <w:rsid w:val="00EA0F6C"/>
    <w:rsid w:val="00EA5E5F"/>
    <w:rsid w:val="00EB0EDB"/>
    <w:rsid w:val="00EC593B"/>
    <w:rsid w:val="00EF6DF3"/>
    <w:rsid w:val="00F00190"/>
    <w:rsid w:val="00F03549"/>
    <w:rsid w:val="00F27C80"/>
    <w:rsid w:val="00F35C02"/>
    <w:rsid w:val="00F4324C"/>
    <w:rsid w:val="00F67D20"/>
    <w:rsid w:val="00F70816"/>
    <w:rsid w:val="00F94737"/>
    <w:rsid w:val="00FA5974"/>
    <w:rsid w:val="00FA5C10"/>
    <w:rsid w:val="00FB6D27"/>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507</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171</cp:revision>
  <cp:lastPrinted>2014-03-11T14:29:00Z</cp:lastPrinted>
  <dcterms:created xsi:type="dcterms:W3CDTF">2017-07-16T04:21:00Z</dcterms:created>
  <dcterms:modified xsi:type="dcterms:W3CDTF">2017-11-23T07:07:00Z</dcterms:modified>
</cp:coreProperties>
</file>