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DBB" w:rsidRPr="009322B1" w:rsidRDefault="00916DBB" w:rsidP="00D3570C">
      <w:pPr>
        <w:jc w:val="center"/>
        <w:outlineLvl w:val="0"/>
        <w:rPr>
          <w:rFonts w:ascii="Times New Roman" w:hAnsi="Times New Roman"/>
          <w:b/>
          <w:color w:val="auto"/>
          <w:sz w:val="24"/>
          <w:szCs w:val="24"/>
          <w:lang w:val="ro-RO"/>
        </w:rPr>
      </w:pPr>
    </w:p>
    <w:p w:rsidR="00D3570C" w:rsidRPr="009322B1" w:rsidRDefault="00FF66CB" w:rsidP="00D3570C">
      <w:pPr>
        <w:jc w:val="center"/>
        <w:outlineLvl w:val="0"/>
        <w:rPr>
          <w:rFonts w:ascii="Times New Roman" w:hAnsi="Times New Roman"/>
          <w:b/>
          <w:color w:val="auto"/>
          <w:sz w:val="24"/>
          <w:szCs w:val="24"/>
          <w:lang w:val="ro-RO"/>
        </w:rPr>
      </w:pPr>
      <w:r>
        <w:rPr>
          <w:rFonts w:ascii="Times New Roman" w:hAnsi="Times New Roman"/>
          <w:b/>
          <w:color w:val="auto"/>
          <w:sz w:val="24"/>
          <w:szCs w:val="24"/>
          <w:lang w:val="ro-RO"/>
        </w:rPr>
        <w:t>EXPUNERE DE MOTIVE</w:t>
      </w:r>
    </w:p>
    <w:p w:rsidR="00D3570C" w:rsidRPr="009322B1" w:rsidRDefault="00D3570C" w:rsidP="00294CAD">
      <w:pPr>
        <w:jc w:val="center"/>
        <w:rPr>
          <w:rFonts w:ascii="Times New Roman" w:hAnsi="Times New Roman"/>
          <w:color w:val="auto"/>
          <w:sz w:val="16"/>
          <w:szCs w:val="16"/>
          <w:lang w:val="ro-RO"/>
        </w:rPr>
      </w:pPr>
    </w:p>
    <w:tbl>
      <w:tblPr>
        <w:tblW w:w="104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2610"/>
        <w:gridCol w:w="44"/>
        <w:gridCol w:w="1882"/>
        <w:gridCol w:w="993"/>
        <w:gridCol w:w="992"/>
        <w:gridCol w:w="992"/>
        <w:gridCol w:w="992"/>
        <w:gridCol w:w="853"/>
        <w:gridCol w:w="1109"/>
      </w:tblGrid>
      <w:tr w:rsidR="008A2101" w:rsidRPr="009322B1" w:rsidTr="005F6231">
        <w:trPr>
          <w:trHeight w:val="274"/>
        </w:trPr>
        <w:tc>
          <w:tcPr>
            <w:tcW w:w="10496" w:type="dxa"/>
            <w:gridSpan w:val="10"/>
          </w:tcPr>
          <w:p w:rsidR="000A6F49" w:rsidRPr="009322B1" w:rsidRDefault="000A6F49" w:rsidP="00294CAD">
            <w:pPr>
              <w:jc w:val="center"/>
              <w:rPr>
                <w:rFonts w:ascii="Times New Roman" w:hAnsi="Times New Roman"/>
                <w:b/>
                <w:color w:val="auto"/>
                <w:sz w:val="24"/>
                <w:szCs w:val="24"/>
                <w:lang w:val="ro-RO"/>
              </w:rPr>
            </w:pPr>
          </w:p>
          <w:p w:rsidR="00D3570C" w:rsidRPr="009322B1" w:rsidRDefault="00D3570C" w:rsidP="00294CAD">
            <w:pPr>
              <w:jc w:val="center"/>
              <w:rPr>
                <w:rFonts w:ascii="Times New Roman" w:hAnsi="Times New Roman"/>
                <w:b/>
                <w:color w:val="auto"/>
                <w:sz w:val="24"/>
                <w:szCs w:val="24"/>
                <w:lang w:val="ro-RO"/>
              </w:rPr>
            </w:pPr>
            <w:r w:rsidRPr="009322B1">
              <w:rPr>
                <w:rFonts w:ascii="Times New Roman" w:hAnsi="Times New Roman"/>
                <w:b/>
                <w:color w:val="auto"/>
                <w:sz w:val="24"/>
                <w:szCs w:val="24"/>
                <w:lang w:val="ro-RO"/>
              </w:rPr>
              <w:t>Secţiunea 1: Titlul proiectului de act normativ</w:t>
            </w:r>
          </w:p>
          <w:p w:rsidR="000A6F49" w:rsidRPr="009322B1" w:rsidRDefault="000A6F49" w:rsidP="00294CAD">
            <w:pPr>
              <w:jc w:val="center"/>
              <w:rPr>
                <w:rFonts w:ascii="Times New Roman" w:hAnsi="Times New Roman"/>
                <w:b/>
                <w:color w:val="auto"/>
                <w:sz w:val="24"/>
                <w:szCs w:val="24"/>
                <w:lang w:val="ro-RO"/>
              </w:rPr>
            </w:pPr>
          </w:p>
        </w:tc>
      </w:tr>
      <w:tr w:rsidR="008A2101" w:rsidRPr="009322B1" w:rsidTr="005F6231">
        <w:trPr>
          <w:trHeight w:val="503"/>
        </w:trPr>
        <w:tc>
          <w:tcPr>
            <w:tcW w:w="10496" w:type="dxa"/>
            <w:gridSpan w:val="10"/>
          </w:tcPr>
          <w:p w:rsidR="00294CAD" w:rsidRPr="009322B1" w:rsidRDefault="00294CAD" w:rsidP="00E51CC6">
            <w:pPr>
              <w:jc w:val="center"/>
              <w:rPr>
                <w:rFonts w:ascii="Times New Roman" w:hAnsi="Times New Roman"/>
                <w:b/>
                <w:color w:val="auto"/>
                <w:sz w:val="24"/>
                <w:szCs w:val="24"/>
                <w:lang w:val="ro-RO"/>
              </w:rPr>
            </w:pPr>
          </w:p>
          <w:p w:rsidR="006E06A2" w:rsidRPr="009322B1" w:rsidRDefault="006E06A2" w:rsidP="006E06A2">
            <w:pPr>
              <w:jc w:val="center"/>
              <w:rPr>
                <w:rFonts w:ascii="Times New Roman" w:hAnsi="Times New Roman"/>
                <w:b/>
                <w:sz w:val="24"/>
                <w:szCs w:val="24"/>
                <w:lang w:val="ro-RO"/>
              </w:rPr>
            </w:pPr>
            <w:r w:rsidRPr="009322B1">
              <w:rPr>
                <w:rFonts w:ascii="Times New Roman" w:hAnsi="Times New Roman"/>
                <w:b/>
                <w:sz w:val="24"/>
                <w:szCs w:val="24"/>
                <w:lang w:val="ro-RO"/>
              </w:rPr>
              <w:t>LEGE</w:t>
            </w:r>
          </w:p>
          <w:p w:rsidR="006E06A2" w:rsidRPr="009322B1" w:rsidRDefault="006E06A2" w:rsidP="006E06A2">
            <w:pPr>
              <w:jc w:val="center"/>
              <w:rPr>
                <w:rFonts w:ascii="Times New Roman" w:hAnsi="Times New Roman"/>
                <w:b/>
                <w:sz w:val="24"/>
                <w:szCs w:val="24"/>
                <w:lang w:val="ro-RO"/>
              </w:rPr>
            </w:pPr>
            <w:r w:rsidRPr="009322B1">
              <w:rPr>
                <w:rFonts w:ascii="Times New Roman" w:hAnsi="Times New Roman"/>
                <w:b/>
                <w:sz w:val="24"/>
                <w:szCs w:val="24"/>
                <w:lang w:val="ro-RO"/>
              </w:rPr>
              <w:t>pentru modificarea Ordonanței de urgență a Guvernului nr. 71/2010 privind stabilirea strategiei pentru mediul marin</w:t>
            </w:r>
          </w:p>
          <w:p w:rsidR="008E559D" w:rsidRPr="009322B1" w:rsidRDefault="008E559D" w:rsidP="006E06A2">
            <w:pPr>
              <w:jc w:val="center"/>
              <w:rPr>
                <w:rFonts w:ascii="Times New Roman" w:eastAsia="Times New Roman" w:hAnsi="Times New Roman"/>
                <w:bCs/>
                <w:color w:val="auto"/>
                <w:sz w:val="24"/>
                <w:szCs w:val="24"/>
                <w:lang w:val="ro-RO"/>
              </w:rPr>
            </w:pPr>
          </w:p>
        </w:tc>
      </w:tr>
      <w:tr w:rsidR="009D0A63" w:rsidRPr="009322B1" w:rsidTr="005F6231">
        <w:trPr>
          <w:trHeight w:val="503"/>
        </w:trPr>
        <w:tc>
          <w:tcPr>
            <w:tcW w:w="10496" w:type="dxa"/>
            <w:gridSpan w:val="10"/>
          </w:tcPr>
          <w:p w:rsidR="006506E5" w:rsidRPr="009322B1" w:rsidRDefault="006506E5" w:rsidP="009D0A63">
            <w:pPr>
              <w:jc w:val="center"/>
              <w:rPr>
                <w:rFonts w:ascii="Times New Roman" w:hAnsi="Times New Roman"/>
                <w:b/>
                <w:sz w:val="24"/>
                <w:szCs w:val="24"/>
                <w:lang w:val="ro-RO"/>
              </w:rPr>
            </w:pPr>
          </w:p>
          <w:p w:rsidR="009D0A63" w:rsidRPr="009322B1" w:rsidRDefault="009D0A63" w:rsidP="009D0A63">
            <w:pPr>
              <w:jc w:val="center"/>
              <w:rPr>
                <w:rFonts w:ascii="Times New Roman" w:hAnsi="Times New Roman"/>
                <w:b/>
                <w:sz w:val="24"/>
                <w:szCs w:val="24"/>
                <w:lang w:val="ro-RO"/>
              </w:rPr>
            </w:pPr>
            <w:r w:rsidRPr="009322B1">
              <w:rPr>
                <w:rFonts w:ascii="Times New Roman" w:hAnsi="Times New Roman"/>
                <w:b/>
                <w:sz w:val="24"/>
                <w:szCs w:val="24"/>
                <w:lang w:val="ro-RO"/>
              </w:rPr>
              <w:t xml:space="preserve">Secţiunea a 2-a: </w:t>
            </w:r>
          </w:p>
          <w:p w:rsidR="009D0A63" w:rsidRPr="009322B1" w:rsidRDefault="009D0A63" w:rsidP="009D0A63">
            <w:pPr>
              <w:jc w:val="center"/>
              <w:rPr>
                <w:rFonts w:ascii="Times New Roman" w:hAnsi="Times New Roman"/>
                <w:b/>
                <w:sz w:val="24"/>
                <w:szCs w:val="24"/>
                <w:lang w:val="ro-RO"/>
              </w:rPr>
            </w:pPr>
            <w:r w:rsidRPr="009322B1">
              <w:rPr>
                <w:rFonts w:ascii="Times New Roman" w:hAnsi="Times New Roman"/>
                <w:b/>
                <w:sz w:val="24"/>
                <w:szCs w:val="24"/>
                <w:lang w:val="ro-RO"/>
              </w:rPr>
              <w:t>Motivul emiterii actului normativ</w:t>
            </w:r>
          </w:p>
          <w:p w:rsidR="009D0A63" w:rsidRPr="009322B1" w:rsidRDefault="009D0A63" w:rsidP="00E51CC6">
            <w:pPr>
              <w:jc w:val="center"/>
              <w:rPr>
                <w:rFonts w:ascii="Times New Roman" w:hAnsi="Times New Roman"/>
                <w:b/>
                <w:color w:val="auto"/>
                <w:sz w:val="24"/>
                <w:szCs w:val="24"/>
                <w:lang w:val="ro-RO"/>
              </w:rPr>
            </w:pPr>
          </w:p>
        </w:tc>
      </w:tr>
      <w:tr w:rsidR="008A2101" w:rsidRPr="00086F11" w:rsidTr="005F6231">
        <w:trPr>
          <w:trHeight w:val="503"/>
        </w:trPr>
        <w:tc>
          <w:tcPr>
            <w:tcW w:w="2683" w:type="dxa"/>
            <w:gridSpan w:val="3"/>
          </w:tcPr>
          <w:p w:rsidR="00916DBB" w:rsidRPr="00086F11" w:rsidRDefault="00916DBB" w:rsidP="00E51CC6">
            <w:pPr>
              <w:rPr>
                <w:rFonts w:ascii="Times New Roman" w:hAnsi="Times New Roman"/>
                <w:color w:val="auto"/>
                <w:sz w:val="24"/>
                <w:szCs w:val="24"/>
                <w:lang w:val="ro-RO"/>
              </w:rPr>
            </w:pPr>
          </w:p>
          <w:p w:rsidR="00D3570C" w:rsidRPr="00086F11" w:rsidRDefault="00D3570C" w:rsidP="00E51CC6">
            <w:pPr>
              <w:rPr>
                <w:rFonts w:ascii="Times New Roman" w:hAnsi="Times New Roman"/>
                <w:b/>
                <w:color w:val="auto"/>
                <w:sz w:val="24"/>
                <w:szCs w:val="24"/>
                <w:lang w:val="ro-RO"/>
              </w:rPr>
            </w:pPr>
            <w:r w:rsidRPr="00086F11">
              <w:rPr>
                <w:rFonts w:ascii="Times New Roman" w:hAnsi="Times New Roman"/>
                <w:color w:val="auto"/>
                <w:sz w:val="24"/>
                <w:szCs w:val="24"/>
                <w:lang w:val="ro-RO"/>
              </w:rPr>
              <w:t xml:space="preserve">1. Descrierea </w:t>
            </w:r>
            <w:r w:rsidR="00202C49" w:rsidRPr="00086F11">
              <w:rPr>
                <w:rFonts w:ascii="Times New Roman" w:hAnsi="Times New Roman"/>
                <w:color w:val="auto"/>
                <w:sz w:val="24"/>
                <w:szCs w:val="24"/>
                <w:lang w:val="ro-RO"/>
              </w:rPr>
              <w:t>situației</w:t>
            </w:r>
            <w:r w:rsidRPr="00086F11">
              <w:rPr>
                <w:rFonts w:ascii="Times New Roman" w:hAnsi="Times New Roman"/>
                <w:color w:val="auto"/>
                <w:sz w:val="24"/>
                <w:szCs w:val="24"/>
                <w:lang w:val="ro-RO"/>
              </w:rPr>
              <w:t xml:space="preserve"> actuale</w:t>
            </w:r>
          </w:p>
        </w:tc>
        <w:tc>
          <w:tcPr>
            <w:tcW w:w="7813" w:type="dxa"/>
            <w:gridSpan w:val="7"/>
          </w:tcPr>
          <w:p w:rsidR="00916DBB" w:rsidRPr="00086F11" w:rsidRDefault="00916DBB" w:rsidP="00DA5B54">
            <w:pPr>
              <w:pStyle w:val="NormalWeb"/>
              <w:shd w:val="clear" w:color="auto" w:fill="FFFFFF"/>
              <w:spacing w:before="0" w:beforeAutospacing="0" w:after="0" w:afterAutospacing="0"/>
              <w:ind w:firstLine="505"/>
              <w:jc w:val="both"/>
              <w:rPr>
                <w:color w:val="222222"/>
                <w:lang w:val="ro-RO"/>
              </w:rPr>
            </w:pPr>
          </w:p>
          <w:p w:rsidR="000A4DCC" w:rsidRPr="00086F11" w:rsidRDefault="002550E4" w:rsidP="000A4DCC">
            <w:pPr>
              <w:spacing w:after="160" w:line="259" w:lineRule="auto"/>
              <w:jc w:val="both"/>
              <w:rPr>
                <w:rFonts w:ascii="Times New Roman" w:hAnsi="Times New Roman"/>
                <w:sz w:val="24"/>
                <w:szCs w:val="24"/>
                <w:lang w:val="ro-RO"/>
              </w:rPr>
            </w:pPr>
            <w:r w:rsidRPr="00086F11">
              <w:rPr>
                <w:rFonts w:ascii="Times New Roman" w:hAnsi="Times New Roman"/>
                <w:bCs/>
                <w:color w:val="auto"/>
                <w:sz w:val="24"/>
                <w:szCs w:val="24"/>
                <w:lang w:val="ro-RO"/>
              </w:rPr>
              <w:t>Scopul acestui act normativ este</w:t>
            </w:r>
            <w:r w:rsidR="000A4DCC" w:rsidRPr="00086F11">
              <w:rPr>
                <w:rFonts w:ascii="Times New Roman" w:hAnsi="Times New Roman"/>
                <w:bCs/>
                <w:color w:val="auto"/>
                <w:sz w:val="24"/>
                <w:szCs w:val="24"/>
                <w:lang w:val="ro-RO"/>
              </w:rPr>
              <w:t xml:space="preserve"> transpunerea Anexei III a </w:t>
            </w:r>
            <w:r w:rsidR="000A4DCC" w:rsidRPr="00086F11">
              <w:rPr>
                <w:rFonts w:ascii="Times New Roman" w:hAnsi="Times New Roman"/>
                <w:sz w:val="24"/>
                <w:szCs w:val="24"/>
                <w:lang w:val="ro-RO"/>
              </w:rPr>
              <w:t>Directivei (UE) 2017/845 a Comisiei din 17 mai 2017 de modificare a Directivei 2008/56/CE a Parlamentului European și a Consiliului în ceea ce privește listele orientative ale elementelor ce trebuie luate în considerare în vederea</w:t>
            </w:r>
            <w:r w:rsidR="000E691A" w:rsidRPr="00086F11">
              <w:rPr>
                <w:rFonts w:ascii="Times New Roman" w:hAnsi="Times New Roman"/>
                <w:sz w:val="24"/>
                <w:szCs w:val="24"/>
                <w:lang w:val="ro-RO"/>
              </w:rPr>
              <w:t xml:space="preserve"> pregătirii strategiilor marine, care face obiectul Anexei</w:t>
            </w:r>
            <w:r w:rsidR="00086F11">
              <w:rPr>
                <w:rFonts w:ascii="Times New Roman" w:hAnsi="Times New Roman"/>
                <w:sz w:val="24"/>
                <w:szCs w:val="24"/>
                <w:lang w:val="ro-RO"/>
              </w:rPr>
              <w:t xml:space="preserve"> nr.</w:t>
            </w:r>
            <w:r w:rsidR="000E691A" w:rsidRPr="00086F11">
              <w:rPr>
                <w:rFonts w:ascii="Times New Roman" w:hAnsi="Times New Roman"/>
                <w:sz w:val="24"/>
                <w:szCs w:val="24"/>
                <w:lang w:val="ro-RO"/>
              </w:rPr>
              <w:t xml:space="preserve"> 3 a Ordonanței de urgență a Guvernului 71/2010 privind stabilirea strategiei pentru mediul marin</w:t>
            </w:r>
            <w:r w:rsidR="00086F11">
              <w:rPr>
                <w:rFonts w:ascii="Times New Roman" w:hAnsi="Times New Roman"/>
                <w:sz w:val="24"/>
                <w:szCs w:val="24"/>
                <w:lang w:val="ro-RO"/>
              </w:rPr>
              <w:t xml:space="preserve">, aprobată cu modificări </w:t>
            </w:r>
            <w:r w:rsidR="009617FD">
              <w:rPr>
                <w:rFonts w:ascii="Times New Roman" w:hAnsi="Times New Roman"/>
                <w:sz w:val="24"/>
                <w:szCs w:val="24"/>
                <w:lang w:val="ro-RO"/>
              </w:rPr>
              <w:t>prin Legea nr.6/2011, cu modificările ulterioare.</w:t>
            </w:r>
          </w:p>
          <w:p w:rsidR="00DA5B54" w:rsidRPr="00086F11" w:rsidRDefault="005F75E3" w:rsidP="0091078C">
            <w:pPr>
              <w:jc w:val="both"/>
              <w:rPr>
                <w:rFonts w:ascii="Times New Roman" w:hAnsi="Times New Roman"/>
                <w:bCs/>
                <w:color w:val="auto"/>
                <w:sz w:val="24"/>
                <w:szCs w:val="24"/>
                <w:lang w:val="ro-RO"/>
              </w:rPr>
            </w:pPr>
            <w:r w:rsidRPr="00086F11">
              <w:rPr>
                <w:rFonts w:ascii="Times New Roman" w:hAnsi="Times New Roman"/>
                <w:bCs/>
                <w:color w:val="auto"/>
                <w:sz w:val="24"/>
                <w:szCs w:val="24"/>
                <w:lang w:val="ro-RO"/>
              </w:rPr>
              <w:t xml:space="preserve">Totodată </w:t>
            </w:r>
            <w:r w:rsidR="00C85375" w:rsidRPr="00086F11">
              <w:rPr>
                <w:rFonts w:ascii="Times New Roman" w:hAnsi="Times New Roman"/>
                <w:bCs/>
                <w:color w:val="auto"/>
                <w:sz w:val="24"/>
                <w:szCs w:val="24"/>
                <w:lang w:val="ro-RO"/>
              </w:rPr>
              <w:t xml:space="preserve">prin promovarea acestui act normativ </w:t>
            </w:r>
            <w:r w:rsidR="006338D4" w:rsidRPr="00086F11">
              <w:rPr>
                <w:rFonts w:ascii="Times New Roman" w:hAnsi="Times New Roman"/>
                <w:bCs/>
                <w:color w:val="auto"/>
                <w:sz w:val="24"/>
                <w:szCs w:val="24"/>
                <w:lang w:val="ro-RO"/>
              </w:rPr>
              <w:t>se dorește completarea art.11</w:t>
            </w:r>
            <w:r w:rsidR="00045DAF" w:rsidRPr="00086F11">
              <w:rPr>
                <w:rFonts w:ascii="Times New Roman" w:hAnsi="Times New Roman"/>
                <w:bCs/>
                <w:color w:val="auto"/>
                <w:sz w:val="24"/>
                <w:szCs w:val="24"/>
                <w:lang w:val="ro-RO"/>
              </w:rPr>
              <w:t xml:space="preserve"> programe de monitorizare</w:t>
            </w:r>
            <w:r w:rsidR="009E5D08" w:rsidRPr="00086F11">
              <w:rPr>
                <w:rFonts w:ascii="Times New Roman" w:hAnsi="Times New Roman"/>
                <w:bCs/>
                <w:color w:val="auto"/>
                <w:sz w:val="24"/>
                <w:szCs w:val="24"/>
                <w:lang w:val="ro-RO"/>
              </w:rPr>
              <w:t xml:space="preserve"> și </w:t>
            </w:r>
            <w:r w:rsidR="0091078C" w:rsidRPr="00086F11">
              <w:rPr>
                <w:rFonts w:ascii="Times New Roman" w:hAnsi="Times New Roman"/>
                <w:bCs/>
                <w:color w:val="auto"/>
                <w:sz w:val="24"/>
                <w:szCs w:val="24"/>
                <w:lang w:val="ro-RO"/>
              </w:rPr>
              <w:t>art.1</w:t>
            </w:r>
            <w:r w:rsidR="00045DAF" w:rsidRPr="00086F11">
              <w:rPr>
                <w:rFonts w:ascii="Times New Roman" w:hAnsi="Times New Roman"/>
                <w:bCs/>
                <w:color w:val="auto"/>
                <w:sz w:val="24"/>
                <w:szCs w:val="24"/>
                <w:lang w:val="ro-RO"/>
              </w:rPr>
              <w:t>2 programul de măsuri</w:t>
            </w:r>
            <w:r w:rsidR="007B1FBA" w:rsidRPr="00086F11">
              <w:rPr>
                <w:rFonts w:ascii="Times New Roman" w:hAnsi="Times New Roman"/>
                <w:bCs/>
                <w:color w:val="auto"/>
                <w:sz w:val="24"/>
                <w:szCs w:val="24"/>
                <w:lang w:val="ro-RO"/>
              </w:rPr>
              <w:t xml:space="preserve"> </w:t>
            </w:r>
            <w:r w:rsidR="002D5339" w:rsidRPr="00086F11">
              <w:rPr>
                <w:rFonts w:ascii="Times New Roman" w:hAnsi="Times New Roman"/>
                <w:bCs/>
                <w:color w:val="auto"/>
                <w:sz w:val="24"/>
                <w:szCs w:val="24"/>
                <w:lang w:val="ro-RO"/>
              </w:rPr>
              <w:t xml:space="preserve">ale </w:t>
            </w:r>
            <w:r w:rsidR="009617FD">
              <w:rPr>
                <w:rFonts w:ascii="Times New Roman" w:hAnsi="Times New Roman"/>
                <w:bCs/>
                <w:color w:val="auto"/>
                <w:sz w:val="24"/>
                <w:szCs w:val="24"/>
                <w:lang w:val="ro-RO"/>
              </w:rPr>
              <w:t xml:space="preserve">Ordonanței de urgență a Guvernului nr. 71/2010, </w:t>
            </w:r>
            <w:r w:rsidR="002D5339" w:rsidRPr="00086F11">
              <w:rPr>
                <w:rFonts w:ascii="Times New Roman" w:hAnsi="Times New Roman"/>
                <w:bCs/>
                <w:color w:val="auto"/>
                <w:sz w:val="24"/>
                <w:szCs w:val="24"/>
                <w:lang w:val="ro-RO"/>
              </w:rPr>
              <w:t xml:space="preserve">în vederea asigurării </w:t>
            </w:r>
            <w:r w:rsidR="00207E14" w:rsidRPr="00086F11">
              <w:rPr>
                <w:rFonts w:ascii="Times New Roman" w:hAnsi="Times New Roman"/>
                <w:bCs/>
                <w:color w:val="auto"/>
                <w:sz w:val="24"/>
                <w:szCs w:val="24"/>
                <w:lang w:val="ro-RO"/>
              </w:rPr>
              <w:t xml:space="preserve">punerii în practică a </w:t>
            </w:r>
            <w:r w:rsidR="007B1FBA" w:rsidRPr="00086F11">
              <w:rPr>
                <w:rFonts w:ascii="Times New Roman" w:hAnsi="Times New Roman"/>
                <w:bCs/>
                <w:color w:val="auto"/>
                <w:sz w:val="24"/>
                <w:szCs w:val="24"/>
                <w:lang w:val="ro-RO"/>
              </w:rPr>
              <w:t>programul</w:t>
            </w:r>
            <w:r w:rsidR="00DF53DE" w:rsidRPr="00086F11">
              <w:rPr>
                <w:rFonts w:ascii="Times New Roman" w:hAnsi="Times New Roman"/>
                <w:bCs/>
                <w:color w:val="auto"/>
                <w:sz w:val="24"/>
                <w:szCs w:val="24"/>
                <w:lang w:val="ro-RO"/>
              </w:rPr>
              <w:t>ui</w:t>
            </w:r>
            <w:r w:rsidR="007B1FBA" w:rsidRPr="00086F11">
              <w:rPr>
                <w:rFonts w:ascii="Times New Roman" w:hAnsi="Times New Roman"/>
                <w:bCs/>
                <w:color w:val="auto"/>
                <w:sz w:val="24"/>
                <w:szCs w:val="24"/>
                <w:lang w:val="ro-RO"/>
              </w:rPr>
              <w:t xml:space="preserve"> național de</w:t>
            </w:r>
            <w:r w:rsidR="0091078C" w:rsidRPr="00086F11">
              <w:rPr>
                <w:rFonts w:ascii="Times New Roman" w:hAnsi="Times New Roman"/>
                <w:bCs/>
                <w:color w:val="auto"/>
                <w:sz w:val="24"/>
                <w:szCs w:val="24"/>
                <w:lang w:val="ro-RO"/>
              </w:rPr>
              <w:t xml:space="preserve"> monitoring și </w:t>
            </w:r>
            <w:r w:rsidR="00DF53DE" w:rsidRPr="00086F11">
              <w:rPr>
                <w:rFonts w:ascii="Times New Roman" w:hAnsi="Times New Roman"/>
                <w:bCs/>
                <w:color w:val="auto"/>
                <w:sz w:val="24"/>
                <w:szCs w:val="24"/>
                <w:lang w:val="ro-RO"/>
              </w:rPr>
              <w:t xml:space="preserve">a </w:t>
            </w:r>
            <w:r w:rsidR="0091078C" w:rsidRPr="00086F11">
              <w:rPr>
                <w:rFonts w:ascii="Times New Roman" w:hAnsi="Times New Roman"/>
                <w:bCs/>
                <w:color w:val="auto"/>
                <w:sz w:val="24"/>
                <w:szCs w:val="24"/>
                <w:lang w:val="ro-RO"/>
              </w:rPr>
              <w:t>pr</w:t>
            </w:r>
            <w:r w:rsidR="00207E14" w:rsidRPr="00086F11">
              <w:rPr>
                <w:rFonts w:ascii="Times New Roman" w:hAnsi="Times New Roman"/>
                <w:bCs/>
                <w:color w:val="auto"/>
                <w:sz w:val="24"/>
                <w:szCs w:val="24"/>
                <w:lang w:val="ro-RO"/>
              </w:rPr>
              <w:t>ogramul</w:t>
            </w:r>
            <w:r w:rsidR="00DF53DE" w:rsidRPr="00086F11">
              <w:rPr>
                <w:rFonts w:ascii="Times New Roman" w:hAnsi="Times New Roman"/>
                <w:bCs/>
                <w:color w:val="auto"/>
                <w:sz w:val="24"/>
                <w:szCs w:val="24"/>
                <w:lang w:val="ro-RO"/>
              </w:rPr>
              <w:t>ui</w:t>
            </w:r>
            <w:r w:rsidR="00207E14" w:rsidRPr="00086F11">
              <w:rPr>
                <w:rFonts w:ascii="Times New Roman" w:hAnsi="Times New Roman"/>
                <w:bCs/>
                <w:color w:val="auto"/>
                <w:sz w:val="24"/>
                <w:szCs w:val="24"/>
                <w:lang w:val="ro-RO"/>
              </w:rPr>
              <w:t xml:space="preserve"> național de măsuri pentru</w:t>
            </w:r>
            <w:r w:rsidR="0063083E" w:rsidRPr="00086F11">
              <w:rPr>
                <w:rFonts w:ascii="Times New Roman" w:hAnsi="Times New Roman"/>
                <w:bCs/>
                <w:color w:val="auto"/>
                <w:sz w:val="24"/>
                <w:szCs w:val="24"/>
                <w:lang w:val="ro-RO"/>
              </w:rPr>
              <w:t xml:space="preserve"> </w:t>
            </w:r>
            <w:r w:rsidR="0063083E" w:rsidRPr="009617FD">
              <w:rPr>
                <w:rFonts w:ascii="Times New Roman" w:hAnsi="Times New Roman"/>
                <w:bCs/>
                <w:color w:val="000000" w:themeColor="text1"/>
                <w:sz w:val="24"/>
                <w:szCs w:val="24"/>
                <w:lang w:val="ro-RO"/>
              </w:rPr>
              <w:t>atinger</w:t>
            </w:r>
            <w:r w:rsidR="009617FD" w:rsidRPr="009617FD">
              <w:rPr>
                <w:rFonts w:ascii="Times New Roman" w:hAnsi="Times New Roman"/>
                <w:bCs/>
                <w:color w:val="000000" w:themeColor="text1"/>
                <w:sz w:val="24"/>
                <w:szCs w:val="24"/>
                <w:lang w:val="ro-RO"/>
              </w:rPr>
              <w:t>ea</w:t>
            </w:r>
            <w:r w:rsidR="0063083E" w:rsidRPr="009617FD">
              <w:rPr>
                <w:rFonts w:ascii="Times New Roman" w:hAnsi="Times New Roman"/>
                <w:bCs/>
                <w:color w:val="000000" w:themeColor="text1"/>
                <w:sz w:val="24"/>
                <w:szCs w:val="24"/>
                <w:lang w:val="ro-RO"/>
              </w:rPr>
              <w:t xml:space="preserve"> </w:t>
            </w:r>
            <w:r w:rsidR="0063083E" w:rsidRPr="00086F11">
              <w:rPr>
                <w:rFonts w:ascii="Times New Roman" w:hAnsi="Times New Roman"/>
                <w:bCs/>
                <w:color w:val="auto"/>
                <w:sz w:val="24"/>
                <w:szCs w:val="24"/>
                <w:lang w:val="ro-RO"/>
              </w:rPr>
              <w:t>stării ecologice bune a regiunii marine Marea Neagră</w:t>
            </w:r>
            <w:r w:rsidR="00C85375" w:rsidRPr="00086F11">
              <w:rPr>
                <w:rFonts w:ascii="Times New Roman" w:hAnsi="Times New Roman"/>
                <w:bCs/>
                <w:color w:val="auto"/>
                <w:sz w:val="24"/>
                <w:szCs w:val="24"/>
                <w:lang w:val="ro-RO"/>
              </w:rPr>
              <w:t xml:space="preserve"> până în 2020.</w:t>
            </w:r>
          </w:p>
          <w:p w:rsidR="00C85375" w:rsidRPr="00086F11" w:rsidRDefault="00C85375" w:rsidP="0091078C">
            <w:pPr>
              <w:jc w:val="both"/>
              <w:rPr>
                <w:rFonts w:ascii="Times New Roman" w:hAnsi="Times New Roman"/>
                <w:bCs/>
                <w:color w:val="auto"/>
                <w:sz w:val="24"/>
                <w:szCs w:val="24"/>
                <w:lang w:val="ro-RO"/>
              </w:rPr>
            </w:pPr>
          </w:p>
          <w:p w:rsidR="002A30AA" w:rsidRPr="00086F11" w:rsidRDefault="00C85375" w:rsidP="00770C0A">
            <w:pPr>
              <w:spacing w:after="240"/>
              <w:jc w:val="both"/>
              <w:rPr>
                <w:rFonts w:ascii="Times New Roman" w:hAnsi="Times New Roman"/>
                <w:bCs/>
                <w:color w:val="auto"/>
                <w:sz w:val="24"/>
                <w:szCs w:val="24"/>
                <w:lang w:val="ro-RO"/>
              </w:rPr>
            </w:pPr>
            <w:r w:rsidRPr="00086F11">
              <w:rPr>
                <w:rFonts w:ascii="Times New Roman" w:hAnsi="Times New Roman"/>
                <w:bCs/>
                <w:color w:val="auto"/>
                <w:sz w:val="24"/>
                <w:szCs w:val="24"/>
                <w:lang w:val="ro-RO"/>
              </w:rPr>
              <w:t xml:space="preserve">În </w:t>
            </w:r>
            <w:r w:rsidR="00D333B6" w:rsidRPr="00086F11">
              <w:rPr>
                <w:rFonts w:ascii="Times New Roman" w:hAnsi="Times New Roman"/>
                <w:bCs/>
                <w:color w:val="auto"/>
                <w:sz w:val="24"/>
                <w:szCs w:val="24"/>
                <w:lang w:val="ro-RO"/>
              </w:rPr>
              <w:t xml:space="preserve">2010, </w:t>
            </w:r>
            <w:r w:rsidR="002A30AA" w:rsidRPr="00086F11">
              <w:rPr>
                <w:rFonts w:ascii="Times New Roman" w:hAnsi="Times New Roman"/>
                <w:bCs/>
                <w:color w:val="auto"/>
                <w:sz w:val="24"/>
                <w:szCs w:val="24"/>
                <w:lang w:val="ro-RO"/>
              </w:rPr>
              <w:t>Rom</w:t>
            </w:r>
            <w:r w:rsidR="009617FD">
              <w:rPr>
                <w:rFonts w:ascii="Times New Roman" w:hAnsi="Times New Roman"/>
                <w:bCs/>
                <w:color w:val="auto"/>
                <w:sz w:val="24"/>
                <w:szCs w:val="24"/>
                <w:lang w:val="ro-RO"/>
              </w:rPr>
              <w:t>â</w:t>
            </w:r>
            <w:r w:rsidR="002A30AA" w:rsidRPr="00086F11">
              <w:rPr>
                <w:rFonts w:ascii="Times New Roman" w:hAnsi="Times New Roman"/>
                <w:bCs/>
                <w:color w:val="auto"/>
                <w:sz w:val="24"/>
                <w:szCs w:val="24"/>
                <w:lang w:val="ro-RO"/>
              </w:rPr>
              <w:t>nia, conform obligațiilor asumate ca stat membru, a transpus în legislația națională Directiva</w:t>
            </w:r>
            <w:r w:rsidR="00D333B6" w:rsidRPr="00086F11">
              <w:rPr>
                <w:rFonts w:ascii="Times New Roman" w:hAnsi="Times New Roman"/>
                <w:bCs/>
                <w:color w:val="auto"/>
                <w:sz w:val="24"/>
                <w:szCs w:val="24"/>
                <w:lang w:val="ro-RO"/>
              </w:rPr>
              <w:t xml:space="preserve"> Cadru </w:t>
            </w:r>
            <w:r w:rsidR="005C1CE2" w:rsidRPr="005C1CE2">
              <w:rPr>
                <w:rFonts w:ascii="Times New Roman" w:hAnsi="Times New Roman"/>
                <w:bCs/>
                <w:color w:val="auto"/>
                <w:sz w:val="24"/>
                <w:szCs w:val="24"/>
                <w:lang w:val="ro-RO"/>
              </w:rPr>
              <w:t>2008/56/CE</w:t>
            </w:r>
            <w:r w:rsidR="005C1CE2">
              <w:rPr>
                <w:rFonts w:ascii="Times New Roman" w:hAnsi="Times New Roman"/>
                <w:bCs/>
                <w:color w:val="auto"/>
                <w:sz w:val="24"/>
                <w:szCs w:val="24"/>
                <w:lang w:val="ro-RO"/>
              </w:rPr>
              <w:t xml:space="preserve"> – „</w:t>
            </w:r>
            <w:r w:rsidR="00D333B6" w:rsidRPr="00086F11">
              <w:rPr>
                <w:rFonts w:ascii="Times New Roman" w:hAnsi="Times New Roman"/>
                <w:bCs/>
                <w:color w:val="auto"/>
                <w:sz w:val="24"/>
                <w:szCs w:val="24"/>
                <w:lang w:val="ro-RO"/>
              </w:rPr>
              <w:t xml:space="preserve">Strategia </w:t>
            </w:r>
            <w:r w:rsidR="002A30AA" w:rsidRPr="00086F11">
              <w:rPr>
                <w:rFonts w:ascii="Times New Roman" w:hAnsi="Times New Roman"/>
                <w:bCs/>
                <w:color w:val="auto"/>
                <w:sz w:val="24"/>
                <w:szCs w:val="24"/>
                <w:lang w:val="ro-RO"/>
              </w:rPr>
              <w:t>pentru mediul marin</w:t>
            </w:r>
            <w:r w:rsidR="005C1CE2">
              <w:rPr>
                <w:rFonts w:ascii="Times New Roman" w:hAnsi="Times New Roman"/>
                <w:bCs/>
                <w:color w:val="auto"/>
                <w:sz w:val="24"/>
                <w:szCs w:val="24"/>
                <w:lang w:val="ro-RO"/>
              </w:rPr>
              <w:t>”</w:t>
            </w:r>
            <w:r w:rsidR="002A30AA" w:rsidRPr="00086F11">
              <w:rPr>
                <w:rFonts w:ascii="Times New Roman" w:hAnsi="Times New Roman"/>
                <w:bCs/>
                <w:color w:val="auto"/>
                <w:sz w:val="24"/>
                <w:szCs w:val="24"/>
                <w:lang w:val="ro-RO"/>
              </w:rPr>
              <w:t>, al cărui obiectiv central este atingerea stării ecologice bune în toate regiunile marine UE, inclusiv regiunea marină Marea Neagră</w:t>
            </w:r>
            <w:r w:rsidR="002B20DC" w:rsidRPr="00086F11">
              <w:rPr>
                <w:rFonts w:ascii="Times New Roman" w:hAnsi="Times New Roman"/>
                <w:bCs/>
                <w:color w:val="auto"/>
                <w:sz w:val="24"/>
                <w:szCs w:val="24"/>
                <w:lang w:val="ro-RO"/>
              </w:rPr>
              <w:t xml:space="preserve"> până în 2020</w:t>
            </w:r>
            <w:r w:rsidR="005F69DE" w:rsidRPr="00086F11">
              <w:rPr>
                <w:rFonts w:ascii="Times New Roman" w:hAnsi="Times New Roman"/>
                <w:bCs/>
                <w:color w:val="auto"/>
                <w:sz w:val="24"/>
                <w:szCs w:val="24"/>
                <w:lang w:val="ro-RO"/>
              </w:rPr>
              <w:t xml:space="preserve">, prin </w:t>
            </w:r>
            <w:r w:rsidR="005F69DE" w:rsidRPr="00086F11">
              <w:rPr>
                <w:rFonts w:ascii="Times New Roman" w:hAnsi="Times New Roman"/>
                <w:sz w:val="24"/>
                <w:szCs w:val="24"/>
                <w:lang w:val="ro-RO"/>
              </w:rPr>
              <w:t xml:space="preserve">Ordonanța de urgență a Guvernului </w:t>
            </w:r>
            <w:r w:rsidR="009617FD">
              <w:rPr>
                <w:rFonts w:ascii="Times New Roman" w:hAnsi="Times New Roman"/>
                <w:sz w:val="24"/>
                <w:szCs w:val="24"/>
                <w:lang w:val="ro-RO"/>
              </w:rPr>
              <w:t xml:space="preserve">nr. </w:t>
            </w:r>
            <w:r w:rsidR="005F69DE" w:rsidRPr="00086F11">
              <w:rPr>
                <w:rFonts w:ascii="Times New Roman" w:hAnsi="Times New Roman"/>
                <w:sz w:val="24"/>
                <w:szCs w:val="24"/>
                <w:lang w:val="ro-RO"/>
              </w:rPr>
              <w:t>71/2010 privind stabilirea strategiei pentru mediul marin.</w:t>
            </w:r>
            <w:r w:rsidR="002B20DC" w:rsidRPr="00086F11">
              <w:rPr>
                <w:rFonts w:ascii="Times New Roman" w:hAnsi="Times New Roman"/>
                <w:bCs/>
                <w:color w:val="auto"/>
                <w:sz w:val="24"/>
                <w:szCs w:val="24"/>
                <w:lang w:val="ro-RO"/>
              </w:rPr>
              <w:t xml:space="preserve">. </w:t>
            </w:r>
          </w:p>
          <w:p w:rsidR="00C85375" w:rsidRPr="00086F11" w:rsidRDefault="00AC4798" w:rsidP="0077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hAnsi="Times New Roman"/>
                <w:sz w:val="24"/>
                <w:szCs w:val="24"/>
                <w:lang w:val="ro-RO"/>
              </w:rPr>
            </w:pPr>
            <w:r w:rsidRPr="00086F11">
              <w:rPr>
                <w:rFonts w:ascii="Times New Roman" w:hAnsi="Times New Roman"/>
                <w:sz w:val="24"/>
                <w:szCs w:val="24"/>
                <w:lang w:val="ro-RO"/>
              </w:rPr>
              <w:t>Conform art.5</w:t>
            </w:r>
            <w:r w:rsidR="005E1A8A" w:rsidRPr="00086F11">
              <w:rPr>
                <w:rFonts w:ascii="Times New Roman" w:hAnsi="Times New Roman"/>
                <w:sz w:val="24"/>
                <w:szCs w:val="24"/>
                <w:lang w:val="ro-RO"/>
              </w:rPr>
              <w:t xml:space="preserve"> </w:t>
            </w:r>
            <w:r w:rsidR="00D31A74" w:rsidRPr="00086F11">
              <w:rPr>
                <w:rFonts w:ascii="Times New Roman" w:hAnsi="Times New Roman"/>
                <w:sz w:val="24"/>
                <w:szCs w:val="24"/>
                <w:lang w:val="ro-RO"/>
              </w:rPr>
              <w:t>S</w:t>
            </w:r>
            <w:r w:rsidR="00DF53DE" w:rsidRPr="00086F11">
              <w:rPr>
                <w:rFonts w:ascii="Times New Roman" w:hAnsi="Times New Roman"/>
                <w:sz w:val="24"/>
                <w:szCs w:val="24"/>
                <w:lang w:val="ro-RO"/>
              </w:rPr>
              <w:t xml:space="preserve">trategii marine </w:t>
            </w:r>
            <w:r w:rsidR="005E1A8A" w:rsidRPr="00086F11">
              <w:rPr>
                <w:rFonts w:ascii="Times New Roman" w:hAnsi="Times New Roman"/>
                <w:sz w:val="24"/>
                <w:szCs w:val="24"/>
                <w:lang w:val="ro-RO"/>
              </w:rPr>
              <w:t xml:space="preserve">și </w:t>
            </w:r>
            <w:r w:rsidR="009617FD">
              <w:rPr>
                <w:rFonts w:ascii="Times New Roman" w:hAnsi="Times New Roman"/>
                <w:sz w:val="24"/>
                <w:szCs w:val="24"/>
                <w:lang w:val="ro-RO"/>
              </w:rPr>
              <w:t xml:space="preserve">art. </w:t>
            </w:r>
            <w:r w:rsidR="005E1A8A" w:rsidRPr="00086F11">
              <w:rPr>
                <w:rFonts w:ascii="Times New Roman" w:hAnsi="Times New Roman"/>
                <w:sz w:val="24"/>
                <w:szCs w:val="24"/>
                <w:lang w:val="ro-RO"/>
              </w:rPr>
              <w:t xml:space="preserve">6 </w:t>
            </w:r>
            <w:r w:rsidR="00D31A74" w:rsidRPr="00086F11">
              <w:rPr>
                <w:rFonts w:ascii="Times New Roman" w:hAnsi="Times New Roman"/>
                <w:sz w:val="24"/>
                <w:szCs w:val="24"/>
                <w:lang w:val="ro-RO"/>
              </w:rPr>
              <w:t>C</w:t>
            </w:r>
            <w:r w:rsidR="00DF53DE" w:rsidRPr="00086F11">
              <w:rPr>
                <w:rFonts w:ascii="Times New Roman" w:hAnsi="Times New Roman"/>
                <w:sz w:val="24"/>
                <w:szCs w:val="24"/>
                <w:lang w:val="ro-RO"/>
              </w:rPr>
              <w:t xml:space="preserve">ooperare regională </w:t>
            </w:r>
            <w:r w:rsidR="005E1A8A" w:rsidRPr="00086F11">
              <w:rPr>
                <w:rFonts w:ascii="Times New Roman" w:hAnsi="Times New Roman"/>
                <w:sz w:val="24"/>
                <w:szCs w:val="24"/>
                <w:lang w:val="ro-RO"/>
              </w:rPr>
              <w:t xml:space="preserve">ale </w:t>
            </w:r>
            <w:r w:rsidR="005C1CE2">
              <w:rPr>
                <w:rFonts w:ascii="Times New Roman" w:hAnsi="Times New Roman"/>
                <w:sz w:val="24"/>
                <w:szCs w:val="24"/>
                <w:lang w:val="ro-RO"/>
              </w:rPr>
              <w:t>D</w:t>
            </w:r>
            <w:r w:rsidR="005E1A8A" w:rsidRPr="00086F11">
              <w:rPr>
                <w:rFonts w:ascii="Times New Roman" w:hAnsi="Times New Roman"/>
                <w:sz w:val="24"/>
                <w:szCs w:val="24"/>
                <w:lang w:val="ro-RO"/>
              </w:rPr>
              <w:t>irectivei</w:t>
            </w:r>
            <w:r w:rsidR="002B20DC" w:rsidRPr="00086F11">
              <w:rPr>
                <w:rFonts w:ascii="Times New Roman" w:hAnsi="Times New Roman"/>
                <w:sz w:val="24"/>
                <w:szCs w:val="24"/>
                <w:lang w:val="ro-RO"/>
              </w:rPr>
              <w:t xml:space="preserve">, România a </w:t>
            </w:r>
            <w:r w:rsidR="00721196" w:rsidRPr="00086F11">
              <w:rPr>
                <w:rFonts w:ascii="Times New Roman" w:hAnsi="Times New Roman"/>
                <w:sz w:val="24"/>
                <w:szCs w:val="24"/>
                <w:lang w:val="ro-RO"/>
              </w:rPr>
              <w:t xml:space="preserve">elaborat </w:t>
            </w:r>
            <w:r w:rsidR="002B20DC" w:rsidRPr="00086F11">
              <w:rPr>
                <w:rFonts w:ascii="Times New Roman" w:hAnsi="Times New Roman"/>
                <w:sz w:val="24"/>
                <w:szCs w:val="24"/>
                <w:lang w:val="ro-RO"/>
              </w:rPr>
              <w:t>propria strategie marină pentru apele sale marine</w:t>
            </w:r>
            <w:r w:rsidR="00721196" w:rsidRPr="00086F11">
              <w:rPr>
                <w:rFonts w:ascii="Times New Roman" w:hAnsi="Times New Roman"/>
                <w:sz w:val="24"/>
                <w:szCs w:val="24"/>
                <w:lang w:val="ro-RO"/>
              </w:rPr>
              <w:t xml:space="preserve"> ținând seama de cadrul regional, respectiv Convenția pentru protecția Mării Negre împotriva poluării (Convenția de la București) și </w:t>
            </w:r>
            <w:r w:rsidR="002B3B12" w:rsidRPr="00086F11">
              <w:rPr>
                <w:rFonts w:ascii="Times New Roman" w:hAnsi="Times New Roman"/>
                <w:sz w:val="24"/>
                <w:szCs w:val="24"/>
                <w:lang w:val="ro-RO"/>
              </w:rPr>
              <w:t xml:space="preserve">Acordul </w:t>
            </w:r>
            <w:r w:rsidR="00AF6E4B" w:rsidRPr="00086F11">
              <w:rPr>
                <w:rFonts w:ascii="Times New Roman" w:hAnsi="Times New Roman"/>
                <w:sz w:val="24"/>
                <w:szCs w:val="24"/>
                <w:lang w:val="ro-RO"/>
              </w:rPr>
              <w:t xml:space="preserve">între Ministerul Mediului și Gospodăririi Apelor din România și Ministerul Mediului și Apelor din </w:t>
            </w:r>
            <w:r w:rsidR="00770C0A">
              <w:rPr>
                <w:rFonts w:ascii="Times New Roman" w:hAnsi="Times New Roman"/>
                <w:sz w:val="24"/>
                <w:szCs w:val="24"/>
                <w:lang w:val="ro-RO"/>
              </w:rPr>
              <w:t>R</w:t>
            </w:r>
            <w:r w:rsidR="00AF6E4B" w:rsidRPr="00086F11">
              <w:rPr>
                <w:rFonts w:ascii="Times New Roman" w:hAnsi="Times New Roman"/>
                <w:sz w:val="24"/>
                <w:szCs w:val="24"/>
                <w:lang w:val="ro-RO"/>
              </w:rPr>
              <w:t>epublica Bulgaria privind cooperarea în domeniul gospodăririi apelor (București, 2004)</w:t>
            </w:r>
            <w:r w:rsidR="002B20DC" w:rsidRPr="00086F11">
              <w:rPr>
                <w:rFonts w:ascii="Times New Roman" w:hAnsi="Times New Roman"/>
                <w:sz w:val="24"/>
                <w:szCs w:val="24"/>
                <w:lang w:val="ro-RO"/>
              </w:rPr>
              <w:t>.</w:t>
            </w:r>
          </w:p>
          <w:p w:rsidR="005F69DE" w:rsidRPr="00086F11" w:rsidRDefault="00656387" w:rsidP="00770C0A">
            <w:pPr>
              <w:spacing w:after="240"/>
              <w:jc w:val="both"/>
              <w:rPr>
                <w:rFonts w:ascii="Times New Roman" w:hAnsi="Times New Roman"/>
                <w:bCs/>
                <w:color w:val="auto"/>
                <w:sz w:val="24"/>
                <w:szCs w:val="24"/>
                <w:lang w:val="ro-RO"/>
              </w:rPr>
            </w:pPr>
            <w:r w:rsidRPr="00086F11">
              <w:rPr>
                <w:rFonts w:ascii="Times New Roman" w:hAnsi="Times New Roman"/>
                <w:bCs/>
                <w:color w:val="auto"/>
                <w:sz w:val="24"/>
                <w:szCs w:val="24"/>
                <w:lang w:val="ro-RO"/>
              </w:rPr>
              <w:t xml:space="preserve">Transpunerea acestei </w:t>
            </w:r>
            <w:r w:rsidR="005C1CE2">
              <w:rPr>
                <w:rFonts w:ascii="Times New Roman" w:hAnsi="Times New Roman"/>
                <w:bCs/>
                <w:color w:val="auto"/>
                <w:sz w:val="24"/>
                <w:szCs w:val="24"/>
                <w:lang w:val="ro-RO"/>
              </w:rPr>
              <w:t>D</w:t>
            </w:r>
            <w:r w:rsidRPr="00086F11">
              <w:rPr>
                <w:rFonts w:ascii="Times New Roman" w:hAnsi="Times New Roman"/>
                <w:bCs/>
                <w:color w:val="auto"/>
                <w:sz w:val="24"/>
                <w:szCs w:val="24"/>
                <w:lang w:val="ro-RO"/>
              </w:rPr>
              <w:t>irective a adus un plus de valoare, deoarece l</w:t>
            </w:r>
            <w:r w:rsidR="00073030" w:rsidRPr="00086F11">
              <w:rPr>
                <w:rFonts w:ascii="Times New Roman" w:hAnsi="Times New Roman"/>
                <w:bCs/>
                <w:color w:val="auto"/>
                <w:sz w:val="24"/>
                <w:szCs w:val="24"/>
                <w:lang w:val="ro-RO"/>
              </w:rPr>
              <w:t xml:space="preserve">egislația </w:t>
            </w:r>
            <w:r w:rsidR="0073482D" w:rsidRPr="00086F11">
              <w:rPr>
                <w:rFonts w:ascii="Times New Roman" w:hAnsi="Times New Roman"/>
                <w:bCs/>
                <w:color w:val="auto"/>
                <w:sz w:val="24"/>
                <w:szCs w:val="24"/>
                <w:lang w:val="ro-RO"/>
              </w:rPr>
              <w:t xml:space="preserve">națională </w:t>
            </w:r>
            <w:r w:rsidR="00073030" w:rsidRPr="00086F11">
              <w:rPr>
                <w:rFonts w:ascii="Times New Roman" w:hAnsi="Times New Roman"/>
                <w:bCs/>
                <w:color w:val="auto"/>
                <w:sz w:val="24"/>
                <w:szCs w:val="24"/>
                <w:lang w:val="ro-RO"/>
              </w:rPr>
              <w:t>existentă nu avea suficiente</w:t>
            </w:r>
            <w:r w:rsidR="00561EFF" w:rsidRPr="00086F11">
              <w:rPr>
                <w:rFonts w:ascii="Times New Roman" w:hAnsi="Times New Roman"/>
                <w:bCs/>
                <w:color w:val="auto"/>
                <w:sz w:val="24"/>
                <w:szCs w:val="24"/>
                <w:lang w:val="ro-RO"/>
              </w:rPr>
              <w:t xml:space="preserve"> elemente pentru protecția și conservarea diversității ecologice a apelor costiere și marine.</w:t>
            </w:r>
          </w:p>
          <w:p w:rsidR="00120310" w:rsidRPr="00086F11" w:rsidRDefault="00A65D94" w:rsidP="00770C0A">
            <w:pPr>
              <w:spacing w:after="240"/>
              <w:jc w:val="both"/>
              <w:rPr>
                <w:rFonts w:ascii="Times New Roman" w:hAnsi="Times New Roman"/>
                <w:bCs/>
                <w:color w:val="auto"/>
                <w:sz w:val="24"/>
                <w:szCs w:val="24"/>
                <w:lang w:val="ro-RO"/>
              </w:rPr>
            </w:pPr>
            <w:r w:rsidRPr="00086F11">
              <w:rPr>
                <w:rFonts w:ascii="Times New Roman" w:hAnsi="Times New Roman"/>
                <w:bCs/>
                <w:color w:val="auto"/>
                <w:sz w:val="24"/>
                <w:szCs w:val="24"/>
                <w:lang w:val="ro-RO"/>
              </w:rPr>
              <w:t xml:space="preserve">În </w:t>
            </w:r>
            <w:r w:rsidR="00B705AB" w:rsidRPr="00086F11">
              <w:rPr>
                <w:rFonts w:ascii="Times New Roman" w:hAnsi="Times New Roman"/>
                <w:bCs/>
                <w:color w:val="auto"/>
                <w:sz w:val="24"/>
                <w:szCs w:val="24"/>
                <w:lang w:val="ro-RO"/>
              </w:rPr>
              <w:t>2012, statele membre, inclusiv Rom</w:t>
            </w:r>
            <w:r w:rsidR="00770C0A">
              <w:rPr>
                <w:rFonts w:ascii="Times New Roman" w:hAnsi="Times New Roman"/>
                <w:bCs/>
                <w:color w:val="auto"/>
                <w:sz w:val="24"/>
                <w:szCs w:val="24"/>
                <w:lang w:val="ro-RO"/>
              </w:rPr>
              <w:t>â</w:t>
            </w:r>
            <w:r w:rsidR="00B705AB" w:rsidRPr="00086F11">
              <w:rPr>
                <w:rFonts w:ascii="Times New Roman" w:hAnsi="Times New Roman"/>
                <w:bCs/>
                <w:color w:val="auto"/>
                <w:sz w:val="24"/>
                <w:szCs w:val="24"/>
                <w:lang w:val="ro-RO"/>
              </w:rPr>
              <w:t>nia, au raportat</w:t>
            </w:r>
            <w:r w:rsidR="00DA0DD9">
              <w:rPr>
                <w:rFonts w:ascii="Times New Roman" w:hAnsi="Times New Roman"/>
                <w:bCs/>
                <w:color w:val="auto"/>
                <w:sz w:val="24"/>
                <w:szCs w:val="24"/>
                <w:lang w:val="ro-RO"/>
              </w:rPr>
              <w:t xml:space="preserve">, conform cerințelor </w:t>
            </w:r>
            <w:r w:rsidR="005059F6">
              <w:rPr>
                <w:rFonts w:ascii="Times New Roman" w:hAnsi="Times New Roman"/>
                <w:bCs/>
                <w:color w:val="auto"/>
                <w:sz w:val="24"/>
                <w:szCs w:val="24"/>
                <w:lang w:val="ro-RO"/>
              </w:rPr>
              <w:t>prevăzute la articolele 8, 9 și 10 ale D</w:t>
            </w:r>
            <w:r w:rsidR="00DA0DD9">
              <w:rPr>
                <w:rFonts w:ascii="Times New Roman" w:hAnsi="Times New Roman"/>
                <w:bCs/>
                <w:color w:val="auto"/>
                <w:sz w:val="24"/>
                <w:szCs w:val="24"/>
                <w:lang w:val="ro-RO"/>
              </w:rPr>
              <w:t>irectivei,</w:t>
            </w:r>
            <w:r w:rsidR="00B705AB" w:rsidRPr="00086F11">
              <w:rPr>
                <w:rFonts w:ascii="Times New Roman" w:hAnsi="Times New Roman"/>
                <w:bCs/>
                <w:color w:val="auto"/>
                <w:sz w:val="24"/>
                <w:szCs w:val="24"/>
                <w:lang w:val="ro-RO"/>
              </w:rPr>
              <w:t xml:space="preserve"> </w:t>
            </w:r>
            <w:r w:rsidR="005059F6">
              <w:rPr>
                <w:rFonts w:ascii="Times New Roman" w:hAnsi="Times New Roman"/>
                <w:bCs/>
                <w:color w:val="auto"/>
                <w:sz w:val="24"/>
                <w:szCs w:val="24"/>
                <w:lang w:val="ro-RO"/>
              </w:rPr>
              <w:t xml:space="preserve">precum, </w:t>
            </w:r>
            <w:r w:rsidR="00DA0DD9">
              <w:rPr>
                <w:rFonts w:ascii="Times New Roman" w:hAnsi="Times New Roman"/>
                <w:bCs/>
                <w:color w:val="auto"/>
                <w:sz w:val="24"/>
                <w:szCs w:val="24"/>
                <w:lang w:val="ro-RO"/>
              </w:rPr>
              <w:t>starea inițială a apelor marine</w:t>
            </w:r>
            <w:r w:rsidR="00B705AB" w:rsidRPr="00086F11">
              <w:rPr>
                <w:rFonts w:ascii="Times New Roman" w:hAnsi="Times New Roman"/>
                <w:bCs/>
                <w:color w:val="auto"/>
                <w:sz w:val="24"/>
                <w:szCs w:val="24"/>
                <w:lang w:val="ro-RO"/>
              </w:rPr>
              <w:t>, valorile stării ecologice bune</w:t>
            </w:r>
            <w:r w:rsidR="00DA0DD9">
              <w:rPr>
                <w:rFonts w:ascii="Times New Roman" w:hAnsi="Times New Roman"/>
                <w:bCs/>
                <w:color w:val="auto"/>
                <w:sz w:val="24"/>
                <w:szCs w:val="24"/>
                <w:lang w:val="ro-RO"/>
              </w:rPr>
              <w:t xml:space="preserve"> și a obiectivelor de mediu</w:t>
            </w:r>
            <w:r w:rsidR="008F5533" w:rsidRPr="00086F11">
              <w:rPr>
                <w:rFonts w:ascii="Times New Roman" w:hAnsi="Times New Roman"/>
                <w:bCs/>
                <w:color w:val="auto"/>
                <w:sz w:val="24"/>
                <w:szCs w:val="24"/>
                <w:lang w:val="ro-RO"/>
              </w:rPr>
              <w:t xml:space="preserve"> pentru atingerea stării ecologice bune a regiunilor marine până în 2020. </w:t>
            </w:r>
            <w:r w:rsidR="00770C0A">
              <w:rPr>
                <w:rFonts w:ascii="Times New Roman" w:hAnsi="Times New Roman"/>
                <w:bCs/>
                <w:color w:val="auto"/>
                <w:sz w:val="24"/>
                <w:szCs w:val="24"/>
                <w:lang w:val="ro-RO"/>
              </w:rPr>
              <w:t>Potrivit art</w:t>
            </w:r>
            <w:r w:rsidR="00DA0DD9">
              <w:rPr>
                <w:rFonts w:ascii="Times New Roman" w:hAnsi="Times New Roman"/>
                <w:bCs/>
                <w:color w:val="auto"/>
                <w:sz w:val="24"/>
                <w:szCs w:val="24"/>
                <w:lang w:val="ro-RO"/>
              </w:rPr>
              <w:t xml:space="preserve">icolului </w:t>
            </w:r>
            <w:r w:rsidR="00770C0A">
              <w:rPr>
                <w:rFonts w:ascii="Times New Roman" w:hAnsi="Times New Roman"/>
                <w:bCs/>
                <w:color w:val="auto"/>
                <w:sz w:val="24"/>
                <w:szCs w:val="24"/>
                <w:lang w:val="ro-RO"/>
              </w:rPr>
              <w:t xml:space="preserve">12 al </w:t>
            </w:r>
            <w:r w:rsidR="00770C0A">
              <w:rPr>
                <w:rFonts w:ascii="Times New Roman" w:hAnsi="Times New Roman"/>
                <w:bCs/>
                <w:color w:val="auto"/>
                <w:sz w:val="24"/>
                <w:szCs w:val="24"/>
                <w:lang w:val="ro-RO"/>
              </w:rPr>
              <w:lastRenderedPageBreak/>
              <w:t>Directivei î</w:t>
            </w:r>
            <w:r w:rsidR="00AA64F3" w:rsidRPr="00086F11">
              <w:rPr>
                <w:rFonts w:ascii="Times New Roman" w:hAnsi="Times New Roman"/>
                <w:bCs/>
                <w:color w:val="auto"/>
                <w:sz w:val="24"/>
                <w:szCs w:val="24"/>
                <w:lang w:val="ro-RO"/>
              </w:rPr>
              <w:t>n urma</w:t>
            </w:r>
            <w:r w:rsidRPr="00086F11">
              <w:rPr>
                <w:rFonts w:ascii="Times New Roman" w:hAnsi="Times New Roman"/>
                <w:bCs/>
                <w:color w:val="auto"/>
                <w:sz w:val="24"/>
                <w:szCs w:val="24"/>
                <w:lang w:val="ro-RO"/>
              </w:rPr>
              <w:t xml:space="preserve"> </w:t>
            </w:r>
            <w:r w:rsidR="00B705AB" w:rsidRPr="00086F11">
              <w:rPr>
                <w:rFonts w:ascii="Times New Roman" w:hAnsi="Times New Roman"/>
                <w:bCs/>
                <w:color w:val="auto"/>
                <w:sz w:val="24"/>
                <w:szCs w:val="24"/>
                <w:lang w:val="ro-RO"/>
              </w:rPr>
              <w:t xml:space="preserve">evaluării </w:t>
            </w:r>
            <w:r w:rsidRPr="00086F11">
              <w:rPr>
                <w:rFonts w:ascii="Times New Roman" w:hAnsi="Times New Roman"/>
                <w:bCs/>
                <w:color w:val="auto"/>
                <w:sz w:val="24"/>
                <w:szCs w:val="24"/>
                <w:lang w:val="ro-RO"/>
              </w:rPr>
              <w:t>raportării</w:t>
            </w:r>
            <w:r w:rsidR="005C1CE2">
              <w:rPr>
                <w:rFonts w:ascii="Times New Roman" w:hAnsi="Times New Roman"/>
                <w:bCs/>
                <w:color w:val="auto"/>
                <w:sz w:val="24"/>
                <w:szCs w:val="24"/>
                <w:lang w:val="ro-RO"/>
              </w:rPr>
              <w:t>,</w:t>
            </w:r>
            <w:r w:rsidR="006E1AC6" w:rsidRPr="00086F11">
              <w:rPr>
                <w:rFonts w:ascii="Times New Roman" w:hAnsi="Times New Roman"/>
                <w:bCs/>
                <w:color w:val="auto"/>
                <w:sz w:val="24"/>
                <w:szCs w:val="24"/>
                <w:lang w:val="ro-RO"/>
              </w:rPr>
              <w:t xml:space="preserve"> </w:t>
            </w:r>
            <w:r w:rsidR="00B705AB" w:rsidRPr="00086F11">
              <w:rPr>
                <w:rFonts w:ascii="Times New Roman" w:hAnsi="Times New Roman"/>
                <w:bCs/>
                <w:color w:val="auto"/>
                <w:sz w:val="24"/>
                <w:szCs w:val="24"/>
                <w:lang w:val="ro-RO"/>
              </w:rPr>
              <w:t>reali</w:t>
            </w:r>
            <w:r w:rsidR="00AA64F3" w:rsidRPr="00086F11">
              <w:rPr>
                <w:rFonts w:ascii="Times New Roman" w:hAnsi="Times New Roman"/>
                <w:bCs/>
                <w:color w:val="auto"/>
                <w:sz w:val="24"/>
                <w:szCs w:val="24"/>
                <w:lang w:val="ro-RO"/>
              </w:rPr>
              <w:t>zate de către Comisia Europeană</w:t>
            </w:r>
            <w:r w:rsidR="005C1CE2">
              <w:rPr>
                <w:rFonts w:ascii="Times New Roman" w:hAnsi="Times New Roman"/>
                <w:bCs/>
                <w:color w:val="auto"/>
                <w:sz w:val="24"/>
                <w:szCs w:val="24"/>
                <w:lang w:val="ro-RO"/>
              </w:rPr>
              <w:t>,</w:t>
            </w:r>
            <w:r w:rsidR="00AA64F3" w:rsidRPr="00086F11">
              <w:rPr>
                <w:rFonts w:ascii="Times New Roman" w:hAnsi="Times New Roman"/>
                <w:bCs/>
                <w:color w:val="auto"/>
                <w:sz w:val="24"/>
                <w:szCs w:val="24"/>
                <w:lang w:val="ro-RO"/>
              </w:rPr>
              <w:t xml:space="preserve"> </w:t>
            </w:r>
            <w:r w:rsidR="00DA5BD2" w:rsidRPr="00086F11">
              <w:rPr>
                <w:rFonts w:ascii="Times New Roman" w:hAnsi="Times New Roman"/>
                <w:bCs/>
                <w:color w:val="auto"/>
                <w:sz w:val="24"/>
                <w:szCs w:val="24"/>
                <w:lang w:val="ro-RO"/>
              </w:rPr>
              <w:t>în</w:t>
            </w:r>
            <w:r w:rsidRPr="00086F11">
              <w:rPr>
                <w:rFonts w:ascii="Times New Roman" w:hAnsi="Times New Roman"/>
                <w:bCs/>
                <w:color w:val="auto"/>
                <w:sz w:val="24"/>
                <w:szCs w:val="24"/>
                <w:lang w:val="ro-RO"/>
              </w:rPr>
              <w:t xml:space="preserve"> primul ciclu de implementare a apărut necesitatea clarificării și completării Anexei III a </w:t>
            </w:r>
            <w:r w:rsidR="005C1CE2">
              <w:rPr>
                <w:rFonts w:ascii="Times New Roman" w:hAnsi="Times New Roman"/>
                <w:bCs/>
                <w:color w:val="auto"/>
                <w:sz w:val="24"/>
                <w:szCs w:val="24"/>
                <w:lang w:val="ro-RO"/>
              </w:rPr>
              <w:t>D</w:t>
            </w:r>
            <w:r w:rsidRPr="00086F11">
              <w:rPr>
                <w:rFonts w:ascii="Times New Roman" w:hAnsi="Times New Roman"/>
                <w:bCs/>
                <w:color w:val="auto"/>
                <w:sz w:val="24"/>
                <w:szCs w:val="24"/>
                <w:lang w:val="ro-RO"/>
              </w:rPr>
              <w:t>irectivei</w:t>
            </w:r>
            <w:r w:rsidR="003A134A" w:rsidRPr="00086F11">
              <w:rPr>
                <w:rFonts w:ascii="Times New Roman" w:hAnsi="Times New Roman"/>
                <w:bCs/>
                <w:color w:val="auto"/>
                <w:sz w:val="24"/>
                <w:szCs w:val="24"/>
                <w:lang w:val="ro-RO"/>
              </w:rPr>
              <w:t xml:space="preserve">. Noua </w:t>
            </w:r>
            <w:r w:rsidR="005C1CE2">
              <w:rPr>
                <w:rFonts w:ascii="Times New Roman" w:hAnsi="Times New Roman"/>
                <w:bCs/>
                <w:color w:val="auto"/>
                <w:sz w:val="24"/>
                <w:szCs w:val="24"/>
                <w:lang w:val="ro-RO"/>
              </w:rPr>
              <w:t>A</w:t>
            </w:r>
            <w:r w:rsidR="003A134A" w:rsidRPr="00086F11">
              <w:rPr>
                <w:rFonts w:ascii="Times New Roman" w:hAnsi="Times New Roman"/>
                <w:bCs/>
                <w:color w:val="auto"/>
                <w:sz w:val="24"/>
                <w:szCs w:val="24"/>
                <w:lang w:val="ro-RO"/>
              </w:rPr>
              <w:t>nexă reflectă corespunzător legătura dintre descriptori (Anexa I) și caracteristicile, ecosistemului, presiuni și activități umane, al căror impac</w:t>
            </w:r>
            <w:r w:rsidR="00370E94" w:rsidRPr="00086F11">
              <w:rPr>
                <w:rFonts w:ascii="Times New Roman" w:hAnsi="Times New Roman"/>
                <w:bCs/>
                <w:color w:val="auto"/>
                <w:sz w:val="24"/>
                <w:szCs w:val="24"/>
                <w:lang w:val="ro-RO"/>
              </w:rPr>
              <w:t>t trebuie redus și eliminat</w:t>
            </w:r>
            <w:r w:rsidR="003A134A" w:rsidRPr="00086F11">
              <w:rPr>
                <w:rFonts w:ascii="Times New Roman" w:hAnsi="Times New Roman"/>
                <w:bCs/>
                <w:color w:val="auto"/>
                <w:sz w:val="24"/>
                <w:szCs w:val="24"/>
                <w:lang w:val="ro-RO"/>
              </w:rPr>
              <w:t xml:space="preserve"> în așa fel</w:t>
            </w:r>
            <w:r w:rsidR="005C1CE2">
              <w:rPr>
                <w:rFonts w:ascii="Times New Roman" w:hAnsi="Times New Roman"/>
                <w:bCs/>
                <w:color w:val="auto"/>
                <w:sz w:val="24"/>
                <w:szCs w:val="24"/>
                <w:lang w:val="ro-RO"/>
              </w:rPr>
              <w:t>,</w:t>
            </w:r>
            <w:r w:rsidR="003A134A" w:rsidRPr="00086F11">
              <w:rPr>
                <w:rFonts w:ascii="Times New Roman" w:hAnsi="Times New Roman"/>
                <w:bCs/>
                <w:color w:val="auto"/>
                <w:sz w:val="24"/>
                <w:szCs w:val="24"/>
                <w:lang w:val="ro-RO"/>
              </w:rPr>
              <w:t xml:space="preserve"> încât starea ecologică bună a me</w:t>
            </w:r>
            <w:r w:rsidR="00DB0F9B" w:rsidRPr="00086F11">
              <w:rPr>
                <w:rFonts w:ascii="Times New Roman" w:hAnsi="Times New Roman"/>
                <w:bCs/>
                <w:color w:val="auto"/>
                <w:sz w:val="24"/>
                <w:szCs w:val="24"/>
                <w:lang w:val="ro-RO"/>
              </w:rPr>
              <w:t>diului marin să nu fie afectată și totodată să f</w:t>
            </w:r>
            <w:r w:rsidR="004A554D" w:rsidRPr="00086F11">
              <w:rPr>
                <w:rFonts w:ascii="Times New Roman" w:hAnsi="Times New Roman"/>
                <w:bCs/>
                <w:color w:val="auto"/>
                <w:sz w:val="24"/>
                <w:szCs w:val="24"/>
                <w:lang w:val="ro-RO"/>
              </w:rPr>
              <w:t>ie realizat obiectivul central</w:t>
            </w:r>
            <w:r w:rsidR="00DB0F9B" w:rsidRPr="00086F11">
              <w:rPr>
                <w:rFonts w:ascii="Times New Roman" w:hAnsi="Times New Roman"/>
                <w:bCs/>
                <w:color w:val="auto"/>
                <w:sz w:val="24"/>
                <w:szCs w:val="24"/>
                <w:lang w:val="ro-RO"/>
              </w:rPr>
              <w:t xml:space="preserve"> al directivei, respectiv starea ecologică bună a regiunilor marine până în 2020.</w:t>
            </w:r>
          </w:p>
          <w:p w:rsidR="003A134A" w:rsidRPr="00086F11" w:rsidRDefault="00120310" w:rsidP="00A65D94">
            <w:pPr>
              <w:jc w:val="both"/>
              <w:rPr>
                <w:rFonts w:ascii="Times New Roman" w:hAnsi="Times New Roman"/>
                <w:sz w:val="24"/>
                <w:szCs w:val="24"/>
                <w:lang w:val="ro-RO"/>
              </w:rPr>
            </w:pPr>
            <w:r w:rsidRPr="00086F11">
              <w:rPr>
                <w:rFonts w:ascii="Times New Roman" w:hAnsi="Times New Roman"/>
                <w:sz w:val="24"/>
                <w:szCs w:val="24"/>
                <w:lang w:val="ro-RO"/>
              </w:rPr>
              <w:t>Considerăm că prin transpunerea</w:t>
            </w:r>
            <w:r w:rsidRPr="00086F11">
              <w:rPr>
                <w:rFonts w:ascii="Times New Roman" w:hAnsi="Times New Roman"/>
                <w:bCs/>
                <w:color w:val="auto"/>
                <w:sz w:val="24"/>
                <w:szCs w:val="24"/>
                <w:lang w:val="ro-RO"/>
              </w:rPr>
              <w:t xml:space="preserve"> Anexei III a </w:t>
            </w:r>
            <w:r w:rsidRPr="00086F11">
              <w:rPr>
                <w:rFonts w:ascii="Times New Roman" w:hAnsi="Times New Roman"/>
                <w:sz w:val="24"/>
                <w:szCs w:val="24"/>
                <w:lang w:val="ro-RO"/>
              </w:rPr>
              <w:t>Directivei (UE) 2017/845 a Comisiei din 17 mai 2017 de modificare a Directivei 2008/56/CE a Parlamentului European și a Consiliulu</w:t>
            </w:r>
            <w:r w:rsidR="005C1CE2">
              <w:rPr>
                <w:rFonts w:ascii="Times New Roman" w:hAnsi="Times New Roman"/>
                <w:sz w:val="24"/>
                <w:szCs w:val="24"/>
                <w:lang w:val="ro-RO"/>
              </w:rPr>
              <w:t xml:space="preserve"> </w:t>
            </w:r>
            <w:r w:rsidRPr="00086F11">
              <w:rPr>
                <w:rFonts w:ascii="Times New Roman" w:hAnsi="Times New Roman"/>
                <w:sz w:val="24"/>
                <w:szCs w:val="24"/>
                <w:lang w:val="ro-RO"/>
              </w:rPr>
              <w:t xml:space="preserve"> în ceea ce privește listele orientative ale elementelor ce trebuie luate în considerare în vederea pregătirii strategiilor marine</w:t>
            </w:r>
            <w:r w:rsidR="005C1CE2">
              <w:rPr>
                <w:rFonts w:ascii="Times New Roman" w:hAnsi="Times New Roman"/>
                <w:sz w:val="24"/>
                <w:szCs w:val="24"/>
                <w:lang w:val="ro-RO"/>
              </w:rPr>
              <w:t xml:space="preserve">, </w:t>
            </w:r>
            <w:r w:rsidRPr="00086F11">
              <w:rPr>
                <w:rFonts w:ascii="Times New Roman" w:hAnsi="Times New Roman"/>
                <w:sz w:val="24"/>
                <w:szCs w:val="24"/>
                <w:lang w:val="ro-RO"/>
              </w:rPr>
              <w:t xml:space="preserve">se va asigura cadrul legal privind îndeplinirea obiectivului central al strategiei marine, respectiv realizarea stării ecologice bune a mediului marin, până în 2020, precum </w:t>
            </w:r>
            <w:r w:rsidR="00202C49" w:rsidRPr="00086F11">
              <w:rPr>
                <w:rFonts w:ascii="Times New Roman" w:hAnsi="Times New Roman"/>
                <w:sz w:val="24"/>
                <w:szCs w:val="24"/>
                <w:lang w:val="ro-RO"/>
              </w:rPr>
              <w:t>și</w:t>
            </w:r>
            <w:r w:rsidRPr="00086F11">
              <w:rPr>
                <w:rFonts w:ascii="Times New Roman" w:hAnsi="Times New Roman"/>
                <w:sz w:val="24"/>
                <w:szCs w:val="24"/>
                <w:lang w:val="ro-RO"/>
              </w:rPr>
              <w:t xml:space="preserve"> realizarea politicii comunitare la nivelul tuturor regiunilor marine, inclusiv regiunea marină Marea Neagră.</w:t>
            </w:r>
          </w:p>
          <w:p w:rsidR="00AB6AB1" w:rsidRPr="00086F11" w:rsidRDefault="00AB6AB1" w:rsidP="00A65D94">
            <w:pPr>
              <w:jc w:val="both"/>
              <w:rPr>
                <w:rFonts w:ascii="Times New Roman" w:hAnsi="Times New Roman"/>
                <w:sz w:val="24"/>
                <w:szCs w:val="24"/>
                <w:lang w:val="ro-RO"/>
              </w:rPr>
            </w:pPr>
          </w:p>
          <w:p w:rsidR="00AB6AB1" w:rsidRPr="00086F11" w:rsidRDefault="00AB6AB1" w:rsidP="00AF4983">
            <w:pPr>
              <w:jc w:val="both"/>
              <w:rPr>
                <w:rFonts w:ascii="Times New Roman" w:hAnsi="Times New Roman"/>
                <w:sz w:val="24"/>
                <w:szCs w:val="24"/>
                <w:lang w:val="ro-RO"/>
              </w:rPr>
            </w:pPr>
            <w:r w:rsidRPr="00086F11">
              <w:rPr>
                <w:rFonts w:ascii="Times New Roman" w:hAnsi="Times New Roman"/>
                <w:sz w:val="24"/>
                <w:szCs w:val="24"/>
                <w:lang w:val="ro-RO"/>
              </w:rPr>
              <w:t xml:space="preserve">Subliniem </w:t>
            </w:r>
            <w:r w:rsidR="005C1CE2">
              <w:rPr>
                <w:rFonts w:ascii="Times New Roman" w:hAnsi="Times New Roman"/>
                <w:sz w:val="24"/>
                <w:szCs w:val="24"/>
                <w:lang w:val="ro-RO"/>
              </w:rPr>
              <w:t xml:space="preserve">faptul </w:t>
            </w:r>
            <w:r w:rsidRPr="00086F11">
              <w:rPr>
                <w:rFonts w:ascii="Times New Roman" w:hAnsi="Times New Roman"/>
                <w:sz w:val="24"/>
                <w:szCs w:val="24"/>
                <w:lang w:val="ro-RO"/>
              </w:rPr>
              <w:t>că prin completarea</w:t>
            </w:r>
            <w:r w:rsidR="00B05301" w:rsidRPr="00086F11">
              <w:rPr>
                <w:rFonts w:ascii="Times New Roman" w:hAnsi="Times New Roman"/>
                <w:sz w:val="24"/>
                <w:szCs w:val="24"/>
                <w:lang w:val="ro-RO"/>
              </w:rPr>
              <w:t xml:space="preserve"> celor două articole</w:t>
            </w:r>
            <w:r w:rsidRPr="00086F11">
              <w:rPr>
                <w:rFonts w:ascii="Times New Roman" w:hAnsi="Times New Roman"/>
                <w:sz w:val="24"/>
                <w:szCs w:val="24"/>
                <w:lang w:val="ro-RO"/>
              </w:rPr>
              <w:t xml:space="preserve"> ale O</w:t>
            </w:r>
            <w:r w:rsidR="00AF4983" w:rsidRPr="00086F11">
              <w:rPr>
                <w:rFonts w:ascii="Times New Roman" w:hAnsi="Times New Roman"/>
                <w:sz w:val="24"/>
                <w:szCs w:val="24"/>
                <w:lang w:val="ro-RO"/>
              </w:rPr>
              <w:t xml:space="preserve">rdonanței de </w:t>
            </w:r>
            <w:r w:rsidRPr="00086F11">
              <w:rPr>
                <w:rFonts w:ascii="Times New Roman" w:hAnsi="Times New Roman"/>
                <w:sz w:val="24"/>
                <w:szCs w:val="24"/>
                <w:lang w:val="ro-RO"/>
              </w:rPr>
              <w:t>U</w:t>
            </w:r>
            <w:r w:rsidR="00AF4983" w:rsidRPr="00086F11">
              <w:rPr>
                <w:rFonts w:ascii="Times New Roman" w:hAnsi="Times New Roman"/>
                <w:sz w:val="24"/>
                <w:szCs w:val="24"/>
                <w:lang w:val="ro-RO"/>
              </w:rPr>
              <w:t xml:space="preserve">rgență a </w:t>
            </w:r>
            <w:r w:rsidRPr="00086F11">
              <w:rPr>
                <w:rFonts w:ascii="Times New Roman" w:hAnsi="Times New Roman"/>
                <w:sz w:val="24"/>
                <w:szCs w:val="24"/>
                <w:lang w:val="ro-RO"/>
              </w:rPr>
              <w:t>G</w:t>
            </w:r>
            <w:r w:rsidR="00AF4983" w:rsidRPr="00086F11">
              <w:rPr>
                <w:rFonts w:ascii="Times New Roman" w:hAnsi="Times New Roman"/>
                <w:sz w:val="24"/>
                <w:szCs w:val="24"/>
                <w:lang w:val="ro-RO"/>
              </w:rPr>
              <w:t xml:space="preserve">uvernului </w:t>
            </w:r>
            <w:r w:rsidR="005C1CE2">
              <w:rPr>
                <w:rFonts w:ascii="Times New Roman" w:hAnsi="Times New Roman"/>
                <w:sz w:val="24"/>
                <w:szCs w:val="24"/>
                <w:lang w:val="ro-RO"/>
              </w:rPr>
              <w:t>nr.</w:t>
            </w:r>
            <w:r w:rsidRPr="00086F11">
              <w:rPr>
                <w:rFonts w:ascii="Times New Roman" w:hAnsi="Times New Roman"/>
                <w:sz w:val="24"/>
                <w:szCs w:val="24"/>
                <w:lang w:val="ro-RO"/>
              </w:rPr>
              <w:t xml:space="preserve"> 71/2010 privind stabilirea strategiei pentru mediul marin</w:t>
            </w:r>
            <w:r w:rsidR="00B05301" w:rsidRPr="00086F11">
              <w:rPr>
                <w:rFonts w:ascii="Times New Roman" w:hAnsi="Times New Roman"/>
                <w:sz w:val="24"/>
                <w:szCs w:val="24"/>
                <w:lang w:val="ro-RO"/>
              </w:rPr>
              <w:t xml:space="preserve">, respectiv </w:t>
            </w:r>
            <w:r w:rsidR="00045DAF" w:rsidRPr="00086F11">
              <w:rPr>
                <w:rFonts w:ascii="Times New Roman" w:hAnsi="Times New Roman"/>
                <w:sz w:val="24"/>
                <w:szCs w:val="24"/>
                <w:lang w:val="ro-RO"/>
              </w:rPr>
              <w:t xml:space="preserve">art.11 </w:t>
            </w:r>
            <w:r w:rsidR="00143BC5" w:rsidRPr="00086F11">
              <w:rPr>
                <w:rFonts w:ascii="Times New Roman" w:hAnsi="Times New Roman"/>
                <w:sz w:val="24"/>
                <w:szCs w:val="24"/>
                <w:lang w:val="ro-RO"/>
              </w:rPr>
              <w:t xml:space="preserve">programe de monitorizare </w:t>
            </w:r>
            <w:r w:rsidR="00045DAF" w:rsidRPr="00086F11">
              <w:rPr>
                <w:rFonts w:ascii="Times New Roman" w:hAnsi="Times New Roman"/>
                <w:sz w:val="24"/>
                <w:szCs w:val="24"/>
                <w:lang w:val="ro-RO"/>
              </w:rPr>
              <w:t xml:space="preserve">și </w:t>
            </w:r>
            <w:r w:rsidR="005C1CE2">
              <w:rPr>
                <w:rFonts w:ascii="Times New Roman" w:hAnsi="Times New Roman"/>
                <w:sz w:val="24"/>
                <w:szCs w:val="24"/>
                <w:lang w:val="ro-RO"/>
              </w:rPr>
              <w:t>art.</w:t>
            </w:r>
            <w:r w:rsidR="00045DAF" w:rsidRPr="00086F11">
              <w:rPr>
                <w:rFonts w:ascii="Times New Roman" w:hAnsi="Times New Roman"/>
                <w:sz w:val="24"/>
                <w:szCs w:val="24"/>
                <w:lang w:val="ro-RO"/>
              </w:rPr>
              <w:t>12</w:t>
            </w:r>
            <w:r w:rsidR="00143BC5" w:rsidRPr="00086F11">
              <w:rPr>
                <w:rFonts w:ascii="Times New Roman" w:hAnsi="Times New Roman"/>
                <w:sz w:val="24"/>
                <w:szCs w:val="24"/>
                <w:lang w:val="ro-RO"/>
              </w:rPr>
              <w:t xml:space="preserve"> program de măsuri</w:t>
            </w:r>
            <w:r w:rsidR="00B05301" w:rsidRPr="00086F11">
              <w:rPr>
                <w:rFonts w:ascii="Times New Roman" w:hAnsi="Times New Roman"/>
                <w:sz w:val="24"/>
                <w:szCs w:val="24"/>
                <w:lang w:val="ro-RO"/>
              </w:rPr>
              <w:t xml:space="preserve">, </w:t>
            </w:r>
            <w:r w:rsidR="00AF4983" w:rsidRPr="00086F11">
              <w:rPr>
                <w:rFonts w:ascii="Times New Roman" w:hAnsi="Times New Roman"/>
                <w:sz w:val="24"/>
                <w:szCs w:val="24"/>
                <w:lang w:val="ro-RO"/>
              </w:rPr>
              <w:t>se asigură implementarea</w:t>
            </w:r>
            <w:r w:rsidR="009825EB" w:rsidRPr="00086F11">
              <w:rPr>
                <w:rFonts w:ascii="Times New Roman" w:hAnsi="Times New Roman"/>
                <w:sz w:val="24"/>
                <w:szCs w:val="24"/>
                <w:lang w:val="ro-RO"/>
              </w:rPr>
              <w:t xml:space="preserve"> corespunzătoare a obligațiilor din art. 5</w:t>
            </w:r>
            <w:r w:rsidR="005C1CE2">
              <w:rPr>
                <w:rFonts w:ascii="Times New Roman" w:hAnsi="Times New Roman"/>
                <w:sz w:val="24"/>
                <w:szCs w:val="24"/>
                <w:lang w:val="ro-RO"/>
              </w:rPr>
              <w:t xml:space="preserve"> al </w:t>
            </w:r>
            <w:r w:rsidR="005C1CE2" w:rsidRPr="005C1CE2">
              <w:rPr>
                <w:rFonts w:ascii="Times New Roman" w:hAnsi="Times New Roman"/>
                <w:sz w:val="24"/>
                <w:szCs w:val="24"/>
                <w:lang w:val="ro-RO"/>
              </w:rPr>
              <w:t xml:space="preserve">Directivei </w:t>
            </w:r>
            <w:r w:rsidR="005C1CE2">
              <w:rPr>
                <w:rFonts w:ascii="Times New Roman" w:hAnsi="Times New Roman"/>
                <w:sz w:val="24"/>
                <w:szCs w:val="24"/>
                <w:lang w:val="ro-RO"/>
              </w:rPr>
              <w:t xml:space="preserve"> - </w:t>
            </w:r>
            <w:r w:rsidR="00947EA4" w:rsidRPr="00086F11">
              <w:rPr>
                <w:rFonts w:ascii="Times New Roman" w:hAnsi="Times New Roman"/>
                <w:sz w:val="24"/>
                <w:szCs w:val="24"/>
                <w:lang w:val="ro-RO"/>
              </w:rPr>
              <w:t>Strategii marine</w:t>
            </w:r>
            <w:r w:rsidR="009825EB" w:rsidRPr="00086F11">
              <w:rPr>
                <w:rFonts w:ascii="Times New Roman" w:hAnsi="Times New Roman"/>
                <w:sz w:val="24"/>
                <w:szCs w:val="24"/>
                <w:lang w:val="ro-RO"/>
              </w:rPr>
              <w:t>, respectiv programul național de monitoring și programul național de măsuri pentru protecția mediului marin devin operaționale.</w:t>
            </w:r>
          </w:p>
        </w:tc>
      </w:tr>
      <w:tr w:rsidR="008A2101" w:rsidRPr="00086F11" w:rsidTr="005F6231">
        <w:trPr>
          <w:trHeight w:val="503"/>
        </w:trPr>
        <w:tc>
          <w:tcPr>
            <w:tcW w:w="2683" w:type="dxa"/>
            <w:gridSpan w:val="3"/>
          </w:tcPr>
          <w:p w:rsidR="008E559D" w:rsidRPr="00086F11" w:rsidRDefault="008E559D" w:rsidP="00E51CC6">
            <w:pPr>
              <w:rPr>
                <w:rFonts w:ascii="Times New Roman" w:hAnsi="Times New Roman"/>
                <w:color w:val="auto"/>
                <w:sz w:val="24"/>
                <w:szCs w:val="24"/>
                <w:lang w:val="ro-RO"/>
              </w:rPr>
            </w:pPr>
          </w:p>
          <w:p w:rsidR="00D3570C" w:rsidRPr="00086F11" w:rsidRDefault="00D3570C" w:rsidP="00E51CC6">
            <w:pPr>
              <w:rPr>
                <w:rFonts w:ascii="Times New Roman" w:hAnsi="Times New Roman"/>
                <w:color w:val="auto"/>
                <w:sz w:val="24"/>
                <w:szCs w:val="24"/>
                <w:lang w:val="ro-RO"/>
              </w:rPr>
            </w:pPr>
            <w:r w:rsidRPr="00086F11">
              <w:rPr>
                <w:rFonts w:ascii="Times New Roman" w:hAnsi="Times New Roman"/>
                <w:color w:val="auto"/>
                <w:sz w:val="24"/>
                <w:szCs w:val="24"/>
                <w:lang w:val="ro-RO"/>
              </w:rPr>
              <w:t>1</w:t>
            </w:r>
            <w:r w:rsidRPr="00086F11">
              <w:rPr>
                <w:rFonts w:ascii="Times New Roman" w:hAnsi="Times New Roman"/>
                <w:color w:val="auto"/>
                <w:sz w:val="24"/>
                <w:szCs w:val="24"/>
                <w:vertAlign w:val="superscript"/>
                <w:lang w:val="ro-RO"/>
              </w:rPr>
              <w:t>1</w:t>
            </w:r>
            <w:r w:rsidRPr="00086F11">
              <w:rPr>
                <w:rFonts w:ascii="Times New Roman" w:hAnsi="Times New Roman"/>
                <w:color w:val="auto"/>
                <w:sz w:val="24"/>
                <w:szCs w:val="24"/>
                <w:lang w:val="ro-RO"/>
              </w:rPr>
              <w:t xml:space="preserve"> În cazul proiectelor de acte normative care transpun </w:t>
            </w:r>
            <w:r w:rsidR="006A00C0" w:rsidRPr="00086F11">
              <w:rPr>
                <w:rFonts w:ascii="Times New Roman" w:hAnsi="Times New Roman"/>
                <w:color w:val="auto"/>
                <w:sz w:val="24"/>
                <w:szCs w:val="24"/>
                <w:lang w:val="ro-RO"/>
              </w:rPr>
              <w:t>legislație</w:t>
            </w:r>
            <w:r w:rsidRPr="00086F11">
              <w:rPr>
                <w:rFonts w:ascii="Times New Roman" w:hAnsi="Times New Roman"/>
                <w:color w:val="auto"/>
                <w:sz w:val="24"/>
                <w:szCs w:val="24"/>
                <w:lang w:val="ro-RO"/>
              </w:rPr>
              <w:t xml:space="preserve"> comunitară sau creează cadrul pentru aplicarea directă a acesteia</w:t>
            </w:r>
          </w:p>
        </w:tc>
        <w:tc>
          <w:tcPr>
            <w:tcW w:w="7813" w:type="dxa"/>
            <w:gridSpan w:val="7"/>
          </w:tcPr>
          <w:p w:rsidR="00D21CD6" w:rsidRPr="00086F11" w:rsidRDefault="00CE427C" w:rsidP="007E5858">
            <w:pPr>
              <w:spacing w:before="120" w:after="120"/>
              <w:jc w:val="both"/>
              <w:rPr>
                <w:rFonts w:ascii="Times New Roman" w:eastAsia="Times New Roman" w:hAnsi="Times New Roman"/>
                <w:sz w:val="24"/>
                <w:szCs w:val="24"/>
                <w:lang w:val="ro-RO"/>
              </w:rPr>
            </w:pPr>
            <w:r w:rsidRPr="00086F11">
              <w:rPr>
                <w:rFonts w:ascii="Times New Roman" w:hAnsi="Times New Roman"/>
                <w:color w:val="auto"/>
                <w:sz w:val="24"/>
                <w:szCs w:val="24"/>
                <w:lang w:val="ro-RO"/>
              </w:rPr>
              <w:t xml:space="preserve">Proiectul </w:t>
            </w:r>
            <w:r w:rsidR="006E06A2" w:rsidRPr="00086F11">
              <w:rPr>
                <w:rFonts w:ascii="Times New Roman" w:hAnsi="Times New Roman"/>
                <w:color w:val="auto"/>
                <w:sz w:val="24"/>
                <w:szCs w:val="24"/>
                <w:lang w:val="ro-RO"/>
              </w:rPr>
              <w:t>de lege are ca scop transpunerea</w:t>
            </w:r>
            <w:r w:rsidR="009D5809" w:rsidRPr="00086F11">
              <w:rPr>
                <w:rFonts w:ascii="Times New Roman" w:hAnsi="Times New Roman"/>
                <w:sz w:val="24"/>
                <w:szCs w:val="24"/>
                <w:lang w:val="ro-RO"/>
              </w:rPr>
              <w:t xml:space="preserve"> Directivei (UE) 2017/845 a Comisiei din 17 mai 2017 de modificare a Directivei 2008/56/CE a Parlamentului European și a Consiliului în ceea ce privește listele orientative ale elementelor ce trebuie luate în considerare în vederea</w:t>
            </w:r>
            <w:r w:rsidR="004127EE" w:rsidRPr="00086F11">
              <w:rPr>
                <w:rFonts w:ascii="Times New Roman" w:hAnsi="Times New Roman"/>
                <w:sz w:val="24"/>
                <w:szCs w:val="24"/>
                <w:lang w:val="ro-RO"/>
              </w:rPr>
              <w:t xml:space="preserve"> pregătirii strategiilor marine</w:t>
            </w:r>
            <w:r w:rsidR="00FF66CB">
              <w:rPr>
                <w:rFonts w:ascii="Times New Roman" w:hAnsi="Times New Roman"/>
                <w:sz w:val="24"/>
                <w:szCs w:val="24"/>
                <w:lang w:val="ro-RO"/>
              </w:rPr>
              <w:t>,</w:t>
            </w:r>
            <w:r w:rsidR="004127EE" w:rsidRPr="00086F11">
              <w:rPr>
                <w:rFonts w:ascii="Times New Roman" w:hAnsi="Times New Roman"/>
                <w:sz w:val="24"/>
                <w:szCs w:val="24"/>
                <w:lang w:val="ro-RO"/>
              </w:rPr>
              <w:t xml:space="preserve"> prin preluarea integrală </w:t>
            </w:r>
            <w:r w:rsidR="00FF66CB">
              <w:rPr>
                <w:rFonts w:ascii="Times New Roman" w:hAnsi="Times New Roman"/>
                <w:sz w:val="24"/>
                <w:szCs w:val="24"/>
                <w:lang w:val="ro-RO"/>
              </w:rPr>
              <w:t>a T</w:t>
            </w:r>
            <w:r w:rsidR="004127EE" w:rsidRPr="00086F11">
              <w:rPr>
                <w:rFonts w:ascii="Times New Roman" w:hAnsi="Times New Roman"/>
                <w:sz w:val="24"/>
                <w:szCs w:val="24"/>
                <w:lang w:val="ro-RO"/>
              </w:rPr>
              <w:t>ab</w:t>
            </w:r>
            <w:r w:rsidR="00FF66CB">
              <w:rPr>
                <w:rFonts w:ascii="Times New Roman" w:hAnsi="Times New Roman"/>
                <w:sz w:val="24"/>
                <w:szCs w:val="24"/>
                <w:lang w:val="ro-RO"/>
              </w:rPr>
              <w:t>elului</w:t>
            </w:r>
            <w:r w:rsidR="004127EE" w:rsidRPr="00086F11">
              <w:rPr>
                <w:rFonts w:ascii="Times New Roman" w:hAnsi="Times New Roman"/>
                <w:sz w:val="24"/>
                <w:szCs w:val="24"/>
                <w:lang w:val="ro-RO"/>
              </w:rPr>
              <w:t xml:space="preserve"> 1</w:t>
            </w:r>
            <w:r w:rsidR="00D21CD6" w:rsidRPr="00086F11">
              <w:rPr>
                <w:rFonts w:ascii="Times New Roman" w:hAnsi="Times New Roman"/>
                <w:sz w:val="24"/>
                <w:szCs w:val="24"/>
                <w:lang w:val="ro-RO"/>
              </w:rPr>
              <w:t xml:space="preserve"> </w:t>
            </w:r>
            <w:r w:rsidR="00D21CD6" w:rsidRPr="00086F11">
              <w:rPr>
                <w:rFonts w:ascii="Times New Roman" w:eastAsia="Times New Roman" w:hAnsi="Times New Roman"/>
                <w:bCs/>
                <w:sz w:val="24"/>
                <w:szCs w:val="24"/>
                <w:lang w:val="ro-RO"/>
              </w:rPr>
              <w:t>Structura, funcțiile și procesele ecosistemelor marine</w:t>
            </w:r>
            <w:r w:rsidR="00D21CD6" w:rsidRPr="00086F11">
              <w:rPr>
                <w:rFonts w:ascii="Times New Roman" w:eastAsia="Times New Roman" w:hAnsi="Times New Roman"/>
                <w:sz w:val="24"/>
                <w:szCs w:val="24"/>
                <w:lang w:val="ro-RO"/>
              </w:rPr>
              <w:t xml:space="preserve">, </w:t>
            </w:r>
            <w:r w:rsidR="00D21CD6" w:rsidRPr="00086F11">
              <w:rPr>
                <w:rFonts w:ascii="Times New Roman" w:eastAsia="Times New Roman" w:hAnsi="Times New Roman"/>
                <w:iCs/>
                <w:sz w:val="24"/>
                <w:szCs w:val="24"/>
                <w:lang w:val="ro-RO"/>
              </w:rPr>
              <w:t>Tabelul</w:t>
            </w:r>
            <w:r w:rsidR="00FF66CB">
              <w:rPr>
                <w:rFonts w:ascii="Times New Roman" w:eastAsia="Times New Roman" w:hAnsi="Times New Roman"/>
                <w:iCs/>
                <w:sz w:val="24"/>
                <w:szCs w:val="24"/>
                <w:lang w:val="ro-RO"/>
              </w:rPr>
              <w:t>ui</w:t>
            </w:r>
            <w:r w:rsidR="00D21CD6" w:rsidRPr="00086F11">
              <w:rPr>
                <w:rFonts w:ascii="Times New Roman" w:eastAsia="Times New Roman" w:hAnsi="Times New Roman"/>
                <w:iCs/>
                <w:sz w:val="24"/>
                <w:szCs w:val="24"/>
                <w:lang w:val="ro-RO"/>
              </w:rPr>
              <w:t xml:space="preserve"> 2</w:t>
            </w:r>
            <w:r w:rsidR="00D21CD6" w:rsidRPr="00086F11">
              <w:rPr>
                <w:rFonts w:ascii="Times New Roman" w:eastAsia="Times New Roman" w:hAnsi="Times New Roman"/>
                <w:sz w:val="24"/>
                <w:szCs w:val="24"/>
                <w:lang w:val="ro-RO"/>
              </w:rPr>
              <w:t xml:space="preserve">a și </w:t>
            </w:r>
            <w:r w:rsidR="00FF66CB">
              <w:rPr>
                <w:rFonts w:ascii="Times New Roman" w:eastAsia="Times New Roman" w:hAnsi="Times New Roman"/>
                <w:sz w:val="24"/>
                <w:szCs w:val="24"/>
                <w:lang w:val="ro-RO"/>
              </w:rPr>
              <w:t>2</w:t>
            </w:r>
            <w:r w:rsidR="00D21CD6" w:rsidRPr="00086F11">
              <w:rPr>
                <w:rFonts w:ascii="Times New Roman" w:eastAsia="Times New Roman" w:hAnsi="Times New Roman"/>
                <w:sz w:val="24"/>
                <w:szCs w:val="24"/>
                <w:lang w:val="ro-RO"/>
              </w:rPr>
              <w:t xml:space="preserve">b </w:t>
            </w:r>
            <w:r w:rsidR="00D21CD6" w:rsidRPr="00086F11">
              <w:rPr>
                <w:rFonts w:ascii="Times New Roman" w:eastAsia="Times New Roman" w:hAnsi="Times New Roman"/>
                <w:bCs/>
                <w:sz w:val="24"/>
                <w:szCs w:val="24"/>
                <w:lang w:val="ro-RO"/>
              </w:rPr>
              <w:t>Presiuni antropice, utilizări și activități umane care au loc în mediul marin sau care afectează mediul marin</w:t>
            </w:r>
            <w:r w:rsidR="006F4843" w:rsidRPr="00086F11">
              <w:rPr>
                <w:rFonts w:ascii="Times New Roman" w:eastAsia="Times New Roman" w:hAnsi="Times New Roman"/>
                <w:bCs/>
                <w:sz w:val="24"/>
                <w:szCs w:val="24"/>
                <w:lang w:val="ro-RO"/>
              </w:rPr>
              <w:t xml:space="preserve">, precum și completarea art.11 </w:t>
            </w:r>
            <w:r w:rsidR="003956A9" w:rsidRPr="00086F11">
              <w:rPr>
                <w:rFonts w:ascii="Times New Roman" w:eastAsia="Times New Roman" w:hAnsi="Times New Roman"/>
                <w:bCs/>
                <w:sz w:val="24"/>
                <w:szCs w:val="24"/>
                <w:lang w:val="ro-RO"/>
              </w:rPr>
              <w:t xml:space="preserve">programe de monitorizare și art. 12 </w:t>
            </w:r>
            <w:r w:rsidR="006F4843" w:rsidRPr="00086F11">
              <w:rPr>
                <w:rFonts w:ascii="Times New Roman" w:eastAsia="Times New Roman" w:hAnsi="Times New Roman"/>
                <w:bCs/>
                <w:sz w:val="24"/>
                <w:szCs w:val="24"/>
                <w:lang w:val="ro-RO"/>
              </w:rPr>
              <w:t xml:space="preserve">ale </w:t>
            </w:r>
            <w:r w:rsidR="003956A9" w:rsidRPr="00086F11">
              <w:rPr>
                <w:rFonts w:ascii="Times New Roman" w:hAnsi="Times New Roman"/>
                <w:sz w:val="24"/>
                <w:szCs w:val="24"/>
                <w:lang w:val="ro-RO"/>
              </w:rPr>
              <w:t xml:space="preserve">Ordonanței de </w:t>
            </w:r>
            <w:r w:rsidR="00FF66CB">
              <w:rPr>
                <w:rFonts w:ascii="Times New Roman" w:hAnsi="Times New Roman"/>
                <w:sz w:val="24"/>
                <w:szCs w:val="24"/>
                <w:lang w:val="ro-RO"/>
              </w:rPr>
              <w:t>u</w:t>
            </w:r>
            <w:r w:rsidR="003956A9" w:rsidRPr="00086F11">
              <w:rPr>
                <w:rFonts w:ascii="Times New Roman" w:hAnsi="Times New Roman"/>
                <w:sz w:val="24"/>
                <w:szCs w:val="24"/>
                <w:lang w:val="ro-RO"/>
              </w:rPr>
              <w:t>rgență a Guvernului</w:t>
            </w:r>
            <w:r w:rsidR="00FF66CB">
              <w:rPr>
                <w:rFonts w:ascii="Times New Roman" w:hAnsi="Times New Roman"/>
                <w:sz w:val="24"/>
                <w:szCs w:val="24"/>
                <w:lang w:val="ro-RO"/>
              </w:rPr>
              <w:t xml:space="preserve"> nr.</w:t>
            </w:r>
            <w:r w:rsidR="003956A9" w:rsidRPr="00086F11">
              <w:rPr>
                <w:rFonts w:ascii="Times New Roman" w:hAnsi="Times New Roman"/>
                <w:sz w:val="24"/>
                <w:szCs w:val="24"/>
                <w:lang w:val="ro-RO"/>
              </w:rPr>
              <w:t xml:space="preserve">  71/2010 privind stabilirea strategiei pentru mediul marin</w:t>
            </w:r>
          </w:p>
          <w:p w:rsidR="00D3570C" w:rsidRDefault="00D6052D" w:rsidP="00FF66CB">
            <w:pPr>
              <w:spacing w:after="160"/>
              <w:jc w:val="both"/>
              <w:rPr>
                <w:rFonts w:ascii="Times New Roman" w:hAnsi="Times New Roman"/>
                <w:sz w:val="24"/>
                <w:szCs w:val="24"/>
                <w:lang w:val="ro-RO"/>
              </w:rPr>
            </w:pPr>
            <w:r w:rsidRPr="00086F11">
              <w:rPr>
                <w:rFonts w:ascii="Times New Roman" w:hAnsi="Times New Roman"/>
                <w:sz w:val="24"/>
                <w:szCs w:val="24"/>
                <w:lang w:val="ro-RO"/>
              </w:rPr>
              <w:t>Transpunerea are drept obiectiv</w:t>
            </w:r>
            <w:r w:rsidR="009322B1" w:rsidRPr="00086F11">
              <w:rPr>
                <w:rFonts w:ascii="Times New Roman" w:hAnsi="Times New Roman"/>
                <w:sz w:val="24"/>
                <w:szCs w:val="24"/>
                <w:lang w:val="ro-RO"/>
              </w:rPr>
              <w:t xml:space="preserve"> pregătirea celui de</w:t>
            </w:r>
            <w:r w:rsidR="00FF66CB">
              <w:rPr>
                <w:rFonts w:ascii="Times New Roman" w:hAnsi="Times New Roman"/>
                <w:sz w:val="24"/>
                <w:szCs w:val="24"/>
                <w:lang w:val="ro-RO"/>
              </w:rPr>
              <w:t>-</w:t>
            </w:r>
            <w:r w:rsidR="009322B1" w:rsidRPr="00086F11">
              <w:rPr>
                <w:rFonts w:ascii="Times New Roman" w:hAnsi="Times New Roman"/>
                <w:sz w:val="24"/>
                <w:szCs w:val="24"/>
                <w:lang w:val="ro-RO"/>
              </w:rPr>
              <w:t xml:space="preserve">al doilea ciclu de implementare al </w:t>
            </w:r>
            <w:r w:rsidR="00FF66CB">
              <w:rPr>
                <w:rFonts w:ascii="Times New Roman" w:hAnsi="Times New Roman"/>
                <w:sz w:val="24"/>
                <w:szCs w:val="24"/>
                <w:lang w:val="ro-RO"/>
              </w:rPr>
              <w:t>D</w:t>
            </w:r>
            <w:r w:rsidR="009322B1" w:rsidRPr="00086F11">
              <w:rPr>
                <w:rFonts w:ascii="Times New Roman" w:hAnsi="Times New Roman"/>
                <w:sz w:val="24"/>
                <w:szCs w:val="24"/>
                <w:lang w:val="ro-RO"/>
              </w:rPr>
              <w:t>irective</w:t>
            </w:r>
            <w:r w:rsidR="00FC7C47" w:rsidRPr="00086F11">
              <w:rPr>
                <w:rFonts w:ascii="Times New Roman" w:hAnsi="Times New Roman"/>
                <w:sz w:val="24"/>
                <w:szCs w:val="24"/>
                <w:lang w:val="ro-RO"/>
              </w:rPr>
              <w:t>i</w:t>
            </w:r>
            <w:r w:rsidR="009322B1" w:rsidRPr="00086F11">
              <w:rPr>
                <w:rFonts w:ascii="Times New Roman" w:hAnsi="Times New Roman"/>
                <w:sz w:val="24"/>
                <w:szCs w:val="24"/>
                <w:lang w:val="ro-RO"/>
              </w:rPr>
              <w:t>, al cărui scop este atingerea stării ecologice bune a regiunii marine Marea Neagră până în 2020.</w:t>
            </w:r>
          </w:p>
          <w:p w:rsidR="007C035E" w:rsidRDefault="00E85C89" w:rsidP="00FF66CB">
            <w:pPr>
              <w:spacing w:after="160"/>
              <w:jc w:val="both"/>
              <w:rPr>
                <w:rFonts w:ascii="Times New Roman" w:hAnsi="Times New Roman"/>
                <w:sz w:val="24"/>
                <w:szCs w:val="24"/>
                <w:lang w:val="ro-RO"/>
              </w:rPr>
            </w:pPr>
            <w:r>
              <w:rPr>
                <w:rFonts w:ascii="Times New Roman" w:hAnsi="Times New Roman"/>
                <w:sz w:val="24"/>
                <w:szCs w:val="24"/>
                <w:lang w:val="ro-RO"/>
              </w:rPr>
              <w:t>Anexa III a D</w:t>
            </w:r>
            <w:r w:rsidR="007C035E">
              <w:rPr>
                <w:rFonts w:ascii="Times New Roman" w:hAnsi="Times New Roman"/>
                <w:sz w:val="24"/>
                <w:szCs w:val="24"/>
                <w:lang w:val="ro-RO"/>
              </w:rPr>
              <w:t>irectivei</w:t>
            </w:r>
            <w:r w:rsidR="00126B53">
              <w:rPr>
                <w:rFonts w:ascii="Times New Roman" w:hAnsi="Times New Roman"/>
                <w:sz w:val="24"/>
                <w:szCs w:val="24"/>
                <w:lang w:val="ro-RO"/>
              </w:rPr>
              <w:t xml:space="preserve"> va furniza elemente de evaluare pentru starea </w:t>
            </w:r>
            <w:r>
              <w:rPr>
                <w:rFonts w:ascii="Times New Roman" w:hAnsi="Times New Roman"/>
                <w:sz w:val="24"/>
                <w:szCs w:val="24"/>
                <w:lang w:val="ro-RO"/>
              </w:rPr>
              <w:t>ecosistemului marin, pentru reevaluarea/evaluarea stării ecologice bune</w:t>
            </w:r>
            <w:r w:rsidR="000012F6">
              <w:rPr>
                <w:rFonts w:ascii="Times New Roman" w:hAnsi="Times New Roman"/>
                <w:sz w:val="24"/>
                <w:szCs w:val="24"/>
                <w:lang w:val="ro-RO"/>
              </w:rPr>
              <w:t xml:space="preserve">, precum și </w:t>
            </w:r>
            <w:r w:rsidR="009823A0">
              <w:rPr>
                <w:rFonts w:ascii="Times New Roman" w:hAnsi="Times New Roman"/>
                <w:sz w:val="24"/>
                <w:szCs w:val="24"/>
                <w:lang w:val="ro-RO"/>
              </w:rPr>
              <w:t xml:space="preserve">elemente pentru </w:t>
            </w:r>
            <w:r w:rsidR="00133071">
              <w:rPr>
                <w:rFonts w:ascii="Times New Roman" w:hAnsi="Times New Roman"/>
                <w:sz w:val="24"/>
                <w:szCs w:val="24"/>
                <w:lang w:val="ro-RO"/>
              </w:rPr>
              <w:t>monitorizare în vederea atingerii stării ecologice bune în fiecare regiune marină, inclusiv în regiunea marină Marea Neagră.</w:t>
            </w:r>
            <w:r w:rsidR="009823A0">
              <w:rPr>
                <w:rFonts w:ascii="Times New Roman" w:hAnsi="Times New Roman"/>
                <w:sz w:val="24"/>
                <w:szCs w:val="24"/>
                <w:lang w:val="ro-RO"/>
              </w:rPr>
              <w:t xml:space="preserve"> </w:t>
            </w:r>
            <w:r w:rsidR="00712E0B">
              <w:rPr>
                <w:rFonts w:ascii="Times New Roman" w:hAnsi="Times New Roman"/>
                <w:sz w:val="24"/>
                <w:szCs w:val="24"/>
                <w:lang w:val="ro-RO"/>
              </w:rPr>
              <w:t xml:space="preserve">Elementele prevăzute </w:t>
            </w:r>
            <w:r w:rsidR="008B41DF">
              <w:rPr>
                <w:rFonts w:ascii="Times New Roman" w:hAnsi="Times New Roman"/>
                <w:sz w:val="24"/>
                <w:szCs w:val="24"/>
                <w:lang w:val="ro-RO"/>
              </w:rPr>
              <w:t xml:space="preserve">în </w:t>
            </w:r>
            <w:r w:rsidR="00712E0B">
              <w:rPr>
                <w:rFonts w:ascii="Times New Roman" w:hAnsi="Times New Roman"/>
                <w:sz w:val="24"/>
                <w:szCs w:val="24"/>
                <w:lang w:val="ro-RO"/>
              </w:rPr>
              <w:t xml:space="preserve">tabelele Anexei </w:t>
            </w:r>
            <w:r w:rsidR="00A65293">
              <w:rPr>
                <w:rFonts w:ascii="Times New Roman" w:hAnsi="Times New Roman"/>
                <w:sz w:val="24"/>
                <w:szCs w:val="24"/>
                <w:lang w:val="ro-RO"/>
              </w:rPr>
              <w:t>trebuie să fie corelate cu descriptorii din  Anexa I</w:t>
            </w:r>
            <w:r w:rsidR="007276C5">
              <w:rPr>
                <w:rFonts w:ascii="Times New Roman" w:hAnsi="Times New Roman"/>
                <w:sz w:val="24"/>
                <w:szCs w:val="24"/>
                <w:lang w:val="ro-RO"/>
              </w:rPr>
              <w:t>, în vederea determinării stării ecologice a ecosistemului marin.</w:t>
            </w:r>
          </w:p>
          <w:p w:rsidR="007C035E" w:rsidRPr="00086F11" w:rsidRDefault="006F4BEC" w:rsidP="00FF66CB">
            <w:pPr>
              <w:spacing w:after="160"/>
              <w:jc w:val="both"/>
              <w:rPr>
                <w:rFonts w:ascii="Times New Roman" w:hAnsi="Times New Roman"/>
                <w:sz w:val="24"/>
                <w:szCs w:val="24"/>
                <w:lang w:val="ro-RO"/>
              </w:rPr>
            </w:pPr>
            <w:r>
              <w:rPr>
                <w:rFonts w:ascii="Times New Roman" w:hAnsi="Times New Roman"/>
                <w:sz w:val="24"/>
                <w:szCs w:val="24"/>
                <w:lang w:val="ro-RO"/>
              </w:rPr>
              <w:t>De asemenea, se va ține seama de activitățile umane aflate în tabelul 2b, care pot avea impact asupra stării mediului marin și se va elabora un plan de amenajare al acestora în vederea reducerii și eliminării efectelor negative ale acestora în scopul dezvoltării durabile a regiunii marine.</w:t>
            </w:r>
          </w:p>
        </w:tc>
      </w:tr>
      <w:tr w:rsidR="008A2101" w:rsidRPr="00086F11" w:rsidTr="005F6231">
        <w:tc>
          <w:tcPr>
            <w:tcW w:w="2683" w:type="dxa"/>
            <w:gridSpan w:val="3"/>
          </w:tcPr>
          <w:p w:rsidR="008E559D" w:rsidRPr="00086F11" w:rsidRDefault="008E559D" w:rsidP="00E51CC6">
            <w:pPr>
              <w:rPr>
                <w:rFonts w:ascii="Times New Roman" w:hAnsi="Times New Roman"/>
                <w:color w:val="auto"/>
                <w:sz w:val="24"/>
                <w:szCs w:val="24"/>
                <w:lang w:val="ro-RO"/>
              </w:rPr>
            </w:pPr>
          </w:p>
          <w:p w:rsidR="00D3570C" w:rsidRPr="00086F11" w:rsidRDefault="00D3570C" w:rsidP="00E51CC6">
            <w:pPr>
              <w:rPr>
                <w:rFonts w:ascii="Times New Roman" w:hAnsi="Times New Roman"/>
                <w:color w:val="auto"/>
                <w:sz w:val="24"/>
                <w:szCs w:val="24"/>
                <w:lang w:val="ro-RO"/>
              </w:rPr>
            </w:pPr>
            <w:r w:rsidRPr="00086F11">
              <w:rPr>
                <w:rFonts w:ascii="Times New Roman" w:hAnsi="Times New Roman"/>
                <w:color w:val="auto"/>
                <w:sz w:val="24"/>
                <w:szCs w:val="24"/>
                <w:lang w:val="ro-RO"/>
              </w:rPr>
              <w:t>2. Schimbări preconizate</w:t>
            </w:r>
          </w:p>
        </w:tc>
        <w:tc>
          <w:tcPr>
            <w:tcW w:w="7813" w:type="dxa"/>
            <w:gridSpan w:val="7"/>
          </w:tcPr>
          <w:p w:rsidR="006D3404" w:rsidRPr="00086F11" w:rsidRDefault="006D3404" w:rsidP="004338D3">
            <w:pPr>
              <w:spacing w:after="160" w:line="259" w:lineRule="auto"/>
              <w:jc w:val="both"/>
              <w:rPr>
                <w:rFonts w:ascii="Times New Roman" w:hAnsi="Times New Roman"/>
                <w:sz w:val="24"/>
                <w:szCs w:val="24"/>
                <w:lang w:val="ro-RO"/>
              </w:rPr>
            </w:pPr>
            <w:r w:rsidRPr="00086F11">
              <w:rPr>
                <w:rFonts w:ascii="Times New Roman" w:hAnsi="Times New Roman"/>
                <w:sz w:val="24"/>
                <w:szCs w:val="24"/>
                <w:lang w:val="ro-RO"/>
              </w:rPr>
              <w:t xml:space="preserve">Prezenta lege </w:t>
            </w:r>
            <w:r w:rsidR="00C17A42" w:rsidRPr="00086F11">
              <w:rPr>
                <w:rFonts w:ascii="Times New Roman" w:hAnsi="Times New Roman"/>
                <w:sz w:val="24"/>
                <w:szCs w:val="24"/>
                <w:lang w:val="ro-RO"/>
              </w:rPr>
              <w:t xml:space="preserve">urmărește </w:t>
            </w:r>
            <w:r w:rsidR="006A00C0" w:rsidRPr="00086F11">
              <w:rPr>
                <w:rFonts w:ascii="Times New Roman" w:hAnsi="Times New Roman"/>
                <w:sz w:val="24"/>
                <w:szCs w:val="24"/>
                <w:lang w:val="ro-RO"/>
              </w:rPr>
              <w:t>completarea</w:t>
            </w:r>
            <w:r w:rsidRPr="00086F11">
              <w:rPr>
                <w:rFonts w:ascii="Times New Roman" w:hAnsi="Times New Roman"/>
                <w:sz w:val="24"/>
                <w:szCs w:val="24"/>
                <w:lang w:val="ro-RO"/>
              </w:rPr>
              <w:t xml:space="preserve"> legislați</w:t>
            </w:r>
            <w:r w:rsidR="00FF66CB">
              <w:rPr>
                <w:rFonts w:ascii="Times New Roman" w:hAnsi="Times New Roman"/>
                <w:sz w:val="24"/>
                <w:szCs w:val="24"/>
                <w:lang w:val="ro-RO"/>
              </w:rPr>
              <w:t>ei</w:t>
            </w:r>
            <w:r w:rsidRPr="00086F11">
              <w:rPr>
                <w:rFonts w:ascii="Times New Roman" w:hAnsi="Times New Roman"/>
                <w:sz w:val="24"/>
                <w:szCs w:val="24"/>
                <w:lang w:val="ro-RO"/>
              </w:rPr>
              <w:t xml:space="preserve"> intern</w:t>
            </w:r>
            <w:r w:rsidR="006A00C0" w:rsidRPr="00086F11">
              <w:rPr>
                <w:rFonts w:ascii="Times New Roman" w:hAnsi="Times New Roman"/>
                <w:sz w:val="24"/>
                <w:szCs w:val="24"/>
                <w:lang w:val="ro-RO"/>
              </w:rPr>
              <w:t>e</w:t>
            </w:r>
            <w:r w:rsidRPr="00086F11">
              <w:rPr>
                <w:rFonts w:ascii="Times New Roman" w:hAnsi="Times New Roman"/>
                <w:sz w:val="24"/>
                <w:szCs w:val="24"/>
                <w:lang w:val="ro-RO"/>
              </w:rPr>
              <w:t xml:space="preserve"> privind protecția mediului marin, respectiv O</w:t>
            </w:r>
            <w:r w:rsidR="00FF66CB">
              <w:rPr>
                <w:rFonts w:ascii="Times New Roman" w:hAnsi="Times New Roman"/>
                <w:sz w:val="24"/>
                <w:szCs w:val="24"/>
                <w:lang w:val="ro-RO"/>
              </w:rPr>
              <w:t xml:space="preserve">rdonanța de urgență a </w:t>
            </w:r>
            <w:r w:rsidRPr="00086F11">
              <w:rPr>
                <w:rFonts w:ascii="Times New Roman" w:hAnsi="Times New Roman"/>
                <w:sz w:val="24"/>
                <w:szCs w:val="24"/>
                <w:lang w:val="ro-RO"/>
              </w:rPr>
              <w:t>G</w:t>
            </w:r>
            <w:r w:rsidR="00FF66CB">
              <w:rPr>
                <w:rFonts w:ascii="Times New Roman" w:hAnsi="Times New Roman"/>
                <w:sz w:val="24"/>
                <w:szCs w:val="24"/>
                <w:lang w:val="ro-RO"/>
              </w:rPr>
              <w:t>uvernului nr.</w:t>
            </w:r>
            <w:r w:rsidRPr="00086F11">
              <w:rPr>
                <w:rFonts w:ascii="Times New Roman" w:hAnsi="Times New Roman"/>
                <w:sz w:val="24"/>
                <w:szCs w:val="24"/>
                <w:lang w:val="ro-RO"/>
              </w:rPr>
              <w:t xml:space="preserve"> 71/2010</w:t>
            </w:r>
            <w:r w:rsidR="004338D3" w:rsidRPr="00086F11">
              <w:rPr>
                <w:rFonts w:ascii="Times New Roman" w:hAnsi="Times New Roman"/>
                <w:sz w:val="24"/>
                <w:szCs w:val="24"/>
                <w:lang w:val="ro-RO"/>
              </w:rPr>
              <w:t xml:space="preserve"> privind stabilirea strategiei pentru mediul marin</w:t>
            </w:r>
            <w:r w:rsidR="00657922" w:rsidRPr="00086F11">
              <w:rPr>
                <w:rFonts w:ascii="Times New Roman" w:hAnsi="Times New Roman"/>
                <w:sz w:val="24"/>
                <w:szCs w:val="24"/>
                <w:lang w:val="ro-RO"/>
              </w:rPr>
              <w:t>,</w:t>
            </w:r>
            <w:r w:rsidRPr="00086F11">
              <w:rPr>
                <w:rFonts w:ascii="Times New Roman" w:hAnsi="Times New Roman"/>
                <w:sz w:val="24"/>
                <w:szCs w:val="24"/>
                <w:lang w:val="ro-RO"/>
              </w:rPr>
              <w:t xml:space="preserve"> </w:t>
            </w:r>
            <w:r w:rsidR="006A00C0" w:rsidRPr="00086F11">
              <w:rPr>
                <w:rFonts w:ascii="Times New Roman" w:hAnsi="Times New Roman"/>
                <w:sz w:val="24"/>
                <w:szCs w:val="24"/>
                <w:lang w:val="ro-RO"/>
              </w:rPr>
              <w:t xml:space="preserve">în vederea atingerii stării </w:t>
            </w:r>
            <w:r w:rsidR="006A00C0" w:rsidRPr="00086F11">
              <w:rPr>
                <w:rFonts w:ascii="Times New Roman" w:hAnsi="Times New Roman"/>
                <w:sz w:val="24"/>
                <w:szCs w:val="24"/>
                <w:lang w:val="ro-RO"/>
              </w:rPr>
              <w:lastRenderedPageBreak/>
              <w:t>ecologice bune</w:t>
            </w:r>
            <w:r w:rsidR="00FF66CB">
              <w:rPr>
                <w:rFonts w:ascii="Times New Roman" w:hAnsi="Times New Roman"/>
                <w:sz w:val="24"/>
                <w:szCs w:val="24"/>
                <w:lang w:val="ro-RO"/>
              </w:rPr>
              <w:t>,</w:t>
            </w:r>
            <w:r w:rsidR="006A00C0" w:rsidRPr="00086F11">
              <w:rPr>
                <w:rFonts w:ascii="Times New Roman" w:hAnsi="Times New Roman"/>
                <w:sz w:val="24"/>
                <w:szCs w:val="24"/>
                <w:lang w:val="ro-RO"/>
              </w:rPr>
              <w:t xml:space="preserve"> asigurând</w:t>
            </w:r>
            <w:r w:rsidRPr="00086F11">
              <w:rPr>
                <w:rFonts w:ascii="Times New Roman" w:hAnsi="Times New Roman"/>
                <w:sz w:val="24"/>
                <w:szCs w:val="24"/>
                <w:lang w:val="ro-RO"/>
              </w:rPr>
              <w:t xml:space="preserve"> îndeplinirea obligațiilor României ca stat membru al Uniunii Europene. </w:t>
            </w:r>
          </w:p>
          <w:p w:rsidR="006D3404" w:rsidRPr="00086F11" w:rsidRDefault="00B02AD4" w:rsidP="006D3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o-RO"/>
              </w:rPr>
            </w:pPr>
            <w:r w:rsidRPr="00086F11">
              <w:rPr>
                <w:rFonts w:ascii="Times New Roman" w:hAnsi="Times New Roman"/>
                <w:sz w:val="24"/>
                <w:szCs w:val="24"/>
                <w:lang w:val="ro-RO"/>
              </w:rPr>
              <w:t xml:space="preserve">Astfel, </w:t>
            </w:r>
            <w:r w:rsidR="00704012" w:rsidRPr="00086F11">
              <w:rPr>
                <w:rFonts w:ascii="Times New Roman" w:hAnsi="Times New Roman"/>
                <w:sz w:val="24"/>
                <w:szCs w:val="24"/>
                <w:lang w:val="ro-RO"/>
              </w:rPr>
              <w:t>noua Anexă III</w:t>
            </w:r>
            <w:r w:rsidR="00C120C6" w:rsidRPr="00086F11">
              <w:rPr>
                <w:rFonts w:ascii="Times New Roman" w:hAnsi="Times New Roman"/>
                <w:sz w:val="24"/>
                <w:szCs w:val="24"/>
                <w:lang w:val="ro-RO"/>
              </w:rPr>
              <w:t xml:space="preserve"> a Directivei Cadru Strategia pentru mediul marin și anume tab</w:t>
            </w:r>
            <w:r w:rsidR="00BD2698">
              <w:rPr>
                <w:rFonts w:ascii="Times New Roman" w:hAnsi="Times New Roman"/>
                <w:sz w:val="24"/>
                <w:szCs w:val="24"/>
                <w:lang w:val="ro-RO"/>
              </w:rPr>
              <w:t xml:space="preserve">elul </w:t>
            </w:r>
            <w:r w:rsidR="00C120C6" w:rsidRPr="00086F11">
              <w:rPr>
                <w:rFonts w:ascii="Times New Roman" w:hAnsi="Times New Roman"/>
                <w:sz w:val="24"/>
                <w:szCs w:val="24"/>
                <w:lang w:val="ro-RO"/>
              </w:rPr>
              <w:t xml:space="preserve">1 și </w:t>
            </w:r>
            <w:r w:rsidR="00BD2698">
              <w:rPr>
                <w:rFonts w:ascii="Times New Roman" w:hAnsi="Times New Roman"/>
                <w:sz w:val="24"/>
                <w:szCs w:val="24"/>
                <w:lang w:val="ro-RO"/>
              </w:rPr>
              <w:t xml:space="preserve">tabelul </w:t>
            </w:r>
            <w:r w:rsidR="00C120C6" w:rsidRPr="00086F11">
              <w:rPr>
                <w:rFonts w:ascii="Times New Roman" w:hAnsi="Times New Roman"/>
                <w:sz w:val="24"/>
                <w:szCs w:val="24"/>
                <w:lang w:val="ro-RO"/>
              </w:rPr>
              <w:t xml:space="preserve">2a și </w:t>
            </w:r>
            <w:r w:rsidR="00BD2698">
              <w:rPr>
                <w:rFonts w:ascii="Times New Roman" w:hAnsi="Times New Roman"/>
                <w:sz w:val="24"/>
                <w:szCs w:val="24"/>
                <w:lang w:val="ro-RO"/>
              </w:rPr>
              <w:t>2</w:t>
            </w:r>
            <w:r w:rsidR="00C120C6" w:rsidRPr="00086F11">
              <w:rPr>
                <w:rFonts w:ascii="Times New Roman" w:hAnsi="Times New Roman"/>
                <w:sz w:val="24"/>
                <w:szCs w:val="24"/>
                <w:lang w:val="ro-RO"/>
              </w:rPr>
              <w:t xml:space="preserve">b vor fi </w:t>
            </w:r>
            <w:r w:rsidR="0031402E" w:rsidRPr="00086F11">
              <w:rPr>
                <w:rFonts w:ascii="Times New Roman" w:hAnsi="Times New Roman"/>
                <w:sz w:val="24"/>
                <w:szCs w:val="24"/>
                <w:lang w:val="ro-RO"/>
              </w:rPr>
              <w:t>transpuse integral. Astfel, noua anexă va</w:t>
            </w:r>
            <w:r w:rsidR="00C120C6" w:rsidRPr="00086F11">
              <w:rPr>
                <w:rFonts w:ascii="Times New Roman" w:hAnsi="Times New Roman"/>
                <w:sz w:val="24"/>
                <w:szCs w:val="24"/>
                <w:lang w:val="ro-RO"/>
              </w:rPr>
              <w:t xml:space="preserve"> </w:t>
            </w:r>
            <w:r w:rsidR="0031402E" w:rsidRPr="00086F11">
              <w:rPr>
                <w:rFonts w:ascii="Times New Roman" w:hAnsi="Times New Roman"/>
                <w:sz w:val="24"/>
                <w:szCs w:val="24"/>
                <w:lang w:val="ro-RO"/>
              </w:rPr>
              <w:t>înlocui</w:t>
            </w:r>
            <w:r w:rsidR="004B0D44" w:rsidRPr="00086F11">
              <w:rPr>
                <w:rFonts w:ascii="Times New Roman" w:hAnsi="Times New Roman"/>
                <w:sz w:val="24"/>
                <w:szCs w:val="24"/>
                <w:lang w:val="ro-RO"/>
              </w:rPr>
              <w:t xml:space="preserve"> Anex</w:t>
            </w:r>
            <w:r w:rsidR="00BD2698">
              <w:rPr>
                <w:rFonts w:ascii="Times New Roman" w:hAnsi="Times New Roman"/>
                <w:sz w:val="24"/>
                <w:szCs w:val="24"/>
                <w:lang w:val="ro-RO"/>
              </w:rPr>
              <w:t>a</w:t>
            </w:r>
            <w:r w:rsidR="007B0BBD" w:rsidRPr="00086F11">
              <w:rPr>
                <w:rFonts w:ascii="Times New Roman" w:hAnsi="Times New Roman"/>
                <w:sz w:val="24"/>
                <w:szCs w:val="24"/>
                <w:lang w:val="ro-RO"/>
              </w:rPr>
              <w:t xml:space="preserve"> </w:t>
            </w:r>
            <w:r w:rsidR="00BD2698">
              <w:rPr>
                <w:rFonts w:ascii="Times New Roman" w:hAnsi="Times New Roman"/>
                <w:sz w:val="24"/>
                <w:szCs w:val="24"/>
                <w:lang w:val="ro-RO"/>
              </w:rPr>
              <w:t xml:space="preserve">nr. </w:t>
            </w:r>
            <w:r w:rsidR="007B0BBD" w:rsidRPr="00086F11">
              <w:rPr>
                <w:rFonts w:ascii="Times New Roman" w:hAnsi="Times New Roman"/>
                <w:sz w:val="24"/>
                <w:szCs w:val="24"/>
                <w:lang w:val="ro-RO"/>
              </w:rPr>
              <w:t>3 a O</w:t>
            </w:r>
            <w:r w:rsidR="00BD2698">
              <w:rPr>
                <w:rFonts w:ascii="Times New Roman" w:hAnsi="Times New Roman"/>
                <w:sz w:val="24"/>
                <w:szCs w:val="24"/>
                <w:lang w:val="ro-RO"/>
              </w:rPr>
              <w:t xml:space="preserve">rdonanței de urgență a </w:t>
            </w:r>
            <w:r w:rsidR="007B0BBD" w:rsidRPr="00086F11">
              <w:rPr>
                <w:rFonts w:ascii="Times New Roman" w:hAnsi="Times New Roman"/>
                <w:sz w:val="24"/>
                <w:szCs w:val="24"/>
                <w:lang w:val="ro-RO"/>
              </w:rPr>
              <w:t>G</w:t>
            </w:r>
            <w:r w:rsidR="00BD2698">
              <w:rPr>
                <w:rFonts w:ascii="Times New Roman" w:hAnsi="Times New Roman"/>
                <w:sz w:val="24"/>
                <w:szCs w:val="24"/>
                <w:lang w:val="ro-RO"/>
              </w:rPr>
              <w:t>uvernului nr.</w:t>
            </w:r>
            <w:r w:rsidR="007B0BBD" w:rsidRPr="00086F11">
              <w:rPr>
                <w:rFonts w:ascii="Times New Roman" w:hAnsi="Times New Roman"/>
                <w:sz w:val="24"/>
                <w:szCs w:val="24"/>
                <w:lang w:val="ro-RO"/>
              </w:rPr>
              <w:t xml:space="preserve"> 71/2010 privind stabilirea strategiei pentru mediul marin.</w:t>
            </w:r>
          </w:p>
          <w:p w:rsidR="00F14703" w:rsidRPr="00086F11" w:rsidRDefault="00F14703" w:rsidP="009A2848">
            <w:pPr>
              <w:ind w:left="-35" w:firstLine="540"/>
              <w:jc w:val="both"/>
              <w:rPr>
                <w:rFonts w:ascii="Times New Roman" w:hAnsi="Times New Roman"/>
                <w:color w:val="auto"/>
                <w:sz w:val="24"/>
                <w:szCs w:val="24"/>
                <w:lang w:val="ro-RO"/>
              </w:rPr>
            </w:pPr>
          </w:p>
          <w:p w:rsidR="00594E2C" w:rsidRPr="00086F11" w:rsidRDefault="00F84046" w:rsidP="0059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o-RO"/>
              </w:rPr>
            </w:pPr>
            <w:r w:rsidRPr="00086F11">
              <w:rPr>
                <w:rFonts w:ascii="Times New Roman" w:hAnsi="Times New Roman"/>
                <w:color w:val="auto"/>
                <w:sz w:val="24"/>
                <w:szCs w:val="24"/>
                <w:lang w:val="ro-RO"/>
              </w:rPr>
              <w:t xml:space="preserve">De asemenea, prin prezentul proiect de act normativ se propune </w:t>
            </w:r>
            <w:r w:rsidR="00BB2A38" w:rsidRPr="00086F11">
              <w:rPr>
                <w:rFonts w:ascii="Times New Roman" w:hAnsi="Times New Roman"/>
                <w:color w:val="auto"/>
                <w:sz w:val="24"/>
                <w:szCs w:val="24"/>
                <w:lang w:val="ro-RO"/>
              </w:rPr>
              <w:t>introducerea a două</w:t>
            </w:r>
            <w:r w:rsidR="007B0BBD" w:rsidRPr="00086F11">
              <w:rPr>
                <w:rFonts w:ascii="Times New Roman" w:hAnsi="Times New Roman"/>
                <w:color w:val="auto"/>
                <w:sz w:val="24"/>
                <w:szCs w:val="24"/>
                <w:lang w:val="ro-RO"/>
              </w:rPr>
              <w:t xml:space="preserve"> </w:t>
            </w:r>
            <w:r w:rsidR="00A719D5" w:rsidRPr="00086F11">
              <w:rPr>
                <w:rFonts w:ascii="Times New Roman" w:hAnsi="Times New Roman"/>
                <w:color w:val="auto"/>
                <w:sz w:val="24"/>
                <w:szCs w:val="24"/>
                <w:lang w:val="ro-RO"/>
              </w:rPr>
              <w:t>alin</w:t>
            </w:r>
            <w:r w:rsidR="00BD2698">
              <w:rPr>
                <w:rFonts w:ascii="Times New Roman" w:hAnsi="Times New Roman"/>
                <w:color w:val="auto"/>
                <w:sz w:val="24"/>
                <w:szCs w:val="24"/>
                <w:lang w:val="ro-RO"/>
              </w:rPr>
              <w:t>e</w:t>
            </w:r>
            <w:r w:rsidR="00A719D5" w:rsidRPr="00086F11">
              <w:rPr>
                <w:rFonts w:ascii="Times New Roman" w:hAnsi="Times New Roman"/>
                <w:color w:val="auto"/>
                <w:sz w:val="24"/>
                <w:szCs w:val="24"/>
                <w:lang w:val="ro-RO"/>
              </w:rPr>
              <w:t>ate la art.11</w:t>
            </w:r>
            <w:r w:rsidR="00C22C07" w:rsidRPr="00086F11">
              <w:rPr>
                <w:rFonts w:ascii="Times New Roman" w:hAnsi="Times New Roman"/>
                <w:color w:val="auto"/>
                <w:sz w:val="24"/>
                <w:szCs w:val="24"/>
                <w:lang w:val="ro-RO"/>
              </w:rPr>
              <w:t xml:space="preserve"> și art. </w:t>
            </w:r>
            <w:r w:rsidR="004715E8" w:rsidRPr="00086F11">
              <w:rPr>
                <w:rFonts w:ascii="Times New Roman" w:hAnsi="Times New Roman"/>
                <w:color w:val="auto"/>
                <w:sz w:val="24"/>
                <w:szCs w:val="24"/>
                <w:lang w:val="ro-RO"/>
              </w:rPr>
              <w:t>12</w:t>
            </w:r>
            <w:r w:rsidR="00594E2C" w:rsidRPr="00086F11">
              <w:rPr>
                <w:rFonts w:ascii="Times New Roman" w:hAnsi="Times New Roman"/>
                <w:color w:val="auto"/>
                <w:sz w:val="24"/>
                <w:szCs w:val="24"/>
                <w:lang w:val="ro-RO"/>
              </w:rPr>
              <w:t xml:space="preserve"> în vederea completării </w:t>
            </w:r>
            <w:r w:rsidR="00BD2698" w:rsidRPr="00BD2698">
              <w:rPr>
                <w:rFonts w:ascii="Times New Roman" w:hAnsi="Times New Roman"/>
                <w:sz w:val="24"/>
                <w:szCs w:val="24"/>
                <w:lang w:val="ro-RO"/>
              </w:rPr>
              <w:t xml:space="preserve">Ordonanței de urgență a Guvernului nr. 71/2010 </w:t>
            </w:r>
            <w:r w:rsidR="00594E2C" w:rsidRPr="00086F11">
              <w:rPr>
                <w:rFonts w:ascii="Times New Roman" w:hAnsi="Times New Roman"/>
                <w:sz w:val="24"/>
                <w:szCs w:val="24"/>
                <w:lang w:val="ro-RO"/>
              </w:rPr>
              <w:t>privind stabilirea strategiei pentru mediul marin</w:t>
            </w:r>
            <w:r w:rsidR="00BD2698">
              <w:rPr>
                <w:rFonts w:ascii="Times New Roman" w:hAnsi="Times New Roman"/>
                <w:sz w:val="24"/>
                <w:szCs w:val="24"/>
                <w:lang w:val="ro-RO"/>
              </w:rPr>
              <w:t>,</w:t>
            </w:r>
            <w:r w:rsidR="00594E2C" w:rsidRPr="00086F11">
              <w:rPr>
                <w:rFonts w:ascii="Times New Roman" w:hAnsi="Times New Roman"/>
                <w:sz w:val="24"/>
                <w:szCs w:val="24"/>
                <w:lang w:val="ro-RO"/>
              </w:rPr>
              <w:t xml:space="preserve"> pentru eficientizarea implementării Directivei Cadru Strategia pentru mediul marin.</w:t>
            </w:r>
            <w:r w:rsidR="001B0B1C" w:rsidRPr="00086F11">
              <w:rPr>
                <w:rFonts w:ascii="Times New Roman" w:hAnsi="Times New Roman"/>
                <w:sz w:val="24"/>
                <w:szCs w:val="24"/>
                <w:lang w:val="ro-RO"/>
              </w:rPr>
              <w:t xml:space="preserve"> </w:t>
            </w:r>
          </w:p>
          <w:p w:rsidR="005F6231" w:rsidRPr="005F6231" w:rsidRDefault="005F6231" w:rsidP="005F6231">
            <w:pPr>
              <w:spacing w:line="259" w:lineRule="auto"/>
              <w:jc w:val="both"/>
              <w:rPr>
                <w:rFonts w:ascii="Times New Roman" w:eastAsiaTheme="minorHAnsi" w:hAnsi="Times New Roman"/>
                <w:sz w:val="24"/>
                <w:szCs w:val="24"/>
                <w:lang w:bidi="ar-SA"/>
              </w:rPr>
            </w:pPr>
            <w:r>
              <w:rPr>
                <w:rFonts w:ascii="Times New Roman" w:eastAsiaTheme="minorHAnsi" w:hAnsi="Times New Roman"/>
                <w:color w:val="auto"/>
                <w:sz w:val="24"/>
                <w:szCs w:val="24"/>
                <w:lang w:val="ro-RO" w:bidi="ar-SA"/>
              </w:rPr>
              <w:t xml:space="preserve"> - </w:t>
            </w:r>
            <w:r w:rsidRPr="005F6231">
              <w:rPr>
                <w:rFonts w:ascii="Times New Roman" w:eastAsiaTheme="minorHAnsi" w:hAnsi="Times New Roman"/>
                <w:color w:val="auto"/>
                <w:sz w:val="24"/>
                <w:szCs w:val="24"/>
                <w:lang w:val="ro-RO" w:bidi="ar-SA"/>
              </w:rPr>
              <w:t>După alineatul (3) al articolul 11 se introduce un nou alineat, alin. (4), cu următorul cuprins:</w:t>
            </w:r>
          </w:p>
          <w:p w:rsidR="005F6231" w:rsidRPr="005F6231" w:rsidRDefault="005F6231" w:rsidP="005F6231">
            <w:pPr>
              <w:spacing w:after="160" w:line="259" w:lineRule="auto"/>
              <w:jc w:val="both"/>
              <w:rPr>
                <w:rFonts w:ascii="Times New Roman" w:eastAsiaTheme="minorHAnsi" w:hAnsi="Times New Roman"/>
                <w:sz w:val="24"/>
                <w:szCs w:val="24"/>
                <w:lang w:bidi="ar-SA"/>
              </w:rPr>
            </w:pPr>
            <w:r w:rsidRPr="005F6231">
              <w:rPr>
                <w:rFonts w:ascii="Times New Roman" w:eastAsiaTheme="minorHAnsi" w:hAnsi="Times New Roman"/>
                <w:color w:val="auto"/>
                <w:sz w:val="24"/>
                <w:szCs w:val="24"/>
                <w:lang w:val="ro-RO" w:bidi="ar-SA"/>
              </w:rPr>
              <w:t>(4) Programul național de monitorizare pentru evaluarea stării ecologice a apelor marine naționale se aprobă prin ordin al conducătorului autorității publice centrale din domeniul apelor.</w:t>
            </w:r>
          </w:p>
          <w:p w:rsidR="005F6231" w:rsidRPr="005F6231" w:rsidRDefault="005F6231" w:rsidP="005F6231">
            <w:pPr>
              <w:spacing w:line="259" w:lineRule="auto"/>
              <w:jc w:val="both"/>
              <w:rPr>
                <w:rFonts w:ascii="Times New Roman" w:eastAsiaTheme="minorHAnsi" w:hAnsi="Times New Roman"/>
                <w:sz w:val="24"/>
                <w:szCs w:val="24"/>
                <w:lang w:bidi="ar-SA"/>
              </w:rPr>
            </w:pPr>
            <w:r>
              <w:rPr>
                <w:rFonts w:ascii="Times New Roman" w:eastAsiaTheme="minorHAnsi" w:hAnsi="Times New Roman"/>
                <w:b/>
                <w:sz w:val="24"/>
                <w:szCs w:val="24"/>
                <w:lang w:bidi="ar-SA"/>
              </w:rPr>
              <w:t xml:space="preserve">- </w:t>
            </w:r>
            <w:proofErr w:type="spellStart"/>
            <w:r w:rsidRPr="005F6231">
              <w:rPr>
                <w:rFonts w:ascii="Times New Roman" w:eastAsiaTheme="minorHAnsi" w:hAnsi="Times New Roman"/>
                <w:sz w:val="24"/>
                <w:szCs w:val="24"/>
                <w:lang w:bidi="ar-SA"/>
              </w:rPr>
              <w:t>După</w:t>
            </w:r>
            <w:proofErr w:type="spellEnd"/>
            <w:r w:rsidRPr="005F6231">
              <w:rPr>
                <w:rFonts w:ascii="Times New Roman" w:eastAsiaTheme="minorHAnsi" w:hAnsi="Times New Roman"/>
                <w:sz w:val="24"/>
                <w:szCs w:val="24"/>
                <w:lang w:bidi="ar-SA"/>
              </w:rPr>
              <w:t xml:space="preserve"> </w:t>
            </w:r>
            <w:proofErr w:type="spellStart"/>
            <w:r w:rsidRPr="005F6231">
              <w:rPr>
                <w:rFonts w:ascii="Times New Roman" w:eastAsiaTheme="minorHAnsi" w:hAnsi="Times New Roman"/>
                <w:sz w:val="24"/>
                <w:szCs w:val="24"/>
                <w:lang w:bidi="ar-SA"/>
              </w:rPr>
              <w:t>alineatul</w:t>
            </w:r>
            <w:proofErr w:type="spellEnd"/>
            <w:r w:rsidRPr="005F6231">
              <w:rPr>
                <w:rFonts w:ascii="Times New Roman" w:eastAsiaTheme="minorHAnsi" w:hAnsi="Times New Roman"/>
                <w:sz w:val="24"/>
                <w:szCs w:val="24"/>
                <w:lang w:bidi="ar-SA"/>
              </w:rPr>
              <w:t xml:space="preserve"> (2) al </w:t>
            </w:r>
            <w:proofErr w:type="spellStart"/>
            <w:r w:rsidRPr="005F6231">
              <w:rPr>
                <w:rFonts w:ascii="Times New Roman" w:eastAsiaTheme="minorHAnsi" w:hAnsi="Times New Roman"/>
                <w:sz w:val="24"/>
                <w:szCs w:val="24"/>
                <w:lang w:bidi="ar-SA"/>
              </w:rPr>
              <w:t>articolului</w:t>
            </w:r>
            <w:proofErr w:type="spellEnd"/>
            <w:r w:rsidRPr="005F6231">
              <w:rPr>
                <w:rFonts w:ascii="Times New Roman" w:eastAsiaTheme="minorHAnsi" w:hAnsi="Times New Roman"/>
                <w:sz w:val="24"/>
                <w:szCs w:val="24"/>
                <w:lang w:bidi="ar-SA"/>
              </w:rPr>
              <w:t xml:space="preserve"> 12 se introduce un </w:t>
            </w:r>
            <w:proofErr w:type="spellStart"/>
            <w:r w:rsidRPr="005F6231">
              <w:rPr>
                <w:rFonts w:ascii="Times New Roman" w:eastAsiaTheme="minorHAnsi" w:hAnsi="Times New Roman"/>
                <w:sz w:val="24"/>
                <w:szCs w:val="24"/>
                <w:lang w:bidi="ar-SA"/>
              </w:rPr>
              <w:t>nou</w:t>
            </w:r>
            <w:proofErr w:type="spellEnd"/>
            <w:r w:rsidRPr="005F6231">
              <w:rPr>
                <w:rFonts w:ascii="Times New Roman" w:eastAsiaTheme="minorHAnsi" w:hAnsi="Times New Roman"/>
                <w:sz w:val="24"/>
                <w:szCs w:val="24"/>
                <w:lang w:bidi="ar-SA"/>
              </w:rPr>
              <w:t xml:space="preserve"> </w:t>
            </w:r>
            <w:proofErr w:type="spellStart"/>
            <w:r w:rsidRPr="005F6231">
              <w:rPr>
                <w:rFonts w:ascii="Times New Roman" w:eastAsiaTheme="minorHAnsi" w:hAnsi="Times New Roman"/>
                <w:sz w:val="24"/>
                <w:szCs w:val="24"/>
                <w:lang w:bidi="ar-SA"/>
              </w:rPr>
              <w:t>alineat</w:t>
            </w:r>
            <w:proofErr w:type="spellEnd"/>
            <w:r w:rsidRPr="005F6231">
              <w:rPr>
                <w:rFonts w:ascii="Times New Roman" w:eastAsiaTheme="minorHAnsi" w:hAnsi="Times New Roman"/>
                <w:sz w:val="24"/>
                <w:szCs w:val="24"/>
                <w:lang w:bidi="ar-SA"/>
              </w:rPr>
              <w:t xml:space="preserve">, </w:t>
            </w:r>
            <w:proofErr w:type="spellStart"/>
            <w:r w:rsidRPr="005F6231">
              <w:rPr>
                <w:rFonts w:ascii="Times New Roman" w:eastAsiaTheme="minorHAnsi" w:hAnsi="Times New Roman"/>
                <w:sz w:val="24"/>
                <w:szCs w:val="24"/>
                <w:lang w:bidi="ar-SA"/>
              </w:rPr>
              <w:t>alin</w:t>
            </w:r>
            <w:proofErr w:type="spellEnd"/>
            <w:r w:rsidRPr="005F6231">
              <w:rPr>
                <w:rFonts w:ascii="Times New Roman" w:eastAsiaTheme="minorHAnsi" w:hAnsi="Times New Roman"/>
                <w:sz w:val="24"/>
                <w:szCs w:val="24"/>
                <w:lang w:bidi="ar-SA"/>
              </w:rPr>
              <w:t>. (2</w:t>
            </w:r>
            <w:r w:rsidRPr="005F6231">
              <w:rPr>
                <w:rFonts w:ascii="Times New Roman" w:eastAsiaTheme="minorHAnsi" w:hAnsi="Times New Roman"/>
                <w:sz w:val="24"/>
                <w:szCs w:val="24"/>
                <w:vertAlign w:val="superscript"/>
                <w:lang w:bidi="ar-SA"/>
              </w:rPr>
              <w:t>1</w:t>
            </w:r>
            <w:r w:rsidRPr="005F6231">
              <w:rPr>
                <w:rFonts w:ascii="Times New Roman" w:eastAsiaTheme="minorHAnsi" w:hAnsi="Times New Roman"/>
                <w:sz w:val="24"/>
                <w:szCs w:val="24"/>
                <w:lang w:bidi="ar-SA"/>
              </w:rPr>
              <w:t xml:space="preserve">), cu </w:t>
            </w:r>
            <w:proofErr w:type="spellStart"/>
            <w:r w:rsidRPr="005F6231">
              <w:rPr>
                <w:rFonts w:ascii="Times New Roman" w:eastAsiaTheme="minorHAnsi" w:hAnsi="Times New Roman"/>
                <w:sz w:val="24"/>
                <w:szCs w:val="24"/>
                <w:lang w:bidi="ar-SA"/>
              </w:rPr>
              <w:t>următorul</w:t>
            </w:r>
            <w:proofErr w:type="spellEnd"/>
            <w:r w:rsidRPr="005F6231">
              <w:rPr>
                <w:rFonts w:ascii="Times New Roman" w:eastAsiaTheme="minorHAnsi" w:hAnsi="Times New Roman"/>
                <w:sz w:val="24"/>
                <w:szCs w:val="24"/>
                <w:lang w:bidi="ar-SA"/>
              </w:rPr>
              <w:t xml:space="preserve"> </w:t>
            </w:r>
            <w:proofErr w:type="spellStart"/>
            <w:r w:rsidRPr="005F6231">
              <w:rPr>
                <w:rFonts w:ascii="Times New Roman" w:eastAsiaTheme="minorHAnsi" w:hAnsi="Times New Roman"/>
                <w:sz w:val="24"/>
                <w:szCs w:val="24"/>
                <w:lang w:bidi="ar-SA"/>
              </w:rPr>
              <w:t>cuprins</w:t>
            </w:r>
            <w:proofErr w:type="spellEnd"/>
            <w:r w:rsidRPr="005F6231">
              <w:rPr>
                <w:rFonts w:ascii="Times New Roman" w:eastAsiaTheme="minorHAnsi" w:hAnsi="Times New Roman"/>
                <w:sz w:val="24"/>
                <w:szCs w:val="24"/>
                <w:lang w:bidi="ar-SA"/>
              </w:rPr>
              <w:t xml:space="preserve">: </w:t>
            </w:r>
          </w:p>
          <w:p w:rsidR="005F6231" w:rsidRPr="005F6231" w:rsidRDefault="005F6231" w:rsidP="005F6231">
            <w:pPr>
              <w:spacing w:line="259" w:lineRule="auto"/>
              <w:jc w:val="both"/>
              <w:rPr>
                <w:rFonts w:ascii="Times New Roman" w:eastAsiaTheme="minorHAnsi" w:hAnsi="Times New Roman"/>
                <w:sz w:val="24"/>
                <w:szCs w:val="24"/>
                <w:lang w:bidi="ar-SA"/>
              </w:rPr>
            </w:pPr>
            <w:r w:rsidRPr="005F6231">
              <w:rPr>
                <w:rFonts w:ascii="Times New Roman" w:eastAsiaTheme="minorHAnsi" w:hAnsi="Times New Roman"/>
                <w:sz w:val="24"/>
                <w:szCs w:val="24"/>
                <w:lang w:bidi="ar-SA"/>
              </w:rPr>
              <w:t>(2</w:t>
            </w:r>
            <w:r w:rsidRPr="005F6231">
              <w:rPr>
                <w:rFonts w:ascii="Times New Roman" w:eastAsiaTheme="minorHAnsi" w:hAnsi="Times New Roman"/>
                <w:sz w:val="24"/>
                <w:szCs w:val="24"/>
                <w:vertAlign w:val="superscript"/>
                <w:lang w:bidi="ar-SA"/>
              </w:rPr>
              <w:t>1</w:t>
            </w:r>
            <w:r w:rsidRPr="005F6231">
              <w:rPr>
                <w:rFonts w:ascii="Times New Roman" w:eastAsiaTheme="minorHAnsi" w:hAnsi="Times New Roman"/>
                <w:sz w:val="24"/>
                <w:szCs w:val="24"/>
                <w:lang w:bidi="ar-SA"/>
              </w:rPr>
              <w:t xml:space="preserve">) </w:t>
            </w:r>
            <w:proofErr w:type="spellStart"/>
            <w:r w:rsidRPr="005F6231">
              <w:rPr>
                <w:rFonts w:ascii="Times New Roman" w:eastAsiaTheme="minorHAnsi" w:hAnsi="Times New Roman"/>
                <w:sz w:val="24"/>
                <w:szCs w:val="24"/>
                <w:lang w:bidi="ar-SA"/>
              </w:rPr>
              <w:t>Programul</w:t>
            </w:r>
            <w:proofErr w:type="spellEnd"/>
            <w:r w:rsidRPr="005F6231">
              <w:rPr>
                <w:rFonts w:ascii="Times New Roman" w:eastAsiaTheme="minorHAnsi" w:hAnsi="Times New Roman"/>
                <w:sz w:val="24"/>
                <w:szCs w:val="24"/>
                <w:lang w:bidi="ar-SA"/>
              </w:rPr>
              <w:t xml:space="preserve"> </w:t>
            </w:r>
            <w:proofErr w:type="spellStart"/>
            <w:r w:rsidRPr="005F6231">
              <w:rPr>
                <w:rFonts w:ascii="Times New Roman" w:eastAsiaTheme="minorHAnsi" w:hAnsi="Times New Roman"/>
                <w:sz w:val="24"/>
                <w:szCs w:val="24"/>
                <w:lang w:bidi="ar-SA"/>
              </w:rPr>
              <w:t>național</w:t>
            </w:r>
            <w:proofErr w:type="spellEnd"/>
            <w:r w:rsidRPr="005F6231">
              <w:rPr>
                <w:rFonts w:ascii="Times New Roman" w:eastAsiaTheme="minorHAnsi" w:hAnsi="Times New Roman"/>
                <w:sz w:val="24"/>
                <w:szCs w:val="24"/>
                <w:lang w:bidi="ar-SA"/>
              </w:rPr>
              <w:t xml:space="preserve"> de </w:t>
            </w:r>
            <w:proofErr w:type="spellStart"/>
            <w:r w:rsidRPr="005F6231">
              <w:rPr>
                <w:rFonts w:ascii="Times New Roman" w:eastAsiaTheme="minorHAnsi" w:hAnsi="Times New Roman"/>
                <w:sz w:val="24"/>
                <w:szCs w:val="24"/>
                <w:lang w:bidi="ar-SA"/>
              </w:rPr>
              <w:t>măsuri</w:t>
            </w:r>
            <w:proofErr w:type="spellEnd"/>
            <w:r w:rsidRPr="005F6231">
              <w:rPr>
                <w:rFonts w:ascii="Times New Roman" w:eastAsiaTheme="minorHAnsi" w:hAnsi="Times New Roman"/>
                <w:sz w:val="24"/>
                <w:szCs w:val="24"/>
                <w:lang w:bidi="ar-SA"/>
              </w:rPr>
              <w:t xml:space="preserve"> </w:t>
            </w:r>
            <w:proofErr w:type="spellStart"/>
            <w:r w:rsidRPr="005F6231">
              <w:rPr>
                <w:rFonts w:ascii="Times New Roman" w:eastAsiaTheme="minorHAnsi" w:hAnsi="Times New Roman"/>
                <w:sz w:val="24"/>
                <w:szCs w:val="24"/>
                <w:lang w:bidi="ar-SA"/>
              </w:rPr>
              <w:t>prevăzut</w:t>
            </w:r>
            <w:proofErr w:type="spellEnd"/>
            <w:r w:rsidRPr="005F6231">
              <w:rPr>
                <w:rFonts w:ascii="Times New Roman" w:eastAsiaTheme="minorHAnsi" w:hAnsi="Times New Roman"/>
                <w:sz w:val="24"/>
                <w:szCs w:val="24"/>
                <w:lang w:bidi="ar-SA"/>
              </w:rPr>
              <w:t xml:space="preserve"> la </w:t>
            </w:r>
            <w:proofErr w:type="spellStart"/>
            <w:r w:rsidRPr="005F6231">
              <w:rPr>
                <w:rFonts w:ascii="Times New Roman" w:eastAsiaTheme="minorHAnsi" w:hAnsi="Times New Roman"/>
                <w:sz w:val="24"/>
                <w:szCs w:val="24"/>
                <w:lang w:bidi="ar-SA"/>
              </w:rPr>
              <w:t>alin</w:t>
            </w:r>
            <w:proofErr w:type="spellEnd"/>
            <w:r w:rsidRPr="005F6231">
              <w:rPr>
                <w:rFonts w:ascii="Times New Roman" w:eastAsiaTheme="minorHAnsi" w:hAnsi="Times New Roman"/>
                <w:sz w:val="24"/>
                <w:szCs w:val="24"/>
                <w:lang w:bidi="ar-SA"/>
              </w:rPr>
              <w:t xml:space="preserve">. (2) se </w:t>
            </w:r>
            <w:proofErr w:type="spellStart"/>
            <w:r w:rsidRPr="005F6231">
              <w:rPr>
                <w:rFonts w:ascii="Times New Roman" w:eastAsiaTheme="minorHAnsi" w:hAnsi="Times New Roman"/>
                <w:sz w:val="24"/>
                <w:szCs w:val="24"/>
                <w:lang w:bidi="ar-SA"/>
              </w:rPr>
              <w:t>aprobă</w:t>
            </w:r>
            <w:proofErr w:type="spellEnd"/>
            <w:r w:rsidRPr="005F6231">
              <w:rPr>
                <w:rFonts w:ascii="Times New Roman" w:eastAsiaTheme="minorHAnsi" w:hAnsi="Times New Roman"/>
                <w:sz w:val="24"/>
                <w:szCs w:val="24"/>
                <w:lang w:bidi="ar-SA"/>
              </w:rPr>
              <w:t xml:space="preserve"> </w:t>
            </w:r>
            <w:proofErr w:type="spellStart"/>
            <w:r w:rsidRPr="005F6231">
              <w:rPr>
                <w:rFonts w:ascii="Times New Roman" w:eastAsiaTheme="minorHAnsi" w:hAnsi="Times New Roman"/>
                <w:sz w:val="24"/>
                <w:szCs w:val="24"/>
                <w:lang w:bidi="ar-SA"/>
              </w:rPr>
              <w:t>prin</w:t>
            </w:r>
            <w:proofErr w:type="spellEnd"/>
            <w:r w:rsidRPr="005F6231">
              <w:rPr>
                <w:rFonts w:ascii="Times New Roman" w:eastAsiaTheme="minorHAnsi" w:hAnsi="Times New Roman"/>
                <w:sz w:val="24"/>
                <w:szCs w:val="24"/>
                <w:lang w:bidi="ar-SA"/>
              </w:rPr>
              <w:t xml:space="preserve"> </w:t>
            </w:r>
            <w:proofErr w:type="spellStart"/>
            <w:r w:rsidRPr="005F6231">
              <w:rPr>
                <w:rFonts w:ascii="Times New Roman" w:eastAsiaTheme="minorHAnsi" w:hAnsi="Times New Roman"/>
                <w:sz w:val="24"/>
                <w:szCs w:val="24"/>
                <w:lang w:bidi="ar-SA"/>
              </w:rPr>
              <w:t>hotărâre</w:t>
            </w:r>
            <w:proofErr w:type="spellEnd"/>
            <w:r w:rsidRPr="005F6231">
              <w:rPr>
                <w:rFonts w:ascii="Times New Roman" w:eastAsiaTheme="minorHAnsi" w:hAnsi="Times New Roman"/>
                <w:sz w:val="24"/>
                <w:szCs w:val="24"/>
                <w:lang w:bidi="ar-SA"/>
              </w:rPr>
              <w:t xml:space="preserve"> a </w:t>
            </w:r>
            <w:proofErr w:type="spellStart"/>
            <w:r w:rsidRPr="005F6231">
              <w:rPr>
                <w:rFonts w:ascii="Times New Roman" w:eastAsiaTheme="minorHAnsi" w:hAnsi="Times New Roman"/>
                <w:sz w:val="24"/>
                <w:szCs w:val="24"/>
                <w:lang w:bidi="ar-SA"/>
              </w:rPr>
              <w:t>Guvernului</w:t>
            </w:r>
            <w:proofErr w:type="spellEnd"/>
            <w:r w:rsidRPr="005F6231">
              <w:rPr>
                <w:rFonts w:ascii="Times New Roman" w:eastAsiaTheme="minorHAnsi" w:hAnsi="Times New Roman"/>
                <w:sz w:val="24"/>
                <w:szCs w:val="24"/>
                <w:lang w:bidi="ar-SA"/>
              </w:rPr>
              <w:t xml:space="preserve">, </w:t>
            </w:r>
            <w:proofErr w:type="spellStart"/>
            <w:r w:rsidRPr="005F6231">
              <w:rPr>
                <w:rFonts w:ascii="Times New Roman" w:eastAsiaTheme="minorHAnsi" w:hAnsi="Times New Roman"/>
                <w:sz w:val="24"/>
                <w:szCs w:val="24"/>
                <w:lang w:bidi="ar-SA"/>
              </w:rPr>
              <w:t>în</w:t>
            </w:r>
            <w:proofErr w:type="spellEnd"/>
            <w:r w:rsidRPr="005F6231">
              <w:rPr>
                <w:rFonts w:ascii="Times New Roman" w:eastAsiaTheme="minorHAnsi" w:hAnsi="Times New Roman"/>
                <w:sz w:val="24"/>
                <w:szCs w:val="24"/>
                <w:lang w:bidi="ar-SA"/>
              </w:rPr>
              <w:t xml:space="preserve"> </w:t>
            </w:r>
            <w:proofErr w:type="spellStart"/>
            <w:r w:rsidRPr="005F6231">
              <w:rPr>
                <w:rFonts w:ascii="Times New Roman" w:eastAsiaTheme="minorHAnsi" w:hAnsi="Times New Roman"/>
                <w:sz w:val="24"/>
                <w:szCs w:val="24"/>
                <w:lang w:bidi="ar-SA"/>
              </w:rPr>
              <w:t>termen</w:t>
            </w:r>
            <w:proofErr w:type="spellEnd"/>
            <w:r w:rsidRPr="005F6231">
              <w:rPr>
                <w:rFonts w:ascii="Times New Roman" w:eastAsiaTheme="minorHAnsi" w:hAnsi="Times New Roman"/>
                <w:sz w:val="24"/>
                <w:szCs w:val="24"/>
                <w:lang w:bidi="ar-SA"/>
              </w:rPr>
              <w:t xml:space="preserve"> de 90 de </w:t>
            </w:r>
            <w:proofErr w:type="spellStart"/>
            <w:r w:rsidRPr="005F6231">
              <w:rPr>
                <w:rFonts w:ascii="Times New Roman" w:eastAsiaTheme="minorHAnsi" w:hAnsi="Times New Roman"/>
                <w:sz w:val="24"/>
                <w:szCs w:val="24"/>
                <w:lang w:bidi="ar-SA"/>
              </w:rPr>
              <w:t>zile</w:t>
            </w:r>
            <w:proofErr w:type="spellEnd"/>
            <w:r w:rsidRPr="005F6231">
              <w:rPr>
                <w:rFonts w:ascii="Times New Roman" w:eastAsiaTheme="minorHAnsi" w:hAnsi="Times New Roman"/>
                <w:sz w:val="24"/>
                <w:szCs w:val="24"/>
                <w:lang w:bidi="ar-SA"/>
              </w:rPr>
              <w:t xml:space="preserve"> de la data </w:t>
            </w:r>
            <w:proofErr w:type="spellStart"/>
            <w:r w:rsidRPr="005F6231">
              <w:rPr>
                <w:rFonts w:ascii="Times New Roman" w:eastAsiaTheme="minorHAnsi" w:hAnsi="Times New Roman"/>
                <w:sz w:val="24"/>
                <w:szCs w:val="24"/>
                <w:lang w:bidi="ar-SA"/>
              </w:rPr>
              <w:t>intrării</w:t>
            </w:r>
            <w:proofErr w:type="spellEnd"/>
            <w:r w:rsidRPr="005F6231">
              <w:rPr>
                <w:rFonts w:ascii="Times New Roman" w:eastAsiaTheme="minorHAnsi" w:hAnsi="Times New Roman"/>
                <w:sz w:val="24"/>
                <w:szCs w:val="24"/>
                <w:lang w:bidi="ar-SA"/>
              </w:rPr>
              <w:t xml:space="preserve"> </w:t>
            </w:r>
            <w:proofErr w:type="spellStart"/>
            <w:r w:rsidRPr="005F6231">
              <w:rPr>
                <w:rFonts w:ascii="Times New Roman" w:eastAsiaTheme="minorHAnsi" w:hAnsi="Times New Roman"/>
                <w:sz w:val="24"/>
                <w:szCs w:val="24"/>
                <w:lang w:bidi="ar-SA"/>
              </w:rPr>
              <w:t>în</w:t>
            </w:r>
            <w:proofErr w:type="spellEnd"/>
            <w:r w:rsidRPr="005F6231">
              <w:rPr>
                <w:rFonts w:ascii="Times New Roman" w:eastAsiaTheme="minorHAnsi" w:hAnsi="Times New Roman"/>
                <w:sz w:val="24"/>
                <w:szCs w:val="24"/>
                <w:lang w:bidi="ar-SA"/>
              </w:rPr>
              <w:t xml:space="preserve"> </w:t>
            </w:r>
            <w:proofErr w:type="spellStart"/>
            <w:r w:rsidRPr="005F6231">
              <w:rPr>
                <w:rFonts w:ascii="Times New Roman" w:eastAsiaTheme="minorHAnsi" w:hAnsi="Times New Roman"/>
                <w:sz w:val="24"/>
                <w:szCs w:val="24"/>
                <w:lang w:bidi="ar-SA"/>
              </w:rPr>
              <w:t>vigoare</w:t>
            </w:r>
            <w:proofErr w:type="spellEnd"/>
            <w:r w:rsidRPr="005F6231">
              <w:rPr>
                <w:rFonts w:ascii="Times New Roman" w:eastAsiaTheme="minorHAnsi" w:hAnsi="Times New Roman"/>
                <w:sz w:val="24"/>
                <w:szCs w:val="24"/>
                <w:lang w:bidi="ar-SA"/>
              </w:rPr>
              <w:t xml:space="preserve"> a </w:t>
            </w:r>
            <w:proofErr w:type="spellStart"/>
            <w:r w:rsidRPr="005F6231">
              <w:rPr>
                <w:rFonts w:ascii="Times New Roman" w:eastAsiaTheme="minorHAnsi" w:hAnsi="Times New Roman"/>
                <w:sz w:val="24"/>
                <w:szCs w:val="24"/>
                <w:lang w:bidi="ar-SA"/>
              </w:rPr>
              <w:t>prezentei</w:t>
            </w:r>
            <w:proofErr w:type="spellEnd"/>
            <w:r w:rsidRPr="005F6231">
              <w:rPr>
                <w:rFonts w:ascii="Times New Roman" w:eastAsiaTheme="minorHAnsi" w:hAnsi="Times New Roman"/>
                <w:sz w:val="24"/>
                <w:szCs w:val="24"/>
                <w:lang w:bidi="ar-SA"/>
              </w:rPr>
              <w:t xml:space="preserve"> </w:t>
            </w:r>
            <w:proofErr w:type="spellStart"/>
            <w:r w:rsidRPr="005F6231">
              <w:rPr>
                <w:rFonts w:ascii="Times New Roman" w:eastAsiaTheme="minorHAnsi" w:hAnsi="Times New Roman"/>
                <w:sz w:val="24"/>
                <w:szCs w:val="24"/>
                <w:lang w:bidi="ar-SA"/>
              </w:rPr>
              <w:t>legi</w:t>
            </w:r>
            <w:proofErr w:type="spellEnd"/>
            <w:r w:rsidRPr="005F6231">
              <w:rPr>
                <w:rFonts w:ascii="Times New Roman" w:eastAsiaTheme="minorHAnsi" w:hAnsi="Times New Roman"/>
                <w:sz w:val="24"/>
                <w:szCs w:val="24"/>
                <w:lang w:bidi="ar-SA"/>
              </w:rPr>
              <w:t xml:space="preserve">. </w:t>
            </w:r>
          </w:p>
          <w:p w:rsidR="008E559D" w:rsidRPr="00086F11" w:rsidRDefault="008E559D" w:rsidP="006C37BE">
            <w:pPr>
              <w:ind w:left="720"/>
              <w:jc w:val="both"/>
              <w:rPr>
                <w:rFonts w:ascii="Times New Roman" w:hAnsi="Times New Roman"/>
                <w:sz w:val="24"/>
                <w:szCs w:val="24"/>
              </w:rPr>
            </w:pPr>
          </w:p>
        </w:tc>
      </w:tr>
      <w:tr w:rsidR="008A2101" w:rsidRPr="00086F11" w:rsidTr="005F6231">
        <w:tc>
          <w:tcPr>
            <w:tcW w:w="2683" w:type="dxa"/>
            <w:gridSpan w:val="3"/>
          </w:tcPr>
          <w:p w:rsidR="00D3570C" w:rsidRPr="00086F11" w:rsidRDefault="00D3570C" w:rsidP="00E51CC6">
            <w:pPr>
              <w:rPr>
                <w:rFonts w:ascii="Times New Roman" w:hAnsi="Times New Roman"/>
                <w:color w:val="auto"/>
                <w:sz w:val="24"/>
                <w:szCs w:val="24"/>
                <w:lang w:val="ro-RO"/>
              </w:rPr>
            </w:pPr>
            <w:r w:rsidRPr="00086F11">
              <w:rPr>
                <w:rFonts w:ascii="Times New Roman" w:hAnsi="Times New Roman"/>
                <w:color w:val="auto"/>
                <w:sz w:val="24"/>
                <w:szCs w:val="24"/>
                <w:lang w:val="ro-RO"/>
              </w:rPr>
              <w:lastRenderedPageBreak/>
              <w:t>3. Alte informaţii</w:t>
            </w:r>
          </w:p>
        </w:tc>
        <w:tc>
          <w:tcPr>
            <w:tcW w:w="7813" w:type="dxa"/>
            <w:gridSpan w:val="7"/>
          </w:tcPr>
          <w:p w:rsidR="00D3570C" w:rsidRPr="00086F11" w:rsidRDefault="00D3570C" w:rsidP="00E51CC6">
            <w:pPr>
              <w:jc w:val="both"/>
              <w:rPr>
                <w:rFonts w:ascii="Times New Roman" w:hAnsi="Times New Roman"/>
                <w:color w:val="auto"/>
                <w:sz w:val="24"/>
                <w:szCs w:val="24"/>
                <w:lang w:val="ro-RO"/>
              </w:rPr>
            </w:pPr>
            <w:r w:rsidRPr="00086F11">
              <w:rPr>
                <w:rFonts w:ascii="Times New Roman" w:hAnsi="Times New Roman"/>
                <w:color w:val="auto"/>
                <w:sz w:val="24"/>
                <w:szCs w:val="24"/>
                <w:lang w:val="ro-RO"/>
              </w:rPr>
              <w:t>Nu au fost identificate</w:t>
            </w:r>
            <w:r w:rsidR="00294CAD" w:rsidRPr="00086F11">
              <w:rPr>
                <w:rFonts w:ascii="Times New Roman" w:hAnsi="Times New Roman"/>
                <w:color w:val="auto"/>
                <w:sz w:val="24"/>
                <w:szCs w:val="24"/>
                <w:lang w:val="ro-RO"/>
              </w:rPr>
              <w:t>.</w:t>
            </w:r>
          </w:p>
        </w:tc>
      </w:tr>
      <w:tr w:rsidR="008A2101" w:rsidRPr="00086F11" w:rsidTr="005F6231">
        <w:trPr>
          <w:trHeight w:val="239"/>
        </w:trPr>
        <w:tc>
          <w:tcPr>
            <w:tcW w:w="10496" w:type="dxa"/>
            <w:gridSpan w:val="10"/>
          </w:tcPr>
          <w:p w:rsidR="006506E5" w:rsidRPr="00086F11" w:rsidRDefault="006506E5" w:rsidP="009A7E0F">
            <w:pPr>
              <w:jc w:val="center"/>
              <w:rPr>
                <w:rFonts w:ascii="Times New Roman" w:hAnsi="Times New Roman"/>
                <w:b/>
                <w:color w:val="auto"/>
                <w:sz w:val="24"/>
                <w:szCs w:val="24"/>
                <w:lang w:val="ro-RO"/>
              </w:rPr>
            </w:pPr>
          </w:p>
          <w:p w:rsidR="009A7E0F" w:rsidRPr="00086F11" w:rsidRDefault="00D3570C" w:rsidP="009A7E0F">
            <w:pPr>
              <w:jc w:val="center"/>
              <w:rPr>
                <w:rFonts w:ascii="Times New Roman" w:hAnsi="Times New Roman"/>
                <w:b/>
                <w:color w:val="auto"/>
                <w:sz w:val="24"/>
                <w:szCs w:val="24"/>
                <w:lang w:val="ro-RO"/>
              </w:rPr>
            </w:pPr>
            <w:r w:rsidRPr="00086F11">
              <w:rPr>
                <w:rFonts w:ascii="Times New Roman" w:hAnsi="Times New Roman"/>
                <w:b/>
                <w:color w:val="auto"/>
                <w:sz w:val="24"/>
                <w:szCs w:val="24"/>
                <w:lang w:val="ro-RO"/>
              </w:rPr>
              <w:t>Secţiunea a 3-a:</w:t>
            </w:r>
          </w:p>
          <w:p w:rsidR="00294CAD" w:rsidRPr="00086F11" w:rsidRDefault="00D3570C" w:rsidP="009A7E0F">
            <w:pPr>
              <w:jc w:val="center"/>
              <w:rPr>
                <w:rFonts w:ascii="Times New Roman" w:hAnsi="Times New Roman"/>
                <w:b/>
                <w:color w:val="auto"/>
                <w:sz w:val="24"/>
                <w:szCs w:val="24"/>
                <w:lang w:val="ro-RO"/>
              </w:rPr>
            </w:pPr>
            <w:r w:rsidRPr="00086F11">
              <w:rPr>
                <w:rFonts w:ascii="Times New Roman" w:hAnsi="Times New Roman"/>
                <w:b/>
                <w:color w:val="auto"/>
                <w:sz w:val="24"/>
                <w:szCs w:val="24"/>
                <w:lang w:val="ro-RO"/>
              </w:rPr>
              <w:t>Impactul socio-economic al proiectului de act normativ</w:t>
            </w:r>
          </w:p>
          <w:p w:rsidR="009A7E0F" w:rsidRPr="00086F11" w:rsidRDefault="009A7E0F" w:rsidP="009A7E0F">
            <w:pPr>
              <w:jc w:val="center"/>
              <w:rPr>
                <w:rFonts w:ascii="Times New Roman" w:hAnsi="Times New Roman"/>
                <w:b/>
                <w:color w:val="auto"/>
                <w:sz w:val="24"/>
                <w:szCs w:val="24"/>
                <w:lang w:val="ro-RO"/>
              </w:rPr>
            </w:pPr>
          </w:p>
        </w:tc>
      </w:tr>
      <w:tr w:rsidR="008A2101" w:rsidRPr="00086F11" w:rsidTr="005F6231">
        <w:tc>
          <w:tcPr>
            <w:tcW w:w="2639" w:type="dxa"/>
            <w:gridSpan w:val="2"/>
          </w:tcPr>
          <w:p w:rsidR="00D3570C" w:rsidRPr="00086F11" w:rsidRDefault="00D3570C" w:rsidP="00E51CC6">
            <w:pPr>
              <w:rPr>
                <w:rFonts w:ascii="Times New Roman" w:hAnsi="Times New Roman"/>
                <w:color w:val="auto"/>
                <w:sz w:val="24"/>
                <w:szCs w:val="24"/>
                <w:lang w:val="ro-RO"/>
              </w:rPr>
            </w:pPr>
            <w:r w:rsidRPr="00086F11">
              <w:rPr>
                <w:rFonts w:ascii="Times New Roman" w:hAnsi="Times New Roman"/>
                <w:color w:val="auto"/>
                <w:sz w:val="24"/>
                <w:szCs w:val="24"/>
                <w:lang w:val="ro-RO"/>
              </w:rPr>
              <w:t>1. Impactul macroeconomic</w:t>
            </w:r>
          </w:p>
        </w:tc>
        <w:tc>
          <w:tcPr>
            <w:tcW w:w="7857" w:type="dxa"/>
            <w:gridSpan w:val="8"/>
          </w:tcPr>
          <w:p w:rsidR="00D3570C" w:rsidRPr="00086F11" w:rsidRDefault="00D3570C" w:rsidP="00294CAD">
            <w:pPr>
              <w:jc w:val="both"/>
              <w:rPr>
                <w:rFonts w:ascii="Times New Roman" w:hAnsi="Times New Roman"/>
                <w:color w:val="auto"/>
                <w:sz w:val="24"/>
                <w:szCs w:val="24"/>
                <w:lang w:val="ro-RO"/>
              </w:rPr>
            </w:pPr>
            <w:r w:rsidRPr="00086F11">
              <w:rPr>
                <w:rFonts w:ascii="Times New Roman" w:hAnsi="Times New Roman"/>
                <w:color w:val="auto"/>
                <w:sz w:val="24"/>
                <w:szCs w:val="24"/>
                <w:lang w:val="ro-RO"/>
              </w:rPr>
              <w:t xml:space="preserve">Proiectul de act normativ nu </w:t>
            </w:r>
            <w:r w:rsidR="00294CAD" w:rsidRPr="00086F11">
              <w:rPr>
                <w:rFonts w:ascii="Times New Roman" w:hAnsi="Times New Roman"/>
                <w:color w:val="auto"/>
                <w:sz w:val="24"/>
                <w:szCs w:val="24"/>
                <w:lang w:val="ro-RO"/>
              </w:rPr>
              <w:t>se referă la acest subiect.</w:t>
            </w:r>
          </w:p>
        </w:tc>
      </w:tr>
      <w:tr w:rsidR="008A2101" w:rsidRPr="00086F11" w:rsidTr="005F6231">
        <w:trPr>
          <w:trHeight w:val="1296"/>
        </w:trPr>
        <w:tc>
          <w:tcPr>
            <w:tcW w:w="2639" w:type="dxa"/>
            <w:gridSpan w:val="2"/>
          </w:tcPr>
          <w:p w:rsidR="00D3570C" w:rsidRPr="00086F11" w:rsidRDefault="00D3570C" w:rsidP="00E51CC6">
            <w:pPr>
              <w:rPr>
                <w:rFonts w:ascii="Times New Roman" w:hAnsi="Times New Roman"/>
                <w:color w:val="auto"/>
                <w:sz w:val="24"/>
                <w:szCs w:val="24"/>
                <w:lang w:val="ro-RO"/>
              </w:rPr>
            </w:pPr>
            <w:r w:rsidRPr="00086F11">
              <w:rPr>
                <w:rFonts w:ascii="Times New Roman" w:hAnsi="Times New Roman"/>
                <w:color w:val="auto"/>
                <w:sz w:val="24"/>
                <w:szCs w:val="24"/>
                <w:lang w:val="ro-RO"/>
              </w:rPr>
              <w:t>1</w:t>
            </w:r>
            <w:r w:rsidRPr="00086F11">
              <w:rPr>
                <w:rFonts w:ascii="Times New Roman" w:hAnsi="Times New Roman"/>
                <w:color w:val="auto"/>
                <w:sz w:val="24"/>
                <w:szCs w:val="24"/>
                <w:vertAlign w:val="superscript"/>
                <w:lang w:val="ro-RO"/>
              </w:rPr>
              <w:t>1</w:t>
            </w:r>
            <w:r w:rsidRPr="00086F11">
              <w:rPr>
                <w:rFonts w:ascii="Times New Roman" w:hAnsi="Times New Roman"/>
                <w:color w:val="auto"/>
                <w:sz w:val="24"/>
                <w:szCs w:val="24"/>
                <w:lang w:val="ro-RO"/>
              </w:rPr>
              <w:t xml:space="preserve">. Impactul asupra mediului </w:t>
            </w:r>
            <w:r w:rsidR="004230E5" w:rsidRPr="00086F11">
              <w:rPr>
                <w:rFonts w:ascii="Times New Roman" w:hAnsi="Times New Roman"/>
                <w:color w:val="auto"/>
                <w:sz w:val="24"/>
                <w:szCs w:val="24"/>
                <w:lang w:val="ro-RO"/>
              </w:rPr>
              <w:t>concurențial</w:t>
            </w:r>
            <w:r w:rsidRPr="00086F11">
              <w:rPr>
                <w:rFonts w:ascii="Times New Roman" w:hAnsi="Times New Roman"/>
                <w:color w:val="auto"/>
                <w:sz w:val="24"/>
                <w:szCs w:val="24"/>
                <w:lang w:val="ro-RO"/>
              </w:rPr>
              <w:t xml:space="preserve"> </w:t>
            </w:r>
            <w:r w:rsidR="003E5DA8" w:rsidRPr="00086F11">
              <w:rPr>
                <w:rFonts w:ascii="Times New Roman" w:hAnsi="Times New Roman"/>
                <w:color w:val="auto"/>
                <w:sz w:val="24"/>
                <w:szCs w:val="24"/>
                <w:lang w:val="ro-RO"/>
              </w:rPr>
              <w:t>și</w:t>
            </w:r>
            <w:r w:rsidRPr="00086F11">
              <w:rPr>
                <w:rFonts w:ascii="Times New Roman" w:hAnsi="Times New Roman"/>
                <w:color w:val="auto"/>
                <w:sz w:val="24"/>
                <w:szCs w:val="24"/>
                <w:lang w:val="ro-RO"/>
              </w:rPr>
              <w:t xml:space="preserve"> domeniului ajutoarelor de stat</w:t>
            </w:r>
          </w:p>
        </w:tc>
        <w:tc>
          <w:tcPr>
            <w:tcW w:w="7857" w:type="dxa"/>
            <w:gridSpan w:val="8"/>
          </w:tcPr>
          <w:p w:rsidR="00D3570C" w:rsidRPr="00086F11" w:rsidRDefault="00D3570C" w:rsidP="00C74D00">
            <w:pPr>
              <w:jc w:val="both"/>
              <w:rPr>
                <w:rFonts w:ascii="Times New Roman" w:hAnsi="Times New Roman"/>
                <w:color w:val="auto"/>
                <w:sz w:val="24"/>
                <w:szCs w:val="24"/>
                <w:lang w:val="ro-RO"/>
              </w:rPr>
            </w:pPr>
            <w:r w:rsidRPr="00086F11">
              <w:rPr>
                <w:rFonts w:ascii="Times New Roman" w:hAnsi="Times New Roman"/>
                <w:color w:val="auto"/>
                <w:sz w:val="24"/>
                <w:szCs w:val="24"/>
                <w:lang w:val="ro-RO"/>
              </w:rPr>
              <w:t xml:space="preserve">Proiectul de act normativ </w:t>
            </w:r>
            <w:r w:rsidR="00C74D00" w:rsidRPr="00086F11">
              <w:rPr>
                <w:rFonts w:ascii="Times New Roman" w:hAnsi="Times New Roman"/>
                <w:color w:val="auto"/>
                <w:sz w:val="24"/>
                <w:szCs w:val="24"/>
                <w:lang w:val="ro-RO"/>
              </w:rPr>
              <w:t>nu se referă la acest subiect.</w:t>
            </w:r>
          </w:p>
        </w:tc>
      </w:tr>
      <w:tr w:rsidR="008A2101" w:rsidRPr="00086F11" w:rsidTr="005F6231">
        <w:tc>
          <w:tcPr>
            <w:tcW w:w="2639" w:type="dxa"/>
            <w:gridSpan w:val="2"/>
          </w:tcPr>
          <w:p w:rsidR="00D3570C" w:rsidRPr="00086F11" w:rsidRDefault="00D3570C" w:rsidP="00E51CC6">
            <w:pPr>
              <w:rPr>
                <w:rFonts w:ascii="Times New Roman" w:hAnsi="Times New Roman"/>
                <w:color w:val="auto"/>
                <w:sz w:val="24"/>
                <w:szCs w:val="24"/>
                <w:lang w:val="ro-RO"/>
              </w:rPr>
            </w:pPr>
            <w:r w:rsidRPr="00086F11">
              <w:rPr>
                <w:rFonts w:ascii="Times New Roman" w:hAnsi="Times New Roman"/>
                <w:color w:val="auto"/>
                <w:sz w:val="24"/>
                <w:szCs w:val="24"/>
                <w:lang w:val="ro-RO"/>
              </w:rPr>
              <w:t>2. Impactul asupra mediului de afaceri</w:t>
            </w:r>
          </w:p>
          <w:p w:rsidR="00D3570C" w:rsidRPr="00086F11" w:rsidRDefault="00D3570C" w:rsidP="00E51CC6">
            <w:pPr>
              <w:rPr>
                <w:rFonts w:ascii="Times New Roman" w:hAnsi="Times New Roman"/>
                <w:color w:val="auto"/>
                <w:sz w:val="24"/>
                <w:szCs w:val="24"/>
                <w:lang w:val="ro-RO"/>
              </w:rPr>
            </w:pPr>
          </w:p>
          <w:p w:rsidR="00D3570C" w:rsidRPr="00086F11" w:rsidRDefault="00D3570C" w:rsidP="00E51CC6">
            <w:pPr>
              <w:rPr>
                <w:rFonts w:ascii="Times New Roman" w:hAnsi="Times New Roman"/>
                <w:color w:val="auto"/>
                <w:sz w:val="24"/>
                <w:szCs w:val="24"/>
                <w:lang w:val="ro-RO"/>
              </w:rPr>
            </w:pPr>
          </w:p>
        </w:tc>
        <w:tc>
          <w:tcPr>
            <w:tcW w:w="7857" w:type="dxa"/>
            <w:gridSpan w:val="8"/>
          </w:tcPr>
          <w:p w:rsidR="00D3570C" w:rsidRPr="00086F11" w:rsidRDefault="00D3570C" w:rsidP="004C1BD4">
            <w:pPr>
              <w:jc w:val="both"/>
              <w:rPr>
                <w:rFonts w:ascii="Times New Roman" w:hAnsi="Times New Roman"/>
                <w:color w:val="auto"/>
                <w:sz w:val="24"/>
                <w:szCs w:val="24"/>
                <w:highlight w:val="yellow"/>
                <w:u w:val="single"/>
                <w:lang w:val="ro-RO"/>
              </w:rPr>
            </w:pPr>
            <w:r w:rsidRPr="00086F11">
              <w:rPr>
                <w:rFonts w:ascii="Times New Roman" w:hAnsi="Times New Roman"/>
                <w:color w:val="auto"/>
                <w:sz w:val="24"/>
                <w:szCs w:val="24"/>
                <w:lang w:val="ro-RO"/>
              </w:rPr>
              <w:t>Proiectul de act normativ nu are impact</w:t>
            </w:r>
            <w:r w:rsidR="00BD3CBD" w:rsidRPr="00086F11">
              <w:rPr>
                <w:rFonts w:ascii="Times New Roman" w:hAnsi="Times New Roman"/>
                <w:color w:val="auto"/>
                <w:sz w:val="24"/>
                <w:szCs w:val="24"/>
                <w:lang w:val="ro-RO"/>
              </w:rPr>
              <w:t xml:space="preserve"> negativ asupra mediului de afaceri, în general, </w:t>
            </w:r>
            <w:r w:rsidR="001661D6" w:rsidRPr="00086F11">
              <w:rPr>
                <w:rFonts w:ascii="Times New Roman" w:hAnsi="Times New Roman"/>
                <w:color w:val="auto"/>
                <w:sz w:val="24"/>
                <w:szCs w:val="24"/>
                <w:lang w:val="ro-RO"/>
              </w:rPr>
              <w:t xml:space="preserve">în sensul Legii nr. 346/2004 </w:t>
            </w:r>
            <w:r w:rsidR="00DC2C44" w:rsidRPr="00086F11">
              <w:rPr>
                <w:rStyle w:val="Strong"/>
                <w:rFonts w:ascii="Times New Roman" w:hAnsi="Times New Roman"/>
                <w:b w:val="0"/>
                <w:color w:val="000000" w:themeColor="text1"/>
                <w:sz w:val="24"/>
                <w:szCs w:val="24"/>
                <w:shd w:val="clear" w:color="auto" w:fill="FFFFFF"/>
                <w:lang w:val="ro-RO"/>
              </w:rPr>
              <w:t>privind stimularea înfiin</w:t>
            </w:r>
            <w:r w:rsidR="0023747D" w:rsidRPr="00086F11">
              <w:rPr>
                <w:rStyle w:val="Strong"/>
                <w:rFonts w:ascii="Times New Roman" w:hAnsi="Times New Roman"/>
                <w:b w:val="0"/>
                <w:color w:val="000000" w:themeColor="text1"/>
                <w:sz w:val="24"/>
                <w:szCs w:val="24"/>
                <w:shd w:val="clear" w:color="auto" w:fill="FFFFFF"/>
                <w:lang w:val="ro-RO"/>
              </w:rPr>
              <w:t>ț</w:t>
            </w:r>
            <w:r w:rsidR="00DC2C44" w:rsidRPr="00086F11">
              <w:rPr>
                <w:rStyle w:val="Strong"/>
                <w:rFonts w:ascii="Times New Roman" w:hAnsi="Times New Roman"/>
                <w:b w:val="0"/>
                <w:color w:val="000000" w:themeColor="text1"/>
                <w:sz w:val="24"/>
                <w:szCs w:val="24"/>
                <w:shd w:val="clear" w:color="auto" w:fill="FFFFFF"/>
                <w:lang w:val="ro-RO"/>
              </w:rPr>
              <w:t>ării și dezvoltării întreprinderilor mici ș</w:t>
            </w:r>
            <w:r w:rsidR="001661D6" w:rsidRPr="00086F11">
              <w:rPr>
                <w:rStyle w:val="Strong"/>
                <w:rFonts w:ascii="Times New Roman" w:hAnsi="Times New Roman"/>
                <w:b w:val="0"/>
                <w:color w:val="000000" w:themeColor="text1"/>
                <w:sz w:val="24"/>
                <w:szCs w:val="24"/>
                <w:shd w:val="clear" w:color="auto" w:fill="FFFFFF"/>
                <w:lang w:val="ro-RO"/>
              </w:rPr>
              <w:t>i</w:t>
            </w:r>
            <w:r w:rsidR="006C2D0A" w:rsidRPr="00086F11">
              <w:rPr>
                <w:rStyle w:val="Strong"/>
                <w:rFonts w:ascii="Times New Roman" w:hAnsi="Times New Roman"/>
                <w:b w:val="0"/>
                <w:color w:val="000000" w:themeColor="text1"/>
                <w:sz w:val="24"/>
                <w:szCs w:val="24"/>
                <w:shd w:val="clear" w:color="auto" w:fill="FFFFFF"/>
                <w:lang w:val="ro-RO"/>
              </w:rPr>
              <w:t xml:space="preserve"> mijlocii, </w:t>
            </w:r>
            <w:r w:rsidR="001661D6" w:rsidRPr="00086F11">
              <w:rPr>
                <w:rFonts w:ascii="Times New Roman" w:hAnsi="Times New Roman"/>
                <w:color w:val="auto"/>
                <w:sz w:val="24"/>
                <w:szCs w:val="24"/>
                <w:lang w:val="ro-RO"/>
              </w:rPr>
              <w:t>cu modifică</w:t>
            </w:r>
            <w:r w:rsidR="00BD3CBD" w:rsidRPr="00086F11">
              <w:rPr>
                <w:rFonts w:ascii="Times New Roman" w:hAnsi="Times New Roman"/>
                <w:color w:val="auto"/>
                <w:sz w:val="24"/>
                <w:szCs w:val="24"/>
                <w:lang w:val="ro-RO"/>
              </w:rPr>
              <w:t>rile și completările ulterioare</w:t>
            </w:r>
            <w:r w:rsidR="004C1BD4" w:rsidRPr="00086F11">
              <w:rPr>
                <w:rFonts w:ascii="Times New Roman" w:hAnsi="Times New Roman"/>
                <w:color w:val="auto"/>
                <w:sz w:val="24"/>
                <w:szCs w:val="24"/>
                <w:lang w:val="ro-RO"/>
              </w:rPr>
              <w:t>.</w:t>
            </w:r>
            <w:r w:rsidR="00C74D00" w:rsidRPr="00086F11">
              <w:rPr>
                <w:rFonts w:ascii="Times New Roman" w:hAnsi="Times New Roman"/>
                <w:color w:val="auto"/>
                <w:sz w:val="24"/>
                <w:szCs w:val="24"/>
                <w:lang w:val="ro-RO"/>
              </w:rPr>
              <w:t xml:space="preserve"> </w:t>
            </w:r>
            <w:r w:rsidR="004C1BD4" w:rsidRPr="00086F11">
              <w:rPr>
                <w:rFonts w:ascii="Times New Roman" w:hAnsi="Times New Roman"/>
                <w:color w:val="auto"/>
                <w:sz w:val="24"/>
                <w:szCs w:val="24"/>
                <w:lang w:val="ro-RO"/>
              </w:rPr>
              <w:t>Impactul implementării directivei este pozitiv deoarece permite dezvoltarea durabilă</w:t>
            </w:r>
            <w:r w:rsidR="00075BE3" w:rsidRPr="00086F11">
              <w:rPr>
                <w:rFonts w:ascii="Times New Roman" w:hAnsi="Times New Roman"/>
                <w:color w:val="auto"/>
                <w:sz w:val="24"/>
                <w:szCs w:val="24"/>
                <w:lang w:val="ro-RO"/>
              </w:rPr>
              <w:t xml:space="preserve"> a regiunii marine Marea Neagră.</w:t>
            </w:r>
          </w:p>
        </w:tc>
      </w:tr>
      <w:tr w:rsidR="005F6231" w:rsidRPr="00086F11" w:rsidTr="005F6231">
        <w:tc>
          <w:tcPr>
            <w:tcW w:w="2639" w:type="dxa"/>
            <w:gridSpan w:val="2"/>
            <w:tcBorders>
              <w:top w:val="outset" w:sz="6" w:space="0" w:color="auto"/>
              <w:left w:val="outset" w:sz="6" w:space="0" w:color="auto"/>
              <w:bottom w:val="outset" w:sz="6" w:space="0" w:color="auto"/>
              <w:right w:val="outset" w:sz="6" w:space="0" w:color="auto"/>
            </w:tcBorders>
          </w:tcPr>
          <w:p w:rsidR="005F6231" w:rsidRPr="005F6231" w:rsidRDefault="005F6231" w:rsidP="005F6231">
            <w:pPr>
              <w:rPr>
                <w:rFonts w:ascii="Times New Roman" w:hAnsi="Times New Roman"/>
                <w:sz w:val="24"/>
                <w:szCs w:val="24"/>
              </w:rPr>
            </w:pPr>
            <w:r w:rsidRPr="005F6231">
              <w:rPr>
                <w:rFonts w:ascii="Times New Roman" w:eastAsia="Garamond" w:hAnsi="Times New Roman"/>
                <w:iCs/>
                <w:sz w:val="24"/>
                <w:szCs w:val="24"/>
              </w:rPr>
              <w:t>2</w:t>
            </w:r>
            <w:r w:rsidRPr="005F6231">
              <w:rPr>
                <w:rFonts w:ascii="Times New Roman" w:eastAsia="Garamond" w:hAnsi="Times New Roman"/>
                <w:iCs/>
                <w:sz w:val="24"/>
                <w:szCs w:val="24"/>
                <w:vertAlign w:val="superscript"/>
              </w:rPr>
              <w:t>1</w:t>
            </w:r>
            <w:r>
              <w:rPr>
                <w:rFonts w:ascii="Times New Roman" w:eastAsia="Garamond" w:hAnsi="Times New Roman"/>
                <w:iCs/>
                <w:sz w:val="24"/>
                <w:szCs w:val="24"/>
              </w:rPr>
              <w:t>.</w:t>
            </w:r>
            <w:r w:rsidRPr="005F6231">
              <w:rPr>
                <w:rFonts w:ascii="Times New Roman" w:eastAsia="Garamond" w:hAnsi="Times New Roman"/>
                <w:iCs/>
                <w:sz w:val="24"/>
                <w:szCs w:val="24"/>
              </w:rPr>
              <w:t xml:space="preserve"> </w:t>
            </w:r>
            <w:proofErr w:type="spellStart"/>
            <w:r w:rsidRPr="005F6231">
              <w:rPr>
                <w:rFonts w:ascii="Times New Roman" w:eastAsia="Garamond" w:hAnsi="Times New Roman"/>
                <w:iCs/>
                <w:sz w:val="24"/>
                <w:szCs w:val="24"/>
              </w:rPr>
              <w:t>Impactul</w:t>
            </w:r>
            <w:proofErr w:type="spellEnd"/>
            <w:r w:rsidRPr="005F6231">
              <w:rPr>
                <w:rFonts w:ascii="Times New Roman" w:eastAsia="Garamond" w:hAnsi="Times New Roman"/>
                <w:iCs/>
                <w:sz w:val="24"/>
                <w:szCs w:val="24"/>
              </w:rPr>
              <w:t xml:space="preserve"> </w:t>
            </w:r>
            <w:proofErr w:type="spellStart"/>
            <w:r w:rsidRPr="005F6231">
              <w:rPr>
                <w:rFonts w:ascii="Times New Roman" w:eastAsia="Garamond" w:hAnsi="Times New Roman"/>
                <w:iCs/>
                <w:sz w:val="24"/>
                <w:szCs w:val="24"/>
              </w:rPr>
              <w:t>asupra</w:t>
            </w:r>
            <w:proofErr w:type="spellEnd"/>
            <w:r w:rsidRPr="005F6231">
              <w:rPr>
                <w:rFonts w:ascii="Times New Roman" w:eastAsia="Garamond" w:hAnsi="Times New Roman"/>
                <w:iCs/>
                <w:sz w:val="24"/>
                <w:szCs w:val="24"/>
              </w:rPr>
              <w:t xml:space="preserve"> </w:t>
            </w:r>
            <w:proofErr w:type="spellStart"/>
            <w:r w:rsidRPr="005F6231">
              <w:rPr>
                <w:rFonts w:ascii="Times New Roman" w:eastAsia="Garamond" w:hAnsi="Times New Roman"/>
                <w:iCs/>
                <w:sz w:val="24"/>
                <w:szCs w:val="24"/>
              </w:rPr>
              <w:t>sarcinilor</w:t>
            </w:r>
            <w:proofErr w:type="spellEnd"/>
            <w:r w:rsidRPr="005F6231">
              <w:rPr>
                <w:rFonts w:ascii="Times New Roman" w:eastAsia="Garamond" w:hAnsi="Times New Roman"/>
                <w:iCs/>
                <w:sz w:val="24"/>
                <w:szCs w:val="24"/>
              </w:rPr>
              <w:t xml:space="preserve"> administrative</w:t>
            </w:r>
          </w:p>
        </w:tc>
        <w:tc>
          <w:tcPr>
            <w:tcW w:w="7857" w:type="dxa"/>
            <w:gridSpan w:val="8"/>
            <w:tcBorders>
              <w:top w:val="outset" w:sz="6" w:space="0" w:color="auto"/>
              <w:left w:val="outset" w:sz="6" w:space="0" w:color="auto"/>
              <w:bottom w:val="outset" w:sz="6" w:space="0" w:color="auto"/>
              <w:right w:val="outset" w:sz="6" w:space="0" w:color="auto"/>
            </w:tcBorders>
          </w:tcPr>
          <w:p w:rsidR="005F6231" w:rsidRPr="005F6231" w:rsidRDefault="005F6231" w:rsidP="005F6231">
            <w:pPr>
              <w:spacing w:line="360" w:lineRule="auto"/>
              <w:rPr>
                <w:rFonts w:ascii="Times New Roman" w:hAnsi="Times New Roman"/>
                <w:sz w:val="24"/>
                <w:szCs w:val="24"/>
              </w:rPr>
            </w:pPr>
            <w:proofErr w:type="spellStart"/>
            <w:r w:rsidRPr="005F6231">
              <w:rPr>
                <w:rFonts w:ascii="Times New Roman" w:hAnsi="Times New Roman"/>
                <w:sz w:val="24"/>
                <w:szCs w:val="24"/>
              </w:rPr>
              <w:t>Proiectul</w:t>
            </w:r>
            <w:proofErr w:type="spellEnd"/>
            <w:r w:rsidRPr="005F6231">
              <w:rPr>
                <w:rFonts w:ascii="Times New Roman" w:hAnsi="Times New Roman"/>
                <w:sz w:val="24"/>
                <w:szCs w:val="24"/>
              </w:rPr>
              <w:t xml:space="preserve"> de act </w:t>
            </w:r>
            <w:proofErr w:type="spellStart"/>
            <w:r w:rsidRPr="005F6231">
              <w:rPr>
                <w:rFonts w:ascii="Times New Roman" w:hAnsi="Times New Roman"/>
                <w:sz w:val="24"/>
                <w:szCs w:val="24"/>
              </w:rPr>
              <w:t>normativ</w:t>
            </w:r>
            <w:proofErr w:type="spellEnd"/>
            <w:r w:rsidRPr="005F6231">
              <w:rPr>
                <w:rFonts w:ascii="Times New Roman" w:hAnsi="Times New Roman"/>
                <w:sz w:val="24"/>
                <w:szCs w:val="24"/>
              </w:rPr>
              <w:t xml:space="preserve"> nu se </w:t>
            </w:r>
            <w:proofErr w:type="spellStart"/>
            <w:r w:rsidRPr="005F6231">
              <w:rPr>
                <w:rFonts w:ascii="Times New Roman" w:hAnsi="Times New Roman"/>
                <w:sz w:val="24"/>
                <w:szCs w:val="24"/>
              </w:rPr>
              <w:t>referă</w:t>
            </w:r>
            <w:proofErr w:type="spellEnd"/>
            <w:r w:rsidRPr="005F6231">
              <w:rPr>
                <w:rFonts w:ascii="Times New Roman" w:hAnsi="Times New Roman"/>
                <w:sz w:val="24"/>
                <w:szCs w:val="24"/>
              </w:rPr>
              <w:t xml:space="preserve"> la </w:t>
            </w:r>
            <w:proofErr w:type="spellStart"/>
            <w:r w:rsidRPr="005F6231">
              <w:rPr>
                <w:rFonts w:ascii="Times New Roman" w:hAnsi="Times New Roman"/>
                <w:sz w:val="24"/>
                <w:szCs w:val="24"/>
              </w:rPr>
              <w:t>acest</w:t>
            </w:r>
            <w:proofErr w:type="spellEnd"/>
            <w:r w:rsidRPr="005F6231">
              <w:rPr>
                <w:rFonts w:ascii="Times New Roman" w:hAnsi="Times New Roman"/>
                <w:sz w:val="24"/>
                <w:szCs w:val="24"/>
              </w:rPr>
              <w:t xml:space="preserve"> </w:t>
            </w:r>
            <w:proofErr w:type="spellStart"/>
            <w:r w:rsidRPr="005F6231">
              <w:rPr>
                <w:rFonts w:ascii="Times New Roman" w:hAnsi="Times New Roman"/>
                <w:sz w:val="24"/>
                <w:szCs w:val="24"/>
              </w:rPr>
              <w:t>subiect</w:t>
            </w:r>
            <w:proofErr w:type="spellEnd"/>
            <w:r w:rsidRPr="005F6231">
              <w:rPr>
                <w:rFonts w:ascii="Times New Roman" w:hAnsi="Times New Roman"/>
                <w:sz w:val="24"/>
                <w:szCs w:val="24"/>
              </w:rPr>
              <w:t>.</w:t>
            </w:r>
          </w:p>
        </w:tc>
      </w:tr>
      <w:tr w:rsidR="005F6231" w:rsidRPr="00086F11" w:rsidTr="005F6231">
        <w:tc>
          <w:tcPr>
            <w:tcW w:w="2639" w:type="dxa"/>
            <w:gridSpan w:val="2"/>
            <w:tcBorders>
              <w:top w:val="outset" w:sz="6" w:space="0" w:color="auto"/>
              <w:left w:val="outset" w:sz="6" w:space="0" w:color="auto"/>
              <w:bottom w:val="outset" w:sz="6" w:space="0" w:color="auto"/>
              <w:right w:val="outset" w:sz="6" w:space="0" w:color="auto"/>
            </w:tcBorders>
          </w:tcPr>
          <w:p w:rsidR="005F6231" w:rsidRPr="005F6231" w:rsidRDefault="005F6231" w:rsidP="005F6231">
            <w:pPr>
              <w:rPr>
                <w:rFonts w:ascii="Times New Roman" w:eastAsia="Garamond" w:hAnsi="Times New Roman"/>
                <w:iCs/>
                <w:sz w:val="24"/>
                <w:szCs w:val="24"/>
              </w:rPr>
            </w:pPr>
            <w:r w:rsidRPr="005F6231">
              <w:rPr>
                <w:rFonts w:ascii="Times New Roman" w:eastAsia="Garamond" w:hAnsi="Times New Roman"/>
                <w:iCs/>
                <w:sz w:val="24"/>
                <w:szCs w:val="24"/>
              </w:rPr>
              <w:t>2</w:t>
            </w:r>
            <w:r w:rsidRPr="005F6231">
              <w:rPr>
                <w:rFonts w:ascii="Times New Roman" w:eastAsia="Garamond" w:hAnsi="Times New Roman"/>
                <w:iCs/>
                <w:sz w:val="24"/>
                <w:szCs w:val="24"/>
                <w:vertAlign w:val="superscript"/>
              </w:rPr>
              <w:t>2</w:t>
            </w:r>
            <w:r w:rsidRPr="005F6231">
              <w:rPr>
                <w:rFonts w:ascii="Times New Roman" w:eastAsia="Garamond" w:hAnsi="Times New Roman"/>
                <w:iCs/>
                <w:sz w:val="24"/>
                <w:szCs w:val="24"/>
              </w:rPr>
              <w:t>.</w:t>
            </w:r>
            <w:r>
              <w:rPr>
                <w:rFonts w:ascii="Times New Roman" w:eastAsia="Garamond" w:hAnsi="Times New Roman"/>
                <w:iCs/>
                <w:sz w:val="24"/>
                <w:szCs w:val="24"/>
              </w:rPr>
              <w:t xml:space="preserve"> </w:t>
            </w:r>
            <w:proofErr w:type="spellStart"/>
            <w:r w:rsidRPr="005F6231">
              <w:rPr>
                <w:rFonts w:ascii="Times New Roman" w:eastAsia="Garamond" w:hAnsi="Times New Roman"/>
                <w:iCs/>
                <w:sz w:val="24"/>
                <w:szCs w:val="24"/>
              </w:rPr>
              <w:t>Impactul</w:t>
            </w:r>
            <w:proofErr w:type="spellEnd"/>
            <w:r w:rsidRPr="005F6231">
              <w:rPr>
                <w:rFonts w:ascii="Times New Roman" w:eastAsia="Garamond" w:hAnsi="Times New Roman"/>
                <w:iCs/>
                <w:sz w:val="24"/>
                <w:szCs w:val="24"/>
              </w:rPr>
              <w:t xml:space="preserve"> </w:t>
            </w:r>
            <w:proofErr w:type="spellStart"/>
            <w:r w:rsidRPr="005F6231">
              <w:rPr>
                <w:rFonts w:ascii="Times New Roman" w:eastAsia="Garamond" w:hAnsi="Times New Roman"/>
                <w:iCs/>
                <w:sz w:val="24"/>
                <w:szCs w:val="24"/>
              </w:rPr>
              <w:t>asupra</w:t>
            </w:r>
            <w:proofErr w:type="spellEnd"/>
            <w:r w:rsidRPr="005F6231">
              <w:rPr>
                <w:rFonts w:ascii="Times New Roman" w:eastAsia="Garamond" w:hAnsi="Times New Roman"/>
                <w:iCs/>
                <w:sz w:val="24"/>
                <w:szCs w:val="24"/>
              </w:rPr>
              <w:t xml:space="preserve"> </w:t>
            </w:r>
            <w:proofErr w:type="spellStart"/>
            <w:r w:rsidRPr="005F6231">
              <w:rPr>
                <w:rFonts w:ascii="Times New Roman" w:eastAsia="Garamond" w:hAnsi="Times New Roman"/>
                <w:iCs/>
                <w:sz w:val="24"/>
                <w:szCs w:val="24"/>
              </w:rPr>
              <w:t>întreprinderilor</w:t>
            </w:r>
            <w:proofErr w:type="spellEnd"/>
            <w:r w:rsidRPr="005F6231">
              <w:rPr>
                <w:rFonts w:ascii="Times New Roman" w:eastAsia="Garamond" w:hAnsi="Times New Roman"/>
                <w:iCs/>
                <w:sz w:val="24"/>
                <w:szCs w:val="24"/>
              </w:rPr>
              <w:t xml:space="preserve"> </w:t>
            </w:r>
            <w:proofErr w:type="spellStart"/>
            <w:r w:rsidRPr="005F6231">
              <w:rPr>
                <w:rFonts w:ascii="Times New Roman" w:eastAsia="Garamond" w:hAnsi="Times New Roman"/>
                <w:iCs/>
                <w:sz w:val="24"/>
                <w:szCs w:val="24"/>
              </w:rPr>
              <w:t>mici</w:t>
            </w:r>
            <w:proofErr w:type="spellEnd"/>
            <w:r w:rsidRPr="005F6231">
              <w:rPr>
                <w:rFonts w:ascii="Times New Roman" w:eastAsia="Garamond" w:hAnsi="Times New Roman"/>
                <w:iCs/>
                <w:sz w:val="24"/>
                <w:szCs w:val="24"/>
              </w:rPr>
              <w:t xml:space="preserve"> </w:t>
            </w:r>
            <w:proofErr w:type="spellStart"/>
            <w:r w:rsidRPr="005F6231">
              <w:rPr>
                <w:rFonts w:ascii="Times New Roman" w:eastAsia="Garamond" w:hAnsi="Times New Roman"/>
                <w:iCs/>
                <w:sz w:val="24"/>
                <w:szCs w:val="24"/>
              </w:rPr>
              <w:t>şi</w:t>
            </w:r>
            <w:proofErr w:type="spellEnd"/>
            <w:r w:rsidRPr="005F6231">
              <w:rPr>
                <w:rFonts w:ascii="Times New Roman" w:eastAsia="Garamond" w:hAnsi="Times New Roman"/>
                <w:iCs/>
                <w:sz w:val="24"/>
                <w:szCs w:val="24"/>
              </w:rPr>
              <w:t xml:space="preserve"> </w:t>
            </w:r>
            <w:proofErr w:type="spellStart"/>
            <w:r w:rsidRPr="005F6231">
              <w:rPr>
                <w:rFonts w:ascii="Times New Roman" w:eastAsia="Garamond" w:hAnsi="Times New Roman"/>
                <w:iCs/>
                <w:sz w:val="24"/>
                <w:szCs w:val="24"/>
              </w:rPr>
              <w:t>mijlocii</w:t>
            </w:r>
            <w:proofErr w:type="spellEnd"/>
          </w:p>
        </w:tc>
        <w:tc>
          <w:tcPr>
            <w:tcW w:w="7857" w:type="dxa"/>
            <w:gridSpan w:val="8"/>
            <w:tcBorders>
              <w:top w:val="outset" w:sz="6" w:space="0" w:color="auto"/>
              <w:left w:val="outset" w:sz="6" w:space="0" w:color="auto"/>
              <w:bottom w:val="outset" w:sz="6" w:space="0" w:color="auto"/>
              <w:right w:val="outset" w:sz="6" w:space="0" w:color="auto"/>
            </w:tcBorders>
          </w:tcPr>
          <w:p w:rsidR="005F6231" w:rsidRPr="005F6231" w:rsidRDefault="005F6231" w:rsidP="005F6231">
            <w:pPr>
              <w:spacing w:line="360" w:lineRule="auto"/>
              <w:rPr>
                <w:rFonts w:ascii="Times New Roman" w:hAnsi="Times New Roman"/>
                <w:sz w:val="24"/>
                <w:szCs w:val="24"/>
              </w:rPr>
            </w:pPr>
            <w:proofErr w:type="spellStart"/>
            <w:r w:rsidRPr="005F6231">
              <w:rPr>
                <w:rFonts w:ascii="Times New Roman" w:hAnsi="Times New Roman"/>
                <w:sz w:val="24"/>
                <w:szCs w:val="24"/>
              </w:rPr>
              <w:t>Proiectul</w:t>
            </w:r>
            <w:proofErr w:type="spellEnd"/>
            <w:r w:rsidRPr="005F6231">
              <w:rPr>
                <w:rFonts w:ascii="Times New Roman" w:hAnsi="Times New Roman"/>
                <w:sz w:val="24"/>
                <w:szCs w:val="24"/>
              </w:rPr>
              <w:t xml:space="preserve"> de act </w:t>
            </w:r>
            <w:proofErr w:type="spellStart"/>
            <w:r w:rsidRPr="005F6231">
              <w:rPr>
                <w:rFonts w:ascii="Times New Roman" w:hAnsi="Times New Roman"/>
                <w:sz w:val="24"/>
                <w:szCs w:val="24"/>
              </w:rPr>
              <w:t>normativ</w:t>
            </w:r>
            <w:proofErr w:type="spellEnd"/>
            <w:r w:rsidRPr="005F6231">
              <w:rPr>
                <w:rFonts w:ascii="Times New Roman" w:hAnsi="Times New Roman"/>
                <w:sz w:val="24"/>
                <w:szCs w:val="24"/>
              </w:rPr>
              <w:t xml:space="preserve"> nu se </w:t>
            </w:r>
            <w:proofErr w:type="spellStart"/>
            <w:r w:rsidRPr="005F6231">
              <w:rPr>
                <w:rFonts w:ascii="Times New Roman" w:hAnsi="Times New Roman"/>
                <w:sz w:val="24"/>
                <w:szCs w:val="24"/>
              </w:rPr>
              <w:t>referă</w:t>
            </w:r>
            <w:proofErr w:type="spellEnd"/>
            <w:r w:rsidRPr="005F6231">
              <w:rPr>
                <w:rFonts w:ascii="Times New Roman" w:hAnsi="Times New Roman"/>
                <w:sz w:val="24"/>
                <w:szCs w:val="24"/>
              </w:rPr>
              <w:t xml:space="preserve"> la </w:t>
            </w:r>
            <w:proofErr w:type="spellStart"/>
            <w:r w:rsidRPr="005F6231">
              <w:rPr>
                <w:rFonts w:ascii="Times New Roman" w:hAnsi="Times New Roman"/>
                <w:sz w:val="24"/>
                <w:szCs w:val="24"/>
              </w:rPr>
              <w:t>acest</w:t>
            </w:r>
            <w:proofErr w:type="spellEnd"/>
            <w:r w:rsidRPr="005F6231">
              <w:rPr>
                <w:rFonts w:ascii="Times New Roman" w:hAnsi="Times New Roman"/>
                <w:sz w:val="24"/>
                <w:szCs w:val="24"/>
              </w:rPr>
              <w:t xml:space="preserve"> </w:t>
            </w:r>
            <w:proofErr w:type="spellStart"/>
            <w:r w:rsidRPr="005F6231">
              <w:rPr>
                <w:rFonts w:ascii="Times New Roman" w:hAnsi="Times New Roman"/>
                <w:sz w:val="24"/>
                <w:szCs w:val="24"/>
              </w:rPr>
              <w:t>subiect</w:t>
            </w:r>
            <w:proofErr w:type="spellEnd"/>
            <w:r w:rsidRPr="005F6231">
              <w:rPr>
                <w:rFonts w:ascii="Times New Roman" w:hAnsi="Times New Roman"/>
                <w:sz w:val="24"/>
                <w:szCs w:val="24"/>
              </w:rPr>
              <w:t>.</w:t>
            </w:r>
          </w:p>
        </w:tc>
      </w:tr>
      <w:tr w:rsidR="008A2101" w:rsidRPr="00086F11" w:rsidTr="005F6231">
        <w:tc>
          <w:tcPr>
            <w:tcW w:w="2639" w:type="dxa"/>
            <w:gridSpan w:val="2"/>
          </w:tcPr>
          <w:p w:rsidR="00D3570C" w:rsidRPr="00086F11" w:rsidRDefault="00D3570C" w:rsidP="00E51CC6">
            <w:pPr>
              <w:spacing w:line="360" w:lineRule="auto"/>
              <w:rPr>
                <w:rFonts w:ascii="Times New Roman" w:hAnsi="Times New Roman"/>
                <w:color w:val="auto"/>
                <w:sz w:val="24"/>
                <w:szCs w:val="24"/>
                <w:lang w:val="ro-RO"/>
              </w:rPr>
            </w:pPr>
            <w:r w:rsidRPr="00086F11">
              <w:rPr>
                <w:rFonts w:ascii="Times New Roman" w:hAnsi="Times New Roman"/>
                <w:color w:val="auto"/>
                <w:sz w:val="24"/>
                <w:szCs w:val="24"/>
                <w:lang w:val="ro-RO"/>
              </w:rPr>
              <w:t>3. Impactul social</w:t>
            </w:r>
          </w:p>
        </w:tc>
        <w:tc>
          <w:tcPr>
            <w:tcW w:w="7857" w:type="dxa"/>
            <w:gridSpan w:val="8"/>
          </w:tcPr>
          <w:p w:rsidR="00D3570C" w:rsidRPr="00086F11" w:rsidRDefault="00D3570C" w:rsidP="00F34002">
            <w:pPr>
              <w:pStyle w:val="Footer"/>
              <w:tabs>
                <w:tab w:val="clear" w:pos="4320"/>
                <w:tab w:val="clear" w:pos="8640"/>
              </w:tabs>
              <w:jc w:val="both"/>
              <w:rPr>
                <w:rFonts w:ascii="Times New Roman" w:hAnsi="Times New Roman"/>
                <w:bCs/>
                <w:color w:val="auto"/>
                <w:sz w:val="24"/>
                <w:szCs w:val="24"/>
                <w:highlight w:val="yellow"/>
                <w:lang w:val="ro-RO"/>
              </w:rPr>
            </w:pPr>
            <w:r w:rsidRPr="00086F11">
              <w:rPr>
                <w:rFonts w:ascii="Times New Roman" w:hAnsi="Times New Roman"/>
                <w:color w:val="auto"/>
                <w:sz w:val="24"/>
                <w:szCs w:val="24"/>
                <w:lang w:val="ro-RO"/>
              </w:rPr>
              <w:t xml:space="preserve">Proiectul de act normativ va </w:t>
            </w:r>
            <w:r w:rsidR="004230E5" w:rsidRPr="00086F11">
              <w:rPr>
                <w:rFonts w:ascii="Times New Roman" w:hAnsi="Times New Roman"/>
                <w:color w:val="auto"/>
                <w:sz w:val="24"/>
                <w:szCs w:val="24"/>
                <w:lang w:val="ro-RO"/>
              </w:rPr>
              <w:t>avea un impact social pozitiv deoarece va asigura premisele unei dezvoltări durabile în regiunea marină Marea Neagră</w:t>
            </w:r>
            <w:r w:rsidR="00C74D00" w:rsidRPr="00086F11">
              <w:rPr>
                <w:rFonts w:ascii="Times New Roman" w:hAnsi="Times New Roman"/>
                <w:color w:val="auto"/>
                <w:sz w:val="24"/>
                <w:szCs w:val="24"/>
                <w:lang w:val="ro-RO"/>
              </w:rPr>
              <w:t>.</w:t>
            </w:r>
            <w:r w:rsidRPr="00086F11">
              <w:rPr>
                <w:rFonts w:ascii="Times New Roman" w:hAnsi="Times New Roman"/>
                <w:color w:val="auto"/>
                <w:sz w:val="24"/>
                <w:szCs w:val="24"/>
                <w:lang w:val="ro-RO"/>
              </w:rPr>
              <w:t xml:space="preserve"> </w:t>
            </w:r>
          </w:p>
        </w:tc>
      </w:tr>
      <w:tr w:rsidR="008A2101" w:rsidRPr="00086F11" w:rsidTr="005F6231">
        <w:tc>
          <w:tcPr>
            <w:tcW w:w="2639" w:type="dxa"/>
            <w:gridSpan w:val="2"/>
          </w:tcPr>
          <w:p w:rsidR="00D3570C" w:rsidRPr="00086F11" w:rsidRDefault="00D3570C" w:rsidP="00E51CC6">
            <w:pPr>
              <w:rPr>
                <w:rFonts w:ascii="Times New Roman" w:hAnsi="Times New Roman"/>
                <w:color w:val="auto"/>
                <w:sz w:val="24"/>
                <w:szCs w:val="24"/>
                <w:lang w:val="ro-RO"/>
              </w:rPr>
            </w:pPr>
            <w:r w:rsidRPr="00086F11">
              <w:rPr>
                <w:rFonts w:ascii="Times New Roman" w:hAnsi="Times New Roman"/>
                <w:color w:val="auto"/>
                <w:sz w:val="24"/>
                <w:szCs w:val="24"/>
                <w:lang w:val="ro-RO"/>
              </w:rPr>
              <w:t xml:space="preserve">4. Impactul asupra mediului </w:t>
            </w:r>
          </w:p>
        </w:tc>
        <w:tc>
          <w:tcPr>
            <w:tcW w:w="7857" w:type="dxa"/>
            <w:gridSpan w:val="8"/>
          </w:tcPr>
          <w:p w:rsidR="00D3570C" w:rsidRPr="00086F11" w:rsidRDefault="00D3570C" w:rsidP="00F34002">
            <w:pPr>
              <w:jc w:val="both"/>
              <w:rPr>
                <w:rFonts w:ascii="Times New Roman" w:hAnsi="Times New Roman"/>
                <w:color w:val="auto"/>
                <w:sz w:val="24"/>
                <w:szCs w:val="24"/>
                <w:highlight w:val="yellow"/>
                <w:lang w:val="ro-RO"/>
              </w:rPr>
            </w:pPr>
            <w:r w:rsidRPr="00086F11">
              <w:rPr>
                <w:rFonts w:ascii="Times New Roman" w:hAnsi="Times New Roman"/>
                <w:color w:val="auto"/>
                <w:sz w:val="24"/>
                <w:szCs w:val="24"/>
                <w:lang w:val="ro-RO"/>
              </w:rPr>
              <w:t xml:space="preserve">Proiectul de act normativ va </w:t>
            </w:r>
            <w:r w:rsidR="00C74D00" w:rsidRPr="00086F11">
              <w:rPr>
                <w:rFonts w:ascii="Times New Roman" w:hAnsi="Times New Roman"/>
                <w:color w:val="auto"/>
                <w:sz w:val="24"/>
                <w:szCs w:val="24"/>
                <w:lang w:val="ro-RO"/>
              </w:rPr>
              <w:t xml:space="preserve">avea un impact de mediu pozitiv, </w:t>
            </w:r>
            <w:r w:rsidR="00F34002" w:rsidRPr="00086F11">
              <w:rPr>
                <w:rFonts w:ascii="Times New Roman" w:hAnsi="Times New Roman"/>
                <w:color w:val="auto"/>
                <w:sz w:val="24"/>
                <w:szCs w:val="24"/>
                <w:lang w:val="ro-RO"/>
              </w:rPr>
              <w:t xml:space="preserve">având în vedere </w:t>
            </w:r>
            <w:r w:rsidR="00506D63" w:rsidRPr="00086F11">
              <w:rPr>
                <w:rFonts w:ascii="Times New Roman" w:hAnsi="Times New Roman"/>
                <w:color w:val="auto"/>
                <w:sz w:val="24"/>
                <w:szCs w:val="24"/>
                <w:lang w:val="ro-RO"/>
              </w:rPr>
              <w:t xml:space="preserve">faptul că prin implementare se facilitează determinarea stării ecologice a apelor marine, stabilirea obiectivelor de mediu pentru atingerea stării ecologice bune, precum și validarea/modificarea programului de măsuri elaborat în primul ciclu de implementare </w:t>
            </w:r>
            <w:r w:rsidR="00053691" w:rsidRPr="00086F11">
              <w:rPr>
                <w:rFonts w:ascii="Times New Roman" w:hAnsi="Times New Roman"/>
                <w:color w:val="auto"/>
                <w:sz w:val="24"/>
                <w:szCs w:val="24"/>
                <w:lang w:val="ro-RO"/>
              </w:rPr>
              <w:t>.</w:t>
            </w:r>
            <w:r w:rsidRPr="00086F11">
              <w:rPr>
                <w:rFonts w:ascii="Times New Roman" w:hAnsi="Times New Roman"/>
                <w:color w:val="auto"/>
                <w:sz w:val="24"/>
                <w:szCs w:val="24"/>
                <w:highlight w:val="yellow"/>
                <w:lang w:val="ro-RO"/>
              </w:rPr>
              <w:t xml:space="preserve"> </w:t>
            </w:r>
          </w:p>
        </w:tc>
      </w:tr>
      <w:tr w:rsidR="008A2101" w:rsidRPr="00086F11" w:rsidTr="005F6231">
        <w:tc>
          <w:tcPr>
            <w:tcW w:w="2639" w:type="dxa"/>
            <w:gridSpan w:val="2"/>
          </w:tcPr>
          <w:p w:rsidR="00D3570C" w:rsidRPr="00086F11" w:rsidRDefault="00D3570C" w:rsidP="00E51CC6">
            <w:pPr>
              <w:rPr>
                <w:rFonts w:ascii="Times New Roman" w:hAnsi="Times New Roman"/>
                <w:color w:val="auto"/>
                <w:sz w:val="24"/>
                <w:szCs w:val="24"/>
                <w:lang w:val="ro-RO"/>
              </w:rPr>
            </w:pPr>
            <w:r w:rsidRPr="00086F11">
              <w:rPr>
                <w:rFonts w:ascii="Times New Roman" w:hAnsi="Times New Roman"/>
                <w:color w:val="auto"/>
                <w:sz w:val="24"/>
                <w:szCs w:val="24"/>
                <w:lang w:val="ro-RO"/>
              </w:rPr>
              <w:lastRenderedPageBreak/>
              <w:t xml:space="preserve">5. Alte </w:t>
            </w:r>
            <w:r w:rsidR="004C1BD4" w:rsidRPr="00086F11">
              <w:rPr>
                <w:rFonts w:ascii="Times New Roman" w:hAnsi="Times New Roman"/>
                <w:color w:val="auto"/>
                <w:sz w:val="24"/>
                <w:szCs w:val="24"/>
                <w:lang w:val="ro-RO"/>
              </w:rPr>
              <w:t>informații</w:t>
            </w:r>
          </w:p>
        </w:tc>
        <w:tc>
          <w:tcPr>
            <w:tcW w:w="7857" w:type="dxa"/>
            <w:gridSpan w:val="8"/>
          </w:tcPr>
          <w:p w:rsidR="00D3570C" w:rsidRPr="00086F11" w:rsidRDefault="00D3570C" w:rsidP="00093795">
            <w:pPr>
              <w:ind w:firstLine="549"/>
              <w:jc w:val="both"/>
              <w:rPr>
                <w:rFonts w:ascii="Times New Roman" w:hAnsi="Times New Roman"/>
                <w:color w:val="auto"/>
                <w:sz w:val="24"/>
                <w:szCs w:val="24"/>
                <w:lang w:val="ro-RO"/>
              </w:rPr>
            </w:pPr>
            <w:r w:rsidRPr="00086F11">
              <w:rPr>
                <w:rFonts w:ascii="Times New Roman" w:hAnsi="Times New Roman"/>
                <w:color w:val="auto"/>
                <w:sz w:val="24"/>
                <w:szCs w:val="24"/>
                <w:lang w:val="ro-RO"/>
              </w:rPr>
              <w:t>Nu au fost identificate</w:t>
            </w:r>
            <w:r w:rsidR="00294CAD" w:rsidRPr="00086F11">
              <w:rPr>
                <w:rFonts w:ascii="Times New Roman" w:hAnsi="Times New Roman"/>
                <w:color w:val="auto"/>
                <w:sz w:val="24"/>
                <w:szCs w:val="24"/>
                <w:lang w:val="ro-RO"/>
              </w:rPr>
              <w:t>.</w:t>
            </w:r>
          </w:p>
        </w:tc>
      </w:tr>
      <w:tr w:rsidR="008A2101" w:rsidRPr="00086F11" w:rsidTr="005F6231">
        <w:tc>
          <w:tcPr>
            <w:tcW w:w="10496" w:type="dxa"/>
            <w:gridSpan w:val="10"/>
          </w:tcPr>
          <w:p w:rsidR="00294CAD" w:rsidRPr="00086F11" w:rsidRDefault="00294CAD" w:rsidP="00294CAD">
            <w:pPr>
              <w:spacing w:line="276" w:lineRule="auto"/>
              <w:jc w:val="center"/>
              <w:rPr>
                <w:rFonts w:ascii="Times New Roman" w:hAnsi="Times New Roman"/>
                <w:b/>
                <w:color w:val="auto"/>
                <w:sz w:val="24"/>
                <w:szCs w:val="24"/>
                <w:lang w:val="ro-RO"/>
              </w:rPr>
            </w:pPr>
          </w:p>
          <w:p w:rsidR="00294CAD" w:rsidRPr="00086F11" w:rsidRDefault="00D3570C" w:rsidP="00D51999">
            <w:pPr>
              <w:spacing w:line="276" w:lineRule="auto"/>
              <w:jc w:val="center"/>
              <w:rPr>
                <w:rFonts w:ascii="Times New Roman" w:hAnsi="Times New Roman"/>
                <w:b/>
                <w:color w:val="auto"/>
                <w:sz w:val="24"/>
                <w:szCs w:val="24"/>
                <w:lang w:val="ro-RO"/>
              </w:rPr>
            </w:pPr>
            <w:r w:rsidRPr="00086F11">
              <w:rPr>
                <w:rFonts w:ascii="Times New Roman" w:hAnsi="Times New Roman"/>
                <w:b/>
                <w:color w:val="auto"/>
                <w:sz w:val="24"/>
                <w:szCs w:val="24"/>
                <w:lang w:val="ro-RO"/>
              </w:rPr>
              <w:t>Secţiunea a 4-a: Impactul financiar asupra bugetului general consolidat, atât pe termen scurt, pentru anul curent, cât şi pe termen lung (pe 5 ani)</w:t>
            </w:r>
          </w:p>
          <w:p w:rsidR="008E559D" w:rsidRPr="00086F11" w:rsidRDefault="008E559D" w:rsidP="00D51999">
            <w:pPr>
              <w:spacing w:line="276" w:lineRule="auto"/>
              <w:jc w:val="center"/>
              <w:rPr>
                <w:rFonts w:ascii="Times New Roman" w:hAnsi="Times New Roman"/>
                <w:b/>
                <w:color w:val="auto"/>
                <w:sz w:val="24"/>
                <w:szCs w:val="24"/>
                <w:lang w:val="ro-RO"/>
              </w:rPr>
            </w:pPr>
          </w:p>
        </w:tc>
      </w:tr>
      <w:tr w:rsidR="008A2101" w:rsidRPr="00086F11" w:rsidTr="005F6231">
        <w:tc>
          <w:tcPr>
            <w:tcW w:w="10496" w:type="dxa"/>
            <w:gridSpan w:val="10"/>
          </w:tcPr>
          <w:p w:rsidR="00D3570C" w:rsidRPr="00086F11" w:rsidRDefault="00D3570C" w:rsidP="00E51CC6">
            <w:pPr>
              <w:spacing w:line="360" w:lineRule="auto"/>
              <w:jc w:val="right"/>
              <w:rPr>
                <w:rFonts w:ascii="Times New Roman" w:hAnsi="Times New Roman"/>
                <w:color w:val="auto"/>
                <w:sz w:val="24"/>
                <w:szCs w:val="24"/>
                <w:lang w:val="ro-RO"/>
              </w:rPr>
            </w:pPr>
            <w:r w:rsidRPr="00086F11">
              <w:rPr>
                <w:rFonts w:ascii="Times New Roman" w:hAnsi="Times New Roman"/>
                <w:color w:val="auto"/>
                <w:sz w:val="24"/>
                <w:szCs w:val="24"/>
                <w:lang w:val="ro-RO"/>
              </w:rPr>
              <w:t>- mii lei -</w:t>
            </w:r>
          </w:p>
        </w:tc>
      </w:tr>
      <w:tr w:rsidR="008A2101" w:rsidRPr="00086F11" w:rsidTr="005F6231">
        <w:trPr>
          <w:trHeight w:val="564"/>
        </w:trPr>
        <w:tc>
          <w:tcPr>
            <w:tcW w:w="4565" w:type="dxa"/>
            <w:gridSpan w:val="4"/>
          </w:tcPr>
          <w:p w:rsidR="00D3570C" w:rsidRPr="00086F11" w:rsidRDefault="00D3570C" w:rsidP="00E51CC6">
            <w:pPr>
              <w:spacing w:line="360" w:lineRule="auto"/>
              <w:jc w:val="center"/>
              <w:rPr>
                <w:rFonts w:ascii="Times New Roman" w:hAnsi="Times New Roman"/>
                <w:color w:val="auto"/>
                <w:sz w:val="24"/>
                <w:szCs w:val="24"/>
                <w:lang w:val="ro-RO"/>
              </w:rPr>
            </w:pPr>
            <w:r w:rsidRPr="00086F11">
              <w:rPr>
                <w:rFonts w:ascii="Times New Roman" w:hAnsi="Times New Roman"/>
                <w:color w:val="auto"/>
                <w:sz w:val="24"/>
                <w:szCs w:val="24"/>
                <w:lang w:val="ro-RO"/>
              </w:rPr>
              <w:t>Indicatori</w:t>
            </w:r>
          </w:p>
        </w:tc>
        <w:tc>
          <w:tcPr>
            <w:tcW w:w="993" w:type="dxa"/>
          </w:tcPr>
          <w:p w:rsidR="00D3570C" w:rsidRPr="00086F11" w:rsidRDefault="00D3570C" w:rsidP="00E51CC6">
            <w:pPr>
              <w:jc w:val="center"/>
              <w:rPr>
                <w:rFonts w:ascii="Times New Roman" w:hAnsi="Times New Roman"/>
                <w:color w:val="auto"/>
                <w:sz w:val="24"/>
                <w:szCs w:val="24"/>
                <w:lang w:val="ro-RO"/>
              </w:rPr>
            </w:pPr>
            <w:r w:rsidRPr="00086F11">
              <w:rPr>
                <w:rFonts w:ascii="Times New Roman" w:hAnsi="Times New Roman"/>
                <w:color w:val="auto"/>
                <w:sz w:val="24"/>
                <w:szCs w:val="24"/>
                <w:lang w:val="ro-RO"/>
              </w:rPr>
              <w:t>Anul</w:t>
            </w:r>
          </w:p>
          <w:p w:rsidR="00D3570C" w:rsidRPr="00086F11" w:rsidRDefault="00D3570C" w:rsidP="00E51CC6">
            <w:pPr>
              <w:jc w:val="center"/>
              <w:rPr>
                <w:rFonts w:ascii="Times New Roman" w:hAnsi="Times New Roman"/>
                <w:color w:val="auto"/>
                <w:sz w:val="24"/>
                <w:szCs w:val="24"/>
                <w:lang w:val="ro-RO"/>
              </w:rPr>
            </w:pPr>
            <w:r w:rsidRPr="00086F11">
              <w:rPr>
                <w:rFonts w:ascii="Times New Roman" w:hAnsi="Times New Roman"/>
                <w:color w:val="auto"/>
                <w:sz w:val="24"/>
                <w:szCs w:val="24"/>
                <w:lang w:val="ro-RO"/>
              </w:rPr>
              <w:t>curent</w:t>
            </w:r>
          </w:p>
        </w:tc>
        <w:tc>
          <w:tcPr>
            <w:tcW w:w="3829" w:type="dxa"/>
            <w:gridSpan w:val="4"/>
          </w:tcPr>
          <w:p w:rsidR="00D3570C" w:rsidRPr="00086F11" w:rsidRDefault="00D3570C" w:rsidP="00E51CC6">
            <w:pPr>
              <w:jc w:val="center"/>
              <w:rPr>
                <w:rFonts w:ascii="Times New Roman" w:hAnsi="Times New Roman"/>
                <w:color w:val="auto"/>
                <w:sz w:val="24"/>
                <w:szCs w:val="24"/>
                <w:lang w:val="ro-RO"/>
              </w:rPr>
            </w:pPr>
            <w:r w:rsidRPr="00086F11">
              <w:rPr>
                <w:rFonts w:ascii="Times New Roman" w:hAnsi="Times New Roman"/>
                <w:color w:val="auto"/>
                <w:sz w:val="24"/>
                <w:szCs w:val="24"/>
                <w:lang w:val="ro-RO"/>
              </w:rPr>
              <w:t>Următorii</w:t>
            </w:r>
          </w:p>
          <w:p w:rsidR="00D3570C" w:rsidRPr="00086F11" w:rsidRDefault="00D3570C" w:rsidP="00E51CC6">
            <w:pPr>
              <w:jc w:val="center"/>
              <w:rPr>
                <w:rFonts w:ascii="Times New Roman" w:hAnsi="Times New Roman"/>
                <w:color w:val="auto"/>
                <w:sz w:val="24"/>
                <w:szCs w:val="24"/>
                <w:lang w:val="ro-RO"/>
              </w:rPr>
            </w:pPr>
            <w:r w:rsidRPr="00086F11">
              <w:rPr>
                <w:rFonts w:ascii="Times New Roman" w:hAnsi="Times New Roman"/>
                <w:color w:val="auto"/>
                <w:sz w:val="24"/>
                <w:szCs w:val="24"/>
                <w:lang w:val="ro-RO"/>
              </w:rPr>
              <w:t>4 ani</w:t>
            </w:r>
          </w:p>
        </w:tc>
        <w:tc>
          <w:tcPr>
            <w:tcW w:w="1109" w:type="dxa"/>
          </w:tcPr>
          <w:p w:rsidR="00D3570C" w:rsidRPr="00086F11" w:rsidRDefault="00D3570C" w:rsidP="00E51CC6">
            <w:pPr>
              <w:jc w:val="center"/>
              <w:rPr>
                <w:rFonts w:ascii="Times New Roman" w:hAnsi="Times New Roman"/>
                <w:color w:val="auto"/>
                <w:sz w:val="24"/>
                <w:szCs w:val="24"/>
                <w:lang w:val="ro-RO"/>
              </w:rPr>
            </w:pPr>
            <w:r w:rsidRPr="00086F11">
              <w:rPr>
                <w:rFonts w:ascii="Times New Roman" w:hAnsi="Times New Roman"/>
                <w:color w:val="auto"/>
                <w:sz w:val="24"/>
                <w:szCs w:val="24"/>
                <w:lang w:val="ro-RO"/>
              </w:rPr>
              <w:t>Media</w:t>
            </w:r>
          </w:p>
          <w:p w:rsidR="00D3570C" w:rsidRPr="00086F11" w:rsidRDefault="00D3570C" w:rsidP="00E51CC6">
            <w:pPr>
              <w:jc w:val="center"/>
              <w:rPr>
                <w:rFonts w:ascii="Times New Roman" w:hAnsi="Times New Roman"/>
                <w:color w:val="auto"/>
                <w:sz w:val="24"/>
                <w:szCs w:val="24"/>
                <w:lang w:val="ro-RO"/>
              </w:rPr>
            </w:pPr>
            <w:r w:rsidRPr="00086F11">
              <w:rPr>
                <w:rFonts w:ascii="Times New Roman" w:hAnsi="Times New Roman"/>
                <w:color w:val="auto"/>
                <w:sz w:val="24"/>
                <w:szCs w:val="24"/>
                <w:lang w:val="ro-RO"/>
              </w:rPr>
              <w:t>pe 5 ani</w:t>
            </w:r>
          </w:p>
        </w:tc>
      </w:tr>
      <w:tr w:rsidR="008A2101" w:rsidRPr="00086F11" w:rsidTr="005F6231">
        <w:trPr>
          <w:trHeight w:val="170"/>
        </w:trPr>
        <w:tc>
          <w:tcPr>
            <w:tcW w:w="4565" w:type="dxa"/>
            <w:gridSpan w:val="4"/>
          </w:tcPr>
          <w:p w:rsidR="00D3570C" w:rsidRPr="00086F11" w:rsidRDefault="00D3570C" w:rsidP="00E51CC6">
            <w:pPr>
              <w:spacing w:line="360" w:lineRule="auto"/>
              <w:jc w:val="center"/>
              <w:rPr>
                <w:rFonts w:ascii="Times New Roman" w:hAnsi="Times New Roman"/>
                <w:color w:val="auto"/>
                <w:sz w:val="24"/>
                <w:szCs w:val="24"/>
                <w:lang w:val="ro-RO"/>
              </w:rPr>
            </w:pPr>
            <w:r w:rsidRPr="00086F11">
              <w:rPr>
                <w:rFonts w:ascii="Times New Roman" w:hAnsi="Times New Roman"/>
                <w:color w:val="auto"/>
                <w:sz w:val="24"/>
                <w:szCs w:val="24"/>
                <w:lang w:val="ro-RO"/>
              </w:rPr>
              <w:t>1</w:t>
            </w:r>
          </w:p>
        </w:tc>
        <w:tc>
          <w:tcPr>
            <w:tcW w:w="993" w:type="dxa"/>
          </w:tcPr>
          <w:p w:rsidR="00D3570C" w:rsidRPr="00086F11" w:rsidRDefault="00D3570C" w:rsidP="00E51CC6">
            <w:pPr>
              <w:spacing w:line="360" w:lineRule="auto"/>
              <w:jc w:val="center"/>
              <w:rPr>
                <w:rFonts w:ascii="Times New Roman" w:hAnsi="Times New Roman"/>
                <w:color w:val="auto"/>
                <w:sz w:val="24"/>
                <w:szCs w:val="24"/>
                <w:lang w:val="ro-RO"/>
              </w:rPr>
            </w:pPr>
            <w:r w:rsidRPr="00086F11">
              <w:rPr>
                <w:rFonts w:ascii="Times New Roman" w:hAnsi="Times New Roman"/>
                <w:color w:val="auto"/>
                <w:sz w:val="24"/>
                <w:szCs w:val="24"/>
                <w:lang w:val="ro-RO"/>
              </w:rPr>
              <w:t>2</w:t>
            </w:r>
          </w:p>
        </w:tc>
        <w:tc>
          <w:tcPr>
            <w:tcW w:w="992" w:type="dxa"/>
          </w:tcPr>
          <w:p w:rsidR="00D3570C" w:rsidRPr="00086F11" w:rsidRDefault="00D3570C" w:rsidP="00E51CC6">
            <w:pPr>
              <w:spacing w:line="360" w:lineRule="auto"/>
              <w:jc w:val="center"/>
              <w:rPr>
                <w:rFonts w:ascii="Times New Roman" w:hAnsi="Times New Roman"/>
                <w:color w:val="auto"/>
                <w:sz w:val="24"/>
                <w:szCs w:val="24"/>
                <w:lang w:val="ro-RO"/>
              </w:rPr>
            </w:pPr>
            <w:r w:rsidRPr="00086F11">
              <w:rPr>
                <w:rFonts w:ascii="Times New Roman" w:hAnsi="Times New Roman"/>
                <w:color w:val="auto"/>
                <w:sz w:val="24"/>
                <w:szCs w:val="24"/>
                <w:lang w:val="ro-RO"/>
              </w:rPr>
              <w:t>3</w:t>
            </w:r>
          </w:p>
        </w:tc>
        <w:tc>
          <w:tcPr>
            <w:tcW w:w="992" w:type="dxa"/>
          </w:tcPr>
          <w:p w:rsidR="00D3570C" w:rsidRPr="00086F11" w:rsidRDefault="00D3570C" w:rsidP="00E51CC6">
            <w:pPr>
              <w:spacing w:line="360" w:lineRule="auto"/>
              <w:jc w:val="center"/>
              <w:rPr>
                <w:rFonts w:ascii="Times New Roman" w:hAnsi="Times New Roman"/>
                <w:color w:val="auto"/>
                <w:sz w:val="24"/>
                <w:szCs w:val="24"/>
                <w:lang w:val="ro-RO"/>
              </w:rPr>
            </w:pPr>
            <w:r w:rsidRPr="00086F11">
              <w:rPr>
                <w:rFonts w:ascii="Times New Roman" w:hAnsi="Times New Roman"/>
                <w:color w:val="auto"/>
                <w:sz w:val="24"/>
                <w:szCs w:val="24"/>
                <w:lang w:val="ro-RO"/>
              </w:rPr>
              <w:t>4</w:t>
            </w:r>
          </w:p>
        </w:tc>
        <w:tc>
          <w:tcPr>
            <w:tcW w:w="992" w:type="dxa"/>
          </w:tcPr>
          <w:p w:rsidR="00D3570C" w:rsidRPr="00086F11" w:rsidRDefault="00D3570C" w:rsidP="00E51CC6">
            <w:pPr>
              <w:spacing w:line="360" w:lineRule="auto"/>
              <w:jc w:val="center"/>
              <w:rPr>
                <w:rFonts w:ascii="Times New Roman" w:hAnsi="Times New Roman"/>
                <w:color w:val="auto"/>
                <w:sz w:val="24"/>
                <w:szCs w:val="24"/>
                <w:lang w:val="ro-RO"/>
              </w:rPr>
            </w:pPr>
            <w:r w:rsidRPr="00086F11">
              <w:rPr>
                <w:rFonts w:ascii="Times New Roman" w:hAnsi="Times New Roman"/>
                <w:color w:val="auto"/>
                <w:sz w:val="24"/>
                <w:szCs w:val="24"/>
                <w:lang w:val="ro-RO"/>
              </w:rPr>
              <w:t>5</w:t>
            </w:r>
          </w:p>
        </w:tc>
        <w:tc>
          <w:tcPr>
            <w:tcW w:w="853" w:type="dxa"/>
          </w:tcPr>
          <w:p w:rsidR="00D3570C" w:rsidRPr="00086F11" w:rsidRDefault="00D3570C" w:rsidP="00E51CC6">
            <w:pPr>
              <w:spacing w:line="360" w:lineRule="auto"/>
              <w:jc w:val="center"/>
              <w:rPr>
                <w:rFonts w:ascii="Times New Roman" w:hAnsi="Times New Roman"/>
                <w:color w:val="auto"/>
                <w:sz w:val="24"/>
                <w:szCs w:val="24"/>
                <w:lang w:val="ro-RO"/>
              </w:rPr>
            </w:pPr>
            <w:r w:rsidRPr="00086F11">
              <w:rPr>
                <w:rFonts w:ascii="Times New Roman" w:hAnsi="Times New Roman"/>
                <w:color w:val="auto"/>
                <w:sz w:val="24"/>
                <w:szCs w:val="24"/>
                <w:lang w:val="ro-RO"/>
              </w:rPr>
              <w:t>6</w:t>
            </w:r>
          </w:p>
        </w:tc>
        <w:tc>
          <w:tcPr>
            <w:tcW w:w="1109" w:type="dxa"/>
          </w:tcPr>
          <w:p w:rsidR="00D3570C" w:rsidRPr="00086F11" w:rsidRDefault="00D3570C" w:rsidP="00E51CC6">
            <w:pPr>
              <w:spacing w:line="360" w:lineRule="auto"/>
              <w:jc w:val="center"/>
              <w:rPr>
                <w:rFonts w:ascii="Times New Roman" w:hAnsi="Times New Roman"/>
                <w:color w:val="auto"/>
                <w:sz w:val="24"/>
                <w:szCs w:val="24"/>
                <w:lang w:val="ro-RO"/>
              </w:rPr>
            </w:pPr>
            <w:r w:rsidRPr="00086F11">
              <w:rPr>
                <w:rFonts w:ascii="Times New Roman" w:hAnsi="Times New Roman"/>
                <w:color w:val="auto"/>
                <w:sz w:val="24"/>
                <w:szCs w:val="24"/>
                <w:lang w:val="ro-RO"/>
              </w:rPr>
              <w:t>7</w:t>
            </w:r>
          </w:p>
        </w:tc>
      </w:tr>
      <w:tr w:rsidR="008A2101" w:rsidRPr="00086F11" w:rsidTr="005F6231">
        <w:tc>
          <w:tcPr>
            <w:tcW w:w="4565" w:type="dxa"/>
            <w:gridSpan w:val="4"/>
          </w:tcPr>
          <w:p w:rsidR="00D3570C" w:rsidRPr="00086F11" w:rsidRDefault="00D3570C" w:rsidP="00E51CC6">
            <w:pPr>
              <w:spacing w:line="360" w:lineRule="auto"/>
              <w:jc w:val="center"/>
              <w:rPr>
                <w:rFonts w:ascii="Times New Roman" w:hAnsi="Times New Roman"/>
                <w:color w:val="auto"/>
                <w:sz w:val="24"/>
                <w:szCs w:val="24"/>
                <w:lang w:val="ro-RO"/>
              </w:rPr>
            </w:pPr>
          </w:p>
        </w:tc>
        <w:tc>
          <w:tcPr>
            <w:tcW w:w="993" w:type="dxa"/>
          </w:tcPr>
          <w:p w:rsidR="00D3570C" w:rsidRPr="00086F11" w:rsidRDefault="00D3570C" w:rsidP="00C72D64">
            <w:pPr>
              <w:spacing w:line="360" w:lineRule="auto"/>
              <w:jc w:val="center"/>
              <w:rPr>
                <w:rFonts w:ascii="Times New Roman" w:hAnsi="Times New Roman"/>
                <w:color w:val="auto"/>
                <w:sz w:val="24"/>
                <w:szCs w:val="24"/>
                <w:lang w:val="ro-RO"/>
              </w:rPr>
            </w:pPr>
            <w:r w:rsidRPr="00086F11">
              <w:rPr>
                <w:rFonts w:ascii="Times New Roman" w:hAnsi="Times New Roman"/>
                <w:color w:val="auto"/>
                <w:sz w:val="24"/>
                <w:szCs w:val="24"/>
                <w:lang w:val="ro-RO"/>
              </w:rPr>
              <w:t>201</w:t>
            </w:r>
            <w:r w:rsidR="00C72D64" w:rsidRPr="00086F11">
              <w:rPr>
                <w:rFonts w:ascii="Times New Roman" w:hAnsi="Times New Roman"/>
                <w:color w:val="auto"/>
                <w:sz w:val="24"/>
                <w:szCs w:val="24"/>
                <w:lang w:val="ro-RO"/>
              </w:rPr>
              <w:t>7</w:t>
            </w:r>
          </w:p>
        </w:tc>
        <w:tc>
          <w:tcPr>
            <w:tcW w:w="992" w:type="dxa"/>
          </w:tcPr>
          <w:p w:rsidR="00D3570C" w:rsidRPr="00086F11" w:rsidRDefault="00D3570C" w:rsidP="00C72D64">
            <w:pPr>
              <w:spacing w:line="360" w:lineRule="auto"/>
              <w:jc w:val="center"/>
              <w:rPr>
                <w:rFonts w:ascii="Times New Roman" w:hAnsi="Times New Roman"/>
                <w:color w:val="auto"/>
                <w:sz w:val="24"/>
                <w:szCs w:val="24"/>
                <w:lang w:val="ro-RO"/>
              </w:rPr>
            </w:pPr>
            <w:r w:rsidRPr="00086F11">
              <w:rPr>
                <w:rFonts w:ascii="Times New Roman" w:hAnsi="Times New Roman"/>
                <w:color w:val="auto"/>
                <w:sz w:val="24"/>
                <w:szCs w:val="24"/>
                <w:lang w:val="ro-RO"/>
              </w:rPr>
              <w:t>201</w:t>
            </w:r>
            <w:r w:rsidR="00C72D64" w:rsidRPr="00086F11">
              <w:rPr>
                <w:rFonts w:ascii="Times New Roman" w:hAnsi="Times New Roman"/>
                <w:color w:val="auto"/>
                <w:sz w:val="24"/>
                <w:szCs w:val="24"/>
                <w:lang w:val="ro-RO"/>
              </w:rPr>
              <w:t>8</w:t>
            </w:r>
          </w:p>
        </w:tc>
        <w:tc>
          <w:tcPr>
            <w:tcW w:w="992" w:type="dxa"/>
          </w:tcPr>
          <w:p w:rsidR="00D3570C" w:rsidRPr="00086F11" w:rsidRDefault="00D3570C" w:rsidP="00C72D64">
            <w:pPr>
              <w:spacing w:line="360" w:lineRule="auto"/>
              <w:jc w:val="center"/>
              <w:rPr>
                <w:rFonts w:ascii="Times New Roman" w:hAnsi="Times New Roman"/>
                <w:color w:val="auto"/>
                <w:sz w:val="24"/>
                <w:szCs w:val="24"/>
                <w:lang w:val="ro-RO"/>
              </w:rPr>
            </w:pPr>
          </w:p>
        </w:tc>
        <w:tc>
          <w:tcPr>
            <w:tcW w:w="992" w:type="dxa"/>
          </w:tcPr>
          <w:p w:rsidR="00D3570C" w:rsidRPr="00086F11" w:rsidRDefault="00D3570C" w:rsidP="00C72D64">
            <w:pPr>
              <w:spacing w:line="360" w:lineRule="auto"/>
              <w:jc w:val="center"/>
              <w:rPr>
                <w:rFonts w:ascii="Times New Roman" w:hAnsi="Times New Roman"/>
                <w:color w:val="auto"/>
                <w:sz w:val="24"/>
                <w:szCs w:val="24"/>
                <w:lang w:val="ro-RO"/>
              </w:rPr>
            </w:pPr>
          </w:p>
        </w:tc>
        <w:tc>
          <w:tcPr>
            <w:tcW w:w="853" w:type="dxa"/>
          </w:tcPr>
          <w:p w:rsidR="00D3570C" w:rsidRPr="00086F11" w:rsidRDefault="00C72BAD" w:rsidP="00E51CC6">
            <w:pPr>
              <w:spacing w:line="360" w:lineRule="auto"/>
              <w:jc w:val="center"/>
              <w:rPr>
                <w:rFonts w:ascii="Times New Roman" w:hAnsi="Times New Roman"/>
                <w:color w:val="auto"/>
                <w:sz w:val="24"/>
                <w:szCs w:val="24"/>
                <w:lang w:val="ro-RO"/>
              </w:rPr>
            </w:pPr>
            <w:r w:rsidRPr="00086F11">
              <w:rPr>
                <w:rFonts w:ascii="Times New Roman" w:hAnsi="Times New Roman"/>
                <w:color w:val="auto"/>
                <w:sz w:val="24"/>
                <w:szCs w:val="24"/>
                <w:lang w:val="ro-RO"/>
              </w:rPr>
              <w:t>-</w:t>
            </w:r>
          </w:p>
        </w:tc>
        <w:tc>
          <w:tcPr>
            <w:tcW w:w="1109" w:type="dxa"/>
          </w:tcPr>
          <w:p w:rsidR="00D3570C" w:rsidRPr="00086F11" w:rsidRDefault="00D3570C" w:rsidP="00E51CC6">
            <w:pPr>
              <w:spacing w:line="360" w:lineRule="auto"/>
              <w:rPr>
                <w:rFonts w:ascii="Times New Roman" w:hAnsi="Times New Roman"/>
                <w:color w:val="auto"/>
                <w:sz w:val="24"/>
                <w:szCs w:val="24"/>
                <w:lang w:val="ro-RO"/>
              </w:rPr>
            </w:pPr>
            <w:r w:rsidRPr="00086F11">
              <w:rPr>
                <w:rFonts w:ascii="Times New Roman" w:hAnsi="Times New Roman"/>
                <w:color w:val="auto"/>
                <w:sz w:val="24"/>
                <w:szCs w:val="24"/>
                <w:lang w:val="ro-RO"/>
              </w:rPr>
              <w:t>-</w:t>
            </w:r>
          </w:p>
        </w:tc>
      </w:tr>
      <w:tr w:rsidR="008A2101" w:rsidRPr="00086F11" w:rsidTr="005F6231">
        <w:trPr>
          <w:trHeight w:val="416"/>
        </w:trPr>
        <w:tc>
          <w:tcPr>
            <w:tcW w:w="4565" w:type="dxa"/>
            <w:gridSpan w:val="4"/>
          </w:tcPr>
          <w:p w:rsidR="00D3570C" w:rsidRPr="00086F11" w:rsidRDefault="00D3570C" w:rsidP="00E51CC6">
            <w:pPr>
              <w:jc w:val="both"/>
              <w:rPr>
                <w:rFonts w:ascii="Times New Roman" w:hAnsi="Times New Roman"/>
                <w:color w:val="auto"/>
                <w:sz w:val="24"/>
                <w:szCs w:val="24"/>
                <w:lang w:val="ro-RO"/>
              </w:rPr>
            </w:pPr>
            <w:r w:rsidRPr="00086F11">
              <w:rPr>
                <w:rFonts w:ascii="Times New Roman" w:hAnsi="Times New Roman"/>
                <w:color w:val="auto"/>
                <w:sz w:val="24"/>
                <w:szCs w:val="24"/>
                <w:lang w:val="ro-RO"/>
              </w:rPr>
              <w:t>Modificări ale veniturilor bugetare, plus/minus, din care:</w:t>
            </w:r>
          </w:p>
          <w:p w:rsidR="00D3570C" w:rsidRPr="00086F11" w:rsidRDefault="00D3570C" w:rsidP="00D3570C">
            <w:pPr>
              <w:numPr>
                <w:ilvl w:val="0"/>
                <w:numId w:val="9"/>
              </w:numPr>
              <w:jc w:val="both"/>
              <w:rPr>
                <w:rFonts w:ascii="Times New Roman" w:hAnsi="Times New Roman"/>
                <w:color w:val="auto"/>
                <w:sz w:val="24"/>
                <w:szCs w:val="24"/>
                <w:lang w:val="ro-RO"/>
              </w:rPr>
            </w:pPr>
            <w:r w:rsidRPr="00086F11">
              <w:rPr>
                <w:rFonts w:ascii="Times New Roman" w:hAnsi="Times New Roman"/>
                <w:color w:val="auto"/>
                <w:sz w:val="24"/>
                <w:szCs w:val="24"/>
                <w:lang w:val="ro-RO"/>
              </w:rPr>
              <w:t>buget de stat, din acesta:</w:t>
            </w:r>
          </w:p>
          <w:p w:rsidR="00D3570C" w:rsidRPr="00086F11" w:rsidRDefault="00D3570C" w:rsidP="00D3570C">
            <w:pPr>
              <w:numPr>
                <w:ilvl w:val="0"/>
                <w:numId w:val="10"/>
              </w:numPr>
              <w:tabs>
                <w:tab w:val="clear" w:pos="1080"/>
                <w:tab w:val="left" w:pos="720"/>
                <w:tab w:val="num" w:pos="900"/>
              </w:tabs>
              <w:ind w:left="360" w:firstLine="0"/>
              <w:jc w:val="both"/>
              <w:rPr>
                <w:rFonts w:ascii="Times New Roman" w:hAnsi="Times New Roman"/>
                <w:color w:val="auto"/>
                <w:sz w:val="24"/>
                <w:szCs w:val="24"/>
                <w:lang w:val="ro-RO"/>
              </w:rPr>
            </w:pPr>
            <w:r w:rsidRPr="00086F11">
              <w:rPr>
                <w:rFonts w:ascii="Times New Roman" w:hAnsi="Times New Roman"/>
                <w:color w:val="auto"/>
                <w:sz w:val="24"/>
                <w:szCs w:val="24"/>
                <w:lang w:val="ro-RO"/>
              </w:rPr>
              <w:t>impozit pe profit</w:t>
            </w:r>
          </w:p>
          <w:p w:rsidR="00D3570C" w:rsidRPr="00086F11" w:rsidRDefault="00D3570C" w:rsidP="00D3570C">
            <w:pPr>
              <w:numPr>
                <w:ilvl w:val="0"/>
                <w:numId w:val="10"/>
              </w:numPr>
              <w:tabs>
                <w:tab w:val="clear" w:pos="1080"/>
                <w:tab w:val="left" w:pos="720"/>
                <w:tab w:val="num" w:pos="900"/>
              </w:tabs>
              <w:jc w:val="both"/>
              <w:rPr>
                <w:rFonts w:ascii="Times New Roman" w:hAnsi="Times New Roman"/>
                <w:color w:val="auto"/>
                <w:sz w:val="24"/>
                <w:szCs w:val="24"/>
                <w:lang w:val="ro-RO"/>
              </w:rPr>
            </w:pPr>
            <w:r w:rsidRPr="00086F11">
              <w:rPr>
                <w:rFonts w:ascii="Times New Roman" w:hAnsi="Times New Roman"/>
                <w:color w:val="auto"/>
                <w:sz w:val="24"/>
                <w:szCs w:val="24"/>
                <w:lang w:val="ro-RO"/>
              </w:rPr>
              <w:t>impozit pe venit</w:t>
            </w:r>
          </w:p>
          <w:p w:rsidR="00D3570C" w:rsidRPr="00086F11" w:rsidRDefault="00D3570C" w:rsidP="00D3570C">
            <w:pPr>
              <w:numPr>
                <w:ilvl w:val="0"/>
                <w:numId w:val="9"/>
              </w:numPr>
              <w:tabs>
                <w:tab w:val="left" w:pos="720"/>
              </w:tabs>
              <w:jc w:val="both"/>
              <w:rPr>
                <w:rFonts w:ascii="Times New Roman" w:hAnsi="Times New Roman"/>
                <w:color w:val="auto"/>
                <w:sz w:val="24"/>
                <w:szCs w:val="24"/>
                <w:lang w:val="ro-RO"/>
              </w:rPr>
            </w:pPr>
            <w:r w:rsidRPr="00086F11">
              <w:rPr>
                <w:rFonts w:ascii="Times New Roman" w:hAnsi="Times New Roman"/>
                <w:color w:val="auto"/>
                <w:sz w:val="24"/>
                <w:szCs w:val="24"/>
                <w:lang w:val="ro-RO"/>
              </w:rPr>
              <w:t>bugete locale:</w:t>
            </w:r>
          </w:p>
          <w:p w:rsidR="00D3570C" w:rsidRPr="00086F11" w:rsidRDefault="00D3570C" w:rsidP="00D3570C">
            <w:pPr>
              <w:numPr>
                <w:ilvl w:val="0"/>
                <w:numId w:val="11"/>
              </w:numPr>
              <w:tabs>
                <w:tab w:val="clear" w:pos="1080"/>
                <w:tab w:val="left" w:pos="720"/>
                <w:tab w:val="num" w:pos="900"/>
              </w:tabs>
              <w:jc w:val="both"/>
              <w:rPr>
                <w:rFonts w:ascii="Times New Roman" w:hAnsi="Times New Roman"/>
                <w:color w:val="auto"/>
                <w:sz w:val="24"/>
                <w:szCs w:val="24"/>
                <w:lang w:val="ro-RO"/>
              </w:rPr>
            </w:pPr>
            <w:r w:rsidRPr="00086F11">
              <w:rPr>
                <w:rFonts w:ascii="Times New Roman" w:hAnsi="Times New Roman"/>
                <w:color w:val="auto"/>
                <w:sz w:val="24"/>
                <w:szCs w:val="24"/>
                <w:lang w:val="ro-RO"/>
              </w:rPr>
              <w:t>impozit pe profit</w:t>
            </w:r>
          </w:p>
          <w:p w:rsidR="00D3570C" w:rsidRPr="00086F11" w:rsidRDefault="00D3570C" w:rsidP="00D3570C">
            <w:pPr>
              <w:numPr>
                <w:ilvl w:val="0"/>
                <w:numId w:val="9"/>
              </w:numPr>
              <w:tabs>
                <w:tab w:val="left" w:pos="720"/>
              </w:tabs>
              <w:jc w:val="both"/>
              <w:rPr>
                <w:rFonts w:ascii="Times New Roman" w:hAnsi="Times New Roman"/>
                <w:color w:val="auto"/>
                <w:sz w:val="24"/>
                <w:szCs w:val="24"/>
                <w:lang w:val="ro-RO"/>
              </w:rPr>
            </w:pPr>
            <w:r w:rsidRPr="00086F11">
              <w:rPr>
                <w:rFonts w:ascii="Times New Roman" w:hAnsi="Times New Roman"/>
                <w:color w:val="auto"/>
                <w:sz w:val="24"/>
                <w:szCs w:val="24"/>
                <w:lang w:val="ro-RO"/>
              </w:rPr>
              <w:t>bugetul asigurărilor sociale de stat:</w:t>
            </w:r>
          </w:p>
          <w:p w:rsidR="00D3570C" w:rsidRPr="00086F11" w:rsidRDefault="004C1BD4" w:rsidP="00D3570C">
            <w:pPr>
              <w:numPr>
                <w:ilvl w:val="0"/>
                <w:numId w:val="12"/>
              </w:numPr>
              <w:tabs>
                <w:tab w:val="clear" w:pos="1080"/>
                <w:tab w:val="left" w:pos="720"/>
                <w:tab w:val="num" w:pos="900"/>
              </w:tabs>
              <w:jc w:val="both"/>
              <w:rPr>
                <w:rFonts w:ascii="Times New Roman" w:hAnsi="Times New Roman"/>
                <w:color w:val="auto"/>
                <w:sz w:val="24"/>
                <w:szCs w:val="24"/>
                <w:lang w:val="ro-RO"/>
              </w:rPr>
            </w:pPr>
            <w:r w:rsidRPr="00086F11">
              <w:rPr>
                <w:rFonts w:ascii="Times New Roman" w:hAnsi="Times New Roman"/>
                <w:color w:val="auto"/>
                <w:sz w:val="24"/>
                <w:szCs w:val="24"/>
                <w:lang w:val="ro-RO"/>
              </w:rPr>
              <w:t>contribuții</w:t>
            </w:r>
            <w:r w:rsidR="00D3570C" w:rsidRPr="00086F11">
              <w:rPr>
                <w:rFonts w:ascii="Times New Roman" w:hAnsi="Times New Roman"/>
                <w:color w:val="auto"/>
                <w:sz w:val="24"/>
                <w:szCs w:val="24"/>
                <w:lang w:val="ro-RO"/>
              </w:rPr>
              <w:t xml:space="preserve"> de asigurări</w:t>
            </w:r>
          </w:p>
        </w:tc>
        <w:tc>
          <w:tcPr>
            <w:tcW w:w="5931" w:type="dxa"/>
            <w:gridSpan w:val="6"/>
          </w:tcPr>
          <w:p w:rsidR="00D3570C" w:rsidRPr="00086F11" w:rsidRDefault="00D3570C" w:rsidP="00E51CC6">
            <w:pPr>
              <w:jc w:val="both"/>
              <w:rPr>
                <w:rFonts w:ascii="Times New Roman" w:hAnsi="Times New Roman"/>
                <w:color w:val="auto"/>
                <w:sz w:val="24"/>
                <w:szCs w:val="24"/>
                <w:lang w:val="ro-RO"/>
              </w:rPr>
            </w:pPr>
            <w:r w:rsidRPr="00086F11">
              <w:rPr>
                <w:rFonts w:ascii="Times New Roman" w:hAnsi="Times New Roman"/>
                <w:color w:val="auto"/>
                <w:sz w:val="24"/>
                <w:szCs w:val="24"/>
                <w:lang w:val="ro-RO"/>
              </w:rPr>
              <w:t>Proiectul de act normativ nu vizează modificarea veniturilor bugetare directe.</w:t>
            </w:r>
          </w:p>
        </w:tc>
      </w:tr>
      <w:tr w:rsidR="008A2101" w:rsidRPr="00086F11" w:rsidTr="005F6231">
        <w:trPr>
          <w:trHeight w:val="451"/>
        </w:trPr>
        <w:tc>
          <w:tcPr>
            <w:tcW w:w="4565" w:type="dxa"/>
            <w:gridSpan w:val="4"/>
            <w:vMerge w:val="restart"/>
          </w:tcPr>
          <w:p w:rsidR="00D3570C" w:rsidRPr="00086F11" w:rsidRDefault="00D3570C" w:rsidP="00E51CC6">
            <w:pPr>
              <w:autoSpaceDE w:val="0"/>
              <w:autoSpaceDN w:val="0"/>
              <w:adjustRightInd w:val="0"/>
              <w:rPr>
                <w:rFonts w:ascii="Times New Roman" w:hAnsi="Times New Roman"/>
                <w:color w:val="auto"/>
                <w:sz w:val="24"/>
                <w:szCs w:val="24"/>
                <w:lang w:val="ro-RO"/>
              </w:rPr>
            </w:pPr>
            <w:r w:rsidRPr="00086F11">
              <w:rPr>
                <w:rFonts w:ascii="Times New Roman" w:hAnsi="Times New Roman"/>
                <w:color w:val="auto"/>
                <w:sz w:val="24"/>
                <w:szCs w:val="24"/>
                <w:lang w:val="ro-RO"/>
              </w:rPr>
              <w:t>2. Modificări ale cheltuielilor bugetare plus/minus, din care:</w:t>
            </w:r>
          </w:p>
          <w:p w:rsidR="00D3570C" w:rsidRPr="00086F11" w:rsidRDefault="00D3570C" w:rsidP="00D3570C">
            <w:pPr>
              <w:numPr>
                <w:ilvl w:val="0"/>
                <w:numId w:val="13"/>
              </w:numPr>
              <w:jc w:val="both"/>
              <w:rPr>
                <w:rFonts w:ascii="Times New Roman" w:hAnsi="Times New Roman"/>
                <w:color w:val="auto"/>
                <w:sz w:val="24"/>
                <w:szCs w:val="24"/>
                <w:lang w:val="ro-RO"/>
              </w:rPr>
            </w:pPr>
            <w:r w:rsidRPr="00086F11">
              <w:rPr>
                <w:rFonts w:ascii="Times New Roman" w:hAnsi="Times New Roman"/>
                <w:color w:val="auto"/>
                <w:sz w:val="24"/>
                <w:szCs w:val="24"/>
                <w:lang w:val="ro-RO"/>
              </w:rPr>
              <w:t>buget de stat</w:t>
            </w:r>
          </w:p>
          <w:p w:rsidR="00D3570C" w:rsidRPr="00086F11" w:rsidRDefault="00D3570C" w:rsidP="00D3570C">
            <w:pPr>
              <w:numPr>
                <w:ilvl w:val="1"/>
                <w:numId w:val="14"/>
              </w:numPr>
              <w:tabs>
                <w:tab w:val="clear" w:pos="1800"/>
                <w:tab w:val="num" w:pos="0"/>
              </w:tabs>
              <w:autoSpaceDE w:val="0"/>
              <w:autoSpaceDN w:val="0"/>
              <w:adjustRightInd w:val="0"/>
              <w:ind w:left="360"/>
              <w:rPr>
                <w:rFonts w:ascii="Times New Roman" w:hAnsi="Times New Roman"/>
                <w:color w:val="auto"/>
                <w:sz w:val="24"/>
                <w:szCs w:val="24"/>
                <w:lang w:val="ro-RO"/>
              </w:rPr>
            </w:pPr>
            <w:r w:rsidRPr="00086F11">
              <w:rPr>
                <w:rFonts w:ascii="Times New Roman" w:hAnsi="Times New Roman"/>
                <w:color w:val="auto"/>
                <w:sz w:val="24"/>
                <w:szCs w:val="24"/>
                <w:lang w:val="ro-RO"/>
              </w:rPr>
              <w:t>credit extern</w:t>
            </w:r>
          </w:p>
          <w:p w:rsidR="00D3570C" w:rsidRPr="00086F11" w:rsidRDefault="00D3570C" w:rsidP="00D3570C">
            <w:pPr>
              <w:numPr>
                <w:ilvl w:val="1"/>
                <w:numId w:val="15"/>
              </w:numPr>
              <w:tabs>
                <w:tab w:val="clear" w:pos="1800"/>
                <w:tab w:val="num" w:pos="0"/>
              </w:tabs>
              <w:autoSpaceDE w:val="0"/>
              <w:autoSpaceDN w:val="0"/>
              <w:adjustRightInd w:val="0"/>
              <w:ind w:left="360"/>
              <w:rPr>
                <w:rFonts w:ascii="Times New Roman" w:hAnsi="Times New Roman"/>
                <w:color w:val="auto"/>
                <w:sz w:val="24"/>
                <w:szCs w:val="24"/>
                <w:lang w:val="ro-RO"/>
              </w:rPr>
            </w:pPr>
            <w:r w:rsidRPr="00086F11">
              <w:rPr>
                <w:rFonts w:ascii="Times New Roman" w:hAnsi="Times New Roman"/>
                <w:color w:val="auto"/>
                <w:sz w:val="24"/>
                <w:szCs w:val="24"/>
                <w:lang w:val="ro-RO"/>
              </w:rPr>
              <w:t>surse proprii</w:t>
            </w:r>
          </w:p>
        </w:tc>
        <w:tc>
          <w:tcPr>
            <w:tcW w:w="993" w:type="dxa"/>
          </w:tcPr>
          <w:p w:rsidR="00D3570C" w:rsidRPr="00086F11" w:rsidRDefault="00A435FD" w:rsidP="00DA3A61">
            <w:pPr>
              <w:spacing w:line="360" w:lineRule="auto"/>
              <w:jc w:val="both"/>
              <w:rPr>
                <w:rFonts w:ascii="Times New Roman" w:hAnsi="Times New Roman"/>
                <w:color w:val="auto"/>
                <w:sz w:val="24"/>
                <w:szCs w:val="24"/>
                <w:lang w:val="ro-RO"/>
              </w:rPr>
            </w:pPr>
            <w:r w:rsidRPr="00086F11">
              <w:rPr>
                <w:rFonts w:ascii="Times New Roman" w:hAnsi="Times New Roman"/>
                <w:color w:val="auto"/>
                <w:sz w:val="24"/>
                <w:szCs w:val="24"/>
                <w:lang w:val="ro-RO"/>
              </w:rPr>
              <w:t>-</w:t>
            </w:r>
          </w:p>
        </w:tc>
        <w:tc>
          <w:tcPr>
            <w:tcW w:w="992" w:type="dxa"/>
          </w:tcPr>
          <w:p w:rsidR="00D3570C" w:rsidRPr="00086F11" w:rsidRDefault="00A435FD" w:rsidP="0090274F">
            <w:pPr>
              <w:spacing w:line="360" w:lineRule="auto"/>
              <w:jc w:val="both"/>
              <w:rPr>
                <w:rFonts w:ascii="Times New Roman" w:hAnsi="Times New Roman"/>
                <w:color w:val="auto"/>
                <w:sz w:val="24"/>
                <w:szCs w:val="24"/>
                <w:lang w:val="ro-RO"/>
              </w:rPr>
            </w:pPr>
            <w:r w:rsidRPr="00086F11">
              <w:rPr>
                <w:rFonts w:ascii="Times New Roman" w:hAnsi="Times New Roman"/>
                <w:color w:val="auto"/>
                <w:sz w:val="24"/>
                <w:szCs w:val="24"/>
                <w:lang w:val="ro-RO"/>
              </w:rPr>
              <w:t>-</w:t>
            </w:r>
          </w:p>
        </w:tc>
        <w:tc>
          <w:tcPr>
            <w:tcW w:w="992" w:type="dxa"/>
          </w:tcPr>
          <w:p w:rsidR="00D3570C" w:rsidRPr="00086F11" w:rsidRDefault="00A435FD" w:rsidP="0090274F">
            <w:pPr>
              <w:spacing w:line="360" w:lineRule="auto"/>
              <w:jc w:val="both"/>
              <w:rPr>
                <w:rFonts w:ascii="Times New Roman" w:hAnsi="Times New Roman"/>
                <w:color w:val="auto"/>
                <w:sz w:val="24"/>
                <w:szCs w:val="24"/>
                <w:lang w:val="ro-RO"/>
              </w:rPr>
            </w:pPr>
            <w:r w:rsidRPr="00086F11">
              <w:rPr>
                <w:rFonts w:ascii="Times New Roman" w:hAnsi="Times New Roman"/>
                <w:color w:val="auto"/>
                <w:sz w:val="24"/>
                <w:szCs w:val="24"/>
                <w:lang w:val="ro-RO"/>
              </w:rPr>
              <w:t>-</w:t>
            </w:r>
          </w:p>
        </w:tc>
        <w:tc>
          <w:tcPr>
            <w:tcW w:w="992" w:type="dxa"/>
          </w:tcPr>
          <w:p w:rsidR="00D3570C" w:rsidRPr="00086F11" w:rsidRDefault="00A435FD" w:rsidP="0090274F">
            <w:pPr>
              <w:spacing w:line="360" w:lineRule="auto"/>
              <w:jc w:val="both"/>
              <w:rPr>
                <w:rFonts w:ascii="Times New Roman" w:hAnsi="Times New Roman"/>
                <w:color w:val="auto"/>
                <w:sz w:val="24"/>
                <w:szCs w:val="24"/>
                <w:lang w:val="ro-RO"/>
              </w:rPr>
            </w:pPr>
            <w:r w:rsidRPr="00086F11">
              <w:rPr>
                <w:rFonts w:ascii="Times New Roman" w:hAnsi="Times New Roman"/>
                <w:color w:val="auto"/>
                <w:sz w:val="24"/>
                <w:szCs w:val="24"/>
                <w:lang w:val="ro-RO"/>
              </w:rPr>
              <w:t>-</w:t>
            </w:r>
          </w:p>
        </w:tc>
        <w:tc>
          <w:tcPr>
            <w:tcW w:w="853" w:type="dxa"/>
          </w:tcPr>
          <w:p w:rsidR="00D3570C" w:rsidRPr="00086F11" w:rsidRDefault="00A435FD" w:rsidP="00E51CC6">
            <w:pPr>
              <w:spacing w:line="360" w:lineRule="auto"/>
              <w:jc w:val="both"/>
              <w:rPr>
                <w:rFonts w:ascii="Times New Roman" w:hAnsi="Times New Roman"/>
                <w:color w:val="auto"/>
                <w:sz w:val="24"/>
                <w:szCs w:val="24"/>
                <w:lang w:val="ro-RO"/>
              </w:rPr>
            </w:pPr>
            <w:r w:rsidRPr="00086F11">
              <w:rPr>
                <w:rFonts w:ascii="Times New Roman" w:hAnsi="Times New Roman"/>
                <w:color w:val="auto"/>
                <w:sz w:val="24"/>
                <w:szCs w:val="24"/>
                <w:lang w:val="ro-RO"/>
              </w:rPr>
              <w:t>-</w:t>
            </w:r>
          </w:p>
        </w:tc>
        <w:tc>
          <w:tcPr>
            <w:tcW w:w="1109" w:type="dxa"/>
          </w:tcPr>
          <w:p w:rsidR="00D3570C" w:rsidRPr="00086F11" w:rsidRDefault="00A435FD" w:rsidP="00086369">
            <w:pPr>
              <w:spacing w:line="360" w:lineRule="auto"/>
              <w:jc w:val="both"/>
              <w:rPr>
                <w:rFonts w:ascii="Times New Roman" w:hAnsi="Times New Roman"/>
                <w:color w:val="auto"/>
                <w:sz w:val="24"/>
                <w:szCs w:val="24"/>
                <w:lang w:val="ro-RO"/>
              </w:rPr>
            </w:pPr>
            <w:r w:rsidRPr="00086F11">
              <w:rPr>
                <w:rFonts w:ascii="Times New Roman" w:hAnsi="Times New Roman"/>
                <w:color w:val="auto"/>
                <w:sz w:val="24"/>
                <w:szCs w:val="24"/>
                <w:lang w:val="ro-RO"/>
              </w:rPr>
              <w:t>-</w:t>
            </w:r>
          </w:p>
        </w:tc>
      </w:tr>
      <w:tr w:rsidR="008A2101" w:rsidRPr="00086F11" w:rsidTr="005F6231">
        <w:trPr>
          <w:trHeight w:val="348"/>
        </w:trPr>
        <w:tc>
          <w:tcPr>
            <w:tcW w:w="4565" w:type="dxa"/>
            <w:gridSpan w:val="4"/>
            <w:vMerge/>
          </w:tcPr>
          <w:p w:rsidR="00D3570C" w:rsidRPr="00086F11" w:rsidRDefault="00D3570C" w:rsidP="00E51CC6">
            <w:pPr>
              <w:autoSpaceDE w:val="0"/>
              <w:autoSpaceDN w:val="0"/>
              <w:adjustRightInd w:val="0"/>
              <w:rPr>
                <w:rFonts w:ascii="Times New Roman" w:hAnsi="Times New Roman"/>
                <w:color w:val="auto"/>
                <w:sz w:val="24"/>
                <w:szCs w:val="24"/>
                <w:lang w:val="ro-RO"/>
              </w:rPr>
            </w:pPr>
          </w:p>
        </w:tc>
        <w:tc>
          <w:tcPr>
            <w:tcW w:w="993" w:type="dxa"/>
          </w:tcPr>
          <w:p w:rsidR="00D3570C" w:rsidRPr="00086F11" w:rsidRDefault="00A435FD" w:rsidP="00DA3A61">
            <w:pPr>
              <w:spacing w:line="360" w:lineRule="auto"/>
              <w:jc w:val="both"/>
              <w:rPr>
                <w:rFonts w:ascii="Times New Roman" w:hAnsi="Times New Roman"/>
                <w:color w:val="auto"/>
                <w:sz w:val="24"/>
                <w:szCs w:val="24"/>
                <w:lang w:val="ro-RO"/>
              </w:rPr>
            </w:pPr>
            <w:r w:rsidRPr="00086F11">
              <w:rPr>
                <w:rFonts w:ascii="Times New Roman" w:hAnsi="Times New Roman"/>
                <w:color w:val="auto"/>
                <w:sz w:val="24"/>
                <w:szCs w:val="24"/>
                <w:lang w:val="ro-RO"/>
              </w:rPr>
              <w:t>-</w:t>
            </w:r>
          </w:p>
        </w:tc>
        <w:tc>
          <w:tcPr>
            <w:tcW w:w="992" w:type="dxa"/>
          </w:tcPr>
          <w:p w:rsidR="00D3570C" w:rsidRPr="00086F11" w:rsidRDefault="00A435FD" w:rsidP="0090274F">
            <w:pPr>
              <w:spacing w:line="360" w:lineRule="auto"/>
              <w:jc w:val="both"/>
              <w:rPr>
                <w:rFonts w:ascii="Times New Roman" w:hAnsi="Times New Roman"/>
                <w:color w:val="auto"/>
                <w:sz w:val="24"/>
                <w:szCs w:val="24"/>
                <w:lang w:val="ro-RO"/>
              </w:rPr>
            </w:pPr>
            <w:r w:rsidRPr="00086F11">
              <w:rPr>
                <w:rFonts w:ascii="Times New Roman" w:hAnsi="Times New Roman"/>
                <w:color w:val="auto"/>
                <w:sz w:val="24"/>
                <w:szCs w:val="24"/>
                <w:lang w:val="ro-RO"/>
              </w:rPr>
              <w:t>-</w:t>
            </w:r>
          </w:p>
        </w:tc>
        <w:tc>
          <w:tcPr>
            <w:tcW w:w="992" w:type="dxa"/>
          </w:tcPr>
          <w:p w:rsidR="00D3570C" w:rsidRPr="00086F11" w:rsidRDefault="00A435FD" w:rsidP="0090274F">
            <w:pPr>
              <w:spacing w:line="360" w:lineRule="auto"/>
              <w:jc w:val="both"/>
              <w:rPr>
                <w:rFonts w:ascii="Times New Roman" w:hAnsi="Times New Roman"/>
                <w:color w:val="auto"/>
                <w:sz w:val="24"/>
                <w:szCs w:val="24"/>
                <w:lang w:val="ro-RO"/>
              </w:rPr>
            </w:pPr>
            <w:r w:rsidRPr="00086F11">
              <w:rPr>
                <w:rFonts w:ascii="Times New Roman" w:hAnsi="Times New Roman"/>
                <w:color w:val="auto"/>
                <w:sz w:val="24"/>
                <w:szCs w:val="24"/>
                <w:lang w:val="ro-RO"/>
              </w:rPr>
              <w:t>-</w:t>
            </w:r>
          </w:p>
        </w:tc>
        <w:tc>
          <w:tcPr>
            <w:tcW w:w="992" w:type="dxa"/>
          </w:tcPr>
          <w:p w:rsidR="00D3570C" w:rsidRPr="00086F11" w:rsidRDefault="00A435FD" w:rsidP="0090274F">
            <w:pPr>
              <w:spacing w:line="360" w:lineRule="auto"/>
              <w:jc w:val="both"/>
              <w:rPr>
                <w:rFonts w:ascii="Times New Roman" w:hAnsi="Times New Roman"/>
                <w:color w:val="auto"/>
                <w:sz w:val="24"/>
                <w:szCs w:val="24"/>
                <w:lang w:val="ro-RO"/>
              </w:rPr>
            </w:pPr>
            <w:r w:rsidRPr="00086F11">
              <w:rPr>
                <w:rFonts w:ascii="Times New Roman" w:hAnsi="Times New Roman"/>
                <w:color w:val="auto"/>
                <w:sz w:val="24"/>
                <w:szCs w:val="24"/>
                <w:lang w:val="ro-RO"/>
              </w:rPr>
              <w:t>-</w:t>
            </w:r>
          </w:p>
        </w:tc>
        <w:tc>
          <w:tcPr>
            <w:tcW w:w="853" w:type="dxa"/>
          </w:tcPr>
          <w:p w:rsidR="00D3570C" w:rsidRPr="00086F11" w:rsidRDefault="00A435FD" w:rsidP="00E51CC6">
            <w:pPr>
              <w:spacing w:line="360" w:lineRule="auto"/>
              <w:jc w:val="both"/>
              <w:rPr>
                <w:rFonts w:ascii="Times New Roman" w:hAnsi="Times New Roman"/>
                <w:color w:val="auto"/>
                <w:sz w:val="24"/>
                <w:szCs w:val="24"/>
                <w:lang w:val="ro-RO"/>
              </w:rPr>
            </w:pPr>
            <w:r w:rsidRPr="00086F11">
              <w:rPr>
                <w:rFonts w:ascii="Times New Roman" w:hAnsi="Times New Roman"/>
                <w:color w:val="auto"/>
                <w:sz w:val="24"/>
                <w:szCs w:val="24"/>
                <w:lang w:val="ro-RO"/>
              </w:rPr>
              <w:t>-</w:t>
            </w:r>
          </w:p>
        </w:tc>
        <w:tc>
          <w:tcPr>
            <w:tcW w:w="1109" w:type="dxa"/>
          </w:tcPr>
          <w:p w:rsidR="00D3570C" w:rsidRPr="00086F11" w:rsidRDefault="00A435FD" w:rsidP="00BE3397">
            <w:pPr>
              <w:spacing w:line="360" w:lineRule="auto"/>
              <w:jc w:val="both"/>
              <w:rPr>
                <w:rFonts w:ascii="Times New Roman" w:hAnsi="Times New Roman"/>
                <w:color w:val="auto"/>
                <w:sz w:val="24"/>
                <w:szCs w:val="24"/>
                <w:lang w:val="ro-RO"/>
              </w:rPr>
            </w:pPr>
            <w:r w:rsidRPr="00086F11">
              <w:rPr>
                <w:rFonts w:ascii="Times New Roman" w:hAnsi="Times New Roman"/>
                <w:color w:val="auto"/>
                <w:sz w:val="24"/>
                <w:szCs w:val="24"/>
                <w:lang w:val="ro-RO"/>
              </w:rPr>
              <w:t>-</w:t>
            </w:r>
          </w:p>
        </w:tc>
      </w:tr>
      <w:tr w:rsidR="008A2101" w:rsidRPr="00086F11" w:rsidTr="005F6231">
        <w:trPr>
          <w:trHeight w:val="292"/>
        </w:trPr>
        <w:tc>
          <w:tcPr>
            <w:tcW w:w="4565" w:type="dxa"/>
            <w:gridSpan w:val="4"/>
            <w:vMerge/>
          </w:tcPr>
          <w:p w:rsidR="00D3570C" w:rsidRPr="00086F11" w:rsidRDefault="00D3570C" w:rsidP="00E51CC6">
            <w:pPr>
              <w:autoSpaceDE w:val="0"/>
              <w:autoSpaceDN w:val="0"/>
              <w:adjustRightInd w:val="0"/>
              <w:rPr>
                <w:rFonts w:ascii="Times New Roman" w:hAnsi="Times New Roman"/>
                <w:color w:val="auto"/>
                <w:sz w:val="24"/>
                <w:szCs w:val="24"/>
                <w:lang w:val="ro-RO"/>
              </w:rPr>
            </w:pPr>
          </w:p>
        </w:tc>
        <w:tc>
          <w:tcPr>
            <w:tcW w:w="993" w:type="dxa"/>
          </w:tcPr>
          <w:p w:rsidR="00D3570C" w:rsidRPr="00086F11" w:rsidRDefault="00D3570C" w:rsidP="00E51CC6">
            <w:pPr>
              <w:jc w:val="both"/>
              <w:rPr>
                <w:rFonts w:ascii="Times New Roman" w:hAnsi="Times New Roman"/>
                <w:color w:val="auto"/>
                <w:sz w:val="24"/>
                <w:szCs w:val="24"/>
                <w:lang w:val="ro-RO"/>
              </w:rPr>
            </w:pPr>
            <w:r w:rsidRPr="00086F11">
              <w:rPr>
                <w:rFonts w:ascii="Times New Roman" w:hAnsi="Times New Roman"/>
                <w:color w:val="auto"/>
                <w:sz w:val="24"/>
                <w:szCs w:val="24"/>
                <w:lang w:val="ro-RO"/>
              </w:rPr>
              <w:t>-</w:t>
            </w:r>
          </w:p>
        </w:tc>
        <w:tc>
          <w:tcPr>
            <w:tcW w:w="992" w:type="dxa"/>
          </w:tcPr>
          <w:p w:rsidR="00D3570C" w:rsidRPr="00086F11" w:rsidRDefault="00D3570C" w:rsidP="00E51CC6">
            <w:pPr>
              <w:spacing w:line="360" w:lineRule="auto"/>
              <w:jc w:val="both"/>
              <w:rPr>
                <w:rFonts w:ascii="Times New Roman" w:hAnsi="Times New Roman"/>
                <w:color w:val="auto"/>
                <w:sz w:val="24"/>
                <w:szCs w:val="24"/>
                <w:lang w:val="ro-RO"/>
              </w:rPr>
            </w:pPr>
            <w:r w:rsidRPr="00086F11">
              <w:rPr>
                <w:rFonts w:ascii="Times New Roman" w:hAnsi="Times New Roman"/>
                <w:color w:val="auto"/>
                <w:sz w:val="24"/>
                <w:szCs w:val="24"/>
                <w:lang w:val="ro-RO"/>
              </w:rPr>
              <w:t>-</w:t>
            </w:r>
          </w:p>
        </w:tc>
        <w:tc>
          <w:tcPr>
            <w:tcW w:w="992" w:type="dxa"/>
          </w:tcPr>
          <w:p w:rsidR="00D3570C" w:rsidRPr="00086F11" w:rsidRDefault="00D3570C" w:rsidP="00E51CC6">
            <w:pPr>
              <w:spacing w:line="360" w:lineRule="auto"/>
              <w:jc w:val="both"/>
              <w:rPr>
                <w:rFonts w:ascii="Times New Roman" w:hAnsi="Times New Roman"/>
                <w:color w:val="auto"/>
                <w:sz w:val="24"/>
                <w:szCs w:val="24"/>
                <w:lang w:val="ro-RO"/>
              </w:rPr>
            </w:pPr>
            <w:r w:rsidRPr="00086F11">
              <w:rPr>
                <w:rFonts w:ascii="Times New Roman" w:hAnsi="Times New Roman"/>
                <w:color w:val="auto"/>
                <w:sz w:val="24"/>
                <w:szCs w:val="24"/>
                <w:lang w:val="ro-RO"/>
              </w:rPr>
              <w:t>-</w:t>
            </w:r>
          </w:p>
        </w:tc>
        <w:tc>
          <w:tcPr>
            <w:tcW w:w="992" w:type="dxa"/>
          </w:tcPr>
          <w:p w:rsidR="00D3570C" w:rsidRPr="00086F11" w:rsidRDefault="00D3570C" w:rsidP="00E51CC6">
            <w:pPr>
              <w:spacing w:line="360" w:lineRule="auto"/>
              <w:jc w:val="both"/>
              <w:rPr>
                <w:rFonts w:ascii="Times New Roman" w:hAnsi="Times New Roman"/>
                <w:color w:val="auto"/>
                <w:sz w:val="24"/>
                <w:szCs w:val="24"/>
                <w:lang w:val="ro-RO"/>
              </w:rPr>
            </w:pPr>
            <w:r w:rsidRPr="00086F11">
              <w:rPr>
                <w:rFonts w:ascii="Times New Roman" w:hAnsi="Times New Roman"/>
                <w:color w:val="auto"/>
                <w:sz w:val="24"/>
                <w:szCs w:val="24"/>
                <w:lang w:val="ro-RO"/>
              </w:rPr>
              <w:t>-</w:t>
            </w:r>
          </w:p>
        </w:tc>
        <w:tc>
          <w:tcPr>
            <w:tcW w:w="853" w:type="dxa"/>
          </w:tcPr>
          <w:p w:rsidR="00D3570C" w:rsidRPr="00086F11" w:rsidRDefault="00D3570C" w:rsidP="00E51CC6">
            <w:pPr>
              <w:spacing w:line="360" w:lineRule="auto"/>
              <w:jc w:val="both"/>
              <w:rPr>
                <w:rFonts w:ascii="Times New Roman" w:hAnsi="Times New Roman"/>
                <w:color w:val="auto"/>
                <w:sz w:val="24"/>
                <w:szCs w:val="24"/>
                <w:lang w:val="ro-RO"/>
              </w:rPr>
            </w:pPr>
            <w:r w:rsidRPr="00086F11">
              <w:rPr>
                <w:rFonts w:ascii="Times New Roman" w:hAnsi="Times New Roman"/>
                <w:color w:val="auto"/>
                <w:sz w:val="24"/>
                <w:szCs w:val="24"/>
                <w:lang w:val="ro-RO"/>
              </w:rPr>
              <w:t>-</w:t>
            </w:r>
          </w:p>
        </w:tc>
        <w:tc>
          <w:tcPr>
            <w:tcW w:w="1109" w:type="dxa"/>
          </w:tcPr>
          <w:p w:rsidR="00D3570C" w:rsidRPr="00086F11" w:rsidRDefault="00D3570C" w:rsidP="00E51CC6">
            <w:pPr>
              <w:spacing w:line="360" w:lineRule="auto"/>
              <w:jc w:val="both"/>
              <w:rPr>
                <w:rFonts w:ascii="Times New Roman" w:hAnsi="Times New Roman"/>
                <w:color w:val="auto"/>
                <w:sz w:val="24"/>
                <w:szCs w:val="24"/>
                <w:lang w:val="ro-RO"/>
              </w:rPr>
            </w:pPr>
            <w:r w:rsidRPr="00086F11">
              <w:rPr>
                <w:rFonts w:ascii="Times New Roman" w:hAnsi="Times New Roman"/>
                <w:color w:val="auto"/>
                <w:sz w:val="24"/>
                <w:szCs w:val="24"/>
                <w:lang w:val="ro-RO"/>
              </w:rPr>
              <w:t>-</w:t>
            </w:r>
          </w:p>
        </w:tc>
      </w:tr>
      <w:tr w:rsidR="008A2101" w:rsidRPr="00086F11" w:rsidTr="005F6231">
        <w:trPr>
          <w:trHeight w:val="285"/>
        </w:trPr>
        <w:tc>
          <w:tcPr>
            <w:tcW w:w="4565" w:type="dxa"/>
            <w:gridSpan w:val="4"/>
            <w:vMerge w:val="restart"/>
          </w:tcPr>
          <w:p w:rsidR="00D3570C" w:rsidRPr="00086F11" w:rsidRDefault="00D3570C" w:rsidP="00E51CC6">
            <w:pPr>
              <w:autoSpaceDE w:val="0"/>
              <w:autoSpaceDN w:val="0"/>
              <w:adjustRightInd w:val="0"/>
              <w:jc w:val="both"/>
              <w:rPr>
                <w:rFonts w:ascii="Times New Roman" w:hAnsi="Times New Roman"/>
                <w:color w:val="auto"/>
                <w:sz w:val="24"/>
                <w:szCs w:val="24"/>
                <w:lang w:val="ro-RO"/>
              </w:rPr>
            </w:pPr>
            <w:r w:rsidRPr="00086F11">
              <w:rPr>
                <w:rFonts w:ascii="Times New Roman" w:hAnsi="Times New Roman"/>
                <w:color w:val="auto"/>
                <w:sz w:val="24"/>
                <w:szCs w:val="24"/>
                <w:lang w:val="ro-RO"/>
              </w:rPr>
              <w:t>3. Impact financiar, plus/minus, din care:</w:t>
            </w:r>
          </w:p>
          <w:p w:rsidR="00D3570C" w:rsidRPr="00086F11" w:rsidRDefault="00D3570C" w:rsidP="00D3570C">
            <w:pPr>
              <w:numPr>
                <w:ilvl w:val="0"/>
                <w:numId w:val="16"/>
              </w:numPr>
              <w:autoSpaceDE w:val="0"/>
              <w:autoSpaceDN w:val="0"/>
              <w:adjustRightInd w:val="0"/>
              <w:jc w:val="both"/>
              <w:rPr>
                <w:rFonts w:ascii="Times New Roman" w:hAnsi="Times New Roman"/>
                <w:color w:val="auto"/>
                <w:sz w:val="24"/>
                <w:szCs w:val="24"/>
                <w:lang w:val="ro-RO"/>
              </w:rPr>
            </w:pPr>
            <w:r w:rsidRPr="00086F11">
              <w:rPr>
                <w:rFonts w:ascii="Times New Roman" w:hAnsi="Times New Roman"/>
                <w:color w:val="auto"/>
                <w:sz w:val="24"/>
                <w:szCs w:val="24"/>
                <w:lang w:val="ro-RO"/>
              </w:rPr>
              <w:t>buget de stat</w:t>
            </w:r>
          </w:p>
          <w:p w:rsidR="00D3570C" w:rsidRPr="00086F11" w:rsidRDefault="00D3570C" w:rsidP="00D3570C">
            <w:pPr>
              <w:numPr>
                <w:ilvl w:val="0"/>
                <w:numId w:val="16"/>
              </w:numPr>
              <w:autoSpaceDE w:val="0"/>
              <w:autoSpaceDN w:val="0"/>
              <w:adjustRightInd w:val="0"/>
              <w:jc w:val="both"/>
              <w:rPr>
                <w:rFonts w:ascii="Times New Roman" w:hAnsi="Times New Roman"/>
                <w:color w:val="auto"/>
                <w:sz w:val="24"/>
                <w:szCs w:val="24"/>
                <w:lang w:val="ro-RO"/>
              </w:rPr>
            </w:pPr>
            <w:r w:rsidRPr="00086F11">
              <w:rPr>
                <w:rFonts w:ascii="Times New Roman" w:hAnsi="Times New Roman"/>
                <w:color w:val="auto"/>
                <w:sz w:val="24"/>
                <w:szCs w:val="24"/>
                <w:lang w:val="ro-RO"/>
              </w:rPr>
              <w:t>bugete locale</w:t>
            </w:r>
          </w:p>
        </w:tc>
        <w:tc>
          <w:tcPr>
            <w:tcW w:w="993" w:type="dxa"/>
          </w:tcPr>
          <w:p w:rsidR="00D3570C" w:rsidRPr="00086F11" w:rsidRDefault="00D3570C" w:rsidP="00E51CC6">
            <w:pPr>
              <w:ind w:left="-108"/>
              <w:jc w:val="both"/>
              <w:rPr>
                <w:rFonts w:ascii="Times New Roman" w:hAnsi="Times New Roman"/>
                <w:color w:val="auto"/>
                <w:sz w:val="24"/>
                <w:szCs w:val="24"/>
                <w:lang w:val="ro-RO"/>
              </w:rPr>
            </w:pPr>
            <w:r w:rsidRPr="00086F11">
              <w:rPr>
                <w:rFonts w:ascii="Times New Roman" w:hAnsi="Times New Roman"/>
                <w:color w:val="auto"/>
                <w:sz w:val="24"/>
                <w:szCs w:val="24"/>
                <w:lang w:val="ro-RO"/>
              </w:rPr>
              <w:t xml:space="preserve">  -</w:t>
            </w:r>
          </w:p>
          <w:p w:rsidR="00D3570C" w:rsidRPr="00086F11" w:rsidDel="005D215F" w:rsidRDefault="00D3570C" w:rsidP="00E51CC6">
            <w:pPr>
              <w:jc w:val="both"/>
              <w:rPr>
                <w:rFonts w:ascii="Times New Roman" w:hAnsi="Times New Roman"/>
                <w:color w:val="auto"/>
                <w:sz w:val="24"/>
                <w:szCs w:val="24"/>
                <w:lang w:val="ro-RO"/>
              </w:rPr>
            </w:pPr>
          </w:p>
        </w:tc>
        <w:tc>
          <w:tcPr>
            <w:tcW w:w="992" w:type="dxa"/>
          </w:tcPr>
          <w:p w:rsidR="00D3570C" w:rsidRPr="00086F11" w:rsidDel="005D215F" w:rsidRDefault="00D3570C" w:rsidP="00E51CC6">
            <w:pPr>
              <w:jc w:val="both"/>
              <w:rPr>
                <w:rFonts w:ascii="Times New Roman" w:hAnsi="Times New Roman"/>
                <w:color w:val="auto"/>
                <w:sz w:val="24"/>
                <w:szCs w:val="24"/>
                <w:lang w:val="ro-RO"/>
              </w:rPr>
            </w:pPr>
            <w:r w:rsidRPr="00086F11">
              <w:rPr>
                <w:rFonts w:ascii="Times New Roman" w:hAnsi="Times New Roman"/>
                <w:color w:val="auto"/>
                <w:sz w:val="24"/>
                <w:szCs w:val="24"/>
                <w:lang w:val="ro-RO"/>
              </w:rPr>
              <w:t>-</w:t>
            </w:r>
          </w:p>
        </w:tc>
        <w:tc>
          <w:tcPr>
            <w:tcW w:w="992" w:type="dxa"/>
          </w:tcPr>
          <w:p w:rsidR="00D3570C" w:rsidRPr="00086F11" w:rsidDel="005D215F" w:rsidRDefault="00D3570C" w:rsidP="00E51CC6">
            <w:pPr>
              <w:jc w:val="both"/>
              <w:rPr>
                <w:rFonts w:ascii="Times New Roman" w:hAnsi="Times New Roman"/>
                <w:color w:val="auto"/>
                <w:sz w:val="24"/>
                <w:szCs w:val="24"/>
                <w:lang w:val="ro-RO"/>
              </w:rPr>
            </w:pPr>
            <w:r w:rsidRPr="00086F11">
              <w:rPr>
                <w:rFonts w:ascii="Times New Roman" w:hAnsi="Times New Roman"/>
                <w:color w:val="auto"/>
                <w:sz w:val="24"/>
                <w:szCs w:val="24"/>
                <w:lang w:val="ro-RO"/>
              </w:rPr>
              <w:t>-</w:t>
            </w:r>
          </w:p>
        </w:tc>
        <w:tc>
          <w:tcPr>
            <w:tcW w:w="992" w:type="dxa"/>
          </w:tcPr>
          <w:p w:rsidR="00D3570C" w:rsidRPr="00086F11" w:rsidDel="005D215F" w:rsidRDefault="00D3570C" w:rsidP="00E51CC6">
            <w:pPr>
              <w:jc w:val="both"/>
              <w:rPr>
                <w:rFonts w:ascii="Times New Roman" w:hAnsi="Times New Roman"/>
                <w:color w:val="auto"/>
                <w:sz w:val="24"/>
                <w:szCs w:val="24"/>
                <w:lang w:val="ro-RO"/>
              </w:rPr>
            </w:pPr>
            <w:r w:rsidRPr="00086F11">
              <w:rPr>
                <w:rFonts w:ascii="Times New Roman" w:hAnsi="Times New Roman"/>
                <w:color w:val="auto"/>
                <w:sz w:val="24"/>
                <w:szCs w:val="24"/>
                <w:lang w:val="ro-RO"/>
              </w:rPr>
              <w:t>-</w:t>
            </w:r>
          </w:p>
        </w:tc>
        <w:tc>
          <w:tcPr>
            <w:tcW w:w="853" w:type="dxa"/>
          </w:tcPr>
          <w:p w:rsidR="00D3570C" w:rsidRPr="00086F11" w:rsidDel="005D215F" w:rsidRDefault="00D3570C" w:rsidP="00E51CC6">
            <w:pPr>
              <w:jc w:val="both"/>
              <w:rPr>
                <w:rFonts w:ascii="Times New Roman" w:hAnsi="Times New Roman"/>
                <w:color w:val="auto"/>
                <w:sz w:val="24"/>
                <w:szCs w:val="24"/>
                <w:lang w:val="ro-RO"/>
              </w:rPr>
            </w:pPr>
            <w:r w:rsidRPr="00086F11">
              <w:rPr>
                <w:rFonts w:ascii="Times New Roman" w:hAnsi="Times New Roman"/>
                <w:color w:val="auto"/>
                <w:sz w:val="24"/>
                <w:szCs w:val="24"/>
                <w:lang w:val="ro-RO"/>
              </w:rPr>
              <w:t>-</w:t>
            </w:r>
          </w:p>
        </w:tc>
        <w:tc>
          <w:tcPr>
            <w:tcW w:w="1109" w:type="dxa"/>
          </w:tcPr>
          <w:p w:rsidR="00D3570C" w:rsidRPr="00086F11" w:rsidDel="005D215F" w:rsidRDefault="00D3570C" w:rsidP="00E51CC6">
            <w:pPr>
              <w:jc w:val="both"/>
              <w:rPr>
                <w:rFonts w:ascii="Times New Roman" w:hAnsi="Times New Roman"/>
                <w:color w:val="auto"/>
                <w:sz w:val="24"/>
                <w:szCs w:val="24"/>
                <w:lang w:val="ro-RO"/>
              </w:rPr>
            </w:pPr>
            <w:r w:rsidRPr="00086F11">
              <w:rPr>
                <w:rFonts w:ascii="Times New Roman" w:hAnsi="Times New Roman"/>
                <w:color w:val="auto"/>
                <w:sz w:val="24"/>
                <w:szCs w:val="24"/>
                <w:lang w:val="ro-RO"/>
              </w:rPr>
              <w:t>-</w:t>
            </w:r>
          </w:p>
        </w:tc>
      </w:tr>
      <w:tr w:rsidR="008A2101" w:rsidRPr="00086F11" w:rsidTr="005F6231">
        <w:trPr>
          <w:trHeight w:val="432"/>
        </w:trPr>
        <w:tc>
          <w:tcPr>
            <w:tcW w:w="4565" w:type="dxa"/>
            <w:gridSpan w:val="4"/>
            <w:vMerge/>
          </w:tcPr>
          <w:p w:rsidR="00D3570C" w:rsidRPr="00086F11" w:rsidRDefault="00D3570C" w:rsidP="00E51CC6">
            <w:pPr>
              <w:autoSpaceDE w:val="0"/>
              <w:autoSpaceDN w:val="0"/>
              <w:adjustRightInd w:val="0"/>
              <w:jc w:val="both"/>
              <w:rPr>
                <w:rFonts w:ascii="Times New Roman" w:hAnsi="Times New Roman"/>
                <w:color w:val="auto"/>
                <w:sz w:val="24"/>
                <w:szCs w:val="24"/>
                <w:lang w:val="ro-RO"/>
              </w:rPr>
            </w:pPr>
          </w:p>
        </w:tc>
        <w:tc>
          <w:tcPr>
            <w:tcW w:w="993" w:type="dxa"/>
          </w:tcPr>
          <w:p w:rsidR="00D3570C" w:rsidRPr="00086F11" w:rsidDel="005D215F" w:rsidRDefault="00D3570C" w:rsidP="00E51CC6">
            <w:pPr>
              <w:jc w:val="both"/>
              <w:rPr>
                <w:rFonts w:ascii="Times New Roman" w:hAnsi="Times New Roman"/>
                <w:color w:val="auto"/>
                <w:sz w:val="24"/>
                <w:szCs w:val="24"/>
                <w:lang w:val="ro-RO"/>
              </w:rPr>
            </w:pPr>
            <w:r w:rsidRPr="00086F11">
              <w:rPr>
                <w:rFonts w:ascii="Times New Roman" w:hAnsi="Times New Roman"/>
                <w:color w:val="auto"/>
                <w:sz w:val="24"/>
                <w:szCs w:val="24"/>
                <w:lang w:val="ro-RO"/>
              </w:rPr>
              <w:t>-</w:t>
            </w:r>
          </w:p>
        </w:tc>
        <w:tc>
          <w:tcPr>
            <w:tcW w:w="992" w:type="dxa"/>
          </w:tcPr>
          <w:p w:rsidR="00D3570C" w:rsidRPr="00086F11" w:rsidDel="005D215F" w:rsidRDefault="00D3570C" w:rsidP="00E51CC6">
            <w:pPr>
              <w:jc w:val="both"/>
              <w:rPr>
                <w:rFonts w:ascii="Times New Roman" w:hAnsi="Times New Roman"/>
                <w:color w:val="auto"/>
                <w:sz w:val="24"/>
                <w:szCs w:val="24"/>
                <w:lang w:val="ro-RO"/>
              </w:rPr>
            </w:pPr>
            <w:r w:rsidRPr="00086F11">
              <w:rPr>
                <w:rFonts w:ascii="Times New Roman" w:hAnsi="Times New Roman"/>
                <w:color w:val="auto"/>
                <w:sz w:val="24"/>
                <w:szCs w:val="24"/>
                <w:lang w:val="ro-RO"/>
              </w:rPr>
              <w:t>-</w:t>
            </w:r>
          </w:p>
        </w:tc>
        <w:tc>
          <w:tcPr>
            <w:tcW w:w="992" w:type="dxa"/>
          </w:tcPr>
          <w:p w:rsidR="00D3570C" w:rsidRPr="00086F11" w:rsidDel="005D215F" w:rsidRDefault="00D3570C" w:rsidP="00E51CC6">
            <w:pPr>
              <w:jc w:val="both"/>
              <w:rPr>
                <w:rFonts w:ascii="Times New Roman" w:hAnsi="Times New Roman"/>
                <w:color w:val="auto"/>
                <w:sz w:val="24"/>
                <w:szCs w:val="24"/>
                <w:lang w:val="ro-RO"/>
              </w:rPr>
            </w:pPr>
            <w:r w:rsidRPr="00086F11">
              <w:rPr>
                <w:rFonts w:ascii="Times New Roman" w:hAnsi="Times New Roman"/>
                <w:color w:val="auto"/>
                <w:sz w:val="24"/>
                <w:szCs w:val="24"/>
                <w:lang w:val="ro-RO"/>
              </w:rPr>
              <w:t>-</w:t>
            </w:r>
          </w:p>
        </w:tc>
        <w:tc>
          <w:tcPr>
            <w:tcW w:w="992" w:type="dxa"/>
          </w:tcPr>
          <w:p w:rsidR="00D3570C" w:rsidRPr="00086F11" w:rsidDel="005D215F" w:rsidRDefault="00D3570C" w:rsidP="00E51CC6">
            <w:pPr>
              <w:jc w:val="both"/>
              <w:rPr>
                <w:rFonts w:ascii="Times New Roman" w:hAnsi="Times New Roman"/>
                <w:color w:val="auto"/>
                <w:sz w:val="24"/>
                <w:szCs w:val="24"/>
                <w:lang w:val="ro-RO"/>
              </w:rPr>
            </w:pPr>
            <w:r w:rsidRPr="00086F11">
              <w:rPr>
                <w:rFonts w:ascii="Times New Roman" w:hAnsi="Times New Roman"/>
                <w:color w:val="auto"/>
                <w:sz w:val="24"/>
                <w:szCs w:val="24"/>
                <w:lang w:val="ro-RO"/>
              </w:rPr>
              <w:t>-</w:t>
            </w:r>
          </w:p>
        </w:tc>
        <w:tc>
          <w:tcPr>
            <w:tcW w:w="853" w:type="dxa"/>
          </w:tcPr>
          <w:p w:rsidR="00D3570C" w:rsidRPr="00086F11" w:rsidDel="005D215F" w:rsidRDefault="00D3570C" w:rsidP="00E51CC6">
            <w:pPr>
              <w:jc w:val="both"/>
              <w:rPr>
                <w:rFonts w:ascii="Times New Roman" w:hAnsi="Times New Roman"/>
                <w:color w:val="auto"/>
                <w:sz w:val="24"/>
                <w:szCs w:val="24"/>
                <w:lang w:val="ro-RO"/>
              </w:rPr>
            </w:pPr>
            <w:r w:rsidRPr="00086F11">
              <w:rPr>
                <w:rFonts w:ascii="Times New Roman" w:hAnsi="Times New Roman"/>
                <w:color w:val="auto"/>
                <w:sz w:val="24"/>
                <w:szCs w:val="24"/>
                <w:lang w:val="ro-RO"/>
              </w:rPr>
              <w:t>-</w:t>
            </w:r>
          </w:p>
        </w:tc>
        <w:tc>
          <w:tcPr>
            <w:tcW w:w="1109" w:type="dxa"/>
          </w:tcPr>
          <w:p w:rsidR="00D3570C" w:rsidRPr="00086F11" w:rsidDel="005D215F" w:rsidRDefault="00D3570C" w:rsidP="00E51CC6">
            <w:pPr>
              <w:jc w:val="both"/>
              <w:rPr>
                <w:rFonts w:ascii="Times New Roman" w:hAnsi="Times New Roman"/>
                <w:color w:val="auto"/>
                <w:sz w:val="24"/>
                <w:szCs w:val="24"/>
                <w:lang w:val="ro-RO"/>
              </w:rPr>
            </w:pPr>
            <w:r w:rsidRPr="00086F11">
              <w:rPr>
                <w:rFonts w:ascii="Times New Roman" w:hAnsi="Times New Roman"/>
                <w:color w:val="auto"/>
                <w:sz w:val="24"/>
                <w:szCs w:val="24"/>
                <w:lang w:val="ro-RO"/>
              </w:rPr>
              <w:t>-</w:t>
            </w:r>
          </w:p>
        </w:tc>
      </w:tr>
      <w:tr w:rsidR="008A2101" w:rsidRPr="00086F11" w:rsidTr="005F6231">
        <w:tc>
          <w:tcPr>
            <w:tcW w:w="4565" w:type="dxa"/>
            <w:gridSpan w:val="4"/>
          </w:tcPr>
          <w:p w:rsidR="00D3570C" w:rsidRPr="00086F11" w:rsidRDefault="00D3570C" w:rsidP="00E51CC6">
            <w:pPr>
              <w:autoSpaceDE w:val="0"/>
              <w:autoSpaceDN w:val="0"/>
              <w:adjustRightInd w:val="0"/>
              <w:jc w:val="both"/>
              <w:rPr>
                <w:rFonts w:ascii="Times New Roman" w:hAnsi="Times New Roman"/>
                <w:color w:val="auto"/>
                <w:sz w:val="24"/>
                <w:szCs w:val="24"/>
                <w:lang w:val="ro-RO"/>
              </w:rPr>
            </w:pPr>
            <w:r w:rsidRPr="00086F11">
              <w:rPr>
                <w:rFonts w:ascii="Times New Roman" w:hAnsi="Times New Roman"/>
                <w:color w:val="auto"/>
                <w:sz w:val="24"/>
                <w:szCs w:val="24"/>
                <w:lang w:val="ro-RO"/>
              </w:rPr>
              <w:t xml:space="preserve">4. Propuneri pentru acoperirea </w:t>
            </w:r>
            <w:r w:rsidR="005179DA" w:rsidRPr="00086F11">
              <w:rPr>
                <w:rFonts w:ascii="Times New Roman" w:hAnsi="Times New Roman"/>
                <w:color w:val="auto"/>
                <w:sz w:val="24"/>
                <w:szCs w:val="24"/>
                <w:lang w:val="ro-RO"/>
              </w:rPr>
              <w:t>creșterii</w:t>
            </w:r>
            <w:r w:rsidRPr="00086F11">
              <w:rPr>
                <w:rFonts w:ascii="Times New Roman" w:hAnsi="Times New Roman"/>
                <w:color w:val="auto"/>
                <w:sz w:val="24"/>
                <w:szCs w:val="24"/>
                <w:lang w:val="ro-RO"/>
              </w:rPr>
              <w:t xml:space="preserve"> cheltuielilor bugetare</w:t>
            </w:r>
          </w:p>
        </w:tc>
        <w:tc>
          <w:tcPr>
            <w:tcW w:w="5931" w:type="dxa"/>
            <w:gridSpan w:val="6"/>
          </w:tcPr>
          <w:p w:rsidR="00D3570C" w:rsidRPr="00086F11" w:rsidRDefault="00153291" w:rsidP="00E51CC6">
            <w:pPr>
              <w:jc w:val="both"/>
              <w:rPr>
                <w:rFonts w:ascii="Times New Roman" w:hAnsi="Times New Roman"/>
                <w:color w:val="auto"/>
                <w:sz w:val="24"/>
                <w:szCs w:val="24"/>
                <w:lang w:val="ro-RO"/>
              </w:rPr>
            </w:pPr>
            <w:r w:rsidRPr="00086F11">
              <w:rPr>
                <w:rFonts w:ascii="Times New Roman" w:hAnsi="Times New Roman"/>
                <w:color w:val="auto"/>
                <w:sz w:val="24"/>
                <w:szCs w:val="24"/>
                <w:lang w:val="ro-RO"/>
              </w:rPr>
              <w:t>Proiectul de act normativ nu se referă la acest subiect.</w:t>
            </w:r>
          </w:p>
        </w:tc>
      </w:tr>
      <w:tr w:rsidR="008A2101" w:rsidRPr="00086F11" w:rsidTr="005F6231">
        <w:tc>
          <w:tcPr>
            <w:tcW w:w="4565" w:type="dxa"/>
            <w:gridSpan w:val="4"/>
          </w:tcPr>
          <w:p w:rsidR="00D3570C" w:rsidRPr="00086F11" w:rsidRDefault="00D3570C" w:rsidP="00E51CC6">
            <w:pPr>
              <w:autoSpaceDE w:val="0"/>
              <w:autoSpaceDN w:val="0"/>
              <w:adjustRightInd w:val="0"/>
              <w:jc w:val="both"/>
              <w:rPr>
                <w:rFonts w:ascii="Times New Roman" w:hAnsi="Times New Roman"/>
                <w:color w:val="auto"/>
                <w:sz w:val="24"/>
                <w:szCs w:val="24"/>
                <w:lang w:val="ro-RO"/>
              </w:rPr>
            </w:pPr>
            <w:r w:rsidRPr="00086F11">
              <w:rPr>
                <w:rFonts w:ascii="Times New Roman" w:hAnsi="Times New Roman"/>
                <w:color w:val="auto"/>
                <w:sz w:val="24"/>
                <w:szCs w:val="24"/>
                <w:lang w:val="ro-RO"/>
              </w:rPr>
              <w:t>5. Propuneri pentru a compensa reducerea veniturilor bugetare</w:t>
            </w:r>
          </w:p>
        </w:tc>
        <w:tc>
          <w:tcPr>
            <w:tcW w:w="5931" w:type="dxa"/>
            <w:gridSpan w:val="6"/>
          </w:tcPr>
          <w:p w:rsidR="00D3570C" w:rsidRPr="00086F11" w:rsidRDefault="00D3570C" w:rsidP="00E51CC6">
            <w:pPr>
              <w:jc w:val="both"/>
              <w:rPr>
                <w:rFonts w:ascii="Times New Roman" w:hAnsi="Times New Roman"/>
                <w:color w:val="auto"/>
                <w:sz w:val="24"/>
                <w:szCs w:val="24"/>
                <w:lang w:val="ro-RO"/>
              </w:rPr>
            </w:pPr>
            <w:r w:rsidRPr="00086F11">
              <w:rPr>
                <w:rFonts w:ascii="Times New Roman" w:hAnsi="Times New Roman"/>
                <w:color w:val="auto"/>
                <w:sz w:val="24"/>
                <w:szCs w:val="24"/>
                <w:lang w:val="ro-RO"/>
              </w:rPr>
              <w:t xml:space="preserve">Proiectul de act normativ nu se referă la acest subiect. </w:t>
            </w:r>
          </w:p>
        </w:tc>
      </w:tr>
      <w:tr w:rsidR="008A2101" w:rsidRPr="00086F11" w:rsidTr="005F6231">
        <w:tc>
          <w:tcPr>
            <w:tcW w:w="4565" w:type="dxa"/>
            <w:gridSpan w:val="4"/>
          </w:tcPr>
          <w:p w:rsidR="00D3570C" w:rsidRPr="00086F11" w:rsidRDefault="00D3570C" w:rsidP="00E51CC6">
            <w:pPr>
              <w:autoSpaceDE w:val="0"/>
              <w:autoSpaceDN w:val="0"/>
              <w:adjustRightInd w:val="0"/>
              <w:jc w:val="both"/>
              <w:rPr>
                <w:rFonts w:ascii="Times New Roman" w:hAnsi="Times New Roman"/>
                <w:color w:val="auto"/>
                <w:sz w:val="24"/>
                <w:szCs w:val="24"/>
                <w:lang w:val="ro-RO"/>
              </w:rPr>
            </w:pPr>
            <w:r w:rsidRPr="00086F11">
              <w:rPr>
                <w:rFonts w:ascii="Times New Roman" w:hAnsi="Times New Roman"/>
                <w:color w:val="auto"/>
                <w:sz w:val="24"/>
                <w:szCs w:val="24"/>
                <w:lang w:val="ro-RO"/>
              </w:rPr>
              <w:t>6. Calcule detaliate privind fundamentarea modificărilor veniturilor şi/sau cheltuielilor bugetare</w:t>
            </w:r>
          </w:p>
          <w:p w:rsidR="00916DBB" w:rsidRPr="00086F11" w:rsidRDefault="00916DBB" w:rsidP="00E51CC6">
            <w:pPr>
              <w:autoSpaceDE w:val="0"/>
              <w:autoSpaceDN w:val="0"/>
              <w:adjustRightInd w:val="0"/>
              <w:jc w:val="both"/>
              <w:rPr>
                <w:rFonts w:ascii="Times New Roman" w:hAnsi="Times New Roman"/>
                <w:color w:val="auto"/>
                <w:sz w:val="24"/>
                <w:szCs w:val="24"/>
                <w:lang w:val="ro-RO"/>
              </w:rPr>
            </w:pPr>
          </w:p>
        </w:tc>
        <w:tc>
          <w:tcPr>
            <w:tcW w:w="5931" w:type="dxa"/>
            <w:gridSpan w:val="6"/>
          </w:tcPr>
          <w:p w:rsidR="00E0769D" w:rsidRPr="00086F11" w:rsidRDefault="00A435FD" w:rsidP="009740F5">
            <w:pPr>
              <w:jc w:val="both"/>
              <w:rPr>
                <w:rFonts w:ascii="Times New Roman" w:hAnsi="Times New Roman"/>
                <w:color w:val="auto"/>
                <w:sz w:val="24"/>
                <w:szCs w:val="24"/>
                <w:lang w:val="ro-RO"/>
              </w:rPr>
            </w:pPr>
            <w:r w:rsidRPr="00086F11">
              <w:rPr>
                <w:rFonts w:ascii="Times New Roman" w:hAnsi="Times New Roman"/>
                <w:bCs/>
                <w:color w:val="000000" w:themeColor="text1"/>
                <w:sz w:val="24"/>
                <w:szCs w:val="24"/>
                <w:lang w:val="ro-RO"/>
              </w:rPr>
              <w:t xml:space="preserve"> </w:t>
            </w:r>
            <w:r w:rsidR="00053691" w:rsidRPr="00086F11">
              <w:rPr>
                <w:rFonts w:ascii="Times New Roman" w:hAnsi="Times New Roman"/>
                <w:color w:val="auto"/>
                <w:sz w:val="24"/>
                <w:szCs w:val="24"/>
                <w:lang w:val="ro-RO"/>
              </w:rPr>
              <w:t>Proiectul de act normativ nu se referă la acest subiect.</w:t>
            </w:r>
          </w:p>
        </w:tc>
      </w:tr>
      <w:tr w:rsidR="008A2101" w:rsidRPr="00086F11" w:rsidTr="005F6231">
        <w:trPr>
          <w:trHeight w:val="401"/>
        </w:trPr>
        <w:tc>
          <w:tcPr>
            <w:tcW w:w="10496" w:type="dxa"/>
            <w:gridSpan w:val="10"/>
          </w:tcPr>
          <w:p w:rsidR="00916DBB" w:rsidRPr="00086F11" w:rsidRDefault="00916DBB" w:rsidP="005F6231">
            <w:pPr>
              <w:rPr>
                <w:rFonts w:ascii="Times New Roman" w:hAnsi="Times New Roman"/>
                <w:b/>
                <w:color w:val="auto"/>
                <w:sz w:val="24"/>
                <w:szCs w:val="24"/>
                <w:lang w:val="ro-RO"/>
              </w:rPr>
            </w:pPr>
          </w:p>
          <w:p w:rsidR="00916DBB" w:rsidRPr="00086F11" w:rsidRDefault="00916DBB" w:rsidP="00D51999">
            <w:pPr>
              <w:jc w:val="center"/>
              <w:rPr>
                <w:rFonts w:ascii="Times New Roman" w:hAnsi="Times New Roman"/>
                <w:b/>
                <w:color w:val="auto"/>
                <w:sz w:val="24"/>
                <w:szCs w:val="24"/>
                <w:lang w:val="ro-RO"/>
              </w:rPr>
            </w:pPr>
          </w:p>
          <w:p w:rsidR="009A7E0F" w:rsidRPr="00086F11" w:rsidRDefault="00D3570C" w:rsidP="00D51999">
            <w:pPr>
              <w:jc w:val="center"/>
              <w:rPr>
                <w:rFonts w:ascii="Times New Roman" w:hAnsi="Times New Roman"/>
                <w:b/>
                <w:color w:val="auto"/>
                <w:sz w:val="24"/>
                <w:szCs w:val="24"/>
                <w:lang w:val="ro-RO"/>
              </w:rPr>
            </w:pPr>
            <w:r w:rsidRPr="00086F11">
              <w:rPr>
                <w:rFonts w:ascii="Times New Roman" w:hAnsi="Times New Roman"/>
                <w:b/>
                <w:color w:val="auto"/>
                <w:sz w:val="24"/>
                <w:szCs w:val="24"/>
                <w:lang w:val="ro-RO"/>
              </w:rPr>
              <w:t xml:space="preserve">Secţiunea a 5-a: </w:t>
            </w:r>
          </w:p>
          <w:p w:rsidR="00D3570C" w:rsidRPr="00086F11" w:rsidRDefault="00D3570C" w:rsidP="00D51999">
            <w:pPr>
              <w:jc w:val="center"/>
              <w:rPr>
                <w:rFonts w:ascii="Times New Roman" w:hAnsi="Times New Roman"/>
                <w:b/>
                <w:color w:val="auto"/>
                <w:sz w:val="24"/>
                <w:szCs w:val="24"/>
                <w:lang w:val="ro-RO"/>
              </w:rPr>
            </w:pPr>
            <w:r w:rsidRPr="00086F11">
              <w:rPr>
                <w:rFonts w:ascii="Times New Roman" w:hAnsi="Times New Roman"/>
                <w:b/>
                <w:color w:val="auto"/>
                <w:sz w:val="24"/>
                <w:szCs w:val="24"/>
                <w:lang w:val="ro-RO"/>
              </w:rPr>
              <w:t xml:space="preserve">Efectele proiectului de act normativ asupra </w:t>
            </w:r>
            <w:r w:rsidR="005179DA" w:rsidRPr="00086F11">
              <w:rPr>
                <w:rFonts w:ascii="Times New Roman" w:hAnsi="Times New Roman"/>
                <w:b/>
                <w:color w:val="auto"/>
                <w:sz w:val="24"/>
                <w:szCs w:val="24"/>
                <w:lang w:val="ro-RO"/>
              </w:rPr>
              <w:t>legislației</w:t>
            </w:r>
            <w:r w:rsidRPr="00086F11">
              <w:rPr>
                <w:rFonts w:ascii="Times New Roman" w:hAnsi="Times New Roman"/>
                <w:b/>
                <w:color w:val="auto"/>
                <w:sz w:val="24"/>
                <w:szCs w:val="24"/>
                <w:lang w:val="ro-RO"/>
              </w:rPr>
              <w:t xml:space="preserve"> în vigoare</w:t>
            </w:r>
          </w:p>
          <w:p w:rsidR="009A7E0F" w:rsidRPr="00086F11" w:rsidRDefault="009A7E0F" w:rsidP="00D51999">
            <w:pPr>
              <w:jc w:val="center"/>
              <w:rPr>
                <w:rFonts w:ascii="Times New Roman" w:hAnsi="Times New Roman"/>
                <w:b/>
                <w:color w:val="auto"/>
                <w:sz w:val="24"/>
                <w:szCs w:val="24"/>
                <w:lang w:val="ro-RO"/>
              </w:rPr>
            </w:pPr>
          </w:p>
        </w:tc>
      </w:tr>
      <w:tr w:rsidR="008A2101" w:rsidRPr="00086F11" w:rsidTr="005F6231">
        <w:tc>
          <w:tcPr>
            <w:tcW w:w="4565" w:type="dxa"/>
            <w:gridSpan w:val="4"/>
          </w:tcPr>
          <w:p w:rsidR="00D3570C" w:rsidRPr="00086F11" w:rsidRDefault="00D3570C" w:rsidP="00E51CC6">
            <w:pPr>
              <w:rPr>
                <w:rFonts w:ascii="Times New Roman" w:hAnsi="Times New Roman"/>
                <w:color w:val="auto"/>
                <w:sz w:val="24"/>
                <w:szCs w:val="24"/>
                <w:lang w:val="ro-RO"/>
              </w:rPr>
            </w:pPr>
            <w:r w:rsidRPr="00086F11">
              <w:rPr>
                <w:rFonts w:ascii="Times New Roman" w:hAnsi="Times New Roman"/>
                <w:color w:val="auto"/>
                <w:sz w:val="24"/>
                <w:szCs w:val="24"/>
                <w:lang w:val="ro-RO"/>
              </w:rPr>
              <w:t>1. Măsuri normative necesare pentru aplicarea prevederilor proiectului de act normativ:</w:t>
            </w:r>
          </w:p>
          <w:p w:rsidR="00D3570C" w:rsidRPr="00086F11" w:rsidRDefault="00D3570C" w:rsidP="00E51CC6">
            <w:pPr>
              <w:rPr>
                <w:rFonts w:ascii="Times New Roman" w:hAnsi="Times New Roman"/>
                <w:color w:val="auto"/>
                <w:sz w:val="24"/>
                <w:szCs w:val="24"/>
                <w:lang w:val="ro-RO"/>
              </w:rPr>
            </w:pPr>
            <w:r w:rsidRPr="00086F11">
              <w:rPr>
                <w:rFonts w:ascii="Times New Roman" w:hAnsi="Times New Roman"/>
                <w:color w:val="auto"/>
                <w:sz w:val="24"/>
                <w:szCs w:val="24"/>
                <w:lang w:val="ro-RO"/>
              </w:rPr>
              <w:t xml:space="preserve">a) acte normative în vigoare ce vor fi modificate sau abrogate, ca urmare a intrării în vigoare a proiectului de act normativ; </w:t>
            </w:r>
          </w:p>
          <w:p w:rsidR="00D3570C" w:rsidRPr="00086F11" w:rsidRDefault="00D3570C" w:rsidP="00E51CC6">
            <w:pPr>
              <w:autoSpaceDE w:val="0"/>
              <w:autoSpaceDN w:val="0"/>
              <w:adjustRightInd w:val="0"/>
              <w:jc w:val="both"/>
              <w:rPr>
                <w:rFonts w:ascii="Times New Roman" w:hAnsi="Times New Roman"/>
                <w:color w:val="auto"/>
                <w:sz w:val="24"/>
                <w:szCs w:val="24"/>
                <w:lang w:val="ro-RO"/>
              </w:rPr>
            </w:pPr>
            <w:r w:rsidRPr="00086F11">
              <w:rPr>
                <w:rFonts w:ascii="Times New Roman" w:hAnsi="Times New Roman"/>
                <w:color w:val="auto"/>
                <w:sz w:val="24"/>
                <w:szCs w:val="24"/>
                <w:lang w:val="ro-RO"/>
              </w:rPr>
              <w:t xml:space="preserve">b) acte normative ce urmează a fi elaborate în vederea implementării noilor </w:t>
            </w:r>
            <w:r w:rsidR="00C422EB" w:rsidRPr="00086F11">
              <w:rPr>
                <w:rFonts w:ascii="Times New Roman" w:hAnsi="Times New Roman"/>
                <w:color w:val="auto"/>
                <w:sz w:val="24"/>
                <w:szCs w:val="24"/>
                <w:lang w:val="ro-RO"/>
              </w:rPr>
              <w:t>dispoziții</w:t>
            </w:r>
          </w:p>
        </w:tc>
        <w:tc>
          <w:tcPr>
            <w:tcW w:w="5931" w:type="dxa"/>
            <w:gridSpan w:val="6"/>
          </w:tcPr>
          <w:p w:rsidR="00F14177" w:rsidRPr="00086F11" w:rsidRDefault="005F6231" w:rsidP="00F14177">
            <w:pPr>
              <w:jc w:val="both"/>
              <w:rPr>
                <w:rFonts w:ascii="Times New Roman" w:hAnsi="Times New Roman"/>
                <w:bCs/>
                <w:color w:val="auto"/>
                <w:sz w:val="24"/>
                <w:szCs w:val="24"/>
                <w:lang w:val="ro-RO"/>
              </w:rPr>
            </w:pPr>
            <w:proofErr w:type="spellStart"/>
            <w:r w:rsidRPr="005F6231">
              <w:rPr>
                <w:rFonts w:ascii="Times New Roman" w:hAnsi="Times New Roman"/>
                <w:sz w:val="24"/>
                <w:szCs w:val="24"/>
              </w:rPr>
              <w:t>Prin</w:t>
            </w:r>
            <w:proofErr w:type="spellEnd"/>
            <w:r w:rsidRPr="005F6231">
              <w:rPr>
                <w:rFonts w:ascii="Times New Roman" w:hAnsi="Times New Roman"/>
                <w:sz w:val="24"/>
                <w:szCs w:val="24"/>
              </w:rPr>
              <w:t xml:space="preserve"> </w:t>
            </w:r>
            <w:proofErr w:type="spellStart"/>
            <w:r w:rsidRPr="005F6231">
              <w:rPr>
                <w:rFonts w:ascii="Times New Roman" w:hAnsi="Times New Roman"/>
                <w:sz w:val="24"/>
                <w:szCs w:val="24"/>
              </w:rPr>
              <w:t>prezentul</w:t>
            </w:r>
            <w:proofErr w:type="spellEnd"/>
            <w:r w:rsidRPr="005F6231">
              <w:rPr>
                <w:rFonts w:ascii="Times New Roman" w:hAnsi="Times New Roman"/>
                <w:sz w:val="24"/>
                <w:szCs w:val="24"/>
              </w:rPr>
              <w:t xml:space="preserve"> </w:t>
            </w:r>
            <w:proofErr w:type="spellStart"/>
            <w:r w:rsidRPr="005F6231">
              <w:rPr>
                <w:rFonts w:ascii="Times New Roman" w:hAnsi="Times New Roman"/>
                <w:sz w:val="24"/>
                <w:szCs w:val="24"/>
              </w:rPr>
              <w:t>proiect</w:t>
            </w:r>
            <w:proofErr w:type="spellEnd"/>
            <w:r w:rsidRPr="005F6231">
              <w:rPr>
                <w:rFonts w:ascii="Times New Roman" w:hAnsi="Times New Roman"/>
                <w:sz w:val="24"/>
                <w:szCs w:val="24"/>
              </w:rPr>
              <w:t xml:space="preserve"> de act </w:t>
            </w:r>
            <w:proofErr w:type="spellStart"/>
            <w:r w:rsidRPr="005F6231">
              <w:rPr>
                <w:rFonts w:ascii="Times New Roman" w:hAnsi="Times New Roman"/>
                <w:sz w:val="24"/>
                <w:szCs w:val="24"/>
              </w:rPr>
              <w:t>normativ</w:t>
            </w:r>
            <w:proofErr w:type="spellEnd"/>
            <w:r w:rsidRPr="005F6231">
              <w:rPr>
                <w:rFonts w:ascii="Times New Roman" w:hAnsi="Times New Roman"/>
                <w:sz w:val="24"/>
                <w:szCs w:val="24"/>
              </w:rPr>
              <w:t xml:space="preserve"> se </w:t>
            </w:r>
            <w:proofErr w:type="spellStart"/>
            <w:r w:rsidRPr="005F6231">
              <w:rPr>
                <w:rFonts w:ascii="Times New Roman" w:hAnsi="Times New Roman"/>
                <w:sz w:val="24"/>
                <w:szCs w:val="24"/>
              </w:rPr>
              <w:t>modifică</w:t>
            </w:r>
            <w:proofErr w:type="spellEnd"/>
            <w:r w:rsidRPr="005F6231">
              <w:rPr>
                <w:rFonts w:ascii="Times New Roman" w:hAnsi="Times New Roman"/>
                <w:sz w:val="24"/>
                <w:szCs w:val="24"/>
              </w:rPr>
              <w:t xml:space="preserve"> </w:t>
            </w:r>
            <w:r w:rsidR="00AE0C4B" w:rsidRPr="00086F11">
              <w:rPr>
                <w:rFonts w:ascii="Times New Roman" w:hAnsi="Times New Roman"/>
                <w:color w:val="auto"/>
                <w:sz w:val="24"/>
                <w:szCs w:val="24"/>
                <w:lang w:val="ro-RO"/>
              </w:rPr>
              <w:t xml:space="preserve">și </w:t>
            </w:r>
            <w:r>
              <w:rPr>
                <w:rFonts w:ascii="Times New Roman" w:hAnsi="Times New Roman"/>
                <w:color w:val="auto"/>
                <w:sz w:val="24"/>
                <w:szCs w:val="24"/>
                <w:lang w:val="ro-RO"/>
              </w:rPr>
              <w:t xml:space="preserve">se </w:t>
            </w:r>
            <w:r w:rsidR="00AE0C4B" w:rsidRPr="00086F11">
              <w:rPr>
                <w:rFonts w:ascii="Times New Roman" w:hAnsi="Times New Roman"/>
                <w:color w:val="auto"/>
                <w:sz w:val="24"/>
                <w:szCs w:val="24"/>
                <w:lang w:val="ro-RO"/>
              </w:rPr>
              <w:t>complet</w:t>
            </w:r>
            <w:r>
              <w:rPr>
                <w:rFonts w:ascii="Times New Roman" w:hAnsi="Times New Roman"/>
                <w:color w:val="auto"/>
                <w:sz w:val="24"/>
                <w:szCs w:val="24"/>
                <w:lang w:val="ro-RO"/>
              </w:rPr>
              <w:t>ează</w:t>
            </w:r>
            <w:r w:rsidR="00AE0C4B" w:rsidRPr="00086F11">
              <w:rPr>
                <w:rFonts w:ascii="Times New Roman" w:hAnsi="Times New Roman"/>
                <w:color w:val="auto"/>
                <w:sz w:val="24"/>
                <w:szCs w:val="24"/>
                <w:lang w:val="ro-RO"/>
              </w:rPr>
              <w:t xml:space="preserve"> O</w:t>
            </w:r>
            <w:r>
              <w:rPr>
                <w:rFonts w:ascii="Times New Roman" w:hAnsi="Times New Roman"/>
                <w:color w:val="auto"/>
                <w:sz w:val="24"/>
                <w:szCs w:val="24"/>
                <w:lang w:val="ro-RO"/>
              </w:rPr>
              <w:t xml:space="preserve">rdonanța de urgență a </w:t>
            </w:r>
            <w:r w:rsidR="00AE0C4B" w:rsidRPr="00086F11">
              <w:rPr>
                <w:rFonts w:ascii="Times New Roman" w:hAnsi="Times New Roman"/>
                <w:color w:val="auto"/>
                <w:sz w:val="24"/>
                <w:szCs w:val="24"/>
                <w:lang w:val="ro-RO"/>
              </w:rPr>
              <w:t>G</w:t>
            </w:r>
            <w:r>
              <w:rPr>
                <w:rFonts w:ascii="Times New Roman" w:hAnsi="Times New Roman"/>
                <w:color w:val="auto"/>
                <w:sz w:val="24"/>
                <w:szCs w:val="24"/>
                <w:lang w:val="ro-RO"/>
              </w:rPr>
              <w:t>uvernului nr.</w:t>
            </w:r>
            <w:r w:rsidR="00AE0C4B" w:rsidRPr="00086F11">
              <w:rPr>
                <w:rFonts w:ascii="Times New Roman" w:hAnsi="Times New Roman"/>
                <w:color w:val="auto"/>
                <w:sz w:val="24"/>
                <w:szCs w:val="24"/>
                <w:lang w:val="ro-RO"/>
              </w:rPr>
              <w:t xml:space="preserve"> 71/2010</w:t>
            </w:r>
            <w:r w:rsidR="00F14177" w:rsidRPr="00086F11">
              <w:rPr>
                <w:rFonts w:ascii="Times New Roman" w:hAnsi="Times New Roman"/>
                <w:color w:val="auto"/>
                <w:sz w:val="24"/>
                <w:szCs w:val="24"/>
                <w:lang w:val="ro-RO"/>
              </w:rPr>
              <w:t xml:space="preserve"> </w:t>
            </w:r>
            <w:r w:rsidR="00F14177" w:rsidRPr="00086F11">
              <w:rPr>
                <w:rFonts w:ascii="Times New Roman" w:hAnsi="Times New Roman"/>
                <w:sz w:val="24"/>
                <w:szCs w:val="24"/>
                <w:lang w:val="ro-RO"/>
              </w:rPr>
              <w:t>privind stabilirea strategiei pentru mediul marin</w:t>
            </w:r>
            <w:r w:rsidR="000D722E">
              <w:rPr>
                <w:rFonts w:ascii="Times New Roman" w:hAnsi="Times New Roman"/>
                <w:sz w:val="24"/>
                <w:szCs w:val="24"/>
                <w:lang w:val="ro-RO"/>
              </w:rPr>
              <w:t>, publicată în Monitorul Oficial nr.452 din 2 iulie 2010, aprobată prin Legea nr.6/2011 cu modificările ulterioare.</w:t>
            </w:r>
          </w:p>
          <w:p w:rsidR="00AE0C4B" w:rsidRPr="00086F11" w:rsidRDefault="00AE0C4B" w:rsidP="00AE0C4B">
            <w:pPr>
              <w:jc w:val="both"/>
              <w:rPr>
                <w:rFonts w:ascii="Times New Roman" w:hAnsi="Times New Roman"/>
                <w:color w:val="14247C"/>
                <w:sz w:val="24"/>
                <w:szCs w:val="24"/>
                <w:lang w:val="ro-RO"/>
              </w:rPr>
            </w:pPr>
          </w:p>
          <w:p w:rsidR="00D3570C" w:rsidRPr="00086F11" w:rsidRDefault="00D3570C" w:rsidP="00AE0C4B">
            <w:pPr>
              <w:jc w:val="both"/>
              <w:rPr>
                <w:rFonts w:ascii="Times New Roman" w:hAnsi="Times New Roman"/>
                <w:color w:val="auto"/>
                <w:sz w:val="24"/>
                <w:szCs w:val="24"/>
                <w:lang w:val="ro-RO"/>
              </w:rPr>
            </w:pPr>
          </w:p>
        </w:tc>
      </w:tr>
      <w:tr w:rsidR="008A2101" w:rsidRPr="00086F11" w:rsidTr="005F6231">
        <w:tc>
          <w:tcPr>
            <w:tcW w:w="4565" w:type="dxa"/>
            <w:gridSpan w:val="4"/>
          </w:tcPr>
          <w:p w:rsidR="00D3570C" w:rsidRPr="00086F11" w:rsidRDefault="00D3570C" w:rsidP="00E51CC6">
            <w:pPr>
              <w:autoSpaceDE w:val="0"/>
              <w:autoSpaceDN w:val="0"/>
              <w:adjustRightInd w:val="0"/>
              <w:jc w:val="both"/>
              <w:rPr>
                <w:rFonts w:ascii="Times New Roman" w:hAnsi="Times New Roman"/>
                <w:color w:val="auto"/>
                <w:sz w:val="24"/>
                <w:szCs w:val="24"/>
                <w:lang w:val="ro-RO"/>
              </w:rPr>
            </w:pPr>
            <w:r w:rsidRPr="00086F11">
              <w:rPr>
                <w:rFonts w:ascii="Times New Roman" w:hAnsi="Times New Roman"/>
                <w:color w:val="auto"/>
                <w:sz w:val="24"/>
                <w:szCs w:val="24"/>
                <w:lang w:val="ro-RO"/>
              </w:rPr>
              <w:lastRenderedPageBreak/>
              <w:t xml:space="preserve">2. Compatibilitatea proiectului de act normativ cu </w:t>
            </w:r>
            <w:r w:rsidR="005179DA" w:rsidRPr="00086F11">
              <w:rPr>
                <w:rFonts w:ascii="Times New Roman" w:hAnsi="Times New Roman"/>
                <w:color w:val="auto"/>
                <w:sz w:val="24"/>
                <w:szCs w:val="24"/>
                <w:lang w:val="ro-RO"/>
              </w:rPr>
              <w:t>legislație</w:t>
            </w:r>
            <w:r w:rsidRPr="00086F11">
              <w:rPr>
                <w:rFonts w:ascii="Times New Roman" w:hAnsi="Times New Roman"/>
                <w:color w:val="auto"/>
                <w:sz w:val="24"/>
                <w:szCs w:val="24"/>
                <w:lang w:val="ro-RO"/>
              </w:rPr>
              <w:t xml:space="preserve"> comunitară în materie</w:t>
            </w:r>
          </w:p>
        </w:tc>
        <w:tc>
          <w:tcPr>
            <w:tcW w:w="5931" w:type="dxa"/>
            <w:gridSpan w:val="6"/>
          </w:tcPr>
          <w:p w:rsidR="00D3570C" w:rsidRPr="00086F11" w:rsidRDefault="00D51999" w:rsidP="00D51999">
            <w:pPr>
              <w:jc w:val="both"/>
              <w:rPr>
                <w:rFonts w:ascii="Times New Roman" w:hAnsi="Times New Roman"/>
                <w:color w:val="auto"/>
                <w:sz w:val="24"/>
                <w:szCs w:val="24"/>
                <w:lang w:val="ro-RO"/>
              </w:rPr>
            </w:pPr>
            <w:r w:rsidRPr="00086F11">
              <w:rPr>
                <w:rFonts w:ascii="Times New Roman" w:hAnsi="Times New Roman"/>
                <w:color w:val="auto"/>
                <w:sz w:val="24"/>
                <w:szCs w:val="24"/>
                <w:lang w:val="ro-RO"/>
              </w:rPr>
              <w:t>Proiectul de act normativ este pe deplin compatibil cu leg</w:t>
            </w:r>
            <w:r w:rsidR="005179DA" w:rsidRPr="00086F11">
              <w:rPr>
                <w:rFonts w:ascii="Times New Roman" w:hAnsi="Times New Roman"/>
                <w:color w:val="auto"/>
                <w:sz w:val="24"/>
                <w:szCs w:val="24"/>
                <w:lang w:val="ro-RO"/>
              </w:rPr>
              <w:t>islația europeană în materie având în vedere faptul că este o transpunere a unei directive. De asemenea, prin comp</w:t>
            </w:r>
            <w:r w:rsidR="00674587" w:rsidRPr="00086F11">
              <w:rPr>
                <w:rFonts w:ascii="Times New Roman" w:hAnsi="Times New Roman"/>
                <w:color w:val="auto"/>
                <w:sz w:val="24"/>
                <w:szCs w:val="24"/>
                <w:lang w:val="ro-RO"/>
              </w:rPr>
              <w:t>letările propuse pentru art.11</w:t>
            </w:r>
            <w:r w:rsidR="00CF086F" w:rsidRPr="00086F11">
              <w:rPr>
                <w:rFonts w:ascii="Times New Roman" w:hAnsi="Times New Roman"/>
                <w:color w:val="auto"/>
                <w:sz w:val="24"/>
                <w:szCs w:val="24"/>
                <w:lang w:val="ro-RO"/>
              </w:rPr>
              <w:t xml:space="preserve"> și 12</w:t>
            </w:r>
            <w:r w:rsidR="005179DA" w:rsidRPr="00086F11">
              <w:rPr>
                <w:rFonts w:ascii="Times New Roman" w:hAnsi="Times New Roman"/>
                <w:color w:val="auto"/>
                <w:sz w:val="24"/>
                <w:szCs w:val="24"/>
                <w:lang w:val="ro-RO"/>
              </w:rPr>
              <w:t xml:space="preserve"> se creează cadrul legal pentru asigurarea monitorizării </w:t>
            </w:r>
            <w:r w:rsidR="00905B95" w:rsidRPr="00086F11">
              <w:rPr>
                <w:rFonts w:ascii="Times New Roman" w:hAnsi="Times New Roman"/>
                <w:color w:val="auto"/>
                <w:sz w:val="24"/>
                <w:szCs w:val="24"/>
                <w:lang w:val="ro-RO"/>
              </w:rPr>
              <w:t xml:space="preserve">corespunzătoare a </w:t>
            </w:r>
            <w:r w:rsidR="005179DA" w:rsidRPr="00086F11">
              <w:rPr>
                <w:rFonts w:ascii="Times New Roman" w:hAnsi="Times New Roman"/>
                <w:color w:val="auto"/>
                <w:sz w:val="24"/>
                <w:szCs w:val="24"/>
                <w:lang w:val="ro-RO"/>
              </w:rPr>
              <w:t xml:space="preserve">factorilor de mediu și implementarea programului de măsuri pentru protecția și conservarea diversității biologice marine.   </w:t>
            </w:r>
          </w:p>
        </w:tc>
      </w:tr>
      <w:tr w:rsidR="008A2101" w:rsidRPr="00086F11" w:rsidTr="005F6231">
        <w:tc>
          <w:tcPr>
            <w:tcW w:w="4565" w:type="dxa"/>
            <w:gridSpan w:val="4"/>
          </w:tcPr>
          <w:p w:rsidR="00D3570C" w:rsidRPr="00086F11" w:rsidRDefault="00D3570C" w:rsidP="00E51CC6">
            <w:pPr>
              <w:autoSpaceDE w:val="0"/>
              <w:autoSpaceDN w:val="0"/>
              <w:adjustRightInd w:val="0"/>
              <w:jc w:val="both"/>
              <w:rPr>
                <w:rFonts w:ascii="Times New Roman" w:hAnsi="Times New Roman"/>
                <w:color w:val="auto"/>
                <w:sz w:val="24"/>
                <w:szCs w:val="24"/>
                <w:lang w:val="ro-RO"/>
              </w:rPr>
            </w:pPr>
            <w:r w:rsidRPr="00086F11">
              <w:rPr>
                <w:rFonts w:ascii="Times New Roman" w:hAnsi="Times New Roman"/>
                <w:color w:val="auto"/>
                <w:sz w:val="24"/>
                <w:szCs w:val="24"/>
                <w:lang w:val="ro-RO"/>
              </w:rPr>
              <w:t>3. Măsuri normative necesare aplicării directe a actelor normative comunitare</w:t>
            </w:r>
          </w:p>
        </w:tc>
        <w:tc>
          <w:tcPr>
            <w:tcW w:w="5931" w:type="dxa"/>
            <w:gridSpan w:val="6"/>
          </w:tcPr>
          <w:p w:rsidR="00D3570C" w:rsidRPr="00086F11" w:rsidRDefault="0023747D" w:rsidP="0023747D">
            <w:pPr>
              <w:jc w:val="both"/>
              <w:rPr>
                <w:rFonts w:ascii="Times New Roman" w:hAnsi="Times New Roman"/>
                <w:color w:val="auto"/>
                <w:sz w:val="24"/>
                <w:szCs w:val="24"/>
                <w:lang w:val="ro-RO"/>
              </w:rPr>
            </w:pPr>
            <w:r w:rsidRPr="00086F11">
              <w:rPr>
                <w:rFonts w:ascii="Times New Roman" w:hAnsi="Times New Roman"/>
                <w:color w:val="auto"/>
                <w:sz w:val="24"/>
                <w:szCs w:val="24"/>
                <w:lang w:val="ro-RO"/>
              </w:rPr>
              <w:t>Nu este cazul</w:t>
            </w:r>
            <w:r w:rsidR="00294CAD" w:rsidRPr="00086F11">
              <w:rPr>
                <w:rFonts w:ascii="Times New Roman" w:hAnsi="Times New Roman"/>
                <w:color w:val="auto"/>
                <w:sz w:val="24"/>
                <w:szCs w:val="24"/>
                <w:lang w:val="ro-RO"/>
              </w:rPr>
              <w:t>.</w:t>
            </w:r>
          </w:p>
        </w:tc>
      </w:tr>
      <w:tr w:rsidR="008A2101" w:rsidRPr="00086F11" w:rsidTr="005F6231">
        <w:tc>
          <w:tcPr>
            <w:tcW w:w="4565" w:type="dxa"/>
            <w:gridSpan w:val="4"/>
          </w:tcPr>
          <w:p w:rsidR="00D3570C" w:rsidRPr="00086F11" w:rsidRDefault="00D3570C" w:rsidP="00E51CC6">
            <w:pPr>
              <w:autoSpaceDE w:val="0"/>
              <w:autoSpaceDN w:val="0"/>
              <w:adjustRightInd w:val="0"/>
              <w:jc w:val="both"/>
              <w:rPr>
                <w:rFonts w:ascii="Times New Roman" w:hAnsi="Times New Roman"/>
                <w:color w:val="auto"/>
                <w:sz w:val="24"/>
                <w:szCs w:val="24"/>
                <w:lang w:val="ro-RO"/>
              </w:rPr>
            </w:pPr>
            <w:r w:rsidRPr="00086F11">
              <w:rPr>
                <w:rFonts w:ascii="Times New Roman" w:hAnsi="Times New Roman"/>
                <w:color w:val="auto"/>
                <w:sz w:val="24"/>
                <w:szCs w:val="24"/>
                <w:lang w:val="ro-RO"/>
              </w:rPr>
              <w:t xml:space="preserve">4. Hotărâri ale </w:t>
            </w:r>
            <w:r w:rsidR="004C1BD4" w:rsidRPr="00086F11">
              <w:rPr>
                <w:rFonts w:ascii="Times New Roman" w:hAnsi="Times New Roman"/>
                <w:color w:val="auto"/>
                <w:sz w:val="24"/>
                <w:szCs w:val="24"/>
                <w:lang w:val="ro-RO"/>
              </w:rPr>
              <w:t>Curții</w:t>
            </w:r>
            <w:r w:rsidRPr="00086F11">
              <w:rPr>
                <w:rFonts w:ascii="Times New Roman" w:hAnsi="Times New Roman"/>
                <w:color w:val="auto"/>
                <w:sz w:val="24"/>
                <w:szCs w:val="24"/>
                <w:lang w:val="ro-RO"/>
              </w:rPr>
              <w:t xml:space="preserve"> Europene de </w:t>
            </w:r>
            <w:r w:rsidR="004C1BD4" w:rsidRPr="00086F11">
              <w:rPr>
                <w:rFonts w:ascii="Times New Roman" w:hAnsi="Times New Roman"/>
                <w:color w:val="auto"/>
                <w:sz w:val="24"/>
                <w:szCs w:val="24"/>
                <w:lang w:val="ro-RO"/>
              </w:rPr>
              <w:t>Justiție</w:t>
            </w:r>
            <w:r w:rsidRPr="00086F11">
              <w:rPr>
                <w:rFonts w:ascii="Times New Roman" w:hAnsi="Times New Roman"/>
                <w:color w:val="auto"/>
                <w:sz w:val="24"/>
                <w:szCs w:val="24"/>
                <w:lang w:val="ro-RO"/>
              </w:rPr>
              <w:t xml:space="preserve"> a Uniunii Europene</w:t>
            </w:r>
          </w:p>
        </w:tc>
        <w:tc>
          <w:tcPr>
            <w:tcW w:w="5931" w:type="dxa"/>
            <w:gridSpan w:val="6"/>
          </w:tcPr>
          <w:p w:rsidR="00D3570C" w:rsidRPr="00086F11" w:rsidRDefault="0031565A" w:rsidP="00E51CC6">
            <w:pPr>
              <w:spacing w:line="360" w:lineRule="auto"/>
              <w:jc w:val="both"/>
              <w:rPr>
                <w:rFonts w:ascii="Times New Roman" w:hAnsi="Times New Roman"/>
                <w:color w:val="auto"/>
                <w:sz w:val="24"/>
                <w:szCs w:val="24"/>
                <w:lang w:val="ro-RO"/>
              </w:rPr>
            </w:pPr>
            <w:r w:rsidRPr="00086F11">
              <w:rPr>
                <w:rFonts w:ascii="Times New Roman" w:hAnsi="Times New Roman"/>
                <w:color w:val="auto"/>
                <w:sz w:val="24"/>
                <w:szCs w:val="24"/>
                <w:lang w:val="ro-RO"/>
              </w:rPr>
              <w:t>Proiectul de act normativ nu se referă la acest subiect.</w:t>
            </w:r>
          </w:p>
        </w:tc>
      </w:tr>
      <w:tr w:rsidR="008A2101" w:rsidRPr="00086F11" w:rsidTr="005F6231">
        <w:tc>
          <w:tcPr>
            <w:tcW w:w="4565" w:type="dxa"/>
            <w:gridSpan w:val="4"/>
          </w:tcPr>
          <w:p w:rsidR="00D3570C" w:rsidRPr="00086F11" w:rsidRDefault="00D3570C" w:rsidP="00E51CC6">
            <w:pPr>
              <w:autoSpaceDE w:val="0"/>
              <w:autoSpaceDN w:val="0"/>
              <w:adjustRightInd w:val="0"/>
              <w:jc w:val="both"/>
              <w:rPr>
                <w:rFonts w:ascii="Times New Roman" w:hAnsi="Times New Roman"/>
                <w:color w:val="auto"/>
                <w:sz w:val="24"/>
                <w:szCs w:val="24"/>
                <w:lang w:val="ro-RO"/>
              </w:rPr>
            </w:pPr>
            <w:r w:rsidRPr="00086F11">
              <w:rPr>
                <w:rFonts w:ascii="Times New Roman" w:hAnsi="Times New Roman"/>
                <w:color w:val="auto"/>
                <w:sz w:val="24"/>
                <w:szCs w:val="24"/>
                <w:lang w:val="ro-RO"/>
              </w:rPr>
              <w:t xml:space="preserve">5. Alte acte normative şi/sau documente </w:t>
            </w:r>
            <w:r w:rsidR="004C1BD4" w:rsidRPr="00086F11">
              <w:rPr>
                <w:rFonts w:ascii="Times New Roman" w:hAnsi="Times New Roman"/>
                <w:color w:val="auto"/>
                <w:sz w:val="24"/>
                <w:szCs w:val="24"/>
                <w:lang w:val="ro-RO"/>
              </w:rPr>
              <w:t>internaționale</w:t>
            </w:r>
            <w:r w:rsidRPr="00086F11">
              <w:rPr>
                <w:rFonts w:ascii="Times New Roman" w:hAnsi="Times New Roman"/>
                <w:color w:val="auto"/>
                <w:sz w:val="24"/>
                <w:szCs w:val="24"/>
                <w:lang w:val="ro-RO"/>
              </w:rPr>
              <w:t xml:space="preserve"> din care decurg angajamente</w:t>
            </w:r>
          </w:p>
        </w:tc>
        <w:tc>
          <w:tcPr>
            <w:tcW w:w="5931" w:type="dxa"/>
            <w:gridSpan w:val="6"/>
          </w:tcPr>
          <w:p w:rsidR="00D3570C" w:rsidRPr="00086F11" w:rsidRDefault="0031565A" w:rsidP="00E51CC6">
            <w:pPr>
              <w:jc w:val="both"/>
              <w:rPr>
                <w:rFonts w:ascii="Times New Roman" w:hAnsi="Times New Roman"/>
                <w:color w:val="auto"/>
                <w:sz w:val="24"/>
                <w:szCs w:val="24"/>
                <w:lang w:val="ro-RO"/>
              </w:rPr>
            </w:pPr>
            <w:r w:rsidRPr="00086F11">
              <w:rPr>
                <w:rFonts w:ascii="Times New Roman" w:hAnsi="Times New Roman"/>
                <w:color w:val="auto"/>
                <w:sz w:val="24"/>
                <w:szCs w:val="24"/>
                <w:lang w:val="ro-RO"/>
              </w:rPr>
              <w:t>Proiectul de act normativ nu se referă la acest subiect.</w:t>
            </w:r>
          </w:p>
        </w:tc>
      </w:tr>
      <w:tr w:rsidR="008A2101" w:rsidRPr="00086F11" w:rsidTr="005F6231">
        <w:tc>
          <w:tcPr>
            <w:tcW w:w="4565" w:type="dxa"/>
            <w:gridSpan w:val="4"/>
          </w:tcPr>
          <w:p w:rsidR="00D3570C" w:rsidRPr="00086F11" w:rsidRDefault="00D3570C" w:rsidP="00E51CC6">
            <w:pPr>
              <w:autoSpaceDE w:val="0"/>
              <w:autoSpaceDN w:val="0"/>
              <w:adjustRightInd w:val="0"/>
              <w:jc w:val="both"/>
              <w:rPr>
                <w:rFonts w:ascii="Times New Roman" w:hAnsi="Times New Roman"/>
                <w:color w:val="auto"/>
                <w:sz w:val="24"/>
                <w:szCs w:val="24"/>
                <w:lang w:val="ro-RO"/>
              </w:rPr>
            </w:pPr>
            <w:r w:rsidRPr="00086F11">
              <w:rPr>
                <w:rFonts w:ascii="Times New Roman" w:hAnsi="Times New Roman"/>
                <w:color w:val="auto"/>
                <w:sz w:val="24"/>
                <w:szCs w:val="24"/>
                <w:lang w:val="ro-RO"/>
              </w:rPr>
              <w:t xml:space="preserve">6. Alte </w:t>
            </w:r>
            <w:r w:rsidR="004C1BD4" w:rsidRPr="00086F11">
              <w:rPr>
                <w:rFonts w:ascii="Times New Roman" w:hAnsi="Times New Roman"/>
                <w:color w:val="auto"/>
                <w:sz w:val="24"/>
                <w:szCs w:val="24"/>
                <w:lang w:val="ro-RO"/>
              </w:rPr>
              <w:t>informații</w:t>
            </w:r>
          </w:p>
        </w:tc>
        <w:tc>
          <w:tcPr>
            <w:tcW w:w="5931" w:type="dxa"/>
            <w:gridSpan w:val="6"/>
          </w:tcPr>
          <w:p w:rsidR="00D3570C" w:rsidRPr="00086F11" w:rsidRDefault="00D3570C" w:rsidP="00E51CC6">
            <w:pPr>
              <w:jc w:val="both"/>
              <w:rPr>
                <w:rFonts w:ascii="Times New Roman" w:hAnsi="Times New Roman"/>
                <w:color w:val="auto"/>
                <w:sz w:val="24"/>
                <w:szCs w:val="24"/>
                <w:lang w:val="ro-RO"/>
              </w:rPr>
            </w:pPr>
            <w:r w:rsidRPr="00086F11">
              <w:rPr>
                <w:rFonts w:ascii="Times New Roman" w:hAnsi="Times New Roman"/>
                <w:color w:val="auto"/>
                <w:sz w:val="24"/>
                <w:szCs w:val="24"/>
                <w:lang w:val="ro-RO"/>
              </w:rPr>
              <w:t>Nu au fost identificate</w:t>
            </w:r>
          </w:p>
        </w:tc>
      </w:tr>
      <w:tr w:rsidR="008A2101" w:rsidRPr="00086F11" w:rsidTr="005F6231">
        <w:tc>
          <w:tcPr>
            <w:tcW w:w="10496" w:type="dxa"/>
            <w:gridSpan w:val="10"/>
          </w:tcPr>
          <w:p w:rsidR="006506E5" w:rsidRPr="00086F11" w:rsidRDefault="006506E5" w:rsidP="009A7E0F">
            <w:pPr>
              <w:autoSpaceDE w:val="0"/>
              <w:autoSpaceDN w:val="0"/>
              <w:adjustRightInd w:val="0"/>
              <w:jc w:val="center"/>
              <w:rPr>
                <w:rFonts w:ascii="Times New Roman" w:hAnsi="Times New Roman"/>
                <w:b/>
                <w:color w:val="auto"/>
                <w:sz w:val="24"/>
                <w:szCs w:val="24"/>
                <w:lang w:val="ro-RO"/>
              </w:rPr>
            </w:pPr>
          </w:p>
          <w:p w:rsidR="009A7E0F" w:rsidRPr="00086F11" w:rsidRDefault="00D3570C" w:rsidP="009A7E0F">
            <w:pPr>
              <w:autoSpaceDE w:val="0"/>
              <w:autoSpaceDN w:val="0"/>
              <w:adjustRightInd w:val="0"/>
              <w:jc w:val="center"/>
              <w:rPr>
                <w:rFonts w:ascii="Times New Roman" w:hAnsi="Times New Roman"/>
                <w:b/>
                <w:color w:val="auto"/>
                <w:sz w:val="24"/>
                <w:szCs w:val="24"/>
                <w:lang w:val="ro-RO"/>
              </w:rPr>
            </w:pPr>
            <w:r w:rsidRPr="00086F11">
              <w:rPr>
                <w:rFonts w:ascii="Times New Roman" w:hAnsi="Times New Roman"/>
                <w:b/>
                <w:color w:val="auto"/>
                <w:sz w:val="24"/>
                <w:szCs w:val="24"/>
                <w:lang w:val="ro-RO"/>
              </w:rPr>
              <w:t xml:space="preserve">Secţiunea a 6-a: </w:t>
            </w:r>
          </w:p>
          <w:p w:rsidR="00294CAD" w:rsidRPr="00086F11" w:rsidRDefault="00D3570C" w:rsidP="009A7E0F">
            <w:pPr>
              <w:autoSpaceDE w:val="0"/>
              <w:autoSpaceDN w:val="0"/>
              <w:adjustRightInd w:val="0"/>
              <w:jc w:val="center"/>
              <w:rPr>
                <w:rFonts w:ascii="Times New Roman" w:hAnsi="Times New Roman"/>
                <w:b/>
                <w:color w:val="auto"/>
                <w:sz w:val="24"/>
                <w:szCs w:val="24"/>
                <w:lang w:val="ro-RO"/>
              </w:rPr>
            </w:pPr>
            <w:r w:rsidRPr="00086F11">
              <w:rPr>
                <w:rFonts w:ascii="Times New Roman" w:hAnsi="Times New Roman"/>
                <w:b/>
                <w:color w:val="auto"/>
                <w:sz w:val="24"/>
                <w:szCs w:val="24"/>
                <w:lang w:val="ro-RO"/>
              </w:rPr>
              <w:t>Consultările efectuate în vederea elaborării proiectului de act normativ</w:t>
            </w:r>
          </w:p>
          <w:p w:rsidR="009A7E0F" w:rsidRPr="00086F11" w:rsidRDefault="009A7E0F" w:rsidP="009A7E0F">
            <w:pPr>
              <w:autoSpaceDE w:val="0"/>
              <w:autoSpaceDN w:val="0"/>
              <w:adjustRightInd w:val="0"/>
              <w:jc w:val="center"/>
              <w:rPr>
                <w:rFonts w:ascii="Times New Roman" w:hAnsi="Times New Roman"/>
                <w:b/>
                <w:color w:val="auto"/>
                <w:sz w:val="24"/>
                <w:szCs w:val="24"/>
                <w:lang w:val="ro-RO"/>
              </w:rPr>
            </w:pPr>
          </w:p>
        </w:tc>
      </w:tr>
      <w:tr w:rsidR="008A2101" w:rsidRPr="00086F11" w:rsidTr="005F6231">
        <w:tc>
          <w:tcPr>
            <w:tcW w:w="4565" w:type="dxa"/>
            <w:gridSpan w:val="4"/>
          </w:tcPr>
          <w:p w:rsidR="00D3570C" w:rsidRPr="00086F11" w:rsidRDefault="00D3570C" w:rsidP="00E51CC6">
            <w:pPr>
              <w:autoSpaceDE w:val="0"/>
              <w:autoSpaceDN w:val="0"/>
              <w:adjustRightInd w:val="0"/>
              <w:jc w:val="both"/>
              <w:rPr>
                <w:rFonts w:ascii="Times New Roman" w:hAnsi="Times New Roman"/>
                <w:color w:val="auto"/>
                <w:sz w:val="24"/>
                <w:szCs w:val="24"/>
                <w:lang w:val="ro-RO"/>
              </w:rPr>
            </w:pPr>
            <w:r w:rsidRPr="00086F11">
              <w:rPr>
                <w:rFonts w:ascii="Times New Roman" w:hAnsi="Times New Roman"/>
                <w:color w:val="auto"/>
                <w:sz w:val="24"/>
                <w:szCs w:val="24"/>
                <w:lang w:val="ro-RO"/>
              </w:rPr>
              <w:t>1. Informaţii privind procesul de consultare cu organizaţii neguvernamentale, institute de cercetare şi alte organisme implicate</w:t>
            </w:r>
          </w:p>
        </w:tc>
        <w:tc>
          <w:tcPr>
            <w:tcW w:w="5931" w:type="dxa"/>
            <w:gridSpan w:val="6"/>
          </w:tcPr>
          <w:p w:rsidR="00D3570C" w:rsidRPr="00086F11" w:rsidRDefault="007B298D" w:rsidP="00C84406">
            <w:pPr>
              <w:jc w:val="both"/>
              <w:rPr>
                <w:rFonts w:ascii="Times New Roman" w:hAnsi="Times New Roman"/>
                <w:color w:val="auto"/>
                <w:sz w:val="24"/>
                <w:szCs w:val="24"/>
                <w:lang w:val="ro-RO"/>
              </w:rPr>
            </w:pPr>
            <w:r w:rsidRPr="00086F11">
              <w:rPr>
                <w:rFonts w:ascii="Times New Roman" w:hAnsi="Times New Roman"/>
                <w:color w:val="auto"/>
                <w:sz w:val="24"/>
                <w:szCs w:val="24"/>
                <w:lang w:val="ro-RO"/>
              </w:rPr>
              <w:t>Proiectul de act normativ nu se referă la acest subiect.</w:t>
            </w:r>
          </w:p>
        </w:tc>
      </w:tr>
      <w:tr w:rsidR="008A2101" w:rsidRPr="00086F11" w:rsidTr="005F6231">
        <w:trPr>
          <w:gridBefore w:val="1"/>
          <w:wBefore w:w="29" w:type="dxa"/>
        </w:trPr>
        <w:tc>
          <w:tcPr>
            <w:tcW w:w="4536" w:type="dxa"/>
            <w:gridSpan w:val="3"/>
          </w:tcPr>
          <w:p w:rsidR="00D3570C" w:rsidRPr="00086F11" w:rsidRDefault="00D3570C" w:rsidP="00E51CC6">
            <w:pPr>
              <w:autoSpaceDE w:val="0"/>
              <w:autoSpaceDN w:val="0"/>
              <w:adjustRightInd w:val="0"/>
              <w:jc w:val="both"/>
              <w:rPr>
                <w:rFonts w:ascii="Times New Roman" w:hAnsi="Times New Roman"/>
                <w:color w:val="auto"/>
                <w:sz w:val="24"/>
                <w:szCs w:val="24"/>
                <w:lang w:val="ro-RO"/>
              </w:rPr>
            </w:pPr>
            <w:r w:rsidRPr="00086F11">
              <w:rPr>
                <w:rFonts w:ascii="Times New Roman" w:hAnsi="Times New Roman"/>
                <w:color w:val="auto"/>
                <w:sz w:val="24"/>
                <w:szCs w:val="24"/>
                <w:lang w:val="ro-RO"/>
              </w:rPr>
              <w:t xml:space="preserve">2. Fundamentarea alegerii </w:t>
            </w:r>
            <w:r w:rsidR="004C1BD4" w:rsidRPr="00086F11">
              <w:rPr>
                <w:rFonts w:ascii="Times New Roman" w:hAnsi="Times New Roman"/>
                <w:color w:val="auto"/>
                <w:sz w:val="24"/>
                <w:szCs w:val="24"/>
                <w:lang w:val="ro-RO"/>
              </w:rPr>
              <w:t>organizațiilor</w:t>
            </w:r>
            <w:r w:rsidRPr="00086F11">
              <w:rPr>
                <w:rFonts w:ascii="Times New Roman" w:hAnsi="Times New Roman"/>
                <w:color w:val="auto"/>
                <w:sz w:val="24"/>
                <w:szCs w:val="24"/>
                <w:lang w:val="ro-RO"/>
              </w:rPr>
              <w:t xml:space="preserve"> cu care a avut loc consultarea, precum şi a modului în care activitatea acestor </w:t>
            </w:r>
            <w:r w:rsidR="004C1BD4" w:rsidRPr="00086F11">
              <w:rPr>
                <w:rFonts w:ascii="Times New Roman" w:hAnsi="Times New Roman"/>
                <w:color w:val="auto"/>
                <w:sz w:val="24"/>
                <w:szCs w:val="24"/>
                <w:lang w:val="ro-RO"/>
              </w:rPr>
              <w:t>organizații</w:t>
            </w:r>
            <w:r w:rsidRPr="00086F11">
              <w:rPr>
                <w:rFonts w:ascii="Times New Roman" w:hAnsi="Times New Roman"/>
                <w:color w:val="auto"/>
                <w:sz w:val="24"/>
                <w:szCs w:val="24"/>
                <w:lang w:val="ro-RO"/>
              </w:rPr>
              <w:t xml:space="preserve"> este legată de obiectul proiectului de act normativ</w:t>
            </w:r>
          </w:p>
        </w:tc>
        <w:tc>
          <w:tcPr>
            <w:tcW w:w="5931" w:type="dxa"/>
            <w:gridSpan w:val="6"/>
          </w:tcPr>
          <w:p w:rsidR="00D3570C" w:rsidRPr="00086F11" w:rsidRDefault="00D3570C" w:rsidP="00E51CC6">
            <w:pPr>
              <w:jc w:val="both"/>
              <w:rPr>
                <w:rFonts w:ascii="Times New Roman" w:hAnsi="Times New Roman"/>
                <w:color w:val="auto"/>
                <w:sz w:val="24"/>
                <w:szCs w:val="24"/>
                <w:lang w:val="ro-RO"/>
              </w:rPr>
            </w:pPr>
            <w:r w:rsidRPr="00086F11">
              <w:rPr>
                <w:rFonts w:ascii="Times New Roman" w:hAnsi="Times New Roman"/>
                <w:color w:val="auto"/>
                <w:sz w:val="24"/>
                <w:szCs w:val="24"/>
                <w:lang w:val="ro-RO"/>
              </w:rPr>
              <w:t>Proiectul de act normativ nu se referă la acest subiect.</w:t>
            </w:r>
          </w:p>
          <w:p w:rsidR="00D3570C" w:rsidRPr="00086F11" w:rsidRDefault="00D3570C" w:rsidP="00E51CC6">
            <w:pPr>
              <w:spacing w:line="360" w:lineRule="auto"/>
              <w:jc w:val="both"/>
              <w:rPr>
                <w:rFonts w:ascii="Times New Roman" w:hAnsi="Times New Roman"/>
                <w:color w:val="auto"/>
                <w:sz w:val="24"/>
                <w:szCs w:val="24"/>
                <w:lang w:val="ro-RO"/>
              </w:rPr>
            </w:pPr>
          </w:p>
        </w:tc>
      </w:tr>
      <w:tr w:rsidR="008A2101" w:rsidRPr="00086F11" w:rsidTr="005F6231">
        <w:trPr>
          <w:gridBefore w:val="1"/>
          <w:wBefore w:w="29" w:type="dxa"/>
        </w:trPr>
        <w:tc>
          <w:tcPr>
            <w:tcW w:w="4536" w:type="dxa"/>
            <w:gridSpan w:val="3"/>
          </w:tcPr>
          <w:p w:rsidR="00D3570C" w:rsidRPr="00086F11" w:rsidRDefault="00D3570C" w:rsidP="00E51CC6">
            <w:pPr>
              <w:autoSpaceDE w:val="0"/>
              <w:autoSpaceDN w:val="0"/>
              <w:adjustRightInd w:val="0"/>
              <w:jc w:val="both"/>
              <w:rPr>
                <w:rFonts w:ascii="Times New Roman" w:hAnsi="Times New Roman"/>
                <w:color w:val="auto"/>
                <w:sz w:val="24"/>
                <w:szCs w:val="24"/>
                <w:lang w:val="ro-RO"/>
              </w:rPr>
            </w:pPr>
            <w:r w:rsidRPr="00086F11">
              <w:rPr>
                <w:rFonts w:ascii="Times New Roman" w:hAnsi="Times New Roman"/>
                <w:color w:val="auto"/>
                <w:sz w:val="24"/>
                <w:szCs w:val="24"/>
                <w:lang w:val="ro-RO"/>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5931" w:type="dxa"/>
            <w:gridSpan w:val="6"/>
          </w:tcPr>
          <w:p w:rsidR="00D3570C" w:rsidRPr="00086F11" w:rsidRDefault="00877393" w:rsidP="004C1BD4">
            <w:pPr>
              <w:jc w:val="both"/>
              <w:rPr>
                <w:rFonts w:ascii="Times New Roman" w:hAnsi="Times New Roman"/>
                <w:color w:val="auto"/>
                <w:sz w:val="24"/>
                <w:szCs w:val="24"/>
                <w:lang w:val="ro-RO"/>
              </w:rPr>
            </w:pPr>
            <w:r w:rsidRPr="00086F11">
              <w:rPr>
                <w:rFonts w:ascii="Times New Roman" w:hAnsi="Times New Roman"/>
                <w:color w:val="auto"/>
                <w:sz w:val="24"/>
                <w:szCs w:val="24"/>
                <w:lang w:val="ro-RO"/>
              </w:rPr>
              <w:t>Proiectul de act normativ nu se referă la acest subiect</w:t>
            </w:r>
            <w:r w:rsidRPr="00086F11">
              <w:rPr>
                <w:rFonts w:ascii="Times New Roman" w:hAnsi="Times New Roman"/>
                <w:color w:val="FF0000"/>
                <w:sz w:val="24"/>
                <w:szCs w:val="24"/>
                <w:lang w:val="ro-RO"/>
              </w:rPr>
              <w:t>.</w:t>
            </w:r>
            <w:r w:rsidR="004C1BD4" w:rsidRPr="00086F11">
              <w:rPr>
                <w:rFonts w:ascii="Times New Roman" w:hAnsi="Times New Roman"/>
                <w:color w:val="FF0000"/>
                <w:sz w:val="24"/>
                <w:szCs w:val="24"/>
                <w:lang w:val="ro-RO"/>
              </w:rPr>
              <w:t xml:space="preserve"> </w:t>
            </w:r>
          </w:p>
        </w:tc>
      </w:tr>
      <w:tr w:rsidR="008A2101" w:rsidRPr="00086F11" w:rsidTr="005F6231">
        <w:trPr>
          <w:gridBefore w:val="1"/>
          <w:wBefore w:w="29" w:type="dxa"/>
        </w:trPr>
        <w:tc>
          <w:tcPr>
            <w:tcW w:w="4536" w:type="dxa"/>
            <w:gridSpan w:val="3"/>
          </w:tcPr>
          <w:p w:rsidR="00D3570C" w:rsidRPr="00086F11" w:rsidRDefault="00D3570C" w:rsidP="00D51999">
            <w:pPr>
              <w:autoSpaceDE w:val="0"/>
              <w:autoSpaceDN w:val="0"/>
              <w:adjustRightInd w:val="0"/>
              <w:jc w:val="both"/>
              <w:rPr>
                <w:rFonts w:ascii="Times New Roman" w:hAnsi="Times New Roman"/>
                <w:color w:val="auto"/>
                <w:sz w:val="24"/>
                <w:szCs w:val="24"/>
                <w:lang w:val="ro-RO"/>
              </w:rPr>
            </w:pPr>
            <w:r w:rsidRPr="00086F11">
              <w:rPr>
                <w:rFonts w:ascii="Times New Roman" w:hAnsi="Times New Roman"/>
                <w:color w:val="auto"/>
                <w:sz w:val="24"/>
                <w:szCs w:val="24"/>
                <w:lang w:val="ro-RO"/>
              </w:rPr>
              <w:t xml:space="preserve">4. Consultările </w:t>
            </w:r>
            <w:r w:rsidR="004C1BD4" w:rsidRPr="00086F11">
              <w:rPr>
                <w:rFonts w:ascii="Times New Roman" w:hAnsi="Times New Roman"/>
                <w:color w:val="auto"/>
                <w:sz w:val="24"/>
                <w:szCs w:val="24"/>
                <w:lang w:val="ro-RO"/>
              </w:rPr>
              <w:t>desfășurate</w:t>
            </w:r>
            <w:r w:rsidRPr="00086F11">
              <w:rPr>
                <w:rFonts w:ascii="Times New Roman" w:hAnsi="Times New Roman"/>
                <w:color w:val="auto"/>
                <w:sz w:val="24"/>
                <w:szCs w:val="24"/>
                <w:lang w:val="ro-RO"/>
              </w:rPr>
              <w:t xml:space="preserve"> în cadrul consiliilor interministeriale, în conformitate cu prevederile Hotărârii Guvernului nr. 750/2005 privind constituirea consiliilor interministeriale permanente</w:t>
            </w:r>
          </w:p>
        </w:tc>
        <w:tc>
          <w:tcPr>
            <w:tcW w:w="5931" w:type="dxa"/>
            <w:gridSpan w:val="6"/>
          </w:tcPr>
          <w:p w:rsidR="00D3570C" w:rsidRPr="00086F11" w:rsidRDefault="00D3570C" w:rsidP="00E51CC6">
            <w:pPr>
              <w:jc w:val="both"/>
              <w:rPr>
                <w:rFonts w:ascii="Times New Roman" w:hAnsi="Times New Roman"/>
                <w:color w:val="auto"/>
                <w:sz w:val="24"/>
                <w:szCs w:val="24"/>
                <w:lang w:val="ro-RO"/>
              </w:rPr>
            </w:pPr>
          </w:p>
          <w:p w:rsidR="00D3570C" w:rsidRPr="00086F11" w:rsidRDefault="00D3570C" w:rsidP="00E51CC6">
            <w:pPr>
              <w:jc w:val="both"/>
              <w:rPr>
                <w:rFonts w:ascii="Times New Roman" w:hAnsi="Times New Roman"/>
                <w:color w:val="auto"/>
                <w:sz w:val="24"/>
                <w:szCs w:val="24"/>
                <w:lang w:val="ro-RO"/>
              </w:rPr>
            </w:pPr>
            <w:r w:rsidRPr="00086F11">
              <w:rPr>
                <w:rFonts w:ascii="Times New Roman" w:hAnsi="Times New Roman"/>
                <w:color w:val="auto"/>
                <w:sz w:val="24"/>
                <w:szCs w:val="24"/>
                <w:lang w:val="ro-RO"/>
              </w:rPr>
              <w:t>Proiectul de act normativ nu se referă la acest subiect.</w:t>
            </w:r>
          </w:p>
          <w:p w:rsidR="00D3570C" w:rsidRPr="00086F11" w:rsidRDefault="00D3570C" w:rsidP="00E51CC6">
            <w:pPr>
              <w:spacing w:line="360" w:lineRule="auto"/>
              <w:jc w:val="both"/>
              <w:rPr>
                <w:rFonts w:ascii="Times New Roman" w:hAnsi="Times New Roman"/>
                <w:color w:val="auto"/>
                <w:sz w:val="24"/>
                <w:szCs w:val="24"/>
                <w:lang w:val="ro-RO"/>
              </w:rPr>
            </w:pPr>
          </w:p>
        </w:tc>
      </w:tr>
      <w:tr w:rsidR="008A2101" w:rsidRPr="00086F11" w:rsidTr="005F6231">
        <w:trPr>
          <w:gridBefore w:val="1"/>
          <w:wBefore w:w="29" w:type="dxa"/>
        </w:trPr>
        <w:tc>
          <w:tcPr>
            <w:tcW w:w="4536" w:type="dxa"/>
            <w:gridSpan w:val="3"/>
          </w:tcPr>
          <w:p w:rsidR="00D3570C" w:rsidRPr="00086F11" w:rsidRDefault="00D3570C" w:rsidP="00E51CC6">
            <w:pPr>
              <w:autoSpaceDE w:val="0"/>
              <w:autoSpaceDN w:val="0"/>
              <w:adjustRightInd w:val="0"/>
              <w:jc w:val="both"/>
              <w:rPr>
                <w:rFonts w:ascii="Times New Roman" w:hAnsi="Times New Roman"/>
                <w:color w:val="auto"/>
                <w:sz w:val="24"/>
                <w:szCs w:val="24"/>
                <w:lang w:val="ro-RO"/>
              </w:rPr>
            </w:pPr>
            <w:r w:rsidRPr="00086F11">
              <w:rPr>
                <w:rFonts w:ascii="Times New Roman" w:hAnsi="Times New Roman"/>
                <w:color w:val="auto"/>
                <w:sz w:val="24"/>
                <w:szCs w:val="24"/>
                <w:lang w:val="ro-RO"/>
              </w:rPr>
              <w:t>5. Informaţii privind avizarea către:</w:t>
            </w:r>
          </w:p>
          <w:p w:rsidR="00D3570C" w:rsidRPr="00086F11" w:rsidRDefault="00D3570C" w:rsidP="00E51CC6">
            <w:pPr>
              <w:autoSpaceDE w:val="0"/>
              <w:autoSpaceDN w:val="0"/>
              <w:adjustRightInd w:val="0"/>
              <w:jc w:val="both"/>
              <w:rPr>
                <w:rFonts w:ascii="Times New Roman" w:hAnsi="Times New Roman"/>
                <w:color w:val="auto"/>
                <w:sz w:val="24"/>
                <w:szCs w:val="24"/>
                <w:lang w:val="ro-RO"/>
              </w:rPr>
            </w:pPr>
            <w:r w:rsidRPr="00086F11">
              <w:rPr>
                <w:rFonts w:ascii="Times New Roman" w:hAnsi="Times New Roman"/>
                <w:color w:val="auto"/>
                <w:sz w:val="24"/>
                <w:szCs w:val="24"/>
                <w:lang w:val="ro-RO"/>
              </w:rPr>
              <w:t>a) Consiliul Legislativ</w:t>
            </w:r>
          </w:p>
          <w:p w:rsidR="00D3570C" w:rsidRPr="00086F11" w:rsidRDefault="00D3570C" w:rsidP="00E51CC6">
            <w:pPr>
              <w:autoSpaceDE w:val="0"/>
              <w:autoSpaceDN w:val="0"/>
              <w:adjustRightInd w:val="0"/>
              <w:jc w:val="both"/>
              <w:rPr>
                <w:rFonts w:ascii="Times New Roman" w:hAnsi="Times New Roman"/>
                <w:color w:val="auto"/>
                <w:sz w:val="24"/>
                <w:szCs w:val="24"/>
                <w:lang w:val="ro-RO"/>
              </w:rPr>
            </w:pPr>
            <w:r w:rsidRPr="00086F11">
              <w:rPr>
                <w:rFonts w:ascii="Times New Roman" w:hAnsi="Times New Roman"/>
                <w:color w:val="auto"/>
                <w:sz w:val="24"/>
                <w:szCs w:val="24"/>
                <w:lang w:val="ro-RO"/>
              </w:rPr>
              <w:t>b) Consiliul Suprem de Apărare a Ţării</w:t>
            </w:r>
          </w:p>
          <w:p w:rsidR="00D3570C" w:rsidRPr="00086F11" w:rsidRDefault="00D3570C" w:rsidP="00E51CC6">
            <w:pPr>
              <w:autoSpaceDE w:val="0"/>
              <w:autoSpaceDN w:val="0"/>
              <w:adjustRightInd w:val="0"/>
              <w:jc w:val="both"/>
              <w:rPr>
                <w:rFonts w:ascii="Times New Roman" w:hAnsi="Times New Roman"/>
                <w:color w:val="auto"/>
                <w:sz w:val="24"/>
                <w:szCs w:val="24"/>
                <w:lang w:val="ro-RO"/>
              </w:rPr>
            </w:pPr>
            <w:r w:rsidRPr="00086F11">
              <w:rPr>
                <w:rFonts w:ascii="Times New Roman" w:hAnsi="Times New Roman"/>
                <w:color w:val="auto"/>
                <w:sz w:val="24"/>
                <w:szCs w:val="24"/>
                <w:lang w:val="ro-RO"/>
              </w:rPr>
              <w:t>c) Consiliul Economic şi Social</w:t>
            </w:r>
          </w:p>
          <w:p w:rsidR="00D3570C" w:rsidRPr="00086F11" w:rsidRDefault="00D3570C" w:rsidP="00E51CC6">
            <w:pPr>
              <w:autoSpaceDE w:val="0"/>
              <w:autoSpaceDN w:val="0"/>
              <w:adjustRightInd w:val="0"/>
              <w:jc w:val="both"/>
              <w:rPr>
                <w:rFonts w:ascii="Times New Roman" w:hAnsi="Times New Roman"/>
                <w:color w:val="auto"/>
                <w:sz w:val="24"/>
                <w:szCs w:val="24"/>
                <w:lang w:val="ro-RO"/>
              </w:rPr>
            </w:pPr>
            <w:r w:rsidRPr="00086F11">
              <w:rPr>
                <w:rFonts w:ascii="Times New Roman" w:hAnsi="Times New Roman"/>
                <w:color w:val="auto"/>
                <w:sz w:val="24"/>
                <w:szCs w:val="24"/>
                <w:lang w:val="ro-RO"/>
              </w:rPr>
              <w:t xml:space="preserve">d) Consiliul </w:t>
            </w:r>
            <w:r w:rsidR="00D43D50" w:rsidRPr="00086F11">
              <w:rPr>
                <w:rFonts w:ascii="Times New Roman" w:hAnsi="Times New Roman"/>
                <w:color w:val="auto"/>
                <w:sz w:val="24"/>
                <w:szCs w:val="24"/>
                <w:lang w:val="ro-RO"/>
              </w:rPr>
              <w:t>Concurenței</w:t>
            </w:r>
          </w:p>
          <w:p w:rsidR="00D3570C" w:rsidRPr="00086F11" w:rsidRDefault="00D3570C" w:rsidP="00E51CC6">
            <w:pPr>
              <w:autoSpaceDE w:val="0"/>
              <w:autoSpaceDN w:val="0"/>
              <w:adjustRightInd w:val="0"/>
              <w:jc w:val="both"/>
              <w:rPr>
                <w:rFonts w:ascii="Times New Roman" w:hAnsi="Times New Roman"/>
                <w:color w:val="auto"/>
                <w:sz w:val="24"/>
                <w:szCs w:val="24"/>
                <w:lang w:val="ro-RO"/>
              </w:rPr>
            </w:pPr>
            <w:r w:rsidRPr="00086F11">
              <w:rPr>
                <w:rFonts w:ascii="Times New Roman" w:hAnsi="Times New Roman"/>
                <w:color w:val="auto"/>
                <w:sz w:val="24"/>
                <w:szCs w:val="24"/>
                <w:lang w:val="ro-RO"/>
              </w:rPr>
              <w:t>e) Curtea de Conturi</w:t>
            </w:r>
          </w:p>
        </w:tc>
        <w:tc>
          <w:tcPr>
            <w:tcW w:w="5931" w:type="dxa"/>
            <w:gridSpan w:val="6"/>
          </w:tcPr>
          <w:p w:rsidR="00D3570C" w:rsidRPr="00086F11" w:rsidRDefault="00D3570C" w:rsidP="00E51CC6">
            <w:pPr>
              <w:jc w:val="both"/>
              <w:rPr>
                <w:rFonts w:ascii="Times New Roman" w:hAnsi="Times New Roman"/>
                <w:color w:val="auto"/>
                <w:sz w:val="24"/>
                <w:szCs w:val="24"/>
                <w:lang w:val="ro-RO"/>
              </w:rPr>
            </w:pPr>
            <w:r w:rsidRPr="00086F11">
              <w:rPr>
                <w:rFonts w:ascii="Times New Roman" w:hAnsi="Times New Roman"/>
                <w:color w:val="auto"/>
                <w:sz w:val="24"/>
                <w:szCs w:val="24"/>
                <w:lang w:val="ro-RO"/>
              </w:rPr>
              <w:t>Proiectul de act normativ a fost avizat favorabil de Consiliul Legislativ.</w:t>
            </w:r>
          </w:p>
        </w:tc>
      </w:tr>
      <w:tr w:rsidR="008A2101" w:rsidRPr="00086F11" w:rsidTr="005F6231">
        <w:trPr>
          <w:gridBefore w:val="1"/>
          <w:wBefore w:w="29" w:type="dxa"/>
        </w:trPr>
        <w:tc>
          <w:tcPr>
            <w:tcW w:w="4536" w:type="dxa"/>
            <w:gridSpan w:val="3"/>
          </w:tcPr>
          <w:p w:rsidR="00D3570C" w:rsidRPr="00086F11" w:rsidRDefault="00D3570C" w:rsidP="00E51CC6">
            <w:pPr>
              <w:autoSpaceDE w:val="0"/>
              <w:autoSpaceDN w:val="0"/>
              <w:adjustRightInd w:val="0"/>
              <w:ind w:left="-69"/>
              <w:rPr>
                <w:rFonts w:ascii="Times New Roman" w:hAnsi="Times New Roman"/>
                <w:color w:val="auto"/>
                <w:sz w:val="24"/>
                <w:szCs w:val="24"/>
                <w:lang w:val="ro-RO"/>
              </w:rPr>
            </w:pPr>
            <w:r w:rsidRPr="00086F11">
              <w:rPr>
                <w:rFonts w:ascii="Times New Roman" w:hAnsi="Times New Roman"/>
                <w:color w:val="auto"/>
                <w:sz w:val="24"/>
                <w:szCs w:val="24"/>
                <w:lang w:val="ro-RO"/>
              </w:rPr>
              <w:t xml:space="preserve">1. Informarea </w:t>
            </w:r>
            <w:r w:rsidR="00D43D50" w:rsidRPr="00086F11">
              <w:rPr>
                <w:rFonts w:ascii="Times New Roman" w:hAnsi="Times New Roman"/>
                <w:color w:val="auto"/>
                <w:sz w:val="24"/>
                <w:szCs w:val="24"/>
                <w:lang w:val="ro-RO"/>
              </w:rPr>
              <w:t>societății</w:t>
            </w:r>
            <w:r w:rsidRPr="00086F11">
              <w:rPr>
                <w:rFonts w:ascii="Times New Roman" w:hAnsi="Times New Roman"/>
                <w:color w:val="auto"/>
                <w:sz w:val="24"/>
                <w:szCs w:val="24"/>
                <w:lang w:val="ro-RO"/>
              </w:rPr>
              <w:t xml:space="preserve"> civile cu </w:t>
            </w:r>
          </w:p>
          <w:p w:rsidR="00D3570C" w:rsidRPr="00086F11" w:rsidRDefault="00D3570C" w:rsidP="00E51CC6">
            <w:pPr>
              <w:autoSpaceDE w:val="0"/>
              <w:autoSpaceDN w:val="0"/>
              <w:adjustRightInd w:val="0"/>
              <w:rPr>
                <w:rFonts w:ascii="Times New Roman" w:hAnsi="Times New Roman"/>
                <w:color w:val="auto"/>
                <w:sz w:val="24"/>
                <w:szCs w:val="24"/>
                <w:lang w:val="ro-RO"/>
              </w:rPr>
            </w:pPr>
            <w:r w:rsidRPr="00086F11">
              <w:rPr>
                <w:rFonts w:ascii="Times New Roman" w:hAnsi="Times New Roman"/>
                <w:color w:val="auto"/>
                <w:sz w:val="24"/>
                <w:szCs w:val="24"/>
                <w:lang w:val="ro-RO"/>
              </w:rPr>
              <w:t>privire la necesitatea elaborării proiectului de act normativ</w:t>
            </w:r>
          </w:p>
        </w:tc>
        <w:tc>
          <w:tcPr>
            <w:tcW w:w="5931" w:type="dxa"/>
            <w:gridSpan w:val="6"/>
          </w:tcPr>
          <w:p w:rsidR="000D722E" w:rsidRDefault="000D722E" w:rsidP="000D722E">
            <w:pPr>
              <w:jc w:val="both"/>
              <w:rPr>
                <w:rFonts w:ascii="Times New Roman" w:eastAsia="Times New Roman" w:hAnsi="Times New Roman"/>
                <w:sz w:val="24"/>
                <w:szCs w:val="24"/>
              </w:rPr>
            </w:pPr>
            <w:proofErr w:type="spellStart"/>
            <w:r w:rsidRPr="00502357">
              <w:rPr>
                <w:rFonts w:ascii="Times New Roman" w:eastAsia="Times New Roman" w:hAnsi="Times New Roman"/>
                <w:sz w:val="24"/>
                <w:szCs w:val="24"/>
              </w:rPr>
              <w:t>În</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elaborarea</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proiectului</w:t>
            </w:r>
            <w:proofErr w:type="spellEnd"/>
            <w:r w:rsidRPr="00502357">
              <w:rPr>
                <w:rFonts w:ascii="Times New Roman" w:eastAsia="Times New Roman" w:hAnsi="Times New Roman"/>
                <w:sz w:val="24"/>
                <w:szCs w:val="24"/>
              </w:rPr>
              <w:t xml:space="preserve"> a </w:t>
            </w:r>
            <w:proofErr w:type="spellStart"/>
            <w:r w:rsidRPr="00502357">
              <w:rPr>
                <w:rFonts w:ascii="Times New Roman" w:eastAsia="Times New Roman" w:hAnsi="Times New Roman"/>
                <w:sz w:val="24"/>
                <w:szCs w:val="24"/>
              </w:rPr>
              <w:t>fost</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îndeplinită</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procedura</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stabilită</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prin</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Legea</w:t>
            </w:r>
            <w:proofErr w:type="spellEnd"/>
            <w:r w:rsidRPr="00502357">
              <w:rPr>
                <w:rFonts w:ascii="Times New Roman" w:eastAsia="Times New Roman" w:hAnsi="Times New Roman"/>
                <w:sz w:val="24"/>
                <w:szCs w:val="24"/>
              </w:rPr>
              <w:t xml:space="preserve"> nr.52/2003 </w:t>
            </w:r>
            <w:proofErr w:type="spellStart"/>
            <w:r w:rsidRPr="00502357">
              <w:rPr>
                <w:rFonts w:ascii="Times New Roman" w:eastAsia="Times New Roman" w:hAnsi="Times New Roman"/>
                <w:sz w:val="24"/>
                <w:szCs w:val="24"/>
              </w:rPr>
              <w:t>privind</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transparența</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decizională</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în</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administrația</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publică</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republicată</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prin</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afișarea</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acestuia</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în</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vederea</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consultării</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pe</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pagina</w:t>
            </w:r>
            <w:proofErr w:type="spellEnd"/>
            <w:r w:rsidRPr="00502357">
              <w:rPr>
                <w:rFonts w:ascii="Times New Roman" w:eastAsia="Times New Roman" w:hAnsi="Times New Roman"/>
                <w:sz w:val="24"/>
                <w:szCs w:val="24"/>
              </w:rPr>
              <w:t xml:space="preserve"> de internet a </w:t>
            </w:r>
            <w:proofErr w:type="spellStart"/>
            <w:r w:rsidRPr="00502357">
              <w:rPr>
                <w:rFonts w:ascii="Times New Roman" w:eastAsia="Times New Roman" w:hAnsi="Times New Roman"/>
                <w:sz w:val="24"/>
                <w:szCs w:val="24"/>
              </w:rPr>
              <w:t>Ministerului</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Apelor</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ș</w:t>
            </w:r>
            <w:proofErr w:type="gramStart"/>
            <w:r w:rsidRPr="00502357">
              <w:rPr>
                <w:rFonts w:ascii="Times New Roman" w:eastAsia="Times New Roman" w:hAnsi="Times New Roman"/>
                <w:sz w:val="24"/>
                <w:szCs w:val="24"/>
              </w:rPr>
              <w: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Pădurilor</w:t>
            </w:r>
            <w:proofErr w:type="spellEnd"/>
            <w:proofErr w:type="gramEnd"/>
            <w:r>
              <w:rPr>
                <w:rFonts w:ascii="Times New Roman" w:eastAsia="Times New Roman" w:hAnsi="Times New Roman"/>
                <w:sz w:val="24"/>
                <w:szCs w:val="24"/>
              </w:rPr>
              <w:t>.</w:t>
            </w:r>
          </w:p>
          <w:p w:rsidR="00D43D50" w:rsidRPr="00086F11" w:rsidRDefault="000D722E" w:rsidP="000D722E">
            <w:pPr>
              <w:autoSpaceDE w:val="0"/>
              <w:autoSpaceDN w:val="0"/>
              <w:adjustRightInd w:val="0"/>
              <w:jc w:val="both"/>
              <w:rPr>
                <w:rFonts w:ascii="Times New Roman" w:hAnsi="Times New Roman"/>
                <w:color w:val="auto"/>
                <w:sz w:val="24"/>
                <w:szCs w:val="24"/>
                <w:lang w:val="ro-RO"/>
              </w:rPr>
            </w:pPr>
            <w:proofErr w:type="spellStart"/>
            <w:r w:rsidRPr="00502357">
              <w:rPr>
                <w:rFonts w:ascii="Times New Roman" w:eastAsia="Times New Roman" w:hAnsi="Times New Roman"/>
                <w:sz w:val="24"/>
                <w:szCs w:val="24"/>
              </w:rPr>
              <w:lastRenderedPageBreak/>
              <w:t>În</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acest</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sens</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menționăm</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faptul</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că</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proiectul</w:t>
            </w:r>
            <w:proofErr w:type="spellEnd"/>
            <w:r w:rsidRPr="00502357">
              <w:rPr>
                <w:rFonts w:ascii="Times New Roman" w:eastAsia="Times New Roman" w:hAnsi="Times New Roman"/>
                <w:sz w:val="24"/>
                <w:szCs w:val="24"/>
              </w:rPr>
              <w:t xml:space="preserve"> de act </w:t>
            </w:r>
            <w:proofErr w:type="spellStart"/>
            <w:r w:rsidRPr="00502357">
              <w:rPr>
                <w:rFonts w:ascii="Times New Roman" w:eastAsia="Times New Roman" w:hAnsi="Times New Roman"/>
                <w:sz w:val="24"/>
                <w:szCs w:val="24"/>
              </w:rPr>
              <w:t>normativ</w:t>
            </w:r>
            <w:proofErr w:type="spellEnd"/>
            <w:r w:rsidRPr="00502357">
              <w:rPr>
                <w:rFonts w:ascii="Times New Roman" w:eastAsia="Times New Roman" w:hAnsi="Times New Roman"/>
                <w:sz w:val="24"/>
                <w:szCs w:val="24"/>
              </w:rPr>
              <w:t xml:space="preserve"> a </w:t>
            </w:r>
            <w:proofErr w:type="spellStart"/>
            <w:r w:rsidRPr="00502357">
              <w:rPr>
                <w:rFonts w:ascii="Times New Roman" w:eastAsia="Times New Roman" w:hAnsi="Times New Roman"/>
                <w:sz w:val="24"/>
                <w:szCs w:val="24"/>
              </w:rPr>
              <w:t>fost</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postat</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pe</w:t>
            </w:r>
            <w:proofErr w:type="spellEnd"/>
            <w:r w:rsidRPr="00502357">
              <w:rPr>
                <w:rFonts w:ascii="Times New Roman" w:eastAsia="Times New Roman" w:hAnsi="Times New Roman"/>
                <w:sz w:val="24"/>
                <w:szCs w:val="24"/>
              </w:rPr>
              <w:t xml:space="preserve"> site-</w:t>
            </w:r>
            <w:proofErr w:type="spellStart"/>
            <w:r w:rsidRPr="00502357">
              <w:rPr>
                <w:rFonts w:ascii="Times New Roman" w:eastAsia="Times New Roman" w:hAnsi="Times New Roman"/>
                <w:sz w:val="24"/>
                <w:szCs w:val="24"/>
              </w:rPr>
              <w:t>ul</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Ministerului</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Apelor</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și</w:t>
            </w:r>
            <w:proofErr w:type="spellEnd"/>
            <w:r w:rsidRPr="00502357">
              <w:rPr>
                <w:rFonts w:ascii="Times New Roman" w:eastAsia="Times New Roman" w:hAnsi="Times New Roman"/>
                <w:sz w:val="24"/>
                <w:szCs w:val="24"/>
              </w:rPr>
              <w:t xml:space="preserve"> </w:t>
            </w:r>
            <w:proofErr w:type="spellStart"/>
            <w:r w:rsidRPr="00502357">
              <w:rPr>
                <w:rFonts w:ascii="Times New Roman" w:eastAsia="Times New Roman" w:hAnsi="Times New Roman"/>
                <w:sz w:val="24"/>
                <w:szCs w:val="24"/>
              </w:rPr>
              <w:t>Pădurilor</w:t>
            </w:r>
            <w:proofErr w:type="spellEnd"/>
            <w:r w:rsidRPr="00502357">
              <w:rPr>
                <w:rFonts w:ascii="Times New Roman" w:eastAsia="Times New Roman" w:hAnsi="Times New Roman"/>
                <w:sz w:val="24"/>
                <w:szCs w:val="24"/>
              </w:rPr>
              <w:t xml:space="preserve"> la </w:t>
            </w:r>
            <w:proofErr w:type="spellStart"/>
            <w:r w:rsidRPr="00502357">
              <w:rPr>
                <w:rFonts w:ascii="Times New Roman" w:eastAsia="Times New Roman" w:hAnsi="Times New Roman"/>
                <w:sz w:val="24"/>
                <w:szCs w:val="24"/>
              </w:rPr>
              <w:t>adresa</w:t>
            </w:r>
            <w:proofErr w:type="spellEnd"/>
            <w:r w:rsidRPr="00502357">
              <w:rPr>
                <w:rFonts w:ascii="Times New Roman" w:eastAsia="Times New Roman" w:hAnsi="Times New Roman"/>
                <w:sz w:val="24"/>
                <w:szCs w:val="24"/>
              </w:rPr>
              <w:t xml:space="preserve"> www.apepaduri.gov.ro, </w:t>
            </w:r>
            <w:proofErr w:type="spellStart"/>
            <w:r w:rsidRPr="00502357">
              <w:rPr>
                <w:rFonts w:ascii="Times New Roman" w:eastAsia="Times New Roman" w:hAnsi="Times New Roman"/>
                <w:sz w:val="24"/>
                <w:szCs w:val="24"/>
              </w:rPr>
              <w:t>în</w:t>
            </w:r>
            <w:proofErr w:type="spellEnd"/>
            <w:r w:rsidRPr="00502357">
              <w:rPr>
                <w:rFonts w:ascii="Times New Roman" w:eastAsia="Times New Roman" w:hAnsi="Times New Roman"/>
                <w:sz w:val="24"/>
                <w:szCs w:val="24"/>
              </w:rPr>
              <w:t xml:space="preserve"> data de </w:t>
            </w:r>
            <w:r>
              <w:rPr>
                <w:rFonts w:ascii="Times New Roman" w:eastAsia="Times New Roman" w:hAnsi="Times New Roman"/>
                <w:sz w:val="24"/>
                <w:szCs w:val="24"/>
                <w:lang w:val="en-GB" w:eastAsia="en-GB"/>
              </w:rPr>
              <w:t xml:space="preserve">……………. Nu au </w:t>
            </w:r>
            <w:proofErr w:type="spellStart"/>
            <w:r>
              <w:rPr>
                <w:rFonts w:ascii="Times New Roman" w:eastAsia="Times New Roman" w:hAnsi="Times New Roman"/>
                <w:sz w:val="24"/>
                <w:szCs w:val="24"/>
                <w:lang w:val="en-GB" w:eastAsia="en-GB"/>
              </w:rPr>
              <w:t>fost</w:t>
            </w:r>
            <w:proofErr w:type="spellEnd"/>
            <w:r>
              <w:rPr>
                <w:rFonts w:ascii="Times New Roman" w:eastAsia="Times New Roman" w:hAnsi="Times New Roman"/>
                <w:sz w:val="24"/>
                <w:szCs w:val="24"/>
                <w:lang w:val="en-GB" w:eastAsia="en-GB"/>
              </w:rPr>
              <w:t xml:space="preserve"> </w:t>
            </w:r>
            <w:proofErr w:type="spellStart"/>
            <w:r>
              <w:rPr>
                <w:rFonts w:ascii="Times New Roman" w:eastAsia="Times New Roman" w:hAnsi="Times New Roman"/>
                <w:sz w:val="24"/>
                <w:szCs w:val="24"/>
                <w:lang w:val="en-GB" w:eastAsia="en-GB"/>
              </w:rPr>
              <w:t>primite</w:t>
            </w:r>
            <w:proofErr w:type="spellEnd"/>
            <w:r>
              <w:rPr>
                <w:rFonts w:ascii="Times New Roman" w:eastAsia="Times New Roman" w:hAnsi="Times New Roman"/>
                <w:sz w:val="24"/>
                <w:szCs w:val="24"/>
                <w:lang w:val="en-GB" w:eastAsia="en-GB"/>
              </w:rPr>
              <w:t xml:space="preserve"> </w:t>
            </w:r>
            <w:proofErr w:type="spellStart"/>
            <w:r w:rsidRPr="00C36AF2">
              <w:rPr>
                <w:rFonts w:ascii="Times New Roman" w:eastAsia="Times New Roman" w:hAnsi="Times New Roman"/>
                <w:sz w:val="24"/>
                <w:szCs w:val="24"/>
                <w:lang w:val="en-GB" w:eastAsia="en-GB"/>
              </w:rPr>
              <w:t>opinii</w:t>
            </w:r>
            <w:proofErr w:type="spellEnd"/>
            <w:r w:rsidRPr="00C36AF2">
              <w:rPr>
                <w:rFonts w:ascii="Times New Roman" w:eastAsia="Times New Roman" w:hAnsi="Times New Roman"/>
                <w:sz w:val="24"/>
                <w:szCs w:val="24"/>
                <w:lang w:val="en-GB" w:eastAsia="en-GB"/>
              </w:rPr>
              <w:t>/</w:t>
            </w:r>
            <w:proofErr w:type="spellStart"/>
            <w:r w:rsidRPr="00C36AF2">
              <w:rPr>
                <w:rFonts w:ascii="Times New Roman" w:eastAsia="Times New Roman" w:hAnsi="Times New Roman"/>
                <w:sz w:val="24"/>
                <w:szCs w:val="24"/>
                <w:lang w:val="en-GB" w:eastAsia="en-GB"/>
              </w:rPr>
              <w:t>propuneri</w:t>
            </w:r>
            <w:proofErr w:type="spellEnd"/>
            <w:r w:rsidRPr="00C36AF2">
              <w:rPr>
                <w:rFonts w:ascii="Times New Roman" w:eastAsia="Times New Roman" w:hAnsi="Times New Roman"/>
                <w:sz w:val="24"/>
                <w:szCs w:val="24"/>
                <w:lang w:val="en-GB" w:eastAsia="en-GB"/>
              </w:rPr>
              <w:t>/</w:t>
            </w:r>
            <w:proofErr w:type="spellStart"/>
            <w:r w:rsidRPr="00C36AF2">
              <w:rPr>
                <w:rFonts w:ascii="Times New Roman" w:eastAsia="Times New Roman" w:hAnsi="Times New Roman"/>
                <w:sz w:val="24"/>
                <w:szCs w:val="24"/>
                <w:lang w:val="en-GB" w:eastAsia="en-GB"/>
              </w:rPr>
              <w:t>sugestii</w:t>
            </w:r>
            <w:proofErr w:type="spellEnd"/>
            <w:r>
              <w:rPr>
                <w:rFonts w:ascii="Times New Roman" w:eastAsia="Times New Roman" w:hAnsi="Times New Roman"/>
                <w:sz w:val="24"/>
                <w:szCs w:val="24"/>
                <w:lang w:val="en-GB" w:eastAsia="en-GB"/>
              </w:rPr>
              <w:t xml:space="preserve"> din </w:t>
            </w:r>
            <w:proofErr w:type="spellStart"/>
            <w:r>
              <w:rPr>
                <w:rFonts w:ascii="Times New Roman" w:eastAsia="Times New Roman" w:hAnsi="Times New Roman"/>
                <w:sz w:val="24"/>
                <w:szCs w:val="24"/>
                <w:lang w:val="en-GB" w:eastAsia="en-GB"/>
              </w:rPr>
              <w:t>partea</w:t>
            </w:r>
            <w:proofErr w:type="spellEnd"/>
            <w:r>
              <w:rPr>
                <w:rFonts w:ascii="Times New Roman" w:eastAsia="Times New Roman" w:hAnsi="Times New Roman"/>
                <w:sz w:val="24"/>
                <w:szCs w:val="24"/>
                <w:lang w:val="en-GB" w:eastAsia="en-GB"/>
              </w:rPr>
              <w:t xml:space="preserve"> </w:t>
            </w:r>
            <w:proofErr w:type="spellStart"/>
            <w:r>
              <w:rPr>
                <w:rFonts w:ascii="Times New Roman" w:eastAsia="Times New Roman" w:hAnsi="Times New Roman"/>
                <w:sz w:val="24"/>
                <w:szCs w:val="24"/>
                <w:lang w:val="en-GB" w:eastAsia="en-GB"/>
              </w:rPr>
              <w:t>c</w:t>
            </w:r>
            <w:r w:rsidRPr="00C36AF2">
              <w:rPr>
                <w:rFonts w:ascii="Times New Roman" w:eastAsia="Times New Roman" w:hAnsi="Times New Roman"/>
                <w:sz w:val="24"/>
                <w:szCs w:val="24"/>
                <w:lang w:val="en-GB" w:eastAsia="en-GB"/>
              </w:rPr>
              <w:t>etăţeni</w:t>
            </w:r>
            <w:r>
              <w:rPr>
                <w:rFonts w:ascii="Times New Roman" w:eastAsia="Times New Roman" w:hAnsi="Times New Roman"/>
                <w:sz w:val="24"/>
                <w:szCs w:val="24"/>
                <w:lang w:val="en-GB" w:eastAsia="en-GB"/>
              </w:rPr>
              <w:t>lor</w:t>
            </w:r>
            <w:proofErr w:type="spellEnd"/>
            <w:r w:rsidRPr="00C36AF2">
              <w:rPr>
                <w:rFonts w:ascii="Times New Roman" w:eastAsia="Times New Roman" w:hAnsi="Times New Roman"/>
                <w:sz w:val="24"/>
                <w:szCs w:val="24"/>
                <w:lang w:val="en-GB" w:eastAsia="en-GB"/>
              </w:rPr>
              <w:t xml:space="preserve"> </w:t>
            </w:r>
            <w:proofErr w:type="spellStart"/>
            <w:r>
              <w:rPr>
                <w:rFonts w:ascii="Times New Roman" w:eastAsia="Times New Roman" w:hAnsi="Times New Roman"/>
                <w:sz w:val="24"/>
                <w:szCs w:val="24"/>
                <w:lang w:val="en-GB" w:eastAsia="en-GB"/>
              </w:rPr>
              <w:t>sau</w:t>
            </w:r>
            <w:proofErr w:type="spellEnd"/>
            <w:r>
              <w:rPr>
                <w:rFonts w:ascii="Times New Roman" w:eastAsia="Times New Roman" w:hAnsi="Times New Roman"/>
                <w:sz w:val="24"/>
                <w:szCs w:val="24"/>
                <w:lang w:val="en-GB" w:eastAsia="en-GB"/>
              </w:rPr>
              <w:t xml:space="preserve"> a</w:t>
            </w:r>
            <w:r w:rsidRPr="00C36AF2">
              <w:rPr>
                <w:rFonts w:ascii="Times New Roman" w:eastAsia="Times New Roman" w:hAnsi="Times New Roman"/>
                <w:sz w:val="24"/>
                <w:szCs w:val="24"/>
                <w:lang w:val="en-GB" w:eastAsia="en-GB"/>
              </w:rPr>
              <w:t xml:space="preserve"> </w:t>
            </w:r>
            <w:proofErr w:type="spellStart"/>
            <w:r w:rsidRPr="00C36AF2">
              <w:rPr>
                <w:rFonts w:ascii="Times New Roman" w:eastAsia="Times New Roman" w:hAnsi="Times New Roman"/>
                <w:sz w:val="24"/>
                <w:szCs w:val="24"/>
                <w:lang w:val="en-GB" w:eastAsia="en-GB"/>
              </w:rPr>
              <w:t>instituţiil</w:t>
            </w:r>
            <w:r>
              <w:rPr>
                <w:rFonts w:ascii="Times New Roman" w:eastAsia="Times New Roman" w:hAnsi="Times New Roman"/>
                <w:sz w:val="24"/>
                <w:szCs w:val="24"/>
                <w:lang w:val="en-GB" w:eastAsia="en-GB"/>
              </w:rPr>
              <w:t>or</w:t>
            </w:r>
            <w:proofErr w:type="spellEnd"/>
            <w:r w:rsidRPr="00C36AF2">
              <w:rPr>
                <w:rFonts w:ascii="Times New Roman" w:eastAsia="Times New Roman" w:hAnsi="Times New Roman"/>
                <w:sz w:val="24"/>
                <w:szCs w:val="24"/>
                <w:lang w:val="en-GB" w:eastAsia="en-GB"/>
              </w:rPr>
              <w:t xml:space="preserve"> </w:t>
            </w:r>
            <w:proofErr w:type="spellStart"/>
            <w:r w:rsidRPr="00C36AF2">
              <w:rPr>
                <w:rFonts w:ascii="Times New Roman" w:eastAsia="Times New Roman" w:hAnsi="Times New Roman"/>
                <w:sz w:val="24"/>
                <w:szCs w:val="24"/>
                <w:lang w:val="en-GB" w:eastAsia="en-GB"/>
              </w:rPr>
              <w:t>interesate</w:t>
            </w:r>
            <w:proofErr w:type="spellEnd"/>
            <w:r>
              <w:rPr>
                <w:rFonts w:ascii="Times New Roman" w:eastAsia="Times New Roman" w:hAnsi="Times New Roman"/>
                <w:sz w:val="24"/>
                <w:szCs w:val="24"/>
                <w:lang w:val="en-GB" w:eastAsia="en-GB"/>
              </w:rPr>
              <w:t>.</w:t>
            </w:r>
          </w:p>
          <w:p w:rsidR="00D3570C" w:rsidRPr="00086F11" w:rsidRDefault="00D3570C" w:rsidP="0058336D">
            <w:pPr>
              <w:autoSpaceDE w:val="0"/>
              <w:autoSpaceDN w:val="0"/>
              <w:adjustRightInd w:val="0"/>
              <w:ind w:firstLine="603"/>
              <w:jc w:val="both"/>
              <w:rPr>
                <w:rFonts w:ascii="Times New Roman" w:hAnsi="Times New Roman"/>
                <w:color w:val="auto"/>
                <w:sz w:val="24"/>
                <w:szCs w:val="24"/>
                <w:lang w:val="ro-RO"/>
              </w:rPr>
            </w:pPr>
          </w:p>
        </w:tc>
      </w:tr>
      <w:tr w:rsidR="008A2101" w:rsidRPr="00086F11" w:rsidTr="005F6231">
        <w:trPr>
          <w:gridBefore w:val="1"/>
          <w:wBefore w:w="29" w:type="dxa"/>
        </w:trPr>
        <w:tc>
          <w:tcPr>
            <w:tcW w:w="4536" w:type="dxa"/>
            <w:gridSpan w:val="3"/>
          </w:tcPr>
          <w:p w:rsidR="00D3570C" w:rsidRPr="00086F11" w:rsidRDefault="00D3570C" w:rsidP="00E51CC6">
            <w:pPr>
              <w:autoSpaceDE w:val="0"/>
              <w:autoSpaceDN w:val="0"/>
              <w:adjustRightInd w:val="0"/>
              <w:jc w:val="both"/>
              <w:rPr>
                <w:rFonts w:ascii="Times New Roman" w:hAnsi="Times New Roman"/>
                <w:color w:val="auto"/>
                <w:sz w:val="24"/>
                <w:szCs w:val="24"/>
                <w:lang w:val="ro-RO"/>
              </w:rPr>
            </w:pPr>
            <w:r w:rsidRPr="00086F11">
              <w:rPr>
                <w:rFonts w:ascii="Times New Roman" w:hAnsi="Times New Roman"/>
                <w:color w:val="auto"/>
                <w:sz w:val="24"/>
                <w:szCs w:val="24"/>
                <w:lang w:val="ro-RO"/>
              </w:rPr>
              <w:lastRenderedPageBreak/>
              <w:t xml:space="preserve">2. Informarea societăţii civile cu privire la eventualul impact asupra mediului în urma implementării proiectului de act normativ, precum şi efectele asupra sănătăţii şi securităţii cetăţenilor sau </w:t>
            </w:r>
            <w:r w:rsidR="004C1BD4" w:rsidRPr="00086F11">
              <w:rPr>
                <w:rFonts w:ascii="Times New Roman" w:hAnsi="Times New Roman"/>
                <w:color w:val="auto"/>
                <w:sz w:val="24"/>
                <w:szCs w:val="24"/>
                <w:lang w:val="ro-RO"/>
              </w:rPr>
              <w:t>diversității</w:t>
            </w:r>
            <w:r w:rsidRPr="00086F11">
              <w:rPr>
                <w:rFonts w:ascii="Times New Roman" w:hAnsi="Times New Roman"/>
                <w:color w:val="auto"/>
                <w:sz w:val="24"/>
                <w:szCs w:val="24"/>
                <w:lang w:val="ro-RO"/>
              </w:rPr>
              <w:t xml:space="preserve"> biologice</w:t>
            </w:r>
          </w:p>
        </w:tc>
        <w:tc>
          <w:tcPr>
            <w:tcW w:w="5931" w:type="dxa"/>
            <w:gridSpan w:val="6"/>
          </w:tcPr>
          <w:p w:rsidR="00D3570C" w:rsidRPr="00086F11" w:rsidRDefault="00294CAD" w:rsidP="00294CAD">
            <w:pPr>
              <w:jc w:val="both"/>
              <w:rPr>
                <w:rFonts w:ascii="Times New Roman" w:hAnsi="Times New Roman"/>
                <w:color w:val="auto"/>
                <w:sz w:val="24"/>
                <w:szCs w:val="24"/>
                <w:lang w:val="ro-RO"/>
              </w:rPr>
            </w:pPr>
            <w:r w:rsidRPr="00086F11">
              <w:rPr>
                <w:rFonts w:ascii="Times New Roman" w:hAnsi="Times New Roman"/>
                <w:color w:val="auto"/>
                <w:sz w:val="24"/>
                <w:szCs w:val="24"/>
                <w:lang w:val="ro-RO"/>
              </w:rPr>
              <w:t>Proiectul de act normativ nu se referă la acest subiect.</w:t>
            </w:r>
          </w:p>
        </w:tc>
      </w:tr>
      <w:tr w:rsidR="008A2101" w:rsidRPr="00086F11" w:rsidTr="005F6231">
        <w:trPr>
          <w:gridBefore w:val="1"/>
          <w:wBefore w:w="29" w:type="dxa"/>
        </w:trPr>
        <w:tc>
          <w:tcPr>
            <w:tcW w:w="4536" w:type="dxa"/>
            <w:gridSpan w:val="3"/>
          </w:tcPr>
          <w:p w:rsidR="00D3570C" w:rsidRPr="00086F11" w:rsidRDefault="00D3570C" w:rsidP="00E51CC6">
            <w:pPr>
              <w:autoSpaceDE w:val="0"/>
              <w:autoSpaceDN w:val="0"/>
              <w:adjustRightInd w:val="0"/>
              <w:jc w:val="both"/>
              <w:rPr>
                <w:rFonts w:ascii="Times New Roman" w:hAnsi="Times New Roman"/>
                <w:color w:val="auto"/>
                <w:sz w:val="24"/>
                <w:szCs w:val="24"/>
                <w:lang w:val="ro-RO"/>
              </w:rPr>
            </w:pPr>
            <w:r w:rsidRPr="00086F11">
              <w:rPr>
                <w:rFonts w:ascii="Times New Roman" w:hAnsi="Times New Roman"/>
                <w:color w:val="auto"/>
                <w:sz w:val="24"/>
                <w:szCs w:val="24"/>
                <w:lang w:val="ro-RO"/>
              </w:rPr>
              <w:t>3. Alte informaţii</w:t>
            </w:r>
          </w:p>
        </w:tc>
        <w:tc>
          <w:tcPr>
            <w:tcW w:w="5931" w:type="dxa"/>
            <w:gridSpan w:val="6"/>
          </w:tcPr>
          <w:p w:rsidR="00D3570C" w:rsidRPr="00086F11" w:rsidRDefault="00D3570C" w:rsidP="00E51CC6">
            <w:pPr>
              <w:jc w:val="both"/>
              <w:rPr>
                <w:rFonts w:ascii="Times New Roman" w:hAnsi="Times New Roman"/>
                <w:color w:val="auto"/>
                <w:sz w:val="24"/>
                <w:szCs w:val="24"/>
                <w:lang w:val="ro-RO"/>
              </w:rPr>
            </w:pPr>
            <w:r w:rsidRPr="00086F11">
              <w:rPr>
                <w:rFonts w:ascii="Times New Roman" w:hAnsi="Times New Roman"/>
                <w:color w:val="auto"/>
                <w:sz w:val="24"/>
                <w:szCs w:val="24"/>
                <w:lang w:val="ro-RO"/>
              </w:rPr>
              <w:t>Nu au fost identificate</w:t>
            </w:r>
            <w:r w:rsidR="00294CAD" w:rsidRPr="00086F11">
              <w:rPr>
                <w:rFonts w:ascii="Times New Roman" w:hAnsi="Times New Roman"/>
                <w:color w:val="auto"/>
                <w:sz w:val="24"/>
                <w:szCs w:val="24"/>
                <w:lang w:val="ro-RO"/>
              </w:rPr>
              <w:t>.</w:t>
            </w:r>
          </w:p>
        </w:tc>
      </w:tr>
      <w:tr w:rsidR="008A2101" w:rsidRPr="00086F11" w:rsidTr="005F6231">
        <w:trPr>
          <w:gridBefore w:val="1"/>
          <w:wBefore w:w="29" w:type="dxa"/>
          <w:trHeight w:val="570"/>
        </w:trPr>
        <w:tc>
          <w:tcPr>
            <w:tcW w:w="10467" w:type="dxa"/>
            <w:gridSpan w:val="9"/>
          </w:tcPr>
          <w:p w:rsidR="006506E5" w:rsidRPr="00086F11" w:rsidRDefault="006506E5" w:rsidP="00D51999">
            <w:pPr>
              <w:autoSpaceDE w:val="0"/>
              <w:autoSpaceDN w:val="0"/>
              <w:adjustRightInd w:val="0"/>
              <w:jc w:val="center"/>
              <w:rPr>
                <w:rFonts w:ascii="Times New Roman" w:hAnsi="Times New Roman"/>
                <w:b/>
                <w:color w:val="auto"/>
                <w:sz w:val="24"/>
                <w:szCs w:val="24"/>
                <w:lang w:val="ro-RO"/>
              </w:rPr>
            </w:pPr>
          </w:p>
          <w:p w:rsidR="007C754F" w:rsidRPr="00086F11" w:rsidRDefault="00D3570C" w:rsidP="00D51999">
            <w:pPr>
              <w:autoSpaceDE w:val="0"/>
              <w:autoSpaceDN w:val="0"/>
              <w:adjustRightInd w:val="0"/>
              <w:jc w:val="center"/>
              <w:rPr>
                <w:rFonts w:ascii="Times New Roman" w:hAnsi="Times New Roman"/>
                <w:b/>
                <w:color w:val="auto"/>
                <w:sz w:val="24"/>
                <w:szCs w:val="24"/>
                <w:lang w:val="ro-RO"/>
              </w:rPr>
            </w:pPr>
            <w:r w:rsidRPr="00086F11">
              <w:rPr>
                <w:rFonts w:ascii="Times New Roman" w:hAnsi="Times New Roman"/>
                <w:b/>
                <w:color w:val="auto"/>
                <w:sz w:val="24"/>
                <w:szCs w:val="24"/>
                <w:lang w:val="ro-RO"/>
              </w:rPr>
              <w:t xml:space="preserve">Secţiunea a 8-a: </w:t>
            </w:r>
          </w:p>
          <w:p w:rsidR="00D3570C" w:rsidRPr="00086F11" w:rsidRDefault="00D3570C" w:rsidP="00D51999">
            <w:pPr>
              <w:autoSpaceDE w:val="0"/>
              <w:autoSpaceDN w:val="0"/>
              <w:adjustRightInd w:val="0"/>
              <w:jc w:val="center"/>
              <w:rPr>
                <w:rFonts w:ascii="Times New Roman" w:hAnsi="Times New Roman"/>
                <w:b/>
                <w:color w:val="auto"/>
                <w:sz w:val="24"/>
                <w:szCs w:val="24"/>
                <w:lang w:val="ro-RO"/>
              </w:rPr>
            </w:pPr>
            <w:r w:rsidRPr="00086F11">
              <w:rPr>
                <w:rFonts w:ascii="Times New Roman" w:hAnsi="Times New Roman"/>
                <w:b/>
                <w:color w:val="auto"/>
                <w:sz w:val="24"/>
                <w:szCs w:val="24"/>
                <w:lang w:val="ro-RO"/>
              </w:rPr>
              <w:t>Măsuri de implementare</w:t>
            </w:r>
          </w:p>
          <w:p w:rsidR="00A965AC" w:rsidRPr="00086F11" w:rsidRDefault="00A965AC" w:rsidP="00D51999">
            <w:pPr>
              <w:autoSpaceDE w:val="0"/>
              <w:autoSpaceDN w:val="0"/>
              <w:adjustRightInd w:val="0"/>
              <w:jc w:val="center"/>
              <w:rPr>
                <w:rFonts w:ascii="Times New Roman" w:hAnsi="Times New Roman"/>
                <w:b/>
                <w:color w:val="auto"/>
                <w:sz w:val="24"/>
                <w:szCs w:val="24"/>
                <w:lang w:val="ro-RO"/>
              </w:rPr>
            </w:pPr>
          </w:p>
        </w:tc>
      </w:tr>
      <w:tr w:rsidR="008A2101" w:rsidRPr="00086F11" w:rsidTr="005F6231">
        <w:trPr>
          <w:gridBefore w:val="1"/>
          <w:wBefore w:w="29" w:type="dxa"/>
        </w:trPr>
        <w:tc>
          <w:tcPr>
            <w:tcW w:w="4536" w:type="dxa"/>
            <w:gridSpan w:val="3"/>
          </w:tcPr>
          <w:p w:rsidR="00D3570C" w:rsidRPr="00086F11" w:rsidRDefault="00D3570C" w:rsidP="00E51CC6">
            <w:pPr>
              <w:autoSpaceDE w:val="0"/>
              <w:autoSpaceDN w:val="0"/>
              <w:adjustRightInd w:val="0"/>
              <w:jc w:val="both"/>
              <w:rPr>
                <w:rFonts w:ascii="Times New Roman" w:hAnsi="Times New Roman"/>
                <w:color w:val="auto"/>
                <w:sz w:val="24"/>
                <w:szCs w:val="24"/>
                <w:lang w:val="ro-RO"/>
              </w:rPr>
            </w:pPr>
            <w:r w:rsidRPr="00086F11">
              <w:rPr>
                <w:rFonts w:ascii="Times New Roman" w:hAnsi="Times New Roman"/>
                <w:color w:val="auto"/>
                <w:sz w:val="24"/>
                <w:szCs w:val="24"/>
                <w:lang w:val="ro-RO"/>
              </w:rPr>
              <w:t xml:space="preserve">1. Măsurile de punere în aplicare a proiectului de act normativ de către  </w:t>
            </w:r>
            <w:r w:rsidR="00D43D50" w:rsidRPr="00086F11">
              <w:rPr>
                <w:rFonts w:ascii="Times New Roman" w:hAnsi="Times New Roman"/>
                <w:color w:val="auto"/>
                <w:sz w:val="24"/>
                <w:szCs w:val="24"/>
                <w:lang w:val="ro-RO"/>
              </w:rPr>
              <w:t>autoritățile</w:t>
            </w:r>
            <w:r w:rsidRPr="00086F11">
              <w:rPr>
                <w:rFonts w:ascii="Times New Roman" w:hAnsi="Times New Roman"/>
                <w:color w:val="auto"/>
                <w:sz w:val="24"/>
                <w:szCs w:val="24"/>
                <w:lang w:val="ro-RO"/>
              </w:rPr>
              <w:t xml:space="preserve"> </w:t>
            </w:r>
            <w:r w:rsidR="00D43D50" w:rsidRPr="00086F11">
              <w:rPr>
                <w:rFonts w:ascii="Times New Roman" w:hAnsi="Times New Roman"/>
                <w:color w:val="auto"/>
                <w:sz w:val="24"/>
                <w:szCs w:val="24"/>
                <w:lang w:val="ro-RO"/>
              </w:rPr>
              <w:t>administrației</w:t>
            </w:r>
            <w:r w:rsidRPr="00086F11">
              <w:rPr>
                <w:rFonts w:ascii="Times New Roman" w:hAnsi="Times New Roman"/>
                <w:color w:val="auto"/>
                <w:sz w:val="24"/>
                <w:szCs w:val="24"/>
                <w:lang w:val="ro-RO"/>
              </w:rPr>
              <w:t xml:space="preserve"> publice centrale şi/sau locale – </w:t>
            </w:r>
            <w:r w:rsidR="00D43D50" w:rsidRPr="00086F11">
              <w:rPr>
                <w:rFonts w:ascii="Times New Roman" w:hAnsi="Times New Roman"/>
                <w:color w:val="auto"/>
                <w:sz w:val="24"/>
                <w:szCs w:val="24"/>
                <w:lang w:val="ro-RO"/>
              </w:rPr>
              <w:t>înființarea</w:t>
            </w:r>
            <w:r w:rsidRPr="00086F11">
              <w:rPr>
                <w:rFonts w:ascii="Times New Roman" w:hAnsi="Times New Roman"/>
                <w:color w:val="auto"/>
                <w:sz w:val="24"/>
                <w:szCs w:val="24"/>
                <w:lang w:val="ro-RO"/>
              </w:rPr>
              <w:t xml:space="preserve"> unor noi organisme sau extinderea </w:t>
            </w:r>
            <w:r w:rsidR="00D43D50" w:rsidRPr="00086F11">
              <w:rPr>
                <w:rFonts w:ascii="Times New Roman" w:hAnsi="Times New Roman"/>
                <w:color w:val="auto"/>
                <w:sz w:val="24"/>
                <w:szCs w:val="24"/>
                <w:lang w:val="ro-RO"/>
              </w:rPr>
              <w:t>competențelor</w:t>
            </w:r>
            <w:r w:rsidRPr="00086F11">
              <w:rPr>
                <w:rFonts w:ascii="Times New Roman" w:hAnsi="Times New Roman"/>
                <w:color w:val="auto"/>
                <w:sz w:val="24"/>
                <w:szCs w:val="24"/>
                <w:lang w:val="ro-RO"/>
              </w:rPr>
              <w:t xml:space="preserve"> </w:t>
            </w:r>
            <w:r w:rsidR="00D43D50" w:rsidRPr="00086F11">
              <w:rPr>
                <w:rFonts w:ascii="Times New Roman" w:hAnsi="Times New Roman"/>
                <w:color w:val="auto"/>
                <w:sz w:val="24"/>
                <w:szCs w:val="24"/>
                <w:lang w:val="ro-RO"/>
              </w:rPr>
              <w:t>instituțiilor</w:t>
            </w:r>
            <w:r w:rsidRPr="00086F11">
              <w:rPr>
                <w:rFonts w:ascii="Times New Roman" w:hAnsi="Times New Roman"/>
                <w:color w:val="auto"/>
                <w:sz w:val="24"/>
                <w:szCs w:val="24"/>
                <w:lang w:val="ro-RO"/>
              </w:rPr>
              <w:t xml:space="preserve"> existente</w:t>
            </w:r>
          </w:p>
        </w:tc>
        <w:tc>
          <w:tcPr>
            <w:tcW w:w="5931" w:type="dxa"/>
            <w:gridSpan w:val="6"/>
          </w:tcPr>
          <w:p w:rsidR="00D3570C" w:rsidRPr="00086F11" w:rsidRDefault="000A6F49" w:rsidP="00E51CC6">
            <w:pPr>
              <w:jc w:val="both"/>
              <w:rPr>
                <w:rFonts w:ascii="Times New Roman" w:hAnsi="Times New Roman"/>
                <w:color w:val="auto"/>
                <w:sz w:val="24"/>
                <w:szCs w:val="24"/>
                <w:lang w:val="ro-RO"/>
              </w:rPr>
            </w:pPr>
            <w:r w:rsidRPr="00086F11">
              <w:rPr>
                <w:rFonts w:ascii="Times New Roman" w:hAnsi="Times New Roman"/>
                <w:color w:val="auto"/>
                <w:sz w:val="24"/>
                <w:szCs w:val="24"/>
                <w:lang w:val="ro-RO"/>
              </w:rPr>
              <w:t>Proiectul de act normativ nu se referă la acest subiect.</w:t>
            </w:r>
          </w:p>
        </w:tc>
      </w:tr>
      <w:tr w:rsidR="008A2101" w:rsidRPr="00086F11" w:rsidTr="005F6231">
        <w:trPr>
          <w:gridBefore w:val="1"/>
          <w:wBefore w:w="29" w:type="dxa"/>
        </w:trPr>
        <w:tc>
          <w:tcPr>
            <w:tcW w:w="4536" w:type="dxa"/>
            <w:gridSpan w:val="3"/>
          </w:tcPr>
          <w:p w:rsidR="00D3570C" w:rsidRPr="00086F11" w:rsidRDefault="00D3570C" w:rsidP="00E51CC6">
            <w:pPr>
              <w:autoSpaceDE w:val="0"/>
              <w:autoSpaceDN w:val="0"/>
              <w:adjustRightInd w:val="0"/>
              <w:jc w:val="both"/>
              <w:rPr>
                <w:rFonts w:ascii="Times New Roman" w:hAnsi="Times New Roman"/>
                <w:color w:val="auto"/>
                <w:sz w:val="24"/>
                <w:szCs w:val="24"/>
                <w:lang w:val="ro-RO"/>
              </w:rPr>
            </w:pPr>
            <w:r w:rsidRPr="00086F11">
              <w:rPr>
                <w:rFonts w:ascii="Times New Roman" w:hAnsi="Times New Roman"/>
                <w:color w:val="auto"/>
                <w:sz w:val="24"/>
                <w:szCs w:val="24"/>
                <w:lang w:val="ro-RO"/>
              </w:rPr>
              <w:t xml:space="preserve">2. Alte </w:t>
            </w:r>
            <w:r w:rsidR="00D43D50" w:rsidRPr="00086F11">
              <w:rPr>
                <w:rFonts w:ascii="Times New Roman" w:hAnsi="Times New Roman"/>
                <w:color w:val="auto"/>
                <w:sz w:val="24"/>
                <w:szCs w:val="24"/>
                <w:lang w:val="ro-RO"/>
              </w:rPr>
              <w:t>informații</w:t>
            </w:r>
          </w:p>
        </w:tc>
        <w:tc>
          <w:tcPr>
            <w:tcW w:w="5931" w:type="dxa"/>
            <w:gridSpan w:val="6"/>
          </w:tcPr>
          <w:p w:rsidR="00D3570C" w:rsidRPr="00086F11" w:rsidRDefault="00D3570C" w:rsidP="00E51CC6">
            <w:pPr>
              <w:jc w:val="both"/>
              <w:rPr>
                <w:rFonts w:ascii="Times New Roman" w:hAnsi="Times New Roman"/>
                <w:color w:val="auto"/>
                <w:sz w:val="24"/>
                <w:szCs w:val="24"/>
                <w:lang w:val="ro-RO"/>
              </w:rPr>
            </w:pPr>
            <w:r w:rsidRPr="00086F11">
              <w:rPr>
                <w:rFonts w:ascii="Times New Roman" w:hAnsi="Times New Roman"/>
                <w:color w:val="auto"/>
                <w:sz w:val="24"/>
                <w:szCs w:val="24"/>
                <w:lang w:val="ro-RO"/>
              </w:rPr>
              <w:t>Nu au fost identificate</w:t>
            </w:r>
          </w:p>
        </w:tc>
      </w:tr>
    </w:tbl>
    <w:p w:rsidR="00D3570C" w:rsidRPr="00086F11" w:rsidRDefault="00D3570C" w:rsidP="00D3570C">
      <w:pPr>
        <w:ind w:right="469" w:firstLine="561"/>
        <w:jc w:val="both"/>
        <w:rPr>
          <w:rFonts w:ascii="Times New Roman" w:hAnsi="Times New Roman"/>
          <w:color w:val="auto"/>
          <w:sz w:val="24"/>
          <w:szCs w:val="24"/>
          <w:lang w:val="ro-RO"/>
        </w:rPr>
      </w:pPr>
    </w:p>
    <w:p w:rsidR="00916DBB" w:rsidRPr="00086F11" w:rsidRDefault="00916DBB" w:rsidP="001609BC">
      <w:pPr>
        <w:ind w:left="-630" w:right="180" w:firstLine="720"/>
        <w:jc w:val="both"/>
        <w:rPr>
          <w:rFonts w:ascii="Times New Roman" w:hAnsi="Times New Roman"/>
          <w:color w:val="auto"/>
          <w:sz w:val="24"/>
          <w:szCs w:val="24"/>
          <w:lang w:val="ro-RO"/>
        </w:rPr>
      </w:pPr>
    </w:p>
    <w:p w:rsidR="000D722E" w:rsidRDefault="000D722E" w:rsidP="00D65877">
      <w:pPr>
        <w:jc w:val="both"/>
        <w:rPr>
          <w:rFonts w:ascii="Times New Roman" w:hAnsi="Times New Roman"/>
          <w:color w:val="auto"/>
          <w:sz w:val="24"/>
          <w:szCs w:val="24"/>
          <w:lang w:val="ro-RO"/>
        </w:rPr>
      </w:pPr>
    </w:p>
    <w:p w:rsidR="000D722E" w:rsidRDefault="000D722E" w:rsidP="00D65877">
      <w:pPr>
        <w:jc w:val="both"/>
        <w:rPr>
          <w:rFonts w:ascii="Times New Roman" w:hAnsi="Times New Roman"/>
          <w:color w:val="auto"/>
          <w:sz w:val="24"/>
          <w:szCs w:val="24"/>
          <w:lang w:val="ro-RO"/>
        </w:rPr>
      </w:pPr>
    </w:p>
    <w:p w:rsidR="000D722E" w:rsidRDefault="000D722E" w:rsidP="00D65877">
      <w:pPr>
        <w:jc w:val="both"/>
        <w:rPr>
          <w:rFonts w:ascii="Times New Roman" w:hAnsi="Times New Roman"/>
          <w:color w:val="auto"/>
          <w:sz w:val="24"/>
          <w:szCs w:val="24"/>
          <w:lang w:val="ro-RO"/>
        </w:rPr>
      </w:pPr>
    </w:p>
    <w:p w:rsidR="000D722E" w:rsidRDefault="000D722E" w:rsidP="00D65877">
      <w:pPr>
        <w:jc w:val="both"/>
        <w:rPr>
          <w:rFonts w:ascii="Times New Roman" w:hAnsi="Times New Roman"/>
          <w:color w:val="auto"/>
          <w:sz w:val="24"/>
          <w:szCs w:val="24"/>
          <w:lang w:val="ro-RO"/>
        </w:rPr>
      </w:pPr>
    </w:p>
    <w:p w:rsidR="000D722E" w:rsidRDefault="000D722E" w:rsidP="00D65877">
      <w:pPr>
        <w:jc w:val="both"/>
        <w:rPr>
          <w:rFonts w:ascii="Times New Roman" w:hAnsi="Times New Roman"/>
          <w:color w:val="auto"/>
          <w:sz w:val="24"/>
          <w:szCs w:val="24"/>
          <w:lang w:val="ro-RO"/>
        </w:rPr>
      </w:pPr>
    </w:p>
    <w:p w:rsidR="000D722E" w:rsidRDefault="000D722E" w:rsidP="00D65877">
      <w:pPr>
        <w:jc w:val="both"/>
        <w:rPr>
          <w:rFonts w:ascii="Times New Roman" w:hAnsi="Times New Roman"/>
          <w:color w:val="auto"/>
          <w:sz w:val="24"/>
          <w:szCs w:val="24"/>
          <w:lang w:val="ro-RO"/>
        </w:rPr>
      </w:pPr>
    </w:p>
    <w:p w:rsidR="000D722E" w:rsidRDefault="000D722E" w:rsidP="00D65877">
      <w:pPr>
        <w:jc w:val="both"/>
        <w:rPr>
          <w:rFonts w:ascii="Times New Roman" w:hAnsi="Times New Roman"/>
          <w:color w:val="auto"/>
          <w:sz w:val="24"/>
          <w:szCs w:val="24"/>
          <w:lang w:val="ro-RO"/>
        </w:rPr>
      </w:pPr>
    </w:p>
    <w:p w:rsidR="000D722E" w:rsidRDefault="000D722E" w:rsidP="00D65877">
      <w:pPr>
        <w:jc w:val="both"/>
        <w:rPr>
          <w:rFonts w:ascii="Times New Roman" w:hAnsi="Times New Roman"/>
          <w:color w:val="auto"/>
          <w:sz w:val="24"/>
          <w:szCs w:val="24"/>
          <w:lang w:val="ro-RO"/>
        </w:rPr>
      </w:pPr>
    </w:p>
    <w:p w:rsidR="000D722E" w:rsidRDefault="000D722E" w:rsidP="00D65877">
      <w:pPr>
        <w:jc w:val="both"/>
        <w:rPr>
          <w:rFonts w:ascii="Times New Roman" w:hAnsi="Times New Roman"/>
          <w:color w:val="auto"/>
          <w:sz w:val="24"/>
          <w:szCs w:val="24"/>
          <w:lang w:val="ro-RO"/>
        </w:rPr>
      </w:pPr>
    </w:p>
    <w:p w:rsidR="000D722E" w:rsidRDefault="000D722E" w:rsidP="00D65877">
      <w:pPr>
        <w:jc w:val="both"/>
        <w:rPr>
          <w:rFonts w:ascii="Times New Roman" w:hAnsi="Times New Roman"/>
          <w:color w:val="auto"/>
          <w:sz w:val="24"/>
          <w:szCs w:val="24"/>
          <w:lang w:val="ro-RO"/>
        </w:rPr>
      </w:pPr>
    </w:p>
    <w:p w:rsidR="000D722E" w:rsidRDefault="000D722E" w:rsidP="00D65877">
      <w:pPr>
        <w:jc w:val="both"/>
        <w:rPr>
          <w:rFonts w:ascii="Times New Roman" w:hAnsi="Times New Roman"/>
          <w:color w:val="auto"/>
          <w:sz w:val="24"/>
          <w:szCs w:val="24"/>
          <w:lang w:val="ro-RO"/>
        </w:rPr>
      </w:pPr>
    </w:p>
    <w:p w:rsidR="000D722E" w:rsidRDefault="000D722E" w:rsidP="00D65877">
      <w:pPr>
        <w:jc w:val="both"/>
        <w:rPr>
          <w:rFonts w:ascii="Times New Roman" w:hAnsi="Times New Roman"/>
          <w:color w:val="auto"/>
          <w:sz w:val="24"/>
          <w:szCs w:val="24"/>
          <w:lang w:val="ro-RO"/>
        </w:rPr>
      </w:pPr>
    </w:p>
    <w:p w:rsidR="000D722E" w:rsidRDefault="000D722E" w:rsidP="00D65877">
      <w:pPr>
        <w:jc w:val="both"/>
        <w:rPr>
          <w:rFonts w:ascii="Times New Roman" w:hAnsi="Times New Roman"/>
          <w:color w:val="auto"/>
          <w:sz w:val="24"/>
          <w:szCs w:val="24"/>
          <w:lang w:val="ro-RO"/>
        </w:rPr>
      </w:pPr>
    </w:p>
    <w:p w:rsidR="000D722E" w:rsidRDefault="000D722E" w:rsidP="00D65877">
      <w:pPr>
        <w:jc w:val="both"/>
        <w:rPr>
          <w:rFonts w:ascii="Times New Roman" w:hAnsi="Times New Roman"/>
          <w:color w:val="auto"/>
          <w:sz w:val="24"/>
          <w:szCs w:val="24"/>
          <w:lang w:val="ro-RO"/>
        </w:rPr>
      </w:pPr>
    </w:p>
    <w:p w:rsidR="000D722E" w:rsidRDefault="000D722E" w:rsidP="00D65877">
      <w:pPr>
        <w:jc w:val="both"/>
        <w:rPr>
          <w:rFonts w:ascii="Times New Roman" w:hAnsi="Times New Roman"/>
          <w:color w:val="auto"/>
          <w:sz w:val="24"/>
          <w:szCs w:val="24"/>
          <w:lang w:val="ro-RO"/>
        </w:rPr>
      </w:pPr>
    </w:p>
    <w:p w:rsidR="000D722E" w:rsidRDefault="000D722E" w:rsidP="00D65877">
      <w:pPr>
        <w:jc w:val="both"/>
        <w:rPr>
          <w:rFonts w:ascii="Times New Roman" w:hAnsi="Times New Roman"/>
          <w:color w:val="auto"/>
          <w:sz w:val="24"/>
          <w:szCs w:val="24"/>
          <w:lang w:val="ro-RO"/>
        </w:rPr>
      </w:pPr>
    </w:p>
    <w:p w:rsidR="000D722E" w:rsidRDefault="000D722E" w:rsidP="00D65877">
      <w:pPr>
        <w:jc w:val="both"/>
        <w:rPr>
          <w:rFonts w:ascii="Times New Roman" w:hAnsi="Times New Roman"/>
          <w:color w:val="auto"/>
          <w:sz w:val="24"/>
          <w:szCs w:val="24"/>
          <w:lang w:val="ro-RO"/>
        </w:rPr>
      </w:pPr>
    </w:p>
    <w:p w:rsidR="000D722E" w:rsidRDefault="000D722E" w:rsidP="00D65877">
      <w:pPr>
        <w:jc w:val="both"/>
        <w:rPr>
          <w:rFonts w:ascii="Times New Roman" w:hAnsi="Times New Roman"/>
          <w:color w:val="auto"/>
          <w:sz w:val="24"/>
          <w:szCs w:val="24"/>
          <w:lang w:val="ro-RO"/>
        </w:rPr>
      </w:pPr>
    </w:p>
    <w:p w:rsidR="000D722E" w:rsidRDefault="000D722E" w:rsidP="00D65877">
      <w:pPr>
        <w:jc w:val="both"/>
        <w:rPr>
          <w:rFonts w:ascii="Times New Roman" w:hAnsi="Times New Roman"/>
          <w:color w:val="auto"/>
          <w:sz w:val="24"/>
          <w:szCs w:val="24"/>
          <w:lang w:val="ro-RO"/>
        </w:rPr>
      </w:pPr>
    </w:p>
    <w:p w:rsidR="000D722E" w:rsidRDefault="000D722E" w:rsidP="00D65877">
      <w:pPr>
        <w:jc w:val="both"/>
        <w:rPr>
          <w:rFonts w:ascii="Times New Roman" w:hAnsi="Times New Roman"/>
          <w:color w:val="auto"/>
          <w:sz w:val="24"/>
          <w:szCs w:val="24"/>
          <w:lang w:val="ro-RO"/>
        </w:rPr>
      </w:pPr>
    </w:p>
    <w:p w:rsidR="000D722E" w:rsidRDefault="000D722E" w:rsidP="00D65877">
      <w:pPr>
        <w:jc w:val="both"/>
        <w:rPr>
          <w:rFonts w:ascii="Times New Roman" w:hAnsi="Times New Roman"/>
          <w:color w:val="auto"/>
          <w:sz w:val="24"/>
          <w:szCs w:val="24"/>
          <w:lang w:val="ro-RO"/>
        </w:rPr>
      </w:pPr>
    </w:p>
    <w:p w:rsidR="000D722E" w:rsidRDefault="000D722E" w:rsidP="00D65877">
      <w:pPr>
        <w:jc w:val="both"/>
        <w:rPr>
          <w:rFonts w:ascii="Times New Roman" w:hAnsi="Times New Roman"/>
          <w:color w:val="auto"/>
          <w:sz w:val="24"/>
          <w:szCs w:val="24"/>
          <w:lang w:val="ro-RO"/>
        </w:rPr>
      </w:pPr>
    </w:p>
    <w:p w:rsidR="000D722E" w:rsidRDefault="000D722E" w:rsidP="00D65877">
      <w:pPr>
        <w:jc w:val="both"/>
        <w:rPr>
          <w:rFonts w:ascii="Times New Roman" w:hAnsi="Times New Roman"/>
          <w:color w:val="auto"/>
          <w:sz w:val="24"/>
          <w:szCs w:val="24"/>
          <w:lang w:val="ro-RO"/>
        </w:rPr>
      </w:pPr>
    </w:p>
    <w:p w:rsidR="000D722E" w:rsidRDefault="000D722E" w:rsidP="00D65877">
      <w:pPr>
        <w:jc w:val="both"/>
        <w:rPr>
          <w:rFonts w:ascii="Times New Roman" w:hAnsi="Times New Roman"/>
          <w:color w:val="auto"/>
          <w:sz w:val="24"/>
          <w:szCs w:val="24"/>
          <w:lang w:val="ro-RO"/>
        </w:rPr>
      </w:pPr>
    </w:p>
    <w:p w:rsidR="000D722E" w:rsidRDefault="000D722E" w:rsidP="00D65877">
      <w:pPr>
        <w:jc w:val="both"/>
        <w:rPr>
          <w:rFonts w:ascii="Times New Roman" w:hAnsi="Times New Roman"/>
          <w:color w:val="auto"/>
          <w:sz w:val="24"/>
          <w:szCs w:val="24"/>
          <w:lang w:val="ro-RO"/>
        </w:rPr>
      </w:pPr>
    </w:p>
    <w:p w:rsidR="000D722E" w:rsidRDefault="000D722E" w:rsidP="00D65877">
      <w:pPr>
        <w:jc w:val="both"/>
        <w:rPr>
          <w:rFonts w:ascii="Times New Roman" w:hAnsi="Times New Roman"/>
          <w:color w:val="auto"/>
          <w:sz w:val="24"/>
          <w:szCs w:val="24"/>
          <w:lang w:val="ro-RO"/>
        </w:rPr>
      </w:pPr>
    </w:p>
    <w:p w:rsidR="000D722E" w:rsidRDefault="000D722E" w:rsidP="00D65877">
      <w:pPr>
        <w:jc w:val="both"/>
        <w:rPr>
          <w:rFonts w:ascii="Times New Roman" w:hAnsi="Times New Roman"/>
          <w:color w:val="auto"/>
          <w:sz w:val="24"/>
          <w:szCs w:val="24"/>
          <w:lang w:val="ro-RO"/>
        </w:rPr>
      </w:pPr>
    </w:p>
    <w:p w:rsidR="000D722E" w:rsidRDefault="000D722E" w:rsidP="00D65877">
      <w:pPr>
        <w:jc w:val="both"/>
        <w:rPr>
          <w:rFonts w:ascii="Times New Roman" w:hAnsi="Times New Roman"/>
          <w:color w:val="auto"/>
          <w:sz w:val="24"/>
          <w:szCs w:val="24"/>
          <w:lang w:val="ro-RO"/>
        </w:rPr>
      </w:pPr>
    </w:p>
    <w:p w:rsidR="000D722E" w:rsidRDefault="000D722E" w:rsidP="00D65877">
      <w:pPr>
        <w:jc w:val="both"/>
        <w:rPr>
          <w:rFonts w:ascii="Times New Roman" w:hAnsi="Times New Roman"/>
          <w:color w:val="auto"/>
          <w:sz w:val="24"/>
          <w:szCs w:val="24"/>
          <w:lang w:val="ro-RO"/>
        </w:rPr>
      </w:pPr>
    </w:p>
    <w:p w:rsidR="00D3570C" w:rsidRPr="00086F11" w:rsidRDefault="00D3570C" w:rsidP="00D65877">
      <w:pPr>
        <w:jc w:val="both"/>
        <w:rPr>
          <w:rFonts w:ascii="Times New Roman" w:hAnsi="Times New Roman"/>
          <w:b/>
          <w:sz w:val="24"/>
          <w:szCs w:val="24"/>
          <w:lang w:val="ro-RO"/>
        </w:rPr>
      </w:pPr>
      <w:r w:rsidRPr="00086F11">
        <w:rPr>
          <w:rFonts w:ascii="Times New Roman" w:hAnsi="Times New Roman"/>
          <w:color w:val="auto"/>
          <w:sz w:val="24"/>
          <w:szCs w:val="24"/>
          <w:lang w:val="ro-RO"/>
        </w:rPr>
        <w:t xml:space="preserve">Pentru considerentele de mai sus, am elaborat proiectul de </w:t>
      </w:r>
      <w:r w:rsidR="00D43D50" w:rsidRPr="00086F11">
        <w:rPr>
          <w:rFonts w:ascii="Times New Roman" w:hAnsi="Times New Roman"/>
          <w:color w:val="auto"/>
          <w:sz w:val="24"/>
          <w:szCs w:val="24"/>
          <w:lang w:val="ro-RO"/>
        </w:rPr>
        <w:t xml:space="preserve">Lege </w:t>
      </w:r>
      <w:r w:rsidR="003644E6" w:rsidRPr="00086F11">
        <w:rPr>
          <w:rFonts w:ascii="Times New Roman" w:hAnsi="Times New Roman"/>
          <w:b/>
          <w:sz w:val="24"/>
          <w:szCs w:val="24"/>
          <w:lang w:val="ro-RO"/>
        </w:rPr>
        <w:t>pentru modificarea Ordonanței de urgență a Guvernului nr. 71/2010 privind stabilirea strategiei pentru mediul marin</w:t>
      </w:r>
      <w:r w:rsidR="00D65877" w:rsidRPr="00086F11">
        <w:rPr>
          <w:rFonts w:ascii="Times New Roman" w:hAnsi="Times New Roman"/>
          <w:color w:val="auto"/>
          <w:sz w:val="24"/>
          <w:szCs w:val="24"/>
          <w:lang w:val="ro-RO"/>
        </w:rPr>
        <w:t xml:space="preserve"> </w:t>
      </w:r>
      <w:r w:rsidRPr="00086F11">
        <w:rPr>
          <w:rFonts w:ascii="Times New Roman" w:hAnsi="Times New Roman"/>
          <w:color w:val="auto"/>
          <w:sz w:val="24"/>
          <w:szCs w:val="24"/>
          <w:lang w:val="ro-RO"/>
        </w:rPr>
        <w:t>care</w:t>
      </w:r>
      <w:r w:rsidR="00065351" w:rsidRPr="00086F11">
        <w:rPr>
          <w:rFonts w:ascii="Times New Roman" w:hAnsi="Times New Roman"/>
          <w:color w:val="auto"/>
          <w:sz w:val="24"/>
          <w:szCs w:val="24"/>
          <w:lang w:val="ro-RO"/>
        </w:rPr>
        <w:t>,</w:t>
      </w:r>
      <w:r w:rsidRPr="00086F11">
        <w:rPr>
          <w:rFonts w:ascii="Times New Roman" w:hAnsi="Times New Roman"/>
          <w:color w:val="auto"/>
          <w:sz w:val="24"/>
          <w:szCs w:val="24"/>
          <w:lang w:val="ro-RO"/>
        </w:rPr>
        <w:t xml:space="preserve"> în forma prezentată</w:t>
      </w:r>
      <w:r w:rsidR="00065351" w:rsidRPr="00086F11">
        <w:rPr>
          <w:rFonts w:ascii="Times New Roman" w:hAnsi="Times New Roman"/>
          <w:color w:val="auto"/>
          <w:sz w:val="24"/>
          <w:szCs w:val="24"/>
          <w:lang w:val="ro-RO"/>
        </w:rPr>
        <w:t>,</w:t>
      </w:r>
      <w:r w:rsidRPr="00086F11">
        <w:rPr>
          <w:rFonts w:ascii="Times New Roman" w:hAnsi="Times New Roman"/>
          <w:color w:val="auto"/>
          <w:sz w:val="24"/>
          <w:szCs w:val="24"/>
          <w:lang w:val="ro-RO"/>
        </w:rPr>
        <w:t xml:space="preserve"> a fost avizat de către ministerele interesate şi de Consiliul Legislativ şi pe care îl supunem spre adoptare. </w:t>
      </w:r>
    </w:p>
    <w:p w:rsidR="00D3570C" w:rsidRPr="009322B1" w:rsidRDefault="00D3570C" w:rsidP="00D3570C">
      <w:pPr>
        <w:autoSpaceDE w:val="0"/>
        <w:autoSpaceDN w:val="0"/>
        <w:adjustRightInd w:val="0"/>
        <w:spacing w:line="276" w:lineRule="auto"/>
        <w:rPr>
          <w:rFonts w:ascii="Times New Roman" w:hAnsi="Times New Roman"/>
          <w:b/>
          <w:color w:val="auto"/>
          <w:sz w:val="24"/>
          <w:szCs w:val="24"/>
          <w:lang w:val="ro-RO"/>
        </w:rPr>
      </w:pPr>
    </w:p>
    <w:p w:rsidR="00D3570C" w:rsidRPr="009322B1" w:rsidRDefault="00D3570C" w:rsidP="00D3570C">
      <w:pPr>
        <w:autoSpaceDE w:val="0"/>
        <w:autoSpaceDN w:val="0"/>
        <w:adjustRightInd w:val="0"/>
        <w:spacing w:line="276" w:lineRule="auto"/>
        <w:jc w:val="center"/>
        <w:rPr>
          <w:rFonts w:ascii="Times New Roman" w:hAnsi="Times New Roman"/>
          <w:b/>
          <w:bCs/>
          <w:color w:val="auto"/>
          <w:sz w:val="24"/>
          <w:szCs w:val="24"/>
          <w:lang w:val="ro-RO"/>
        </w:rPr>
      </w:pPr>
      <w:r w:rsidRPr="009322B1">
        <w:rPr>
          <w:rFonts w:ascii="Times New Roman" w:hAnsi="Times New Roman"/>
          <w:b/>
          <w:bCs/>
          <w:color w:val="auto"/>
          <w:sz w:val="24"/>
          <w:szCs w:val="24"/>
          <w:lang w:val="ro-RO"/>
        </w:rPr>
        <w:t>MINISTRUL APELOR  ŞI PĂDURILOR</w:t>
      </w:r>
    </w:p>
    <w:p w:rsidR="00D3570C" w:rsidRPr="009322B1" w:rsidRDefault="00D3570C" w:rsidP="00D3570C">
      <w:pPr>
        <w:autoSpaceDE w:val="0"/>
        <w:autoSpaceDN w:val="0"/>
        <w:adjustRightInd w:val="0"/>
        <w:spacing w:line="276" w:lineRule="auto"/>
        <w:jc w:val="center"/>
        <w:rPr>
          <w:rFonts w:ascii="Times New Roman" w:hAnsi="Times New Roman"/>
          <w:b/>
          <w:bCs/>
          <w:iCs/>
          <w:color w:val="auto"/>
          <w:sz w:val="24"/>
          <w:szCs w:val="24"/>
          <w:lang w:val="ro-RO"/>
        </w:rPr>
      </w:pPr>
    </w:p>
    <w:p w:rsidR="00D3570C" w:rsidRPr="009322B1" w:rsidRDefault="00517685" w:rsidP="00D3570C">
      <w:pPr>
        <w:tabs>
          <w:tab w:val="left" w:pos="-540"/>
          <w:tab w:val="left" w:pos="0"/>
        </w:tabs>
        <w:ind w:left="180"/>
        <w:jc w:val="center"/>
        <w:rPr>
          <w:rFonts w:ascii="Times New Roman" w:hAnsi="Times New Roman"/>
          <w:color w:val="auto"/>
          <w:sz w:val="24"/>
          <w:szCs w:val="24"/>
          <w:lang w:val="ro-RO"/>
        </w:rPr>
      </w:pPr>
      <w:r>
        <w:rPr>
          <w:rFonts w:ascii="Times New Roman" w:hAnsi="Times New Roman"/>
          <w:b/>
          <w:bCs/>
          <w:iCs/>
          <w:color w:val="auto"/>
          <w:sz w:val="24"/>
          <w:szCs w:val="24"/>
          <w:lang w:val="ro-RO"/>
        </w:rPr>
        <w:t>Ioan DENEȘ</w:t>
      </w:r>
      <w:bookmarkStart w:id="0" w:name="_GoBack"/>
      <w:bookmarkEnd w:id="0"/>
    </w:p>
    <w:p w:rsidR="00D3570C" w:rsidRPr="009322B1" w:rsidRDefault="00D3570C" w:rsidP="00D3570C">
      <w:pPr>
        <w:autoSpaceDE w:val="0"/>
        <w:autoSpaceDN w:val="0"/>
        <w:adjustRightInd w:val="0"/>
        <w:spacing w:line="276" w:lineRule="auto"/>
        <w:jc w:val="both"/>
        <w:rPr>
          <w:rFonts w:ascii="Times New Roman" w:hAnsi="Times New Roman"/>
          <w:b/>
          <w:bCs/>
          <w:color w:val="auto"/>
          <w:sz w:val="24"/>
          <w:szCs w:val="24"/>
          <w:lang w:val="ro-RO"/>
        </w:rPr>
      </w:pPr>
    </w:p>
    <w:p w:rsidR="002B6EF8" w:rsidRPr="009322B1" w:rsidRDefault="00D3570C" w:rsidP="000D722E">
      <w:pPr>
        <w:tabs>
          <w:tab w:val="left" w:pos="-540"/>
          <w:tab w:val="left" w:pos="0"/>
          <w:tab w:val="left" w:pos="1335"/>
          <w:tab w:val="center" w:pos="2340"/>
          <w:tab w:val="left" w:pos="6795"/>
        </w:tabs>
        <w:rPr>
          <w:rFonts w:ascii="Times New Roman" w:hAnsi="Times New Roman"/>
          <w:b/>
          <w:bCs/>
          <w:color w:val="auto"/>
          <w:sz w:val="24"/>
          <w:szCs w:val="24"/>
          <w:lang w:val="ro-RO"/>
        </w:rPr>
      </w:pPr>
      <w:r w:rsidRPr="009322B1">
        <w:rPr>
          <w:rFonts w:ascii="Times New Roman" w:hAnsi="Times New Roman"/>
          <w:b/>
          <w:bCs/>
          <w:color w:val="auto"/>
          <w:sz w:val="24"/>
          <w:szCs w:val="24"/>
          <w:lang w:val="ro-RO"/>
        </w:rPr>
        <w:t xml:space="preserve">                                                              </w:t>
      </w:r>
    </w:p>
    <w:p w:rsidR="00D51999" w:rsidRPr="009322B1" w:rsidRDefault="00D51999" w:rsidP="00D3570C">
      <w:pPr>
        <w:tabs>
          <w:tab w:val="left" w:pos="-540"/>
          <w:tab w:val="left" w:pos="0"/>
          <w:tab w:val="left" w:pos="1335"/>
          <w:tab w:val="center" w:pos="2340"/>
          <w:tab w:val="left" w:pos="6795"/>
        </w:tabs>
        <w:ind w:left="180"/>
        <w:rPr>
          <w:rFonts w:ascii="Times New Roman" w:hAnsi="Times New Roman"/>
          <w:b/>
          <w:bCs/>
          <w:color w:val="auto"/>
          <w:sz w:val="24"/>
          <w:szCs w:val="24"/>
          <w:lang w:val="ro-RO"/>
        </w:rPr>
      </w:pPr>
    </w:p>
    <w:p w:rsidR="00D3570C" w:rsidRPr="009322B1" w:rsidRDefault="00D3570C" w:rsidP="00D3570C">
      <w:pPr>
        <w:tabs>
          <w:tab w:val="left" w:pos="-540"/>
          <w:tab w:val="left" w:pos="0"/>
          <w:tab w:val="left" w:pos="1335"/>
          <w:tab w:val="center" w:pos="2340"/>
          <w:tab w:val="left" w:pos="6795"/>
        </w:tabs>
        <w:ind w:left="180"/>
        <w:jc w:val="center"/>
        <w:rPr>
          <w:rFonts w:ascii="Times New Roman" w:hAnsi="Times New Roman"/>
          <w:b/>
          <w:color w:val="auto"/>
          <w:sz w:val="24"/>
          <w:szCs w:val="24"/>
          <w:u w:val="single"/>
          <w:lang w:val="ro-RO"/>
        </w:rPr>
      </w:pPr>
      <w:r w:rsidRPr="009322B1">
        <w:rPr>
          <w:rFonts w:ascii="Times New Roman" w:hAnsi="Times New Roman"/>
          <w:b/>
          <w:color w:val="auto"/>
          <w:sz w:val="24"/>
          <w:szCs w:val="24"/>
          <w:u w:val="single"/>
          <w:lang w:val="ro-RO"/>
        </w:rPr>
        <w:t>Avizăm favorabil:</w:t>
      </w:r>
    </w:p>
    <w:p w:rsidR="00D15917" w:rsidRPr="009322B1" w:rsidRDefault="00D15917" w:rsidP="00D3570C">
      <w:pPr>
        <w:tabs>
          <w:tab w:val="left" w:pos="-540"/>
          <w:tab w:val="left" w:pos="0"/>
          <w:tab w:val="left" w:pos="1335"/>
          <w:tab w:val="center" w:pos="2340"/>
          <w:tab w:val="left" w:pos="6795"/>
        </w:tabs>
        <w:ind w:left="180"/>
        <w:jc w:val="center"/>
        <w:rPr>
          <w:rFonts w:ascii="Times New Roman" w:hAnsi="Times New Roman"/>
          <w:color w:val="auto"/>
          <w:sz w:val="24"/>
          <w:szCs w:val="24"/>
          <w:lang w:val="ro-RO"/>
        </w:rPr>
      </w:pPr>
    </w:p>
    <w:p w:rsidR="00D3570C" w:rsidRPr="009322B1" w:rsidRDefault="00D3570C" w:rsidP="00D3570C">
      <w:pPr>
        <w:tabs>
          <w:tab w:val="left" w:pos="-540"/>
          <w:tab w:val="left" w:pos="0"/>
        </w:tabs>
        <w:ind w:left="180"/>
        <w:jc w:val="both"/>
        <w:rPr>
          <w:rFonts w:ascii="Times New Roman" w:hAnsi="Times New Roman"/>
          <w:color w:val="auto"/>
          <w:sz w:val="24"/>
          <w:szCs w:val="24"/>
          <w:lang w:val="ro-RO"/>
        </w:rPr>
      </w:pPr>
    </w:p>
    <w:tbl>
      <w:tblPr>
        <w:tblW w:w="11268" w:type="dxa"/>
        <w:tblInd w:w="-540" w:type="dxa"/>
        <w:tblLayout w:type="fixed"/>
        <w:tblLook w:val="0000" w:firstRow="0" w:lastRow="0" w:firstColumn="0" w:lastColumn="0" w:noHBand="0" w:noVBand="0"/>
      </w:tblPr>
      <w:tblGrid>
        <w:gridCol w:w="540"/>
        <w:gridCol w:w="5208"/>
        <w:gridCol w:w="4980"/>
        <w:gridCol w:w="540"/>
      </w:tblGrid>
      <w:tr w:rsidR="008A2101" w:rsidRPr="009322B1" w:rsidTr="000D722E">
        <w:trPr>
          <w:gridAfter w:val="1"/>
          <w:wAfter w:w="540" w:type="dxa"/>
        </w:trPr>
        <w:tc>
          <w:tcPr>
            <w:tcW w:w="5748" w:type="dxa"/>
            <w:gridSpan w:val="2"/>
            <w:shd w:val="clear" w:color="auto" w:fill="auto"/>
          </w:tcPr>
          <w:p w:rsidR="00D3570C" w:rsidRPr="009322B1" w:rsidRDefault="00D3570C" w:rsidP="000D722E">
            <w:pPr>
              <w:tabs>
                <w:tab w:val="left" w:pos="-540"/>
                <w:tab w:val="left" w:pos="0"/>
              </w:tabs>
              <w:ind w:left="75" w:hanging="75"/>
              <w:jc w:val="center"/>
              <w:rPr>
                <w:rFonts w:ascii="Times New Roman" w:eastAsia="Times New Roman" w:hAnsi="Times New Roman"/>
                <w:b/>
                <w:bCs/>
                <w:color w:val="auto"/>
                <w:sz w:val="24"/>
                <w:szCs w:val="24"/>
                <w:lang w:val="ro-RO"/>
              </w:rPr>
            </w:pPr>
            <w:r w:rsidRPr="009322B1">
              <w:rPr>
                <w:rFonts w:ascii="Times New Roman" w:eastAsia="Times New Roman" w:hAnsi="Times New Roman"/>
                <w:b/>
                <w:bCs/>
                <w:color w:val="auto"/>
                <w:sz w:val="24"/>
                <w:szCs w:val="24"/>
                <w:lang w:val="ro-RO"/>
              </w:rPr>
              <w:t xml:space="preserve">VICEPRIM-MINISTRU, </w:t>
            </w:r>
          </w:p>
          <w:p w:rsidR="006506E5" w:rsidRPr="009322B1" w:rsidRDefault="00D3570C" w:rsidP="000D722E">
            <w:pPr>
              <w:tabs>
                <w:tab w:val="left" w:pos="-540"/>
                <w:tab w:val="left" w:pos="0"/>
              </w:tabs>
              <w:ind w:left="75" w:hanging="75"/>
              <w:jc w:val="center"/>
              <w:rPr>
                <w:rFonts w:ascii="Times New Roman" w:eastAsia="Times New Roman" w:hAnsi="Times New Roman"/>
                <w:b/>
                <w:color w:val="auto"/>
                <w:sz w:val="24"/>
                <w:szCs w:val="24"/>
                <w:lang w:val="ro-RO"/>
              </w:rPr>
            </w:pPr>
            <w:r w:rsidRPr="009322B1">
              <w:rPr>
                <w:rFonts w:ascii="Times New Roman" w:eastAsia="Times New Roman" w:hAnsi="Times New Roman"/>
                <w:b/>
                <w:color w:val="auto"/>
                <w:sz w:val="24"/>
                <w:szCs w:val="24"/>
                <w:lang w:val="ro-RO"/>
              </w:rPr>
              <w:t>MINISTRUL DEZVOLTĂRII REGIONALE</w:t>
            </w:r>
            <w:r w:rsidR="006506E5" w:rsidRPr="009322B1">
              <w:rPr>
                <w:rFonts w:ascii="Times New Roman" w:eastAsia="Times New Roman" w:hAnsi="Times New Roman"/>
                <w:b/>
                <w:color w:val="auto"/>
                <w:sz w:val="24"/>
                <w:szCs w:val="24"/>
                <w:lang w:val="ro-RO"/>
              </w:rPr>
              <w:t>,</w:t>
            </w:r>
            <w:r w:rsidRPr="009322B1">
              <w:rPr>
                <w:rFonts w:ascii="Times New Roman" w:eastAsia="Times New Roman" w:hAnsi="Times New Roman"/>
                <w:b/>
                <w:color w:val="auto"/>
                <w:sz w:val="24"/>
                <w:szCs w:val="24"/>
                <w:lang w:val="ro-RO"/>
              </w:rPr>
              <w:t xml:space="preserve"> ADMINISTRAŢIEI PUBLICE</w:t>
            </w:r>
            <w:r w:rsidR="002407A4" w:rsidRPr="009322B1">
              <w:rPr>
                <w:rFonts w:ascii="Times New Roman" w:eastAsia="Times New Roman" w:hAnsi="Times New Roman"/>
                <w:b/>
                <w:color w:val="auto"/>
                <w:sz w:val="24"/>
                <w:szCs w:val="24"/>
                <w:lang w:val="ro-RO"/>
              </w:rPr>
              <w:t xml:space="preserve"> </w:t>
            </w:r>
          </w:p>
          <w:p w:rsidR="00D3570C" w:rsidRPr="009322B1" w:rsidRDefault="00D3570C" w:rsidP="000D722E">
            <w:pPr>
              <w:tabs>
                <w:tab w:val="left" w:pos="-540"/>
                <w:tab w:val="left" w:pos="0"/>
              </w:tabs>
              <w:ind w:left="75" w:hanging="75"/>
              <w:jc w:val="center"/>
              <w:rPr>
                <w:rFonts w:ascii="Times New Roman" w:eastAsia="Times New Roman" w:hAnsi="Times New Roman"/>
                <w:color w:val="auto"/>
                <w:sz w:val="24"/>
                <w:szCs w:val="24"/>
                <w:lang w:val="ro-RO"/>
              </w:rPr>
            </w:pPr>
          </w:p>
          <w:p w:rsidR="00D3570C" w:rsidRPr="009322B1" w:rsidRDefault="00D3570C" w:rsidP="000D722E">
            <w:pPr>
              <w:tabs>
                <w:tab w:val="left" w:pos="-540"/>
                <w:tab w:val="left" w:pos="0"/>
              </w:tabs>
              <w:ind w:left="75" w:hanging="75"/>
              <w:jc w:val="center"/>
              <w:rPr>
                <w:rFonts w:ascii="Times New Roman" w:eastAsia="Times New Roman" w:hAnsi="Times New Roman"/>
                <w:color w:val="auto"/>
                <w:sz w:val="24"/>
                <w:szCs w:val="24"/>
                <w:lang w:val="ro-RO"/>
              </w:rPr>
            </w:pPr>
          </w:p>
          <w:p w:rsidR="00D3570C" w:rsidRPr="009322B1" w:rsidRDefault="006506E5" w:rsidP="000D722E">
            <w:pPr>
              <w:tabs>
                <w:tab w:val="left" w:pos="-540"/>
                <w:tab w:val="left" w:pos="0"/>
              </w:tabs>
              <w:ind w:left="75" w:hanging="75"/>
              <w:jc w:val="center"/>
              <w:rPr>
                <w:rFonts w:ascii="Times New Roman" w:eastAsia="Times New Roman" w:hAnsi="Times New Roman"/>
                <w:b/>
                <w:color w:val="auto"/>
                <w:sz w:val="24"/>
                <w:szCs w:val="24"/>
                <w:lang w:val="ro-RO" w:bidi="ar-SA"/>
              </w:rPr>
            </w:pPr>
            <w:r w:rsidRPr="009322B1">
              <w:rPr>
                <w:rFonts w:ascii="Times New Roman" w:eastAsia="Times New Roman" w:hAnsi="Times New Roman"/>
                <w:b/>
                <w:color w:val="auto"/>
                <w:sz w:val="24"/>
                <w:szCs w:val="24"/>
                <w:lang w:val="ro-RO"/>
              </w:rPr>
              <w:t>Paul</w:t>
            </w:r>
            <w:r w:rsidR="00A24F1B" w:rsidRPr="009322B1">
              <w:rPr>
                <w:rFonts w:ascii="Times New Roman" w:eastAsia="Times New Roman" w:hAnsi="Times New Roman"/>
                <w:b/>
                <w:color w:val="auto"/>
                <w:sz w:val="24"/>
                <w:szCs w:val="24"/>
                <w:lang w:val="ro-RO"/>
              </w:rPr>
              <w:t xml:space="preserve"> S</w:t>
            </w:r>
            <w:r w:rsidRPr="009322B1">
              <w:rPr>
                <w:rFonts w:ascii="Times New Roman" w:eastAsia="Times New Roman" w:hAnsi="Times New Roman"/>
                <w:b/>
                <w:color w:val="auto"/>
                <w:sz w:val="24"/>
                <w:szCs w:val="24"/>
                <w:lang w:val="ro-RO"/>
              </w:rPr>
              <w:t>TĂNESCU</w:t>
            </w:r>
            <w:r w:rsidR="00D15917" w:rsidRPr="009322B1">
              <w:rPr>
                <w:rFonts w:ascii="Times New Roman" w:eastAsia="Times New Roman" w:hAnsi="Times New Roman"/>
                <w:b/>
                <w:color w:val="auto"/>
                <w:sz w:val="24"/>
                <w:szCs w:val="24"/>
                <w:lang w:val="ro-RO"/>
              </w:rPr>
              <w:t xml:space="preserve">                                                            </w:t>
            </w:r>
          </w:p>
          <w:p w:rsidR="00D3570C" w:rsidRPr="009322B1" w:rsidRDefault="00D3570C" w:rsidP="000D722E">
            <w:pPr>
              <w:tabs>
                <w:tab w:val="left" w:pos="-540"/>
                <w:tab w:val="left" w:pos="0"/>
              </w:tabs>
              <w:ind w:left="75" w:hanging="75"/>
              <w:jc w:val="center"/>
              <w:rPr>
                <w:rFonts w:ascii="Times New Roman" w:hAnsi="Times New Roman"/>
                <w:b/>
                <w:color w:val="auto"/>
                <w:sz w:val="24"/>
                <w:szCs w:val="24"/>
                <w:lang w:val="ro-RO"/>
              </w:rPr>
            </w:pPr>
            <w:r w:rsidRPr="009322B1">
              <w:rPr>
                <w:rFonts w:ascii="Times New Roman" w:hAnsi="Times New Roman"/>
                <w:b/>
                <w:color w:val="auto"/>
                <w:sz w:val="24"/>
                <w:szCs w:val="24"/>
                <w:lang w:val="ro-RO"/>
              </w:rPr>
              <w:t xml:space="preserve"> </w:t>
            </w:r>
          </w:p>
        </w:tc>
        <w:tc>
          <w:tcPr>
            <w:tcW w:w="4980" w:type="dxa"/>
            <w:shd w:val="clear" w:color="auto" w:fill="auto"/>
          </w:tcPr>
          <w:p w:rsidR="00053691" w:rsidRPr="009322B1" w:rsidRDefault="000D722E" w:rsidP="00053691">
            <w:pPr>
              <w:tabs>
                <w:tab w:val="left" w:pos="-540"/>
                <w:tab w:val="left" w:pos="0"/>
              </w:tabs>
              <w:ind w:left="180" w:hanging="276"/>
              <w:jc w:val="center"/>
              <w:rPr>
                <w:rFonts w:ascii="Times New Roman" w:eastAsia="Times New Roman" w:hAnsi="Times New Roman"/>
                <w:b/>
                <w:bCs/>
                <w:color w:val="auto"/>
                <w:sz w:val="24"/>
                <w:szCs w:val="24"/>
                <w:lang w:val="ro-RO"/>
              </w:rPr>
            </w:pPr>
            <w:r>
              <w:rPr>
                <w:rFonts w:ascii="Times New Roman" w:eastAsia="Times New Roman" w:hAnsi="Times New Roman"/>
                <w:b/>
                <w:bCs/>
                <w:color w:val="auto"/>
                <w:sz w:val="24"/>
                <w:szCs w:val="24"/>
                <w:lang w:val="ro-RO"/>
              </w:rPr>
              <w:t xml:space="preserve">         </w:t>
            </w:r>
            <w:r w:rsidR="00053691" w:rsidRPr="009322B1">
              <w:rPr>
                <w:rFonts w:ascii="Times New Roman" w:eastAsia="Times New Roman" w:hAnsi="Times New Roman"/>
                <w:b/>
                <w:bCs/>
                <w:color w:val="auto"/>
                <w:sz w:val="24"/>
                <w:szCs w:val="24"/>
                <w:lang w:val="ro-RO"/>
              </w:rPr>
              <w:t>VICEPRIM-MINISTRU,</w:t>
            </w:r>
          </w:p>
          <w:p w:rsidR="00D3570C" w:rsidRPr="009322B1" w:rsidRDefault="000D722E" w:rsidP="00053691">
            <w:pPr>
              <w:autoSpaceDE w:val="0"/>
              <w:autoSpaceDN w:val="0"/>
              <w:adjustRightInd w:val="0"/>
              <w:spacing w:line="276" w:lineRule="auto"/>
              <w:jc w:val="center"/>
              <w:rPr>
                <w:rFonts w:ascii="Times New Roman" w:hAnsi="Times New Roman"/>
                <w:b/>
                <w:bCs/>
                <w:color w:val="auto"/>
                <w:sz w:val="24"/>
                <w:szCs w:val="24"/>
                <w:lang w:val="ro-RO"/>
              </w:rPr>
            </w:pPr>
            <w:r>
              <w:rPr>
                <w:rFonts w:ascii="Times New Roman" w:hAnsi="Times New Roman"/>
                <w:b/>
                <w:bCs/>
                <w:color w:val="auto"/>
                <w:sz w:val="24"/>
                <w:szCs w:val="24"/>
                <w:lang w:val="ro-RO"/>
              </w:rPr>
              <w:t xml:space="preserve">       </w:t>
            </w:r>
            <w:r w:rsidR="00D3570C" w:rsidRPr="009322B1">
              <w:rPr>
                <w:rFonts w:ascii="Times New Roman" w:hAnsi="Times New Roman"/>
                <w:b/>
                <w:bCs/>
                <w:color w:val="auto"/>
                <w:sz w:val="24"/>
                <w:szCs w:val="24"/>
                <w:lang w:val="ro-RO"/>
              </w:rPr>
              <w:t xml:space="preserve">MINISTRUL </w:t>
            </w:r>
            <w:r w:rsidR="00D15917" w:rsidRPr="009322B1">
              <w:rPr>
                <w:rFonts w:ascii="Times New Roman" w:hAnsi="Times New Roman"/>
                <w:b/>
                <w:bCs/>
                <w:color w:val="auto"/>
                <w:sz w:val="24"/>
                <w:szCs w:val="24"/>
                <w:lang w:val="ro-RO"/>
              </w:rPr>
              <w:t>MED</w:t>
            </w:r>
            <w:r w:rsidR="00D3570C" w:rsidRPr="009322B1">
              <w:rPr>
                <w:rFonts w:ascii="Times New Roman" w:hAnsi="Times New Roman"/>
                <w:b/>
                <w:bCs/>
                <w:color w:val="auto"/>
                <w:sz w:val="24"/>
                <w:szCs w:val="24"/>
                <w:lang w:val="ro-RO"/>
              </w:rPr>
              <w:t>I</w:t>
            </w:r>
            <w:r w:rsidR="00D15917" w:rsidRPr="009322B1">
              <w:rPr>
                <w:rFonts w:ascii="Times New Roman" w:hAnsi="Times New Roman"/>
                <w:b/>
                <w:bCs/>
                <w:color w:val="auto"/>
                <w:sz w:val="24"/>
                <w:szCs w:val="24"/>
                <w:lang w:val="ro-RO"/>
              </w:rPr>
              <w:t>ULUI</w:t>
            </w:r>
          </w:p>
          <w:p w:rsidR="00D3570C" w:rsidRPr="009322B1" w:rsidRDefault="00D3570C" w:rsidP="00E51CC6">
            <w:pPr>
              <w:autoSpaceDE w:val="0"/>
              <w:autoSpaceDN w:val="0"/>
              <w:adjustRightInd w:val="0"/>
              <w:spacing w:line="276" w:lineRule="auto"/>
              <w:jc w:val="center"/>
              <w:rPr>
                <w:rFonts w:ascii="Times New Roman" w:hAnsi="Times New Roman"/>
                <w:b/>
                <w:bCs/>
                <w:color w:val="auto"/>
                <w:sz w:val="24"/>
                <w:szCs w:val="24"/>
                <w:lang w:val="ro-RO"/>
              </w:rPr>
            </w:pPr>
            <w:r w:rsidRPr="009322B1">
              <w:rPr>
                <w:rFonts w:ascii="Times New Roman" w:hAnsi="Times New Roman"/>
                <w:b/>
                <w:bCs/>
                <w:color w:val="auto"/>
                <w:sz w:val="24"/>
                <w:szCs w:val="24"/>
                <w:lang w:val="ro-RO"/>
              </w:rPr>
              <w:t xml:space="preserve"> </w:t>
            </w:r>
          </w:p>
          <w:p w:rsidR="006506E5" w:rsidRPr="009322B1" w:rsidRDefault="00D15917" w:rsidP="00D15917">
            <w:pPr>
              <w:autoSpaceDE w:val="0"/>
              <w:autoSpaceDN w:val="0"/>
              <w:adjustRightInd w:val="0"/>
              <w:spacing w:line="276" w:lineRule="auto"/>
              <w:rPr>
                <w:rFonts w:ascii="Times New Roman" w:hAnsi="Times New Roman"/>
                <w:b/>
                <w:bCs/>
                <w:color w:val="auto"/>
                <w:sz w:val="24"/>
                <w:szCs w:val="24"/>
                <w:lang w:val="ro-RO"/>
              </w:rPr>
            </w:pPr>
            <w:r w:rsidRPr="009322B1">
              <w:rPr>
                <w:rFonts w:ascii="Times New Roman" w:hAnsi="Times New Roman"/>
                <w:b/>
                <w:bCs/>
                <w:color w:val="auto"/>
                <w:sz w:val="24"/>
                <w:szCs w:val="24"/>
                <w:lang w:val="ro-RO"/>
              </w:rPr>
              <w:t xml:space="preserve">        </w:t>
            </w:r>
          </w:p>
          <w:p w:rsidR="00D15917" w:rsidRPr="009322B1" w:rsidRDefault="006506E5" w:rsidP="00D15917">
            <w:pPr>
              <w:autoSpaceDE w:val="0"/>
              <w:autoSpaceDN w:val="0"/>
              <w:adjustRightInd w:val="0"/>
              <w:spacing w:line="276" w:lineRule="auto"/>
              <w:rPr>
                <w:rFonts w:ascii="Times New Roman" w:hAnsi="Times New Roman"/>
                <w:b/>
                <w:bCs/>
                <w:color w:val="auto"/>
                <w:sz w:val="24"/>
                <w:szCs w:val="24"/>
                <w:lang w:val="ro-RO"/>
              </w:rPr>
            </w:pPr>
            <w:r w:rsidRPr="009322B1">
              <w:rPr>
                <w:rFonts w:ascii="Times New Roman" w:hAnsi="Times New Roman"/>
                <w:b/>
                <w:bCs/>
                <w:color w:val="auto"/>
                <w:sz w:val="24"/>
                <w:szCs w:val="24"/>
                <w:lang w:val="ro-RO"/>
              </w:rPr>
              <w:t xml:space="preserve">            </w:t>
            </w:r>
            <w:r w:rsidR="00D15917" w:rsidRPr="009322B1">
              <w:rPr>
                <w:rFonts w:ascii="Times New Roman" w:hAnsi="Times New Roman"/>
                <w:b/>
                <w:bCs/>
                <w:color w:val="auto"/>
                <w:sz w:val="24"/>
                <w:szCs w:val="24"/>
                <w:lang w:val="ro-RO"/>
              </w:rPr>
              <w:t>Grațiela Leocadia GAVRILESCU</w:t>
            </w:r>
          </w:p>
          <w:p w:rsidR="00D15917" w:rsidRPr="009322B1" w:rsidRDefault="00D15917" w:rsidP="00E51CC6">
            <w:pPr>
              <w:autoSpaceDE w:val="0"/>
              <w:autoSpaceDN w:val="0"/>
              <w:adjustRightInd w:val="0"/>
              <w:spacing w:line="276" w:lineRule="auto"/>
              <w:jc w:val="center"/>
              <w:rPr>
                <w:rFonts w:ascii="Times New Roman" w:hAnsi="Times New Roman"/>
                <w:b/>
                <w:bCs/>
                <w:color w:val="auto"/>
                <w:sz w:val="24"/>
                <w:szCs w:val="24"/>
                <w:lang w:val="ro-RO"/>
              </w:rPr>
            </w:pPr>
          </w:p>
          <w:p w:rsidR="00D3570C" w:rsidRPr="009322B1" w:rsidRDefault="00D3570C" w:rsidP="00E51CC6">
            <w:pPr>
              <w:tabs>
                <w:tab w:val="left" w:pos="-540"/>
                <w:tab w:val="left" w:pos="0"/>
              </w:tabs>
              <w:ind w:left="180"/>
              <w:jc w:val="center"/>
              <w:rPr>
                <w:rFonts w:ascii="Times New Roman" w:hAnsi="Times New Roman"/>
                <w:color w:val="auto"/>
                <w:sz w:val="24"/>
                <w:szCs w:val="24"/>
                <w:lang w:val="ro-RO"/>
              </w:rPr>
            </w:pPr>
            <w:r w:rsidRPr="009322B1">
              <w:rPr>
                <w:rFonts w:ascii="Times New Roman" w:hAnsi="Times New Roman"/>
                <w:b/>
                <w:color w:val="auto"/>
                <w:sz w:val="24"/>
                <w:szCs w:val="24"/>
                <w:lang w:val="ro-RO"/>
              </w:rPr>
              <w:t xml:space="preserve">    </w:t>
            </w:r>
          </w:p>
          <w:p w:rsidR="00D3570C" w:rsidRPr="009322B1" w:rsidRDefault="00D3570C" w:rsidP="00E51CC6">
            <w:pPr>
              <w:tabs>
                <w:tab w:val="left" w:pos="-540"/>
                <w:tab w:val="left" w:pos="0"/>
              </w:tabs>
              <w:jc w:val="center"/>
              <w:rPr>
                <w:rFonts w:ascii="Times New Roman" w:hAnsi="Times New Roman"/>
                <w:color w:val="auto"/>
                <w:sz w:val="24"/>
                <w:szCs w:val="24"/>
                <w:lang w:val="ro-RO"/>
              </w:rPr>
            </w:pPr>
          </w:p>
        </w:tc>
      </w:tr>
      <w:tr w:rsidR="008A2101" w:rsidRPr="009322B1" w:rsidTr="000D722E">
        <w:trPr>
          <w:gridAfter w:val="1"/>
          <w:wAfter w:w="540" w:type="dxa"/>
          <w:trHeight w:val="1653"/>
        </w:trPr>
        <w:tc>
          <w:tcPr>
            <w:tcW w:w="5748" w:type="dxa"/>
            <w:gridSpan w:val="2"/>
            <w:shd w:val="clear" w:color="auto" w:fill="auto"/>
          </w:tcPr>
          <w:p w:rsidR="00D3570C" w:rsidRPr="009322B1" w:rsidRDefault="00D3570C" w:rsidP="000D722E">
            <w:pPr>
              <w:tabs>
                <w:tab w:val="left" w:pos="-540"/>
                <w:tab w:val="left" w:pos="0"/>
              </w:tabs>
              <w:snapToGrid w:val="0"/>
              <w:ind w:left="75" w:hanging="75"/>
              <w:jc w:val="center"/>
              <w:rPr>
                <w:rFonts w:ascii="Times New Roman" w:hAnsi="Times New Roman"/>
                <w:color w:val="auto"/>
                <w:sz w:val="24"/>
                <w:szCs w:val="24"/>
                <w:lang w:val="ro-RO"/>
              </w:rPr>
            </w:pPr>
          </w:p>
          <w:p w:rsidR="00243BD4" w:rsidRPr="0029416D" w:rsidRDefault="0029416D" w:rsidP="000D722E">
            <w:pPr>
              <w:tabs>
                <w:tab w:val="left" w:pos="-540"/>
                <w:tab w:val="left" w:pos="0"/>
              </w:tabs>
              <w:snapToGrid w:val="0"/>
              <w:ind w:left="75" w:hanging="75"/>
              <w:jc w:val="center"/>
              <w:rPr>
                <w:rFonts w:ascii="Times New Roman" w:hAnsi="Times New Roman"/>
                <w:b/>
                <w:color w:val="auto"/>
                <w:sz w:val="24"/>
                <w:szCs w:val="24"/>
                <w:lang w:val="ro-RO"/>
              </w:rPr>
            </w:pPr>
            <w:r w:rsidRPr="0029416D">
              <w:rPr>
                <w:rFonts w:ascii="Times New Roman" w:hAnsi="Times New Roman"/>
                <w:b/>
                <w:color w:val="auto"/>
                <w:sz w:val="24"/>
                <w:szCs w:val="24"/>
                <w:lang w:val="ro-RO"/>
              </w:rPr>
              <w:t>MINISTRUL AFACERILOR EXTERNE</w:t>
            </w:r>
          </w:p>
          <w:p w:rsidR="0029416D" w:rsidRDefault="0029416D" w:rsidP="000D722E">
            <w:pPr>
              <w:tabs>
                <w:tab w:val="left" w:pos="-540"/>
                <w:tab w:val="left" w:pos="0"/>
              </w:tabs>
              <w:snapToGrid w:val="0"/>
              <w:ind w:left="75" w:hanging="75"/>
              <w:jc w:val="center"/>
              <w:rPr>
                <w:rFonts w:ascii="Times New Roman" w:hAnsi="Times New Roman"/>
                <w:color w:val="auto"/>
                <w:sz w:val="24"/>
                <w:szCs w:val="24"/>
                <w:lang w:val="ro-RO"/>
              </w:rPr>
            </w:pPr>
          </w:p>
          <w:p w:rsidR="0029416D" w:rsidRDefault="0029416D" w:rsidP="000D722E">
            <w:pPr>
              <w:tabs>
                <w:tab w:val="left" w:pos="-540"/>
                <w:tab w:val="left" w:pos="0"/>
              </w:tabs>
              <w:snapToGrid w:val="0"/>
              <w:ind w:left="75" w:hanging="75"/>
              <w:jc w:val="center"/>
              <w:rPr>
                <w:rFonts w:ascii="Times New Roman" w:hAnsi="Times New Roman"/>
                <w:b/>
                <w:color w:val="auto"/>
                <w:sz w:val="24"/>
                <w:szCs w:val="24"/>
                <w:lang w:val="ro-RO"/>
              </w:rPr>
            </w:pPr>
            <w:r w:rsidRPr="0029416D">
              <w:rPr>
                <w:rFonts w:ascii="Times New Roman" w:hAnsi="Times New Roman"/>
                <w:b/>
                <w:color w:val="auto"/>
                <w:sz w:val="24"/>
                <w:szCs w:val="24"/>
                <w:lang w:val="ro-RO"/>
              </w:rPr>
              <w:t>Teodor MELEȘCANU</w:t>
            </w:r>
          </w:p>
          <w:p w:rsidR="0029416D" w:rsidRDefault="0029416D" w:rsidP="000D722E">
            <w:pPr>
              <w:tabs>
                <w:tab w:val="left" w:pos="-540"/>
                <w:tab w:val="left" w:pos="0"/>
              </w:tabs>
              <w:snapToGrid w:val="0"/>
              <w:ind w:left="75" w:hanging="75"/>
              <w:jc w:val="center"/>
              <w:rPr>
                <w:rFonts w:ascii="Times New Roman" w:hAnsi="Times New Roman"/>
                <w:b/>
                <w:color w:val="auto"/>
                <w:sz w:val="24"/>
                <w:szCs w:val="24"/>
                <w:lang w:val="ro-RO"/>
              </w:rPr>
            </w:pPr>
          </w:p>
          <w:p w:rsidR="0029416D" w:rsidRDefault="0029416D" w:rsidP="000D722E">
            <w:pPr>
              <w:tabs>
                <w:tab w:val="left" w:pos="-540"/>
                <w:tab w:val="left" w:pos="0"/>
              </w:tabs>
              <w:snapToGrid w:val="0"/>
              <w:ind w:left="75" w:hanging="75"/>
              <w:jc w:val="center"/>
              <w:rPr>
                <w:rFonts w:ascii="Times New Roman" w:hAnsi="Times New Roman"/>
                <w:b/>
                <w:color w:val="auto"/>
                <w:sz w:val="24"/>
                <w:szCs w:val="24"/>
                <w:lang w:val="ro-RO"/>
              </w:rPr>
            </w:pPr>
          </w:p>
          <w:p w:rsidR="0029416D" w:rsidRDefault="00D20956" w:rsidP="000D722E">
            <w:pPr>
              <w:tabs>
                <w:tab w:val="left" w:pos="-540"/>
                <w:tab w:val="left" w:pos="0"/>
              </w:tabs>
              <w:snapToGrid w:val="0"/>
              <w:ind w:left="75" w:hanging="75"/>
              <w:jc w:val="center"/>
              <w:rPr>
                <w:rFonts w:ascii="Times New Roman" w:hAnsi="Times New Roman"/>
                <w:b/>
                <w:color w:val="auto"/>
                <w:sz w:val="24"/>
                <w:szCs w:val="24"/>
                <w:lang w:val="ro-RO"/>
              </w:rPr>
            </w:pPr>
            <w:r>
              <w:rPr>
                <w:rFonts w:ascii="Times New Roman" w:hAnsi="Times New Roman"/>
                <w:b/>
                <w:color w:val="auto"/>
                <w:sz w:val="24"/>
                <w:szCs w:val="24"/>
                <w:lang w:val="ro-RO"/>
              </w:rPr>
              <w:t>MINISTRU DELEGAT AL DEPARTAMENTULUI AFACERI EUROPENE</w:t>
            </w:r>
          </w:p>
          <w:p w:rsidR="00D20956" w:rsidRDefault="00D20956" w:rsidP="000D722E">
            <w:pPr>
              <w:tabs>
                <w:tab w:val="left" w:pos="-540"/>
                <w:tab w:val="left" w:pos="0"/>
              </w:tabs>
              <w:snapToGrid w:val="0"/>
              <w:ind w:left="75" w:hanging="75"/>
              <w:jc w:val="center"/>
              <w:rPr>
                <w:rFonts w:ascii="Times New Roman" w:hAnsi="Times New Roman"/>
                <w:b/>
                <w:color w:val="auto"/>
                <w:sz w:val="24"/>
                <w:szCs w:val="24"/>
                <w:lang w:val="ro-RO"/>
              </w:rPr>
            </w:pPr>
          </w:p>
          <w:p w:rsidR="00D20956" w:rsidRDefault="00DB4DA3" w:rsidP="000D722E">
            <w:pPr>
              <w:tabs>
                <w:tab w:val="left" w:pos="-540"/>
                <w:tab w:val="left" w:pos="0"/>
              </w:tabs>
              <w:snapToGrid w:val="0"/>
              <w:ind w:left="75" w:hanging="75"/>
              <w:jc w:val="center"/>
              <w:rPr>
                <w:rFonts w:ascii="Times New Roman" w:hAnsi="Times New Roman"/>
                <w:b/>
                <w:color w:val="auto"/>
                <w:sz w:val="24"/>
                <w:szCs w:val="24"/>
                <w:lang w:val="ro-RO"/>
              </w:rPr>
            </w:pPr>
            <w:r>
              <w:rPr>
                <w:rFonts w:ascii="Times New Roman" w:hAnsi="Times New Roman"/>
                <w:b/>
                <w:color w:val="auto"/>
                <w:sz w:val="24"/>
                <w:szCs w:val="24"/>
                <w:lang w:val="ro-RO"/>
              </w:rPr>
              <w:t>Victor NEGRESCU</w:t>
            </w:r>
          </w:p>
          <w:p w:rsidR="00DB4DA3" w:rsidRPr="0029416D" w:rsidRDefault="00DB4DA3" w:rsidP="000D722E">
            <w:pPr>
              <w:tabs>
                <w:tab w:val="left" w:pos="-540"/>
                <w:tab w:val="left" w:pos="0"/>
              </w:tabs>
              <w:snapToGrid w:val="0"/>
              <w:ind w:left="75" w:hanging="75"/>
              <w:jc w:val="center"/>
              <w:rPr>
                <w:rFonts w:ascii="Times New Roman" w:hAnsi="Times New Roman"/>
                <w:b/>
                <w:color w:val="auto"/>
                <w:sz w:val="24"/>
                <w:szCs w:val="24"/>
                <w:lang w:val="ro-RO"/>
              </w:rPr>
            </w:pPr>
          </w:p>
          <w:p w:rsidR="00D3570C" w:rsidRDefault="00D3570C" w:rsidP="000D722E">
            <w:pPr>
              <w:tabs>
                <w:tab w:val="left" w:pos="-540"/>
                <w:tab w:val="left" w:pos="0"/>
              </w:tabs>
              <w:snapToGrid w:val="0"/>
              <w:ind w:left="75" w:hanging="75"/>
              <w:jc w:val="center"/>
              <w:rPr>
                <w:rFonts w:ascii="Times New Roman" w:hAnsi="Times New Roman"/>
                <w:color w:val="auto"/>
                <w:sz w:val="24"/>
                <w:szCs w:val="24"/>
                <w:lang w:val="ro-RO"/>
              </w:rPr>
            </w:pPr>
          </w:p>
          <w:p w:rsidR="000D722E" w:rsidRPr="009322B1" w:rsidRDefault="000D722E" w:rsidP="000D722E">
            <w:pPr>
              <w:tabs>
                <w:tab w:val="left" w:pos="-540"/>
                <w:tab w:val="left" w:pos="0"/>
              </w:tabs>
              <w:snapToGrid w:val="0"/>
              <w:ind w:left="75" w:hanging="75"/>
              <w:jc w:val="center"/>
              <w:rPr>
                <w:rFonts w:ascii="Times New Roman" w:hAnsi="Times New Roman"/>
                <w:color w:val="auto"/>
                <w:sz w:val="24"/>
                <w:szCs w:val="24"/>
                <w:lang w:val="ro-RO"/>
              </w:rPr>
            </w:pPr>
          </w:p>
          <w:p w:rsidR="00D3570C" w:rsidRDefault="00D3570C" w:rsidP="000D722E">
            <w:pPr>
              <w:tabs>
                <w:tab w:val="left" w:pos="-540"/>
                <w:tab w:val="left" w:pos="0"/>
              </w:tabs>
              <w:ind w:left="75" w:hanging="75"/>
              <w:jc w:val="center"/>
              <w:rPr>
                <w:rFonts w:ascii="Times New Roman" w:hAnsi="Times New Roman"/>
                <w:b/>
                <w:color w:val="auto"/>
                <w:sz w:val="24"/>
                <w:szCs w:val="24"/>
                <w:lang w:val="ro-RO"/>
              </w:rPr>
            </w:pPr>
            <w:r w:rsidRPr="009322B1">
              <w:rPr>
                <w:rFonts w:ascii="Times New Roman" w:hAnsi="Times New Roman"/>
                <w:b/>
                <w:color w:val="auto"/>
                <w:sz w:val="24"/>
                <w:szCs w:val="24"/>
                <w:lang w:val="ro-RO"/>
              </w:rPr>
              <w:t xml:space="preserve">MINISTRUL </w:t>
            </w:r>
            <w:r w:rsidR="00B646DF">
              <w:rPr>
                <w:rFonts w:ascii="Times New Roman" w:hAnsi="Times New Roman"/>
                <w:b/>
                <w:color w:val="auto"/>
                <w:sz w:val="24"/>
                <w:szCs w:val="24"/>
                <w:lang w:val="ro-RO"/>
              </w:rPr>
              <w:t>AGRICULTURII ȘI</w:t>
            </w:r>
          </w:p>
          <w:p w:rsidR="00B646DF" w:rsidRPr="009322B1" w:rsidRDefault="00B646DF" w:rsidP="000D722E">
            <w:pPr>
              <w:tabs>
                <w:tab w:val="left" w:pos="-540"/>
                <w:tab w:val="left" w:pos="0"/>
              </w:tabs>
              <w:ind w:left="75" w:hanging="75"/>
              <w:jc w:val="center"/>
              <w:rPr>
                <w:rFonts w:ascii="Times New Roman" w:hAnsi="Times New Roman"/>
                <w:b/>
                <w:color w:val="auto"/>
                <w:sz w:val="24"/>
                <w:szCs w:val="24"/>
                <w:lang w:val="ro-RO"/>
              </w:rPr>
            </w:pPr>
            <w:r>
              <w:rPr>
                <w:rFonts w:ascii="Times New Roman" w:hAnsi="Times New Roman"/>
                <w:b/>
                <w:color w:val="auto"/>
                <w:sz w:val="24"/>
                <w:szCs w:val="24"/>
                <w:lang w:val="ro-RO"/>
              </w:rPr>
              <w:t>DEZVOLTĂRII RURALE</w:t>
            </w:r>
          </w:p>
          <w:p w:rsidR="00D3570C" w:rsidRPr="009322B1" w:rsidRDefault="00D3570C" w:rsidP="000D722E">
            <w:pPr>
              <w:tabs>
                <w:tab w:val="left" w:pos="-540"/>
                <w:tab w:val="left" w:pos="0"/>
              </w:tabs>
              <w:ind w:left="75" w:hanging="75"/>
              <w:jc w:val="center"/>
              <w:rPr>
                <w:rFonts w:ascii="Times New Roman" w:hAnsi="Times New Roman"/>
                <w:b/>
                <w:color w:val="auto"/>
                <w:sz w:val="24"/>
                <w:szCs w:val="24"/>
                <w:lang w:val="ro-RO"/>
              </w:rPr>
            </w:pPr>
          </w:p>
          <w:p w:rsidR="00D3570C" w:rsidRPr="009322B1" w:rsidRDefault="00D3570C" w:rsidP="000D722E">
            <w:pPr>
              <w:tabs>
                <w:tab w:val="left" w:pos="-540"/>
                <w:tab w:val="left" w:pos="0"/>
              </w:tabs>
              <w:ind w:left="75" w:hanging="75"/>
              <w:jc w:val="center"/>
              <w:rPr>
                <w:rFonts w:ascii="Times New Roman" w:hAnsi="Times New Roman"/>
                <w:b/>
                <w:color w:val="auto"/>
                <w:sz w:val="24"/>
                <w:szCs w:val="24"/>
                <w:lang w:val="ro-RO"/>
              </w:rPr>
            </w:pPr>
          </w:p>
          <w:p w:rsidR="0060742E" w:rsidRPr="009322B1" w:rsidRDefault="00B646DF" w:rsidP="000D722E">
            <w:pPr>
              <w:tabs>
                <w:tab w:val="left" w:pos="-540"/>
                <w:tab w:val="left" w:pos="0"/>
              </w:tabs>
              <w:ind w:left="75" w:hanging="75"/>
              <w:jc w:val="center"/>
              <w:rPr>
                <w:rFonts w:ascii="Times New Roman" w:hAnsi="Times New Roman"/>
                <w:b/>
                <w:color w:val="auto"/>
                <w:sz w:val="24"/>
                <w:szCs w:val="24"/>
                <w:lang w:val="ro-RO"/>
              </w:rPr>
            </w:pPr>
            <w:r>
              <w:rPr>
                <w:rFonts w:ascii="Times New Roman" w:eastAsia="Times New Roman" w:hAnsi="Times New Roman"/>
                <w:b/>
                <w:color w:val="auto"/>
                <w:sz w:val="24"/>
                <w:szCs w:val="24"/>
                <w:lang w:val="ro-RO"/>
              </w:rPr>
              <w:t>Petru DA</w:t>
            </w:r>
            <w:r w:rsidR="000D722E">
              <w:rPr>
                <w:rFonts w:ascii="Times New Roman" w:eastAsia="Times New Roman" w:hAnsi="Times New Roman"/>
                <w:b/>
                <w:color w:val="auto"/>
                <w:sz w:val="24"/>
                <w:szCs w:val="24"/>
                <w:lang w:val="ro-RO"/>
              </w:rPr>
              <w:t>E</w:t>
            </w:r>
            <w:r>
              <w:rPr>
                <w:rFonts w:ascii="Times New Roman" w:eastAsia="Times New Roman" w:hAnsi="Times New Roman"/>
                <w:b/>
                <w:color w:val="auto"/>
                <w:sz w:val="24"/>
                <w:szCs w:val="24"/>
                <w:lang w:val="ro-RO"/>
              </w:rPr>
              <w:t>A</w:t>
            </w:r>
          </w:p>
        </w:tc>
        <w:tc>
          <w:tcPr>
            <w:tcW w:w="4980" w:type="dxa"/>
            <w:shd w:val="clear" w:color="auto" w:fill="auto"/>
          </w:tcPr>
          <w:p w:rsidR="00D3570C" w:rsidRPr="009322B1" w:rsidRDefault="00D3570C" w:rsidP="00E51CC6">
            <w:pPr>
              <w:tabs>
                <w:tab w:val="left" w:pos="-540"/>
                <w:tab w:val="left" w:pos="0"/>
              </w:tabs>
              <w:ind w:left="180"/>
              <w:jc w:val="center"/>
              <w:rPr>
                <w:rFonts w:ascii="Times New Roman" w:hAnsi="Times New Roman"/>
                <w:b/>
                <w:color w:val="auto"/>
                <w:sz w:val="24"/>
                <w:szCs w:val="24"/>
                <w:lang w:val="ro-RO"/>
              </w:rPr>
            </w:pPr>
          </w:p>
          <w:p w:rsidR="00D3570C" w:rsidRPr="009322B1" w:rsidRDefault="00D3570C" w:rsidP="00E51CC6">
            <w:pPr>
              <w:tabs>
                <w:tab w:val="left" w:pos="-540"/>
                <w:tab w:val="left" w:pos="0"/>
              </w:tabs>
              <w:ind w:left="180"/>
              <w:jc w:val="center"/>
              <w:rPr>
                <w:rFonts w:ascii="Times New Roman" w:hAnsi="Times New Roman"/>
                <w:b/>
                <w:color w:val="auto"/>
                <w:sz w:val="24"/>
                <w:szCs w:val="24"/>
                <w:lang w:val="ro-RO"/>
              </w:rPr>
            </w:pPr>
          </w:p>
          <w:p w:rsidR="00243BD4" w:rsidRPr="009322B1" w:rsidRDefault="00243BD4" w:rsidP="00E51CC6">
            <w:pPr>
              <w:tabs>
                <w:tab w:val="left" w:pos="-540"/>
                <w:tab w:val="left" w:pos="0"/>
              </w:tabs>
              <w:ind w:left="180"/>
              <w:jc w:val="center"/>
              <w:rPr>
                <w:rFonts w:ascii="Times New Roman" w:hAnsi="Times New Roman"/>
                <w:b/>
                <w:color w:val="auto"/>
                <w:sz w:val="24"/>
                <w:szCs w:val="24"/>
                <w:lang w:val="ro-RO"/>
              </w:rPr>
            </w:pPr>
          </w:p>
          <w:p w:rsidR="00D3570C" w:rsidRPr="009322B1" w:rsidRDefault="004524B3" w:rsidP="004524B3">
            <w:pPr>
              <w:tabs>
                <w:tab w:val="left" w:pos="-540"/>
                <w:tab w:val="left" w:pos="0"/>
              </w:tabs>
              <w:ind w:left="180"/>
              <w:rPr>
                <w:rFonts w:ascii="Times New Roman" w:hAnsi="Times New Roman"/>
                <w:b/>
                <w:color w:val="auto"/>
                <w:sz w:val="24"/>
                <w:szCs w:val="24"/>
                <w:lang w:val="ro-RO"/>
              </w:rPr>
            </w:pPr>
            <w:r>
              <w:rPr>
                <w:rFonts w:ascii="Times New Roman" w:hAnsi="Times New Roman"/>
                <w:b/>
                <w:color w:val="auto"/>
                <w:sz w:val="24"/>
                <w:szCs w:val="24"/>
                <w:lang w:val="ro-RO"/>
              </w:rPr>
              <w:t xml:space="preserve">          </w:t>
            </w:r>
            <w:r w:rsidR="00D3570C" w:rsidRPr="009322B1">
              <w:rPr>
                <w:rFonts w:ascii="Times New Roman" w:hAnsi="Times New Roman"/>
                <w:b/>
                <w:color w:val="auto"/>
                <w:sz w:val="24"/>
                <w:szCs w:val="24"/>
                <w:lang w:val="ro-RO"/>
              </w:rPr>
              <w:t xml:space="preserve">MINISTRUL </w:t>
            </w:r>
            <w:r w:rsidR="00B646DF">
              <w:rPr>
                <w:rFonts w:ascii="Times New Roman" w:hAnsi="Times New Roman"/>
                <w:b/>
                <w:color w:val="auto"/>
                <w:sz w:val="24"/>
                <w:szCs w:val="24"/>
                <w:lang w:val="ro-RO"/>
              </w:rPr>
              <w:t>TRANSPORTULUI</w:t>
            </w:r>
          </w:p>
          <w:p w:rsidR="00D3570C" w:rsidRPr="009322B1" w:rsidRDefault="00D3570C" w:rsidP="001152BC">
            <w:pPr>
              <w:tabs>
                <w:tab w:val="left" w:pos="-540"/>
                <w:tab w:val="left" w:pos="0"/>
              </w:tabs>
              <w:ind w:left="180"/>
              <w:jc w:val="center"/>
              <w:rPr>
                <w:rFonts w:ascii="Times New Roman" w:hAnsi="Times New Roman"/>
                <w:b/>
                <w:color w:val="auto"/>
                <w:sz w:val="24"/>
                <w:szCs w:val="24"/>
                <w:lang w:val="ro-RO"/>
              </w:rPr>
            </w:pPr>
          </w:p>
          <w:p w:rsidR="00D3570C" w:rsidRPr="009322B1" w:rsidRDefault="00D3570C" w:rsidP="001152BC">
            <w:pPr>
              <w:tabs>
                <w:tab w:val="left" w:pos="-540"/>
                <w:tab w:val="left" w:pos="0"/>
              </w:tabs>
              <w:ind w:left="180"/>
              <w:jc w:val="center"/>
              <w:rPr>
                <w:rFonts w:ascii="Times New Roman" w:hAnsi="Times New Roman"/>
                <w:b/>
                <w:color w:val="auto"/>
                <w:sz w:val="24"/>
                <w:szCs w:val="24"/>
                <w:lang w:val="ro-RO"/>
              </w:rPr>
            </w:pPr>
          </w:p>
          <w:p w:rsidR="00D3570C" w:rsidRDefault="007708E8" w:rsidP="001152BC">
            <w:pPr>
              <w:tabs>
                <w:tab w:val="left" w:pos="-540"/>
                <w:tab w:val="left" w:pos="0"/>
              </w:tabs>
              <w:jc w:val="center"/>
              <w:rPr>
                <w:rFonts w:ascii="Times New Roman" w:eastAsia="Times New Roman" w:hAnsi="Times New Roman"/>
                <w:b/>
                <w:color w:val="auto"/>
                <w:sz w:val="24"/>
                <w:szCs w:val="24"/>
                <w:lang w:val="ro-RO"/>
              </w:rPr>
            </w:pPr>
            <w:r>
              <w:rPr>
                <w:rFonts w:ascii="Times New Roman" w:eastAsia="Times New Roman" w:hAnsi="Times New Roman"/>
                <w:b/>
                <w:color w:val="auto"/>
                <w:sz w:val="24"/>
                <w:szCs w:val="24"/>
                <w:lang w:val="ro-RO"/>
              </w:rPr>
              <w:t>Lucian ȘOVA</w:t>
            </w:r>
            <w:r w:rsidR="00B646DF">
              <w:rPr>
                <w:rFonts w:ascii="Times New Roman" w:eastAsia="Times New Roman" w:hAnsi="Times New Roman"/>
                <w:b/>
                <w:color w:val="auto"/>
                <w:sz w:val="24"/>
                <w:szCs w:val="24"/>
                <w:lang w:val="ro-RO"/>
              </w:rPr>
              <w:t xml:space="preserve">   </w:t>
            </w:r>
          </w:p>
          <w:p w:rsidR="00AB0B84" w:rsidRDefault="00AB0B84" w:rsidP="001152BC">
            <w:pPr>
              <w:tabs>
                <w:tab w:val="left" w:pos="-540"/>
                <w:tab w:val="left" w:pos="0"/>
              </w:tabs>
              <w:jc w:val="center"/>
              <w:rPr>
                <w:rFonts w:ascii="Times New Roman" w:eastAsia="Times New Roman" w:hAnsi="Times New Roman"/>
                <w:b/>
                <w:color w:val="auto"/>
                <w:sz w:val="24"/>
                <w:szCs w:val="24"/>
                <w:lang w:val="ro-RO"/>
              </w:rPr>
            </w:pPr>
          </w:p>
          <w:p w:rsidR="00AB0B84" w:rsidRDefault="00AB0B84" w:rsidP="001152BC">
            <w:pPr>
              <w:tabs>
                <w:tab w:val="left" w:pos="-540"/>
                <w:tab w:val="left" w:pos="0"/>
              </w:tabs>
              <w:jc w:val="center"/>
              <w:rPr>
                <w:rFonts w:ascii="Times New Roman" w:eastAsia="Times New Roman" w:hAnsi="Times New Roman"/>
                <w:b/>
                <w:color w:val="auto"/>
                <w:sz w:val="24"/>
                <w:szCs w:val="24"/>
                <w:lang w:val="ro-RO"/>
              </w:rPr>
            </w:pPr>
          </w:p>
          <w:p w:rsidR="00AB0B84" w:rsidRDefault="00AB0B84" w:rsidP="001152BC">
            <w:pPr>
              <w:tabs>
                <w:tab w:val="left" w:pos="-540"/>
                <w:tab w:val="left" w:pos="0"/>
              </w:tabs>
              <w:jc w:val="center"/>
              <w:rPr>
                <w:rFonts w:ascii="Times New Roman" w:eastAsia="Times New Roman" w:hAnsi="Times New Roman"/>
                <w:b/>
                <w:color w:val="auto"/>
                <w:sz w:val="24"/>
                <w:szCs w:val="24"/>
                <w:lang w:val="ro-RO"/>
              </w:rPr>
            </w:pPr>
          </w:p>
          <w:p w:rsidR="00AB0B84" w:rsidRDefault="00AB0B84" w:rsidP="001152BC">
            <w:pPr>
              <w:tabs>
                <w:tab w:val="left" w:pos="-540"/>
                <w:tab w:val="left" w:pos="0"/>
              </w:tabs>
              <w:jc w:val="center"/>
              <w:rPr>
                <w:rFonts w:ascii="Times New Roman" w:eastAsia="Times New Roman" w:hAnsi="Times New Roman"/>
                <w:b/>
                <w:color w:val="auto"/>
                <w:sz w:val="24"/>
                <w:szCs w:val="24"/>
                <w:lang w:val="ro-RO"/>
              </w:rPr>
            </w:pPr>
          </w:p>
          <w:p w:rsidR="00AB0B84" w:rsidRDefault="00AB0B84" w:rsidP="001152BC">
            <w:pPr>
              <w:tabs>
                <w:tab w:val="left" w:pos="-540"/>
                <w:tab w:val="left" w:pos="0"/>
              </w:tabs>
              <w:jc w:val="center"/>
              <w:rPr>
                <w:rFonts w:ascii="Times New Roman" w:eastAsia="Times New Roman" w:hAnsi="Times New Roman"/>
                <w:b/>
                <w:color w:val="auto"/>
                <w:sz w:val="24"/>
                <w:szCs w:val="24"/>
                <w:lang w:val="ro-RO"/>
              </w:rPr>
            </w:pPr>
          </w:p>
          <w:p w:rsidR="000D722E" w:rsidRDefault="000D722E" w:rsidP="001152BC">
            <w:pPr>
              <w:tabs>
                <w:tab w:val="left" w:pos="-540"/>
                <w:tab w:val="left" w:pos="0"/>
              </w:tabs>
              <w:jc w:val="center"/>
              <w:rPr>
                <w:rFonts w:ascii="Times New Roman" w:eastAsia="Times New Roman" w:hAnsi="Times New Roman"/>
                <w:b/>
                <w:color w:val="auto"/>
                <w:sz w:val="24"/>
                <w:szCs w:val="24"/>
                <w:lang w:val="ro-RO"/>
              </w:rPr>
            </w:pPr>
          </w:p>
          <w:p w:rsidR="00AB0B84" w:rsidRDefault="004524B3" w:rsidP="001152BC">
            <w:pPr>
              <w:tabs>
                <w:tab w:val="left" w:pos="-540"/>
                <w:tab w:val="left" w:pos="0"/>
              </w:tabs>
              <w:jc w:val="center"/>
              <w:rPr>
                <w:rFonts w:ascii="Times New Roman" w:hAnsi="Times New Roman"/>
                <w:b/>
                <w:color w:val="auto"/>
                <w:sz w:val="24"/>
                <w:szCs w:val="24"/>
                <w:lang w:val="ro-RO"/>
              </w:rPr>
            </w:pPr>
            <w:r>
              <w:rPr>
                <w:rFonts w:ascii="Times New Roman" w:hAnsi="Times New Roman"/>
                <w:b/>
                <w:color w:val="auto"/>
                <w:sz w:val="24"/>
                <w:szCs w:val="24"/>
                <w:lang w:val="ro-RO"/>
              </w:rPr>
              <w:t>MINISTRUL ECONOMIEI</w:t>
            </w:r>
          </w:p>
          <w:p w:rsidR="004524B3" w:rsidRDefault="004524B3" w:rsidP="001152BC">
            <w:pPr>
              <w:tabs>
                <w:tab w:val="left" w:pos="-540"/>
                <w:tab w:val="left" w:pos="0"/>
              </w:tabs>
              <w:jc w:val="center"/>
              <w:rPr>
                <w:rFonts w:ascii="Times New Roman" w:hAnsi="Times New Roman"/>
                <w:b/>
                <w:color w:val="auto"/>
                <w:sz w:val="24"/>
                <w:szCs w:val="24"/>
                <w:lang w:val="ro-RO"/>
              </w:rPr>
            </w:pPr>
          </w:p>
          <w:p w:rsidR="004524B3" w:rsidRDefault="004524B3" w:rsidP="001152BC">
            <w:pPr>
              <w:tabs>
                <w:tab w:val="left" w:pos="-540"/>
                <w:tab w:val="left" w:pos="0"/>
              </w:tabs>
              <w:jc w:val="center"/>
              <w:rPr>
                <w:rFonts w:ascii="Times New Roman" w:hAnsi="Times New Roman"/>
                <w:b/>
                <w:color w:val="auto"/>
                <w:sz w:val="24"/>
                <w:szCs w:val="24"/>
                <w:lang w:val="ro-RO"/>
              </w:rPr>
            </w:pPr>
          </w:p>
          <w:p w:rsidR="004524B3" w:rsidRDefault="004524B3" w:rsidP="001152BC">
            <w:pPr>
              <w:tabs>
                <w:tab w:val="left" w:pos="-540"/>
                <w:tab w:val="left" w:pos="0"/>
              </w:tabs>
              <w:jc w:val="center"/>
              <w:rPr>
                <w:rFonts w:ascii="Times New Roman" w:hAnsi="Times New Roman"/>
                <w:b/>
                <w:color w:val="auto"/>
                <w:sz w:val="24"/>
                <w:szCs w:val="24"/>
                <w:lang w:val="ro-RO"/>
              </w:rPr>
            </w:pPr>
          </w:p>
          <w:p w:rsidR="004524B3" w:rsidRDefault="007708E8" w:rsidP="001152BC">
            <w:pPr>
              <w:tabs>
                <w:tab w:val="left" w:pos="-540"/>
                <w:tab w:val="left" w:pos="0"/>
              </w:tabs>
              <w:jc w:val="center"/>
              <w:rPr>
                <w:rFonts w:ascii="Times New Roman" w:hAnsi="Times New Roman"/>
                <w:b/>
                <w:color w:val="auto"/>
                <w:sz w:val="24"/>
                <w:szCs w:val="24"/>
                <w:lang w:val="ro-RO"/>
              </w:rPr>
            </w:pPr>
            <w:r>
              <w:rPr>
                <w:rFonts w:ascii="Times New Roman" w:hAnsi="Times New Roman"/>
                <w:b/>
                <w:color w:val="auto"/>
                <w:sz w:val="24"/>
                <w:szCs w:val="24"/>
                <w:lang w:val="ro-RO"/>
              </w:rPr>
              <w:t>Dănuț ANDRUȘCA</w:t>
            </w:r>
          </w:p>
          <w:p w:rsidR="004524B3" w:rsidRDefault="004524B3" w:rsidP="001152BC">
            <w:pPr>
              <w:tabs>
                <w:tab w:val="left" w:pos="-540"/>
                <w:tab w:val="left" w:pos="0"/>
              </w:tabs>
              <w:jc w:val="center"/>
              <w:rPr>
                <w:rFonts w:ascii="Times New Roman" w:hAnsi="Times New Roman"/>
                <w:b/>
                <w:color w:val="auto"/>
                <w:sz w:val="24"/>
                <w:szCs w:val="24"/>
                <w:lang w:val="ro-RO"/>
              </w:rPr>
            </w:pPr>
          </w:p>
          <w:p w:rsidR="004524B3" w:rsidRDefault="004524B3" w:rsidP="00372B54">
            <w:pPr>
              <w:tabs>
                <w:tab w:val="left" w:pos="-540"/>
                <w:tab w:val="left" w:pos="0"/>
              </w:tabs>
              <w:rPr>
                <w:rFonts w:ascii="Times New Roman" w:hAnsi="Times New Roman"/>
                <w:b/>
                <w:color w:val="auto"/>
                <w:sz w:val="24"/>
                <w:szCs w:val="24"/>
                <w:lang w:val="ro-RO"/>
              </w:rPr>
            </w:pPr>
          </w:p>
          <w:p w:rsidR="004524B3" w:rsidRPr="009322B1" w:rsidRDefault="004524B3" w:rsidP="001152BC">
            <w:pPr>
              <w:tabs>
                <w:tab w:val="left" w:pos="-540"/>
                <w:tab w:val="left" w:pos="0"/>
              </w:tabs>
              <w:jc w:val="center"/>
              <w:rPr>
                <w:rFonts w:ascii="Times New Roman" w:hAnsi="Times New Roman"/>
                <w:b/>
                <w:color w:val="auto"/>
                <w:sz w:val="24"/>
                <w:szCs w:val="24"/>
                <w:lang w:val="ro-RO"/>
              </w:rPr>
            </w:pPr>
          </w:p>
        </w:tc>
      </w:tr>
      <w:tr w:rsidR="001152BC" w:rsidRPr="009322B1" w:rsidTr="000D722E">
        <w:trPr>
          <w:gridBefore w:val="1"/>
          <w:wBefore w:w="540" w:type="dxa"/>
        </w:trPr>
        <w:tc>
          <w:tcPr>
            <w:tcW w:w="10728" w:type="dxa"/>
            <w:gridSpan w:val="3"/>
            <w:shd w:val="clear" w:color="auto" w:fill="auto"/>
          </w:tcPr>
          <w:p w:rsidR="001152BC" w:rsidRPr="009322B1" w:rsidRDefault="001152BC" w:rsidP="001609BC">
            <w:pPr>
              <w:autoSpaceDE w:val="0"/>
              <w:autoSpaceDN w:val="0"/>
              <w:adjustRightInd w:val="0"/>
              <w:spacing w:line="276" w:lineRule="auto"/>
              <w:rPr>
                <w:rFonts w:ascii="Times New Roman" w:hAnsi="Times New Roman"/>
                <w:b/>
                <w:color w:val="auto"/>
                <w:sz w:val="24"/>
                <w:szCs w:val="24"/>
                <w:u w:val="single"/>
                <w:lang w:val="ro-RO"/>
              </w:rPr>
            </w:pPr>
          </w:p>
          <w:p w:rsidR="00C569D2" w:rsidRPr="009322B1" w:rsidRDefault="000D722E" w:rsidP="000D722E">
            <w:pPr>
              <w:tabs>
                <w:tab w:val="left" w:pos="-540"/>
                <w:tab w:val="left" w:pos="0"/>
              </w:tabs>
              <w:rPr>
                <w:rFonts w:ascii="Times New Roman" w:hAnsi="Times New Roman"/>
                <w:b/>
                <w:color w:val="auto"/>
                <w:sz w:val="24"/>
                <w:szCs w:val="24"/>
                <w:lang w:val="ro-RO"/>
              </w:rPr>
            </w:pPr>
            <w:r>
              <w:rPr>
                <w:rFonts w:ascii="Times New Roman" w:hAnsi="Times New Roman"/>
                <w:b/>
                <w:color w:val="auto"/>
                <w:sz w:val="24"/>
                <w:szCs w:val="24"/>
                <w:lang w:val="ro-RO"/>
              </w:rPr>
              <w:t xml:space="preserve">                                                        </w:t>
            </w:r>
            <w:r w:rsidR="00C569D2" w:rsidRPr="009322B1">
              <w:rPr>
                <w:rFonts w:ascii="Times New Roman" w:hAnsi="Times New Roman"/>
                <w:b/>
                <w:color w:val="auto"/>
                <w:sz w:val="24"/>
                <w:szCs w:val="24"/>
                <w:lang w:val="ro-RO"/>
              </w:rPr>
              <w:t>MINISTRUL JUSTIȚIEI</w:t>
            </w:r>
          </w:p>
          <w:p w:rsidR="000D722E" w:rsidRDefault="000D722E" w:rsidP="000D722E">
            <w:pPr>
              <w:autoSpaceDE w:val="0"/>
              <w:autoSpaceDN w:val="0"/>
              <w:adjustRightInd w:val="0"/>
              <w:spacing w:line="276" w:lineRule="auto"/>
              <w:rPr>
                <w:rFonts w:ascii="Times New Roman" w:hAnsi="Times New Roman"/>
                <w:b/>
                <w:color w:val="auto"/>
                <w:sz w:val="24"/>
                <w:szCs w:val="24"/>
                <w:u w:val="single"/>
                <w:lang w:val="ro-RO"/>
              </w:rPr>
            </w:pPr>
            <w:r>
              <w:rPr>
                <w:rFonts w:ascii="Times New Roman" w:hAnsi="Times New Roman"/>
                <w:b/>
                <w:color w:val="auto"/>
                <w:sz w:val="24"/>
                <w:szCs w:val="24"/>
                <w:u w:val="single"/>
                <w:lang w:val="ro-RO"/>
              </w:rPr>
              <w:t xml:space="preserve">                        </w:t>
            </w:r>
          </w:p>
          <w:p w:rsidR="00C569D2" w:rsidRPr="009322B1" w:rsidRDefault="000D722E" w:rsidP="000D722E">
            <w:pPr>
              <w:autoSpaceDE w:val="0"/>
              <w:autoSpaceDN w:val="0"/>
              <w:adjustRightInd w:val="0"/>
              <w:spacing w:line="276" w:lineRule="auto"/>
              <w:rPr>
                <w:rFonts w:ascii="Times New Roman" w:eastAsia="Times New Roman" w:hAnsi="Times New Roman"/>
                <w:b/>
                <w:color w:val="auto"/>
                <w:sz w:val="24"/>
                <w:szCs w:val="24"/>
                <w:lang w:val="ro-RO"/>
              </w:rPr>
            </w:pPr>
            <w:r>
              <w:rPr>
                <w:rFonts w:ascii="Times New Roman" w:eastAsia="Times New Roman" w:hAnsi="Times New Roman"/>
                <w:b/>
                <w:color w:val="auto"/>
                <w:sz w:val="24"/>
                <w:szCs w:val="24"/>
                <w:lang w:val="ro-RO"/>
              </w:rPr>
              <w:t xml:space="preserve">                                                              </w:t>
            </w:r>
            <w:r w:rsidR="00C569D2" w:rsidRPr="009322B1">
              <w:rPr>
                <w:rFonts w:ascii="Times New Roman" w:eastAsia="Times New Roman" w:hAnsi="Times New Roman"/>
                <w:b/>
                <w:color w:val="auto"/>
                <w:sz w:val="24"/>
                <w:szCs w:val="24"/>
                <w:lang w:val="ro-RO"/>
              </w:rPr>
              <w:t>Tudorel TOADER</w:t>
            </w:r>
          </w:p>
          <w:p w:rsidR="001152BC" w:rsidRPr="009322B1" w:rsidRDefault="001152BC" w:rsidP="001609BC">
            <w:pPr>
              <w:autoSpaceDE w:val="0"/>
              <w:autoSpaceDN w:val="0"/>
              <w:adjustRightInd w:val="0"/>
              <w:spacing w:line="276" w:lineRule="auto"/>
              <w:rPr>
                <w:rFonts w:ascii="Times New Roman" w:hAnsi="Times New Roman"/>
                <w:b/>
                <w:color w:val="auto"/>
                <w:sz w:val="24"/>
                <w:szCs w:val="24"/>
                <w:u w:val="single"/>
                <w:lang w:val="ro-RO"/>
              </w:rPr>
            </w:pPr>
          </w:p>
          <w:p w:rsidR="001152BC" w:rsidRPr="009322B1" w:rsidRDefault="001152BC" w:rsidP="001152BC">
            <w:pPr>
              <w:autoSpaceDE w:val="0"/>
              <w:autoSpaceDN w:val="0"/>
              <w:adjustRightInd w:val="0"/>
              <w:spacing w:line="276" w:lineRule="auto"/>
              <w:jc w:val="center"/>
              <w:rPr>
                <w:rFonts w:ascii="Times New Roman" w:eastAsia="Times New Roman" w:hAnsi="Times New Roman"/>
                <w:b/>
                <w:color w:val="auto"/>
                <w:sz w:val="24"/>
                <w:szCs w:val="24"/>
                <w:lang w:val="ro-RO"/>
              </w:rPr>
            </w:pPr>
          </w:p>
          <w:p w:rsidR="000D722E" w:rsidRDefault="000D722E" w:rsidP="002F0478">
            <w:pPr>
              <w:autoSpaceDE w:val="0"/>
              <w:autoSpaceDN w:val="0"/>
              <w:adjustRightInd w:val="0"/>
              <w:spacing w:line="276" w:lineRule="auto"/>
              <w:rPr>
                <w:rFonts w:ascii="Times New Roman" w:eastAsia="Times New Roman" w:hAnsi="Times New Roman"/>
                <w:b/>
                <w:color w:val="auto"/>
                <w:sz w:val="24"/>
                <w:szCs w:val="24"/>
                <w:lang w:val="ro-RO"/>
              </w:rPr>
            </w:pPr>
          </w:p>
          <w:p w:rsidR="002F0478" w:rsidRDefault="002F0478" w:rsidP="002F0478">
            <w:pPr>
              <w:autoSpaceDE w:val="0"/>
              <w:autoSpaceDN w:val="0"/>
              <w:adjustRightInd w:val="0"/>
              <w:spacing w:line="276" w:lineRule="auto"/>
              <w:rPr>
                <w:rFonts w:ascii="Times New Roman" w:eastAsia="Times New Roman" w:hAnsi="Times New Roman"/>
                <w:b/>
                <w:color w:val="auto"/>
                <w:sz w:val="24"/>
                <w:szCs w:val="24"/>
                <w:lang w:val="ro-RO"/>
              </w:rPr>
            </w:pPr>
            <w:r>
              <w:rPr>
                <w:rFonts w:ascii="Times New Roman" w:eastAsia="Times New Roman" w:hAnsi="Times New Roman"/>
                <w:b/>
                <w:color w:val="auto"/>
                <w:sz w:val="24"/>
                <w:szCs w:val="24"/>
                <w:lang w:val="ro-RO"/>
              </w:rPr>
              <w:t>Secretar de Stat</w:t>
            </w:r>
          </w:p>
          <w:p w:rsidR="002F0478" w:rsidRDefault="002F0478" w:rsidP="002F0478">
            <w:pPr>
              <w:autoSpaceDE w:val="0"/>
              <w:autoSpaceDN w:val="0"/>
              <w:adjustRightInd w:val="0"/>
              <w:spacing w:line="276" w:lineRule="auto"/>
              <w:rPr>
                <w:rFonts w:ascii="Times New Roman" w:eastAsia="Times New Roman" w:hAnsi="Times New Roman"/>
                <w:b/>
                <w:color w:val="auto"/>
                <w:sz w:val="24"/>
                <w:szCs w:val="24"/>
                <w:lang w:val="ro-RO"/>
              </w:rPr>
            </w:pPr>
            <w:r>
              <w:rPr>
                <w:rFonts w:ascii="Times New Roman" w:eastAsia="Times New Roman" w:hAnsi="Times New Roman"/>
                <w:b/>
                <w:color w:val="auto"/>
                <w:sz w:val="24"/>
                <w:szCs w:val="24"/>
                <w:lang w:val="ro-RO"/>
              </w:rPr>
              <w:t>Adriana PETCU</w:t>
            </w:r>
          </w:p>
          <w:p w:rsidR="002F0478" w:rsidRDefault="002F0478" w:rsidP="002F0478">
            <w:pPr>
              <w:autoSpaceDE w:val="0"/>
              <w:autoSpaceDN w:val="0"/>
              <w:adjustRightInd w:val="0"/>
              <w:spacing w:line="276" w:lineRule="auto"/>
              <w:rPr>
                <w:rFonts w:ascii="Times New Roman" w:eastAsia="Times New Roman" w:hAnsi="Times New Roman"/>
                <w:b/>
                <w:color w:val="auto"/>
                <w:sz w:val="24"/>
                <w:szCs w:val="24"/>
                <w:lang w:val="ro-RO"/>
              </w:rPr>
            </w:pPr>
          </w:p>
          <w:p w:rsidR="000D722E" w:rsidRDefault="000D722E" w:rsidP="002F0478">
            <w:pPr>
              <w:autoSpaceDE w:val="0"/>
              <w:autoSpaceDN w:val="0"/>
              <w:adjustRightInd w:val="0"/>
              <w:spacing w:line="276" w:lineRule="auto"/>
              <w:rPr>
                <w:rFonts w:ascii="Times New Roman" w:eastAsia="Times New Roman" w:hAnsi="Times New Roman"/>
                <w:b/>
                <w:color w:val="auto"/>
                <w:sz w:val="24"/>
                <w:szCs w:val="24"/>
                <w:lang w:val="ro-RO"/>
              </w:rPr>
            </w:pPr>
          </w:p>
          <w:p w:rsidR="000D722E" w:rsidRDefault="000D722E" w:rsidP="002F0478">
            <w:pPr>
              <w:autoSpaceDE w:val="0"/>
              <w:autoSpaceDN w:val="0"/>
              <w:adjustRightInd w:val="0"/>
              <w:spacing w:line="276" w:lineRule="auto"/>
              <w:rPr>
                <w:rFonts w:ascii="Times New Roman" w:eastAsia="Times New Roman" w:hAnsi="Times New Roman"/>
                <w:b/>
                <w:color w:val="auto"/>
                <w:sz w:val="24"/>
                <w:szCs w:val="24"/>
                <w:lang w:val="ro-RO"/>
              </w:rPr>
            </w:pPr>
          </w:p>
          <w:p w:rsidR="002F0478" w:rsidRDefault="002F0478" w:rsidP="002F0478">
            <w:pPr>
              <w:autoSpaceDE w:val="0"/>
              <w:autoSpaceDN w:val="0"/>
              <w:adjustRightInd w:val="0"/>
              <w:spacing w:line="276" w:lineRule="auto"/>
              <w:rPr>
                <w:rFonts w:ascii="Times New Roman" w:eastAsia="Times New Roman" w:hAnsi="Times New Roman"/>
                <w:b/>
                <w:color w:val="auto"/>
                <w:sz w:val="24"/>
                <w:szCs w:val="24"/>
                <w:lang w:val="ro-RO"/>
              </w:rPr>
            </w:pPr>
          </w:p>
          <w:p w:rsidR="002F0478" w:rsidRDefault="002F0478" w:rsidP="002F0478">
            <w:pPr>
              <w:autoSpaceDE w:val="0"/>
              <w:autoSpaceDN w:val="0"/>
              <w:adjustRightInd w:val="0"/>
              <w:spacing w:line="276" w:lineRule="auto"/>
              <w:rPr>
                <w:rFonts w:ascii="Times New Roman" w:eastAsia="Times New Roman" w:hAnsi="Times New Roman"/>
                <w:b/>
                <w:color w:val="auto"/>
                <w:sz w:val="24"/>
                <w:szCs w:val="24"/>
                <w:lang w:val="ro-RO"/>
              </w:rPr>
            </w:pPr>
            <w:r>
              <w:rPr>
                <w:rFonts w:ascii="Times New Roman" w:eastAsia="Times New Roman" w:hAnsi="Times New Roman"/>
                <w:b/>
                <w:color w:val="auto"/>
                <w:sz w:val="24"/>
                <w:szCs w:val="24"/>
                <w:lang w:val="ro-RO"/>
              </w:rPr>
              <w:t>Secretar General</w:t>
            </w:r>
          </w:p>
          <w:p w:rsidR="002F0478" w:rsidRDefault="002F0478" w:rsidP="002F0478">
            <w:pPr>
              <w:autoSpaceDE w:val="0"/>
              <w:autoSpaceDN w:val="0"/>
              <w:adjustRightInd w:val="0"/>
              <w:spacing w:line="276" w:lineRule="auto"/>
              <w:rPr>
                <w:rFonts w:ascii="Times New Roman" w:eastAsia="Times New Roman" w:hAnsi="Times New Roman"/>
                <w:b/>
                <w:color w:val="auto"/>
                <w:sz w:val="24"/>
                <w:szCs w:val="24"/>
                <w:lang w:val="ro-RO"/>
              </w:rPr>
            </w:pPr>
            <w:r>
              <w:rPr>
                <w:rFonts w:ascii="Times New Roman" w:eastAsia="Times New Roman" w:hAnsi="Times New Roman"/>
                <w:b/>
                <w:color w:val="auto"/>
                <w:sz w:val="24"/>
                <w:szCs w:val="24"/>
                <w:lang w:val="ro-RO"/>
              </w:rPr>
              <w:t>Rasvan-Ilie DUMITRU</w:t>
            </w:r>
          </w:p>
          <w:p w:rsidR="002F0478" w:rsidRDefault="002F0478" w:rsidP="002F0478">
            <w:pPr>
              <w:autoSpaceDE w:val="0"/>
              <w:autoSpaceDN w:val="0"/>
              <w:adjustRightInd w:val="0"/>
              <w:spacing w:line="276" w:lineRule="auto"/>
              <w:rPr>
                <w:rFonts w:ascii="Times New Roman" w:eastAsia="Times New Roman" w:hAnsi="Times New Roman"/>
                <w:b/>
                <w:color w:val="auto"/>
                <w:sz w:val="24"/>
                <w:szCs w:val="24"/>
                <w:lang w:val="ro-RO"/>
              </w:rPr>
            </w:pPr>
          </w:p>
          <w:p w:rsidR="000D722E" w:rsidRDefault="000D722E" w:rsidP="002F0478">
            <w:pPr>
              <w:autoSpaceDE w:val="0"/>
              <w:autoSpaceDN w:val="0"/>
              <w:adjustRightInd w:val="0"/>
              <w:spacing w:line="276" w:lineRule="auto"/>
              <w:rPr>
                <w:rFonts w:ascii="Times New Roman" w:eastAsia="Times New Roman" w:hAnsi="Times New Roman"/>
                <w:b/>
                <w:color w:val="auto"/>
                <w:sz w:val="24"/>
                <w:szCs w:val="24"/>
                <w:lang w:val="ro-RO"/>
              </w:rPr>
            </w:pPr>
          </w:p>
          <w:p w:rsidR="000D722E" w:rsidRDefault="000D722E" w:rsidP="002F0478">
            <w:pPr>
              <w:autoSpaceDE w:val="0"/>
              <w:autoSpaceDN w:val="0"/>
              <w:adjustRightInd w:val="0"/>
              <w:spacing w:line="276" w:lineRule="auto"/>
              <w:rPr>
                <w:rFonts w:ascii="Times New Roman" w:eastAsia="Times New Roman" w:hAnsi="Times New Roman"/>
                <w:b/>
                <w:color w:val="auto"/>
                <w:sz w:val="24"/>
                <w:szCs w:val="24"/>
                <w:lang w:val="ro-RO"/>
              </w:rPr>
            </w:pPr>
          </w:p>
          <w:p w:rsidR="002F0478" w:rsidRDefault="002F0478" w:rsidP="002F0478">
            <w:pPr>
              <w:autoSpaceDE w:val="0"/>
              <w:autoSpaceDN w:val="0"/>
              <w:adjustRightInd w:val="0"/>
              <w:spacing w:line="276" w:lineRule="auto"/>
              <w:rPr>
                <w:rFonts w:ascii="Times New Roman" w:eastAsia="Times New Roman" w:hAnsi="Times New Roman"/>
                <w:b/>
                <w:color w:val="auto"/>
                <w:sz w:val="24"/>
                <w:szCs w:val="24"/>
                <w:lang w:val="ro-RO"/>
              </w:rPr>
            </w:pPr>
          </w:p>
          <w:p w:rsidR="00871F97" w:rsidRDefault="00871F97" w:rsidP="002F0478">
            <w:pPr>
              <w:autoSpaceDE w:val="0"/>
              <w:autoSpaceDN w:val="0"/>
              <w:adjustRightInd w:val="0"/>
              <w:spacing w:line="276" w:lineRule="auto"/>
              <w:rPr>
                <w:rFonts w:ascii="Times New Roman" w:eastAsia="Times New Roman" w:hAnsi="Times New Roman"/>
                <w:b/>
                <w:color w:val="auto"/>
                <w:sz w:val="24"/>
                <w:szCs w:val="24"/>
                <w:lang w:val="ro-RO"/>
              </w:rPr>
            </w:pPr>
            <w:r>
              <w:rPr>
                <w:rFonts w:ascii="Times New Roman" w:eastAsia="Times New Roman" w:hAnsi="Times New Roman"/>
                <w:b/>
                <w:color w:val="auto"/>
                <w:sz w:val="24"/>
                <w:szCs w:val="24"/>
                <w:lang w:val="ro-RO"/>
              </w:rPr>
              <w:t>Secretar General Adjunct</w:t>
            </w:r>
          </w:p>
          <w:p w:rsidR="00871F97" w:rsidRDefault="00871F97" w:rsidP="002F0478">
            <w:pPr>
              <w:autoSpaceDE w:val="0"/>
              <w:autoSpaceDN w:val="0"/>
              <w:adjustRightInd w:val="0"/>
              <w:spacing w:line="276" w:lineRule="auto"/>
              <w:rPr>
                <w:rFonts w:ascii="Times New Roman" w:eastAsia="Times New Roman" w:hAnsi="Times New Roman"/>
                <w:b/>
                <w:color w:val="auto"/>
                <w:sz w:val="24"/>
                <w:szCs w:val="24"/>
                <w:lang w:val="ro-RO"/>
              </w:rPr>
            </w:pPr>
            <w:r>
              <w:rPr>
                <w:rFonts w:ascii="Times New Roman" w:eastAsia="Times New Roman" w:hAnsi="Times New Roman"/>
                <w:b/>
                <w:color w:val="auto"/>
                <w:sz w:val="24"/>
                <w:szCs w:val="24"/>
                <w:lang w:val="ro-RO"/>
              </w:rPr>
              <w:t>Ion Anghel</w:t>
            </w:r>
          </w:p>
          <w:p w:rsidR="000C25C1" w:rsidRDefault="000C25C1" w:rsidP="002F0478">
            <w:pPr>
              <w:autoSpaceDE w:val="0"/>
              <w:autoSpaceDN w:val="0"/>
              <w:adjustRightInd w:val="0"/>
              <w:spacing w:line="276" w:lineRule="auto"/>
              <w:rPr>
                <w:rFonts w:ascii="Times New Roman" w:eastAsia="Times New Roman" w:hAnsi="Times New Roman"/>
                <w:b/>
                <w:color w:val="auto"/>
                <w:sz w:val="24"/>
                <w:szCs w:val="24"/>
                <w:lang w:val="ro-RO"/>
              </w:rPr>
            </w:pPr>
          </w:p>
          <w:p w:rsidR="00871F97" w:rsidRDefault="00871F97" w:rsidP="002F0478">
            <w:pPr>
              <w:autoSpaceDE w:val="0"/>
              <w:autoSpaceDN w:val="0"/>
              <w:adjustRightInd w:val="0"/>
              <w:spacing w:line="276" w:lineRule="auto"/>
              <w:rPr>
                <w:rFonts w:ascii="Times New Roman" w:eastAsia="Times New Roman" w:hAnsi="Times New Roman"/>
                <w:b/>
                <w:color w:val="auto"/>
                <w:sz w:val="24"/>
                <w:szCs w:val="24"/>
                <w:lang w:val="ro-RO"/>
              </w:rPr>
            </w:pPr>
          </w:p>
          <w:p w:rsidR="000D722E" w:rsidRDefault="000D722E" w:rsidP="002F0478">
            <w:pPr>
              <w:autoSpaceDE w:val="0"/>
              <w:autoSpaceDN w:val="0"/>
              <w:adjustRightInd w:val="0"/>
              <w:spacing w:line="276" w:lineRule="auto"/>
              <w:rPr>
                <w:rFonts w:ascii="Times New Roman" w:eastAsia="Times New Roman" w:hAnsi="Times New Roman"/>
                <w:b/>
                <w:color w:val="auto"/>
                <w:sz w:val="24"/>
                <w:szCs w:val="24"/>
                <w:lang w:val="ro-RO"/>
              </w:rPr>
            </w:pPr>
          </w:p>
          <w:p w:rsidR="000D722E" w:rsidRDefault="000D722E" w:rsidP="002F0478">
            <w:pPr>
              <w:autoSpaceDE w:val="0"/>
              <w:autoSpaceDN w:val="0"/>
              <w:adjustRightInd w:val="0"/>
              <w:spacing w:line="276" w:lineRule="auto"/>
              <w:rPr>
                <w:rFonts w:ascii="Times New Roman" w:eastAsia="Times New Roman" w:hAnsi="Times New Roman"/>
                <w:b/>
                <w:color w:val="auto"/>
                <w:sz w:val="24"/>
                <w:szCs w:val="24"/>
                <w:lang w:val="ro-RO"/>
              </w:rPr>
            </w:pPr>
          </w:p>
          <w:p w:rsidR="000C25C1" w:rsidRDefault="000C25C1" w:rsidP="002F0478">
            <w:pPr>
              <w:autoSpaceDE w:val="0"/>
              <w:autoSpaceDN w:val="0"/>
              <w:adjustRightInd w:val="0"/>
              <w:spacing w:line="276" w:lineRule="auto"/>
              <w:rPr>
                <w:rFonts w:ascii="Times New Roman" w:eastAsia="Times New Roman" w:hAnsi="Times New Roman"/>
                <w:b/>
                <w:color w:val="auto"/>
                <w:sz w:val="24"/>
                <w:szCs w:val="24"/>
                <w:lang w:val="ro-RO"/>
              </w:rPr>
            </w:pPr>
            <w:r>
              <w:rPr>
                <w:rFonts w:ascii="Times New Roman" w:eastAsia="Times New Roman" w:hAnsi="Times New Roman"/>
                <w:b/>
                <w:color w:val="auto"/>
                <w:sz w:val="24"/>
                <w:szCs w:val="24"/>
                <w:lang w:val="ro-RO"/>
              </w:rPr>
              <w:t xml:space="preserve">Direcția Juridică </w:t>
            </w:r>
          </w:p>
          <w:p w:rsidR="000C25C1" w:rsidRDefault="000C25C1" w:rsidP="002F0478">
            <w:pPr>
              <w:autoSpaceDE w:val="0"/>
              <w:autoSpaceDN w:val="0"/>
              <w:adjustRightInd w:val="0"/>
              <w:spacing w:line="276" w:lineRule="auto"/>
              <w:rPr>
                <w:rFonts w:ascii="Times New Roman" w:eastAsia="Times New Roman" w:hAnsi="Times New Roman"/>
                <w:b/>
                <w:color w:val="auto"/>
                <w:sz w:val="24"/>
                <w:szCs w:val="24"/>
                <w:lang w:val="ro-RO"/>
              </w:rPr>
            </w:pPr>
            <w:r>
              <w:rPr>
                <w:rFonts w:ascii="Times New Roman" w:eastAsia="Times New Roman" w:hAnsi="Times New Roman"/>
                <w:b/>
                <w:color w:val="auto"/>
                <w:sz w:val="24"/>
                <w:szCs w:val="24"/>
                <w:lang w:val="ro-RO"/>
              </w:rPr>
              <w:t>Florin NAN</w:t>
            </w:r>
            <w:r w:rsidR="000D722E">
              <w:rPr>
                <w:rFonts w:ascii="Times New Roman" w:eastAsia="Times New Roman" w:hAnsi="Times New Roman"/>
                <w:b/>
                <w:color w:val="auto"/>
                <w:sz w:val="24"/>
                <w:szCs w:val="24"/>
                <w:lang w:val="ro-RO"/>
              </w:rPr>
              <w:t xml:space="preserve"> - Director</w:t>
            </w:r>
          </w:p>
          <w:p w:rsidR="00871F97" w:rsidRDefault="00871F97" w:rsidP="002F0478">
            <w:pPr>
              <w:autoSpaceDE w:val="0"/>
              <w:autoSpaceDN w:val="0"/>
              <w:adjustRightInd w:val="0"/>
              <w:spacing w:line="276" w:lineRule="auto"/>
              <w:rPr>
                <w:rFonts w:ascii="Times New Roman" w:eastAsia="Times New Roman" w:hAnsi="Times New Roman"/>
                <w:b/>
                <w:color w:val="auto"/>
                <w:sz w:val="24"/>
                <w:szCs w:val="24"/>
                <w:lang w:val="ro-RO"/>
              </w:rPr>
            </w:pPr>
          </w:p>
          <w:p w:rsidR="000D722E" w:rsidRDefault="000D722E" w:rsidP="002F0478">
            <w:pPr>
              <w:autoSpaceDE w:val="0"/>
              <w:autoSpaceDN w:val="0"/>
              <w:adjustRightInd w:val="0"/>
              <w:spacing w:line="276" w:lineRule="auto"/>
              <w:rPr>
                <w:rFonts w:ascii="Times New Roman" w:eastAsia="Times New Roman" w:hAnsi="Times New Roman"/>
                <w:b/>
                <w:color w:val="auto"/>
                <w:sz w:val="24"/>
                <w:szCs w:val="24"/>
                <w:lang w:val="ro-RO"/>
              </w:rPr>
            </w:pPr>
          </w:p>
          <w:p w:rsidR="000D722E" w:rsidRDefault="000D722E" w:rsidP="002F0478">
            <w:pPr>
              <w:autoSpaceDE w:val="0"/>
              <w:autoSpaceDN w:val="0"/>
              <w:adjustRightInd w:val="0"/>
              <w:spacing w:line="276" w:lineRule="auto"/>
              <w:rPr>
                <w:rFonts w:ascii="Times New Roman" w:eastAsia="Times New Roman" w:hAnsi="Times New Roman"/>
                <w:b/>
                <w:color w:val="auto"/>
                <w:sz w:val="24"/>
                <w:szCs w:val="24"/>
                <w:lang w:val="ro-RO"/>
              </w:rPr>
            </w:pPr>
          </w:p>
          <w:p w:rsidR="000D722E" w:rsidRDefault="000D722E" w:rsidP="002F0478">
            <w:pPr>
              <w:autoSpaceDE w:val="0"/>
              <w:autoSpaceDN w:val="0"/>
              <w:adjustRightInd w:val="0"/>
              <w:spacing w:line="276" w:lineRule="auto"/>
              <w:rPr>
                <w:rFonts w:ascii="Times New Roman" w:eastAsia="Times New Roman" w:hAnsi="Times New Roman"/>
                <w:b/>
                <w:color w:val="auto"/>
                <w:sz w:val="24"/>
                <w:szCs w:val="24"/>
                <w:lang w:val="ro-RO"/>
              </w:rPr>
            </w:pPr>
          </w:p>
          <w:p w:rsidR="00871F97" w:rsidRDefault="00871F97" w:rsidP="002F0478">
            <w:pPr>
              <w:autoSpaceDE w:val="0"/>
              <w:autoSpaceDN w:val="0"/>
              <w:adjustRightInd w:val="0"/>
              <w:spacing w:line="276" w:lineRule="auto"/>
              <w:rPr>
                <w:rFonts w:ascii="Times New Roman" w:eastAsia="Times New Roman" w:hAnsi="Times New Roman"/>
                <w:b/>
                <w:color w:val="auto"/>
                <w:sz w:val="24"/>
                <w:szCs w:val="24"/>
                <w:lang w:val="ro-RO"/>
              </w:rPr>
            </w:pPr>
            <w:r>
              <w:rPr>
                <w:rFonts w:ascii="Times New Roman" w:eastAsia="Times New Roman" w:hAnsi="Times New Roman"/>
                <w:b/>
                <w:color w:val="auto"/>
                <w:sz w:val="24"/>
                <w:szCs w:val="24"/>
                <w:lang w:val="ro-RO"/>
              </w:rPr>
              <w:t>Direcția Afaceri Europene și Relații Internaționale</w:t>
            </w:r>
          </w:p>
          <w:p w:rsidR="00871F97" w:rsidRDefault="00871F97" w:rsidP="002F0478">
            <w:pPr>
              <w:autoSpaceDE w:val="0"/>
              <w:autoSpaceDN w:val="0"/>
              <w:adjustRightInd w:val="0"/>
              <w:spacing w:line="276" w:lineRule="auto"/>
              <w:rPr>
                <w:rFonts w:ascii="Times New Roman" w:eastAsia="Times New Roman" w:hAnsi="Times New Roman"/>
                <w:b/>
                <w:color w:val="auto"/>
                <w:sz w:val="24"/>
                <w:szCs w:val="24"/>
                <w:lang w:val="ro-RO"/>
              </w:rPr>
            </w:pPr>
            <w:r>
              <w:rPr>
                <w:rFonts w:ascii="Times New Roman" w:eastAsia="Times New Roman" w:hAnsi="Times New Roman"/>
                <w:b/>
                <w:color w:val="auto"/>
                <w:sz w:val="24"/>
                <w:szCs w:val="24"/>
                <w:lang w:val="ro-RO"/>
              </w:rPr>
              <w:t>Corina ALDEA</w:t>
            </w:r>
            <w:r w:rsidR="000D722E">
              <w:rPr>
                <w:rFonts w:ascii="Times New Roman" w:eastAsia="Times New Roman" w:hAnsi="Times New Roman"/>
                <w:b/>
                <w:color w:val="auto"/>
                <w:sz w:val="24"/>
                <w:szCs w:val="24"/>
                <w:lang w:val="ro-RO"/>
              </w:rPr>
              <w:t xml:space="preserve"> - Director </w:t>
            </w:r>
          </w:p>
          <w:p w:rsidR="000D722E" w:rsidRDefault="000D722E" w:rsidP="002F0478">
            <w:pPr>
              <w:autoSpaceDE w:val="0"/>
              <w:autoSpaceDN w:val="0"/>
              <w:adjustRightInd w:val="0"/>
              <w:spacing w:line="276" w:lineRule="auto"/>
              <w:rPr>
                <w:rFonts w:ascii="Times New Roman" w:eastAsia="Times New Roman" w:hAnsi="Times New Roman"/>
                <w:b/>
                <w:color w:val="auto"/>
                <w:sz w:val="24"/>
                <w:szCs w:val="24"/>
                <w:lang w:val="ro-RO"/>
              </w:rPr>
            </w:pPr>
          </w:p>
          <w:p w:rsidR="00871F97" w:rsidRDefault="00871F97" w:rsidP="002F0478">
            <w:pPr>
              <w:autoSpaceDE w:val="0"/>
              <w:autoSpaceDN w:val="0"/>
              <w:adjustRightInd w:val="0"/>
              <w:spacing w:line="276" w:lineRule="auto"/>
              <w:rPr>
                <w:rFonts w:ascii="Times New Roman" w:eastAsia="Times New Roman" w:hAnsi="Times New Roman"/>
                <w:b/>
                <w:color w:val="auto"/>
                <w:sz w:val="24"/>
                <w:szCs w:val="24"/>
                <w:lang w:val="ro-RO"/>
              </w:rPr>
            </w:pPr>
            <w:r>
              <w:rPr>
                <w:rFonts w:ascii="Times New Roman" w:eastAsia="Times New Roman" w:hAnsi="Times New Roman"/>
                <w:b/>
                <w:color w:val="auto"/>
                <w:sz w:val="24"/>
                <w:szCs w:val="24"/>
                <w:lang w:val="ro-RO"/>
              </w:rPr>
              <w:t>Lacrămiora CHIOARU</w:t>
            </w:r>
            <w:r w:rsidR="000D722E">
              <w:rPr>
                <w:rFonts w:ascii="Times New Roman" w:eastAsia="Times New Roman" w:hAnsi="Times New Roman"/>
                <w:b/>
                <w:color w:val="auto"/>
                <w:sz w:val="24"/>
                <w:szCs w:val="24"/>
                <w:lang w:val="ro-RO"/>
              </w:rPr>
              <w:t xml:space="preserve"> - </w:t>
            </w:r>
            <w:r w:rsidR="000D722E" w:rsidRPr="000D722E">
              <w:rPr>
                <w:rFonts w:ascii="Times New Roman" w:eastAsia="Times New Roman" w:hAnsi="Times New Roman"/>
                <w:b/>
                <w:color w:val="auto"/>
                <w:sz w:val="24"/>
                <w:szCs w:val="24"/>
                <w:lang w:val="ro-RO"/>
              </w:rPr>
              <w:t>Director Adjunct</w:t>
            </w:r>
          </w:p>
          <w:p w:rsidR="000D722E" w:rsidRDefault="000D722E" w:rsidP="002F0478">
            <w:pPr>
              <w:autoSpaceDE w:val="0"/>
              <w:autoSpaceDN w:val="0"/>
              <w:adjustRightInd w:val="0"/>
              <w:spacing w:line="276" w:lineRule="auto"/>
              <w:rPr>
                <w:rFonts w:ascii="Times New Roman" w:eastAsia="Times New Roman" w:hAnsi="Times New Roman"/>
                <w:b/>
                <w:color w:val="auto"/>
                <w:sz w:val="24"/>
                <w:szCs w:val="24"/>
                <w:lang w:val="ro-RO"/>
              </w:rPr>
            </w:pPr>
          </w:p>
          <w:p w:rsidR="00871F97" w:rsidRDefault="00871F97" w:rsidP="002F0478">
            <w:pPr>
              <w:autoSpaceDE w:val="0"/>
              <w:autoSpaceDN w:val="0"/>
              <w:adjustRightInd w:val="0"/>
              <w:spacing w:line="276" w:lineRule="auto"/>
              <w:rPr>
                <w:rFonts w:ascii="Times New Roman" w:eastAsia="Times New Roman" w:hAnsi="Times New Roman"/>
                <w:b/>
                <w:color w:val="auto"/>
                <w:sz w:val="24"/>
                <w:szCs w:val="24"/>
                <w:lang w:val="ro-RO"/>
              </w:rPr>
            </w:pPr>
          </w:p>
          <w:p w:rsidR="000D722E" w:rsidRDefault="000D722E" w:rsidP="002F0478">
            <w:pPr>
              <w:autoSpaceDE w:val="0"/>
              <w:autoSpaceDN w:val="0"/>
              <w:adjustRightInd w:val="0"/>
              <w:spacing w:line="276" w:lineRule="auto"/>
              <w:rPr>
                <w:rFonts w:ascii="Times New Roman" w:eastAsia="Times New Roman" w:hAnsi="Times New Roman"/>
                <w:b/>
                <w:color w:val="auto"/>
                <w:sz w:val="24"/>
                <w:szCs w:val="24"/>
                <w:lang w:val="ro-RO"/>
              </w:rPr>
            </w:pPr>
          </w:p>
          <w:p w:rsidR="00871F97" w:rsidRDefault="00871F97" w:rsidP="002F0478">
            <w:pPr>
              <w:autoSpaceDE w:val="0"/>
              <w:autoSpaceDN w:val="0"/>
              <w:adjustRightInd w:val="0"/>
              <w:spacing w:line="276" w:lineRule="auto"/>
              <w:rPr>
                <w:rFonts w:ascii="Times New Roman" w:eastAsia="Times New Roman" w:hAnsi="Times New Roman"/>
                <w:b/>
                <w:color w:val="auto"/>
                <w:sz w:val="24"/>
                <w:szCs w:val="24"/>
                <w:lang w:val="ro-RO"/>
              </w:rPr>
            </w:pPr>
            <w:r>
              <w:rPr>
                <w:rFonts w:ascii="Times New Roman" w:eastAsia="Times New Roman" w:hAnsi="Times New Roman"/>
                <w:b/>
                <w:color w:val="auto"/>
                <w:sz w:val="24"/>
                <w:szCs w:val="24"/>
                <w:lang w:val="ro-RO"/>
              </w:rPr>
              <w:t>Direcția Generală Ape</w:t>
            </w:r>
          </w:p>
          <w:p w:rsidR="000D722E" w:rsidRPr="000D722E" w:rsidRDefault="00871F97" w:rsidP="000D722E">
            <w:pPr>
              <w:autoSpaceDE w:val="0"/>
              <w:autoSpaceDN w:val="0"/>
              <w:adjustRightInd w:val="0"/>
              <w:spacing w:line="276" w:lineRule="auto"/>
              <w:rPr>
                <w:rFonts w:ascii="Times New Roman" w:eastAsia="Times New Roman" w:hAnsi="Times New Roman"/>
                <w:b/>
                <w:color w:val="auto"/>
                <w:sz w:val="24"/>
                <w:szCs w:val="24"/>
                <w:lang w:val="ro-RO"/>
              </w:rPr>
            </w:pPr>
            <w:r>
              <w:rPr>
                <w:rFonts w:ascii="Times New Roman" w:eastAsia="Times New Roman" w:hAnsi="Times New Roman"/>
                <w:b/>
                <w:color w:val="auto"/>
                <w:sz w:val="24"/>
                <w:szCs w:val="24"/>
                <w:lang w:val="ro-RO"/>
              </w:rPr>
              <w:t>Simona Olimpia NEGRU</w:t>
            </w:r>
            <w:r w:rsidR="000D722E">
              <w:rPr>
                <w:rFonts w:ascii="Times New Roman" w:eastAsia="Times New Roman" w:hAnsi="Times New Roman"/>
                <w:b/>
                <w:color w:val="auto"/>
                <w:sz w:val="24"/>
                <w:szCs w:val="24"/>
                <w:lang w:val="ro-RO"/>
              </w:rPr>
              <w:t xml:space="preserve"> - </w:t>
            </w:r>
            <w:r w:rsidR="000D722E" w:rsidRPr="000D722E">
              <w:rPr>
                <w:rFonts w:ascii="Times New Roman" w:eastAsia="Times New Roman" w:hAnsi="Times New Roman"/>
                <w:b/>
                <w:color w:val="auto"/>
                <w:sz w:val="24"/>
                <w:szCs w:val="24"/>
                <w:lang w:val="ro-RO"/>
              </w:rPr>
              <w:t>Director General</w:t>
            </w:r>
          </w:p>
          <w:p w:rsidR="00871F97" w:rsidRDefault="00871F97" w:rsidP="002F0478">
            <w:pPr>
              <w:autoSpaceDE w:val="0"/>
              <w:autoSpaceDN w:val="0"/>
              <w:adjustRightInd w:val="0"/>
              <w:spacing w:line="276" w:lineRule="auto"/>
              <w:rPr>
                <w:rFonts w:ascii="Times New Roman" w:eastAsia="Times New Roman" w:hAnsi="Times New Roman"/>
                <w:b/>
                <w:color w:val="auto"/>
                <w:sz w:val="24"/>
                <w:szCs w:val="24"/>
                <w:lang w:val="ro-RO"/>
              </w:rPr>
            </w:pPr>
          </w:p>
          <w:p w:rsidR="00871F97" w:rsidRDefault="00871F97" w:rsidP="002F0478">
            <w:pPr>
              <w:autoSpaceDE w:val="0"/>
              <w:autoSpaceDN w:val="0"/>
              <w:adjustRightInd w:val="0"/>
              <w:spacing w:line="276" w:lineRule="auto"/>
              <w:rPr>
                <w:rFonts w:ascii="Times New Roman" w:eastAsia="Times New Roman" w:hAnsi="Times New Roman"/>
                <w:b/>
                <w:color w:val="auto"/>
                <w:sz w:val="24"/>
                <w:szCs w:val="24"/>
                <w:lang w:val="ro-RO"/>
              </w:rPr>
            </w:pPr>
          </w:p>
          <w:p w:rsidR="00871F97" w:rsidRDefault="00871F97" w:rsidP="002F0478">
            <w:pPr>
              <w:autoSpaceDE w:val="0"/>
              <w:autoSpaceDN w:val="0"/>
              <w:adjustRightInd w:val="0"/>
              <w:spacing w:line="276" w:lineRule="auto"/>
              <w:rPr>
                <w:rFonts w:ascii="Times New Roman" w:eastAsia="Times New Roman" w:hAnsi="Times New Roman"/>
                <w:b/>
                <w:color w:val="auto"/>
                <w:sz w:val="24"/>
                <w:szCs w:val="24"/>
                <w:lang w:val="ro-RO"/>
              </w:rPr>
            </w:pPr>
          </w:p>
          <w:p w:rsidR="00871F97" w:rsidRDefault="00871F97" w:rsidP="002F0478">
            <w:pPr>
              <w:autoSpaceDE w:val="0"/>
              <w:autoSpaceDN w:val="0"/>
              <w:adjustRightInd w:val="0"/>
              <w:spacing w:line="276" w:lineRule="auto"/>
              <w:rPr>
                <w:rFonts w:ascii="Times New Roman" w:eastAsia="Times New Roman" w:hAnsi="Times New Roman"/>
                <w:b/>
                <w:color w:val="auto"/>
                <w:sz w:val="24"/>
                <w:szCs w:val="24"/>
                <w:lang w:val="ro-RO"/>
              </w:rPr>
            </w:pPr>
            <w:r>
              <w:rPr>
                <w:rFonts w:ascii="Times New Roman" w:eastAsia="Times New Roman" w:hAnsi="Times New Roman"/>
                <w:b/>
                <w:color w:val="auto"/>
                <w:sz w:val="24"/>
                <w:szCs w:val="24"/>
                <w:lang w:val="ro-RO"/>
              </w:rPr>
              <w:t>Direcția Managementul Resurselor de Apă</w:t>
            </w:r>
          </w:p>
          <w:p w:rsidR="000D722E" w:rsidRDefault="00871F97" w:rsidP="000D722E">
            <w:pPr>
              <w:autoSpaceDE w:val="0"/>
              <w:autoSpaceDN w:val="0"/>
              <w:adjustRightInd w:val="0"/>
              <w:spacing w:line="276" w:lineRule="auto"/>
              <w:rPr>
                <w:rFonts w:ascii="Times New Roman" w:eastAsia="Times New Roman" w:hAnsi="Times New Roman"/>
                <w:b/>
                <w:color w:val="auto"/>
                <w:sz w:val="24"/>
                <w:szCs w:val="24"/>
                <w:lang w:val="ro-RO"/>
              </w:rPr>
            </w:pPr>
            <w:r>
              <w:rPr>
                <w:rFonts w:ascii="Times New Roman" w:eastAsia="Times New Roman" w:hAnsi="Times New Roman"/>
                <w:b/>
                <w:color w:val="auto"/>
                <w:sz w:val="24"/>
                <w:szCs w:val="24"/>
                <w:lang w:val="ro-RO"/>
              </w:rPr>
              <w:t>Gheorghe CONSTANTIN</w:t>
            </w:r>
            <w:r w:rsidR="000D722E">
              <w:rPr>
                <w:rFonts w:ascii="Times New Roman" w:eastAsia="Times New Roman" w:hAnsi="Times New Roman"/>
                <w:b/>
                <w:color w:val="auto"/>
                <w:sz w:val="24"/>
                <w:szCs w:val="24"/>
                <w:lang w:val="ro-RO"/>
              </w:rPr>
              <w:t xml:space="preserve"> - Director</w:t>
            </w:r>
          </w:p>
          <w:p w:rsidR="00871F97" w:rsidRDefault="00871F97" w:rsidP="002F0478">
            <w:pPr>
              <w:autoSpaceDE w:val="0"/>
              <w:autoSpaceDN w:val="0"/>
              <w:adjustRightInd w:val="0"/>
              <w:spacing w:line="276" w:lineRule="auto"/>
              <w:rPr>
                <w:rFonts w:ascii="Times New Roman" w:eastAsia="Times New Roman" w:hAnsi="Times New Roman"/>
                <w:b/>
                <w:color w:val="auto"/>
                <w:sz w:val="24"/>
                <w:szCs w:val="24"/>
                <w:lang w:val="ro-RO"/>
              </w:rPr>
            </w:pPr>
          </w:p>
          <w:p w:rsidR="000D722E" w:rsidRDefault="000D722E" w:rsidP="002F0478">
            <w:pPr>
              <w:autoSpaceDE w:val="0"/>
              <w:autoSpaceDN w:val="0"/>
              <w:adjustRightInd w:val="0"/>
              <w:spacing w:line="276" w:lineRule="auto"/>
              <w:rPr>
                <w:rFonts w:ascii="Times New Roman" w:eastAsia="Times New Roman" w:hAnsi="Times New Roman"/>
                <w:b/>
                <w:color w:val="auto"/>
                <w:sz w:val="24"/>
                <w:szCs w:val="24"/>
                <w:lang w:val="ro-RO"/>
              </w:rPr>
            </w:pPr>
          </w:p>
          <w:p w:rsidR="000D722E" w:rsidRDefault="000D722E" w:rsidP="002F0478">
            <w:pPr>
              <w:autoSpaceDE w:val="0"/>
              <w:autoSpaceDN w:val="0"/>
              <w:adjustRightInd w:val="0"/>
              <w:spacing w:line="276" w:lineRule="auto"/>
              <w:rPr>
                <w:rFonts w:ascii="Times New Roman" w:eastAsia="Times New Roman" w:hAnsi="Times New Roman"/>
                <w:b/>
                <w:color w:val="auto"/>
                <w:sz w:val="24"/>
                <w:szCs w:val="24"/>
                <w:lang w:val="ro-RO"/>
              </w:rPr>
            </w:pPr>
          </w:p>
          <w:p w:rsidR="000C25C1" w:rsidRDefault="000C25C1" w:rsidP="002F0478">
            <w:pPr>
              <w:autoSpaceDE w:val="0"/>
              <w:autoSpaceDN w:val="0"/>
              <w:adjustRightInd w:val="0"/>
              <w:spacing w:line="276" w:lineRule="auto"/>
              <w:rPr>
                <w:rFonts w:ascii="Times New Roman" w:eastAsia="Times New Roman" w:hAnsi="Times New Roman"/>
                <w:b/>
                <w:color w:val="auto"/>
                <w:sz w:val="24"/>
                <w:szCs w:val="24"/>
                <w:lang w:val="ro-RO"/>
              </w:rPr>
            </w:pPr>
          </w:p>
          <w:p w:rsidR="000C25C1" w:rsidRPr="00871F97" w:rsidRDefault="000C25C1" w:rsidP="000C25C1">
            <w:pPr>
              <w:autoSpaceDE w:val="0"/>
              <w:autoSpaceDN w:val="0"/>
              <w:adjustRightInd w:val="0"/>
              <w:spacing w:line="276" w:lineRule="auto"/>
              <w:rPr>
                <w:rFonts w:ascii="Times New Roman" w:eastAsia="Times New Roman" w:hAnsi="Times New Roman"/>
                <w:color w:val="auto"/>
                <w:sz w:val="24"/>
                <w:szCs w:val="24"/>
                <w:lang w:val="ro-RO"/>
              </w:rPr>
            </w:pPr>
            <w:r w:rsidRPr="00871F97">
              <w:rPr>
                <w:rFonts w:ascii="Times New Roman" w:eastAsia="Times New Roman" w:hAnsi="Times New Roman"/>
                <w:color w:val="auto"/>
                <w:sz w:val="24"/>
                <w:szCs w:val="24"/>
                <w:lang w:val="ro-RO"/>
              </w:rPr>
              <w:t xml:space="preserve">Elaborat </w:t>
            </w:r>
            <w:r>
              <w:rPr>
                <w:rFonts w:ascii="Times New Roman" w:eastAsia="Times New Roman" w:hAnsi="Times New Roman"/>
                <w:color w:val="auto"/>
                <w:sz w:val="24"/>
                <w:szCs w:val="24"/>
                <w:lang w:val="ro-RO"/>
              </w:rPr>
              <w:t xml:space="preserve">consilier dr. Mihail Otilia </w:t>
            </w:r>
          </w:p>
          <w:p w:rsidR="001152BC" w:rsidRPr="009322B1" w:rsidRDefault="001152BC" w:rsidP="00372B54">
            <w:pPr>
              <w:tabs>
                <w:tab w:val="left" w:pos="-540"/>
                <w:tab w:val="left" w:pos="0"/>
              </w:tabs>
              <w:rPr>
                <w:rFonts w:ascii="Times New Roman" w:hAnsi="Times New Roman"/>
                <w:b/>
                <w:color w:val="auto"/>
                <w:sz w:val="24"/>
                <w:szCs w:val="24"/>
                <w:lang w:val="ro-RO"/>
              </w:rPr>
            </w:pPr>
          </w:p>
          <w:p w:rsidR="001152BC" w:rsidRPr="009322B1" w:rsidRDefault="001152BC" w:rsidP="00E51CC6">
            <w:pPr>
              <w:tabs>
                <w:tab w:val="left" w:pos="-540"/>
                <w:tab w:val="left" w:pos="0"/>
              </w:tabs>
              <w:ind w:left="180"/>
              <w:jc w:val="center"/>
              <w:rPr>
                <w:rFonts w:ascii="Times New Roman" w:hAnsi="Times New Roman"/>
                <w:b/>
                <w:color w:val="auto"/>
                <w:sz w:val="24"/>
                <w:szCs w:val="24"/>
                <w:lang w:val="ro-RO"/>
              </w:rPr>
            </w:pPr>
          </w:p>
          <w:p w:rsidR="001152BC" w:rsidRPr="009322B1" w:rsidRDefault="001152BC" w:rsidP="00E51CC6">
            <w:pPr>
              <w:tabs>
                <w:tab w:val="left" w:pos="-540"/>
                <w:tab w:val="left" w:pos="0"/>
              </w:tabs>
              <w:ind w:left="180" w:right="-108"/>
              <w:jc w:val="center"/>
              <w:rPr>
                <w:rFonts w:ascii="Times New Roman" w:hAnsi="Times New Roman"/>
                <w:b/>
                <w:bCs/>
                <w:color w:val="auto"/>
                <w:sz w:val="24"/>
                <w:szCs w:val="24"/>
                <w:lang w:val="ro-RO"/>
              </w:rPr>
            </w:pPr>
          </w:p>
          <w:p w:rsidR="001152BC" w:rsidRPr="009322B1" w:rsidRDefault="001152BC" w:rsidP="00E51CC6">
            <w:pPr>
              <w:tabs>
                <w:tab w:val="left" w:pos="-540"/>
                <w:tab w:val="left" w:pos="0"/>
              </w:tabs>
              <w:ind w:left="180" w:right="-108"/>
              <w:jc w:val="center"/>
              <w:rPr>
                <w:rFonts w:ascii="Times New Roman" w:hAnsi="Times New Roman"/>
                <w:b/>
                <w:bCs/>
                <w:color w:val="auto"/>
                <w:sz w:val="24"/>
                <w:szCs w:val="24"/>
                <w:lang w:val="ro-RO"/>
              </w:rPr>
            </w:pPr>
          </w:p>
          <w:p w:rsidR="001152BC" w:rsidRPr="009322B1" w:rsidRDefault="001152BC" w:rsidP="00A24F1B">
            <w:pPr>
              <w:tabs>
                <w:tab w:val="left" w:pos="-540"/>
                <w:tab w:val="left" w:pos="0"/>
              </w:tabs>
              <w:ind w:left="180" w:right="-108"/>
              <w:jc w:val="center"/>
              <w:rPr>
                <w:rFonts w:ascii="Times New Roman" w:hAnsi="Times New Roman"/>
                <w:b/>
                <w:color w:val="auto"/>
                <w:sz w:val="24"/>
                <w:szCs w:val="24"/>
                <w:lang w:val="ro-RO"/>
              </w:rPr>
            </w:pPr>
          </w:p>
        </w:tc>
      </w:tr>
    </w:tbl>
    <w:p w:rsidR="00C63301" w:rsidRPr="009322B1" w:rsidRDefault="00C63301" w:rsidP="00596489">
      <w:pPr>
        <w:rPr>
          <w:rFonts w:ascii="Times New Roman" w:hAnsi="Times New Roman"/>
          <w:b/>
          <w:sz w:val="24"/>
          <w:szCs w:val="24"/>
          <w:lang w:val="ro-RO"/>
        </w:rPr>
      </w:pPr>
    </w:p>
    <w:sectPr w:rsidR="00C63301" w:rsidRPr="009322B1" w:rsidSect="000D722E">
      <w:pgSz w:w="12240" w:h="15840"/>
      <w:pgMar w:top="719" w:right="900" w:bottom="53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2B0DB8"/>
    <w:multiLevelType w:val="hybridMultilevel"/>
    <w:tmpl w:val="2BCA6E82"/>
    <w:lvl w:ilvl="0" w:tplc="FBFA58E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B615D6E"/>
    <w:multiLevelType w:val="hybridMultilevel"/>
    <w:tmpl w:val="851884B2"/>
    <w:lvl w:ilvl="0" w:tplc="368AB49E">
      <w:start w:val="1"/>
      <w:numFmt w:val="lowerLetter"/>
      <w:lvlText w:val="%1)"/>
      <w:lvlJc w:val="left"/>
      <w:pPr>
        <w:ind w:left="1080" w:hanging="360"/>
      </w:pPr>
      <w:rPr>
        <w:rFonts w:ascii="Times New Roman" w:eastAsia="Times New Roman" w:hAnsi="Times New Roman" w:cs="Times New Roman"/>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164AEE"/>
    <w:multiLevelType w:val="hybridMultilevel"/>
    <w:tmpl w:val="E95862FC"/>
    <w:lvl w:ilvl="0" w:tplc="E344699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7B3DCF"/>
    <w:multiLevelType w:val="hybridMultilevel"/>
    <w:tmpl w:val="3AA2C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FB3081"/>
    <w:multiLevelType w:val="hybridMultilevel"/>
    <w:tmpl w:val="E4EA7408"/>
    <w:lvl w:ilvl="0" w:tplc="DA0E0F34">
      <w:start w:val="1"/>
      <w:numFmt w:val="low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30251E"/>
    <w:multiLevelType w:val="hybridMultilevel"/>
    <w:tmpl w:val="22FEE1C6"/>
    <w:lvl w:ilvl="0" w:tplc="104C8D10">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3" w15:restartNumberingAfterBreak="0">
    <w:nsid w:val="4CCA19E1"/>
    <w:multiLevelType w:val="hybridMultilevel"/>
    <w:tmpl w:val="B2389B7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0C422B3"/>
    <w:multiLevelType w:val="hybridMultilevel"/>
    <w:tmpl w:val="EF6A56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4D6E80"/>
    <w:multiLevelType w:val="hybridMultilevel"/>
    <w:tmpl w:val="EFFE8B7E"/>
    <w:lvl w:ilvl="0" w:tplc="DF7AF678">
      <w:start w:val="30"/>
      <w:numFmt w:val="bullet"/>
      <w:lvlText w:val="-"/>
      <w:lvlJc w:val="left"/>
      <w:pPr>
        <w:ind w:left="900" w:hanging="360"/>
      </w:pPr>
      <w:rPr>
        <w:rFonts w:ascii="inherit" w:eastAsia="Times New Roman" w:hAnsi="inherit" w:cs="Times New Roman" w:hint="default"/>
        <w:i w:val="0"/>
        <w:sz w:val="23"/>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6" w15:restartNumberingAfterBreak="0">
    <w:nsid w:val="57645B62"/>
    <w:multiLevelType w:val="hybridMultilevel"/>
    <w:tmpl w:val="4C304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30792B"/>
    <w:multiLevelType w:val="hybridMultilevel"/>
    <w:tmpl w:val="0842359A"/>
    <w:lvl w:ilvl="0" w:tplc="2BBE9434">
      <w:start w:val="2"/>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44167"/>
    <w:multiLevelType w:val="hybridMultilevel"/>
    <w:tmpl w:val="9E08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0"/>
  </w:num>
  <w:num w:numId="2">
    <w:abstractNumId w:val="1"/>
  </w:num>
  <w:num w:numId="3">
    <w:abstractNumId w:val="5"/>
  </w:num>
  <w:num w:numId="4">
    <w:abstractNumId w:val="7"/>
  </w:num>
  <w:num w:numId="5">
    <w:abstractNumId w:val="12"/>
  </w:num>
  <w:num w:numId="6">
    <w:abstractNumId w:val="13"/>
  </w:num>
  <w:num w:numId="7">
    <w:abstractNumId w:val="14"/>
  </w:num>
  <w:num w:numId="8">
    <w:abstractNumId w:val="8"/>
  </w:num>
  <w:num w:numId="9">
    <w:abstractNumId w:val="2"/>
  </w:num>
  <w:num w:numId="10">
    <w:abstractNumId w:val="11"/>
  </w:num>
  <w:num w:numId="11">
    <w:abstractNumId w:val="6"/>
  </w:num>
  <w:num w:numId="12">
    <w:abstractNumId w:val="3"/>
  </w:num>
  <w:num w:numId="13">
    <w:abstractNumId w:val="9"/>
  </w:num>
  <w:num w:numId="14">
    <w:abstractNumId w:val="0"/>
  </w:num>
  <w:num w:numId="15">
    <w:abstractNumId w:val="4"/>
  </w:num>
  <w:num w:numId="16">
    <w:abstractNumId w:val="19"/>
  </w:num>
  <w:num w:numId="17">
    <w:abstractNumId w:val="18"/>
  </w:num>
  <w:num w:numId="18">
    <w:abstractNumId w:val="15"/>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0C"/>
    <w:rsid w:val="00001199"/>
    <w:rsid w:val="000012F6"/>
    <w:rsid w:val="00045DAF"/>
    <w:rsid w:val="0005126F"/>
    <w:rsid w:val="00053691"/>
    <w:rsid w:val="00065351"/>
    <w:rsid w:val="00073030"/>
    <w:rsid w:val="00075BE3"/>
    <w:rsid w:val="00077C37"/>
    <w:rsid w:val="00084CB8"/>
    <w:rsid w:val="0008601B"/>
    <w:rsid w:val="00086369"/>
    <w:rsid w:val="00086F11"/>
    <w:rsid w:val="00093795"/>
    <w:rsid w:val="000A4DCC"/>
    <w:rsid w:val="000A6F49"/>
    <w:rsid w:val="000B598D"/>
    <w:rsid w:val="000C25C1"/>
    <w:rsid w:val="000D722E"/>
    <w:rsid w:val="000E691A"/>
    <w:rsid w:val="000F0F22"/>
    <w:rsid w:val="00102460"/>
    <w:rsid w:val="001152BC"/>
    <w:rsid w:val="00120310"/>
    <w:rsid w:val="001219D0"/>
    <w:rsid w:val="001245A5"/>
    <w:rsid w:val="00126B53"/>
    <w:rsid w:val="001309D3"/>
    <w:rsid w:val="00133071"/>
    <w:rsid w:val="00137D80"/>
    <w:rsid w:val="00143BC5"/>
    <w:rsid w:val="00147F78"/>
    <w:rsid w:val="00153291"/>
    <w:rsid w:val="001609BC"/>
    <w:rsid w:val="001661D6"/>
    <w:rsid w:val="00192924"/>
    <w:rsid w:val="00196EEB"/>
    <w:rsid w:val="001B0B1C"/>
    <w:rsid w:val="001B612B"/>
    <w:rsid w:val="001E2F26"/>
    <w:rsid w:val="001E3084"/>
    <w:rsid w:val="001E4E86"/>
    <w:rsid w:val="001F2153"/>
    <w:rsid w:val="001F4C7F"/>
    <w:rsid w:val="00202C49"/>
    <w:rsid w:val="00207E14"/>
    <w:rsid w:val="00220D0C"/>
    <w:rsid w:val="002318C1"/>
    <w:rsid w:val="0023747D"/>
    <w:rsid w:val="002407A4"/>
    <w:rsid w:val="00243BD4"/>
    <w:rsid w:val="002550E4"/>
    <w:rsid w:val="002632AC"/>
    <w:rsid w:val="00275A4B"/>
    <w:rsid w:val="0029416D"/>
    <w:rsid w:val="00294CAD"/>
    <w:rsid w:val="002A30AA"/>
    <w:rsid w:val="002B20DC"/>
    <w:rsid w:val="002B3B12"/>
    <w:rsid w:val="002B6EF8"/>
    <w:rsid w:val="002D2539"/>
    <w:rsid w:val="002D5339"/>
    <w:rsid w:val="002E4047"/>
    <w:rsid w:val="002F0478"/>
    <w:rsid w:val="002F64B1"/>
    <w:rsid w:val="00300E45"/>
    <w:rsid w:val="00306E4E"/>
    <w:rsid w:val="0031402E"/>
    <w:rsid w:val="0031565A"/>
    <w:rsid w:val="003233E0"/>
    <w:rsid w:val="00336094"/>
    <w:rsid w:val="00357C41"/>
    <w:rsid w:val="003644E6"/>
    <w:rsid w:val="00370E94"/>
    <w:rsid w:val="00372B54"/>
    <w:rsid w:val="003956A9"/>
    <w:rsid w:val="003A134A"/>
    <w:rsid w:val="003C1809"/>
    <w:rsid w:val="003E5DA8"/>
    <w:rsid w:val="004127EE"/>
    <w:rsid w:val="00420565"/>
    <w:rsid w:val="004230E5"/>
    <w:rsid w:val="004338D3"/>
    <w:rsid w:val="004376C1"/>
    <w:rsid w:val="0044596D"/>
    <w:rsid w:val="004524B3"/>
    <w:rsid w:val="004715E8"/>
    <w:rsid w:val="004808DC"/>
    <w:rsid w:val="004920BF"/>
    <w:rsid w:val="0049227D"/>
    <w:rsid w:val="004936B7"/>
    <w:rsid w:val="00495D1C"/>
    <w:rsid w:val="004A554D"/>
    <w:rsid w:val="004B0661"/>
    <w:rsid w:val="004B0D44"/>
    <w:rsid w:val="004B1957"/>
    <w:rsid w:val="004C1BD4"/>
    <w:rsid w:val="004C62F2"/>
    <w:rsid w:val="004E42B9"/>
    <w:rsid w:val="004F79AC"/>
    <w:rsid w:val="005059F6"/>
    <w:rsid w:val="00506D63"/>
    <w:rsid w:val="00515BE8"/>
    <w:rsid w:val="00517685"/>
    <w:rsid w:val="005179DA"/>
    <w:rsid w:val="00557F02"/>
    <w:rsid w:val="00561EFF"/>
    <w:rsid w:val="00565649"/>
    <w:rsid w:val="005701A3"/>
    <w:rsid w:val="0057175D"/>
    <w:rsid w:val="005749C7"/>
    <w:rsid w:val="0058336D"/>
    <w:rsid w:val="00594E2C"/>
    <w:rsid w:val="00596489"/>
    <w:rsid w:val="005B77C9"/>
    <w:rsid w:val="005C1CE2"/>
    <w:rsid w:val="005D738E"/>
    <w:rsid w:val="005D73A9"/>
    <w:rsid w:val="005E1A8A"/>
    <w:rsid w:val="005F003C"/>
    <w:rsid w:val="005F6231"/>
    <w:rsid w:val="005F69DE"/>
    <w:rsid w:val="005F75E3"/>
    <w:rsid w:val="0060742E"/>
    <w:rsid w:val="00607C7C"/>
    <w:rsid w:val="0061407F"/>
    <w:rsid w:val="0062248A"/>
    <w:rsid w:val="0063083E"/>
    <w:rsid w:val="00632B8D"/>
    <w:rsid w:val="006338D4"/>
    <w:rsid w:val="006506E5"/>
    <w:rsid w:val="00656387"/>
    <w:rsid w:val="00657922"/>
    <w:rsid w:val="00670075"/>
    <w:rsid w:val="00674587"/>
    <w:rsid w:val="00680112"/>
    <w:rsid w:val="00684E8D"/>
    <w:rsid w:val="00685CE8"/>
    <w:rsid w:val="006A00C0"/>
    <w:rsid w:val="006C2C8F"/>
    <w:rsid w:val="006C2D0A"/>
    <w:rsid w:val="006C37BE"/>
    <w:rsid w:val="006D3404"/>
    <w:rsid w:val="006D3DF2"/>
    <w:rsid w:val="006D7ABA"/>
    <w:rsid w:val="006E06A2"/>
    <w:rsid w:val="006E1AC6"/>
    <w:rsid w:val="006F4843"/>
    <w:rsid w:val="006F4BEC"/>
    <w:rsid w:val="00704012"/>
    <w:rsid w:val="00712E0B"/>
    <w:rsid w:val="00721196"/>
    <w:rsid w:val="00721575"/>
    <w:rsid w:val="007276C5"/>
    <w:rsid w:val="00733141"/>
    <w:rsid w:val="007341BE"/>
    <w:rsid w:val="0073482D"/>
    <w:rsid w:val="00767D62"/>
    <w:rsid w:val="007708E8"/>
    <w:rsid w:val="00770C0A"/>
    <w:rsid w:val="007A72FE"/>
    <w:rsid w:val="007B0BBD"/>
    <w:rsid w:val="007B1FBA"/>
    <w:rsid w:val="007B298D"/>
    <w:rsid w:val="007C035E"/>
    <w:rsid w:val="007C5EB5"/>
    <w:rsid w:val="007C754F"/>
    <w:rsid w:val="007E3C23"/>
    <w:rsid w:val="007E5858"/>
    <w:rsid w:val="0080408E"/>
    <w:rsid w:val="00810A22"/>
    <w:rsid w:val="008211DE"/>
    <w:rsid w:val="00837EE8"/>
    <w:rsid w:val="008533D1"/>
    <w:rsid w:val="00856458"/>
    <w:rsid w:val="00871F97"/>
    <w:rsid w:val="00877393"/>
    <w:rsid w:val="00877CF7"/>
    <w:rsid w:val="00893A27"/>
    <w:rsid w:val="008A2101"/>
    <w:rsid w:val="008A2EB6"/>
    <w:rsid w:val="008B41DF"/>
    <w:rsid w:val="008B4EBA"/>
    <w:rsid w:val="008B5CC5"/>
    <w:rsid w:val="008C6671"/>
    <w:rsid w:val="008D4090"/>
    <w:rsid w:val="008D5519"/>
    <w:rsid w:val="008E559D"/>
    <w:rsid w:val="008F5533"/>
    <w:rsid w:val="0090274F"/>
    <w:rsid w:val="00905B95"/>
    <w:rsid w:val="0091078C"/>
    <w:rsid w:val="00911AD6"/>
    <w:rsid w:val="00916DBB"/>
    <w:rsid w:val="00921F34"/>
    <w:rsid w:val="009322B1"/>
    <w:rsid w:val="009358C4"/>
    <w:rsid w:val="00947EA4"/>
    <w:rsid w:val="0095561F"/>
    <w:rsid w:val="009617FD"/>
    <w:rsid w:val="00973B5F"/>
    <w:rsid w:val="009740F5"/>
    <w:rsid w:val="00977DDD"/>
    <w:rsid w:val="009823A0"/>
    <w:rsid w:val="009825EB"/>
    <w:rsid w:val="0098270A"/>
    <w:rsid w:val="009A2848"/>
    <w:rsid w:val="009A7E0F"/>
    <w:rsid w:val="009D0A63"/>
    <w:rsid w:val="009D5809"/>
    <w:rsid w:val="009E51FB"/>
    <w:rsid w:val="009E5D08"/>
    <w:rsid w:val="00A24F1B"/>
    <w:rsid w:val="00A32AA2"/>
    <w:rsid w:val="00A40B20"/>
    <w:rsid w:val="00A435FD"/>
    <w:rsid w:val="00A50AF7"/>
    <w:rsid w:val="00A65293"/>
    <w:rsid w:val="00A65D94"/>
    <w:rsid w:val="00A66F2E"/>
    <w:rsid w:val="00A719D5"/>
    <w:rsid w:val="00A95D54"/>
    <w:rsid w:val="00A965AC"/>
    <w:rsid w:val="00AA64F3"/>
    <w:rsid w:val="00AB0B84"/>
    <w:rsid w:val="00AB6AB1"/>
    <w:rsid w:val="00AC2716"/>
    <w:rsid w:val="00AC4798"/>
    <w:rsid w:val="00AC4CCE"/>
    <w:rsid w:val="00AE0C4B"/>
    <w:rsid w:val="00AE42BC"/>
    <w:rsid w:val="00AE7E87"/>
    <w:rsid w:val="00AF4983"/>
    <w:rsid w:val="00AF6E4B"/>
    <w:rsid w:val="00B01A69"/>
    <w:rsid w:val="00B02AD4"/>
    <w:rsid w:val="00B05301"/>
    <w:rsid w:val="00B411D7"/>
    <w:rsid w:val="00B646DF"/>
    <w:rsid w:val="00B705AB"/>
    <w:rsid w:val="00BA6EF4"/>
    <w:rsid w:val="00BB2A38"/>
    <w:rsid w:val="00BB7366"/>
    <w:rsid w:val="00BD2698"/>
    <w:rsid w:val="00BD3CBD"/>
    <w:rsid w:val="00BE3397"/>
    <w:rsid w:val="00C04261"/>
    <w:rsid w:val="00C052C9"/>
    <w:rsid w:val="00C120C6"/>
    <w:rsid w:val="00C17A42"/>
    <w:rsid w:val="00C22C07"/>
    <w:rsid w:val="00C23A04"/>
    <w:rsid w:val="00C422EB"/>
    <w:rsid w:val="00C47AC4"/>
    <w:rsid w:val="00C56848"/>
    <w:rsid w:val="00C569D2"/>
    <w:rsid w:val="00C63301"/>
    <w:rsid w:val="00C72BAD"/>
    <w:rsid w:val="00C72D64"/>
    <w:rsid w:val="00C74D00"/>
    <w:rsid w:val="00C8266E"/>
    <w:rsid w:val="00C84406"/>
    <w:rsid w:val="00C85375"/>
    <w:rsid w:val="00CB0858"/>
    <w:rsid w:val="00CB37F0"/>
    <w:rsid w:val="00CB3A6F"/>
    <w:rsid w:val="00CE427C"/>
    <w:rsid w:val="00CE57E7"/>
    <w:rsid w:val="00CF086F"/>
    <w:rsid w:val="00D15089"/>
    <w:rsid w:val="00D15917"/>
    <w:rsid w:val="00D20956"/>
    <w:rsid w:val="00D21CD6"/>
    <w:rsid w:val="00D31A74"/>
    <w:rsid w:val="00D32BEE"/>
    <w:rsid w:val="00D333B6"/>
    <w:rsid w:val="00D3570C"/>
    <w:rsid w:val="00D42222"/>
    <w:rsid w:val="00D43D50"/>
    <w:rsid w:val="00D51999"/>
    <w:rsid w:val="00D6052D"/>
    <w:rsid w:val="00D65877"/>
    <w:rsid w:val="00D66F97"/>
    <w:rsid w:val="00D7541D"/>
    <w:rsid w:val="00D766FD"/>
    <w:rsid w:val="00D97F99"/>
    <w:rsid w:val="00DA0DD9"/>
    <w:rsid w:val="00DA1177"/>
    <w:rsid w:val="00DA26C7"/>
    <w:rsid w:val="00DA3A61"/>
    <w:rsid w:val="00DA5B54"/>
    <w:rsid w:val="00DA5BD2"/>
    <w:rsid w:val="00DB0F9B"/>
    <w:rsid w:val="00DB4DA3"/>
    <w:rsid w:val="00DC2C44"/>
    <w:rsid w:val="00DC58DC"/>
    <w:rsid w:val="00DE1DE6"/>
    <w:rsid w:val="00DE1EB7"/>
    <w:rsid w:val="00DF53DE"/>
    <w:rsid w:val="00E049D6"/>
    <w:rsid w:val="00E0769D"/>
    <w:rsid w:val="00E1558F"/>
    <w:rsid w:val="00E67B44"/>
    <w:rsid w:val="00E807F4"/>
    <w:rsid w:val="00E8597C"/>
    <w:rsid w:val="00E85C89"/>
    <w:rsid w:val="00E92615"/>
    <w:rsid w:val="00EB769A"/>
    <w:rsid w:val="00EB7AF0"/>
    <w:rsid w:val="00EF5011"/>
    <w:rsid w:val="00F12F31"/>
    <w:rsid w:val="00F14177"/>
    <w:rsid w:val="00F14703"/>
    <w:rsid w:val="00F322AD"/>
    <w:rsid w:val="00F34002"/>
    <w:rsid w:val="00F47324"/>
    <w:rsid w:val="00F84046"/>
    <w:rsid w:val="00FA0BCA"/>
    <w:rsid w:val="00FA4EE2"/>
    <w:rsid w:val="00FC3CC8"/>
    <w:rsid w:val="00FC7C47"/>
    <w:rsid w:val="00FE15A9"/>
    <w:rsid w:val="00FE5213"/>
    <w:rsid w:val="00FF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AA078-AD49-4700-BF27-BDE4A258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70C"/>
    <w:pPr>
      <w:spacing w:after="0" w:line="240" w:lineRule="auto"/>
    </w:pPr>
    <w:rPr>
      <w:rFonts w:ascii="Calibri" w:eastAsia="Calibri" w:hAnsi="Calibri" w:cs="Times New Roman"/>
      <w:color w:val="00000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1">
    <w:name w:val="do1"/>
    <w:rsid w:val="00D3570C"/>
    <w:rPr>
      <w:b/>
      <w:bCs/>
      <w:sz w:val="26"/>
      <w:szCs w:val="26"/>
    </w:rPr>
  </w:style>
  <w:style w:type="paragraph" w:customStyle="1" w:styleId="doc-ti">
    <w:name w:val="doc-ti"/>
    <w:basedOn w:val="Normal"/>
    <w:rsid w:val="00D3570C"/>
    <w:pPr>
      <w:spacing w:before="209" w:after="105"/>
      <w:jc w:val="center"/>
    </w:pPr>
    <w:rPr>
      <w:rFonts w:ascii="Times New Roman" w:eastAsia="Times New Roman" w:hAnsi="Times New Roman"/>
      <w:b/>
      <w:bCs/>
      <w:color w:val="auto"/>
      <w:sz w:val="24"/>
      <w:szCs w:val="24"/>
      <w:lang w:bidi="ar-SA"/>
    </w:rPr>
  </w:style>
  <w:style w:type="paragraph" w:styleId="Footer">
    <w:name w:val="footer"/>
    <w:basedOn w:val="Normal"/>
    <w:link w:val="FooterChar"/>
    <w:rsid w:val="00D3570C"/>
    <w:pPr>
      <w:tabs>
        <w:tab w:val="center" w:pos="4320"/>
        <w:tab w:val="right" w:pos="8640"/>
      </w:tabs>
    </w:pPr>
  </w:style>
  <w:style w:type="character" w:customStyle="1" w:styleId="FooterChar">
    <w:name w:val="Footer Char"/>
    <w:basedOn w:val="DefaultParagraphFont"/>
    <w:link w:val="Footer"/>
    <w:rsid w:val="00D3570C"/>
    <w:rPr>
      <w:rFonts w:ascii="Calibri" w:eastAsia="Calibri" w:hAnsi="Calibri" w:cs="Times New Roman"/>
      <w:color w:val="000000"/>
      <w:szCs w:val="20"/>
      <w:lang w:bidi="en-US"/>
    </w:rPr>
  </w:style>
  <w:style w:type="character" w:customStyle="1" w:styleId="sttpunct">
    <w:name w:val="st_tpunct"/>
    <w:basedOn w:val="DefaultParagraphFont"/>
    <w:rsid w:val="00D3570C"/>
  </w:style>
  <w:style w:type="paragraph" w:customStyle="1" w:styleId="CaracterCaracter1CharCharCaracterCaracter1CharCharCaracterCaracterCharCharCaracterCaracter">
    <w:name w:val="Caracter Caracter1 Char Char Caracter Caracter1 Char Char Caracter Caracter Char Char Caracter Caracter"/>
    <w:basedOn w:val="Normal"/>
    <w:rsid w:val="00A24F1B"/>
    <w:pPr>
      <w:spacing w:after="160" w:line="240" w:lineRule="exact"/>
    </w:pPr>
    <w:rPr>
      <w:rFonts w:ascii="Tahoma" w:eastAsia="Times New Roman" w:hAnsi="Tahoma"/>
      <w:color w:val="auto"/>
      <w:sz w:val="20"/>
      <w:lang w:val="ro-RO" w:bidi="ar-SA"/>
    </w:rPr>
  </w:style>
  <w:style w:type="paragraph" w:customStyle="1" w:styleId="CaracterCaracter1CharCharCaracterCaracter1CharCharCaracterCaracterCharCharCaracterCaracter0">
    <w:name w:val="Caracter Caracter1 Char Char Caracter Caracter1 Char Char Caracter Caracter Char Char Caracter Caracter"/>
    <w:basedOn w:val="Normal"/>
    <w:rsid w:val="00102460"/>
    <w:pPr>
      <w:spacing w:after="160" w:line="240" w:lineRule="exact"/>
    </w:pPr>
    <w:rPr>
      <w:rFonts w:ascii="Tahoma" w:eastAsia="Times New Roman" w:hAnsi="Tahoma"/>
      <w:color w:val="auto"/>
      <w:sz w:val="20"/>
      <w:lang w:val="ro-RO" w:bidi="ar-SA"/>
    </w:rPr>
  </w:style>
  <w:style w:type="character" w:styleId="CommentReference">
    <w:name w:val="annotation reference"/>
    <w:basedOn w:val="DefaultParagraphFont"/>
    <w:uiPriority w:val="99"/>
    <w:semiHidden/>
    <w:unhideWhenUsed/>
    <w:rsid w:val="0008601B"/>
    <w:rPr>
      <w:sz w:val="16"/>
      <w:szCs w:val="16"/>
    </w:rPr>
  </w:style>
  <w:style w:type="paragraph" w:styleId="CommentText">
    <w:name w:val="annotation text"/>
    <w:basedOn w:val="Normal"/>
    <w:link w:val="CommentTextChar"/>
    <w:uiPriority w:val="99"/>
    <w:semiHidden/>
    <w:unhideWhenUsed/>
    <w:rsid w:val="0008601B"/>
    <w:rPr>
      <w:sz w:val="20"/>
    </w:rPr>
  </w:style>
  <w:style w:type="character" w:customStyle="1" w:styleId="CommentTextChar">
    <w:name w:val="Comment Text Char"/>
    <w:basedOn w:val="DefaultParagraphFont"/>
    <w:link w:val="CommentText"/>
    <w:uiPriority w:val="99"/>
    <w:semiHidden/>
    <w:rsid w:val="0008601B"/>
    <w:rPr>
      <w:rFonts w:ascii="Calibri" w:eastAsia="Calibri" w:hAnsi="Calibri" w:cs="Times New Roman"/>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08601B"/>
    <w:rPr>
      <w:b/>
      <w:bCs/>
    </w:rPr>
  </w:style>
  <w:style w:type="character" w:customStyle="1" w:styleId="CommentSubjectChar">
    <w:name w:val="Comment Subject Char"/>
    <w:basedOn w:val="CommentTextChar"/>
    <w:link w:val="CommentSubject"/>
    <w:uiPriority w:val="99"/>
    <w:semiHidden/>
    <w:rsid w:val="0008601B"/>
    <w:rPr>
      <w:rFonts w:ascii="Calibri" w:eastAsia="Calibri" w:hAnsi="Calibri" w:cs="Times New Roman"/>
      <w:b/>
      <w:bCs/>
      <w:color w:val="000000"/>
      <w:sz w:val="20"/>
      <w:szCs w:val="20"/>
      <w:lang w:bidi="en-US"/>
    </w:rPr>
  </w:style>
  <w:style w:type="paragraph" w:styleId="BalloonText">
    <w:name w:val="Balloon Text"/>
    <w:basedOn w:val="Normal"/>
    <w:link w:val="BalloonTextChar"/>
    <w:uiPriority w:val="99"/>
    <w:semiHidden/>
    <w:unhideWhenUsed/>
    <w:rsid w:val="000860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01B"/>
    <w:rPr>
      <w:rFonts w:ascii="Segoe UI" w:eastAsia="Calibri" w:hAnsi="Segoe UI" w:cs="Segoe UI"/>
      <w:color w:val="000000"/>
      <w:sz w:val="18"/>
      <w:szCs w:val="18"/>
      <w:lang w:bidi="en-US"/>
    </w:rPr>
  </w:style>
  <w:style w:type="paragraph" w:customStyle="1" w:styleId="CaracterCaracter1CharCharCaracterCaracter1CharCharCaracterCaracterCharCharCaracterCaracter1">
    <w:name w:val="Caracter Caracter1 Char Char Caracter Caracter1 Char Char Caracter Caracter Char Char Caracter Caracter"/>
    <w:basedOn w:val="Normal"/>
    <w:rsid w:val="00921F34"/>
    <w:pPr>
      <w:spacing w:after="160" w:line="240" w:lineRule="exact"/>
    </w:pPr>
    <w:rPr>
      <w:rFonts w:ascii="Tahoma" w:eastAsia="Times New Roman" w:hAnsi="Tahoma"/>
      <w:color w:val="auto"/>
      <w:sz w:val="20"/>
      <w:lang w:val="ro-RO" w:bidi="ar-SA"/>
    </w:rPr>
  </w:style>
  <w:style w:type="character" w:styleId="Strong">
    <w:name w:val="Strong"/>
    <w:basedOn w:val="DefaultParagraphFont"/>
    <w:uiPriority w:val="22"/>
    <w:qFormat/>
    <w:rsid w:val="001661D6"/>
    <w:rPr>
      <w:b/>
      <w:bCs/>
    </w:rPr>
  </w:style>
  <w:style w:type="paragraph" w:styleId="NormalWeb">
    <w:name w:val="Normal (Web)"/>
    <w:basedOn w:val="Normal"/>
    <w:uiPriority w:val="99"/>
    <w:unhideWhenUsed/>
    <w:rsid w:val="004E42B9"/>
    <w:pPr>
      <w:spacing w:before="100" w:beforeAutospacing="1" w:after="100" w:afterAutospacing="1"/>
    </w:pPr>
    <w:rPr>
      <w:rFonts w:ascii="Times New Roman" w:eastAsia="Times New Roman" w:hAnsi="Times New Roman"/>
      <w:color w:val="auto"/>
      <w:sz w:val="24"/>
      <w:szCs w:val="24"/>
      <w:lang w:val="en-GB" w:eastAsia="en-GB" w:bidi="ar-SA"/>
    </w:rPr>
  </w:style>
  <w:style w:type="character" w:styleId="Hyperlink">
    <w:name w:val="Hyperlink"/>
    <w:basedOn w:val="DefaultParagraphFont"/>
    <w:uiPriority w:val="99"/>
    <w:semiHidden/>
    <w:unhideWhenUsed/>
    <w:rsid w:val="004E42B9"/>
    <w:rPr>
      <w:color w:val="0000FF"/>
      <w:u w:val="single"/>
    </w:rPr>
  </w:style>
  <w:style w:type="character" w:customStyle="1" w:styleId="sttpar">
    <w:name w:val="st_tpar"/>
    <w:basedOn w:val="DefaultParagraphFont"/>
    <w:rsid w:val="005749C7"/>
  </w:style>
  <w:style w:type="paragraph" w:styleId="ListParagraph">
    <w:name w:val="List Paragraph"/>
    <w:basedOn w:val="Normal"/>
    <w:uiPriority w:val="34"/>
    <w:qFormat/>
    <w:rsid w:val="003C1809"/>
    <w:pPr>
      <w:ind w:left="720"/>
      <w:contextualSpacing/>
    </w:pPr>
  </w:style>
  <w:style w:type="paragraph" w:customStyle="1" w:styleId="Char1">
    <w:name w:val="Char1"/>
    <w:basedOn w:val="Normal"/>
    <w:rsid w:val="002B20DC"/>
    <w:rPr>
      <w:rFonts w:ascii="Times New Roman" w:eastAsia="MS Mincho" w:hAnsi="Times New Roman"/>
      <w:color w:val="auto"/>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8F053-EBF8-4689-B955-8A5284D8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9</Pages>
  <Words>2429</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Otilia Mihail</cp:lastModifiedBy>
  <cp:revision>160</cp:revision>
  <cp:lastPrinted>2018-01-22T11:28:00Z</cp:lastPrinted>
  <dcterms:created xsi:type="dcterms:W3CDTF">2017-11-22T07:59:00Z</dcterms:created>
  <dcterms:modified xsi:type="dcterms:W3CDTF">2018-01-30T07:13:00Z</dcterms:modified>
</cp:coreProperties>
</file>