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67" w:rsidRPr="00BA173A" w:rsidRDefault="00435467" w:rsidP="00450B3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7307F" w:rsidRDefault="0047307F" w:rsidP="00982DE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82DE4" w:rsidRPr="00BA173A" w:rsidRDefault="0040308B" w:rsidP="00982DE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A173A">
        <w:rPr>
          <w:rFonts w:ascii="Times New Roman" w:hAnsi="Times New Roman" w:cs="Times New Roman"/>
          <w:b/>
          <w:bCs/>
          <w:sz w:val="26"/>
          <w:szCs w:val="26"/>
          <w:lang w:val="en-US"/>
        </w:rPr>
        <w:t>HOTĂRÂRE DE GUVERN</w:t>
      </w:r>
    </w:p>
    <w:p w:rsidR="00BF0A73" w:rsidRPr="00BA173A" w:rsidRDefault="00450B30" w:rsidP="00982DE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E35795">
        <w:rPr>
          <w:rFonts w:ascii="Times New Roman" w:hAnsi="Times New Roman" w:cs="Times New Roman"/>
          <w:b/>
          <w:bCs/>
          <w:sz w:val="24"/>
          <w:szCs w:val="24"/>
          <w:lang w:val="en-US"/>
        </w:rPr>
        <w:t>entru</w:t>
      </w: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629F0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</w:t>
      </w:r>
      <w:r w:rsidR="00982DE4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9629F0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indicatorilor tehnico-economici și </w:t>
      </w:r>
      <w:r w:rsidR="00E35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pentru </w:t>
      </w: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3616BF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3616BF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expropriere a</w:t>
      </w:r>
      <w:r w:rsidR="00517454">
        <w:rPr>
          <w:rFonts w:ascii="Times New Roman" w:hAnsi="Times New Roman" w:cs="Times New Roman"/>
          <w:b/>
          <w:bCs/>
          <w:sz w:val="24"/>
          <w:szCs w:val="24"/>
          <w:lang w:val="en-US"/>
        </w:rPr>
        <w:t>le lucrărilor</w:t>
      </w: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3616BF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pentru realizarea </w:t>
      </w:r>
      <w:r w:rsidR="0088225E">
        <w:rPr>
          <w:rFonts w:ascii="Times New Roman" w:hAnsi="Times New Roman" w:cs="Times New Roman"/>
          <w:b/>
          <w:bCs/>
          <w:sz w:val="24"/>
          <w:szCs w:val="24"/>
          <w:lang w:val="en-US"/>
        </w:rPr>
        <w:t>următoarelor obiective</w:t>
      </w:r>
      <w:r w:rsidR="003616BF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investiții:</w:t>
      </w:r>
    </w:p>
    <w:p w:rsidR="003616BF" w:rsidRPr="00BA173A" w:rsidRDefault="003616BF" w:rsidP="00B03751">
      <w:pPr>
        <w:pStyle w:val="ListParagraph"/>
        <w:numPr>
          <w:ilvl w:val="0"/>
          <w:numId w:val="1"/>
        </w:numPr>
        <w:ind w:hanging="37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Perdele forestiere de protecție a Aut</w:t>
      </w:r>
      <w:r w:rsidR="00173685"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ostrăzii A2, Județul Constanța,</w:t>
      </w:r>
      <w:r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pozițiile kilometrice</w:t>
      </w:r>
      <w:r w:rsidR="00B0375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A173A">
        <w:rPr>
          <w:rFonts w:ascii="Times New Roman" w:hAnsi="Times New Roman" w:cs="Times New Roman"/>
          <w:bCs/>
          <w:sz w:val="24"/>
          <w:szCs w:val="24"/>
          <w:lang w:val="en-US"/>
        </w:rPr>
        <w:t>182+183 – 182+823; 183+183 – 183+983; 184+503 – 185+723; 185+963 – 186+403; 186+663 – 187+583; 188+123 – 189+443; 191+583 – 192+123; 192+483 – 194+163; 194+843 – 195+363; 196+103 – 196+863;  197+183</w:t>
      </w:r>
      <w:r w:rsidR="00BD17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197+363; 199+403 – 199+903, d</w:t>
      </w:r>
      <w:r w:rsidR="002F75A5" w:rsidRPr="00BA173A">
        <w:rPr>
          <w:rFonts w:ascii="Times New Roman" w:hAnsi="Times New Roman" w:cs="Times New Roman"/>
          <w:bCs/>
          <w:sz w:val="24"/>
          <w:szCs w:val="24"/>
          <w:lang w:val="en-US"/>
        </w:rPr>
        <w:t>e pe raza administrativ</w:t>
      </w:r>
      <w:r w:rsidR="00B03751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2F75A5" w:rsidRPr="00BA17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teritorială a localităților: </w:t>
      </w:r>
      <w:r w:rsidR="00103692" w:rsidRPr="00BA173A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BD17B1">
        <w:rPr>
          <w:rFonts w:ascii="Times New Roman" w:hAnsi="Times New Roman" w:cs="Times New Roman"/>
          <w:bCs/>
          <w:sz w:val="24"/>
          <w:szCs w:val="24"/>
          <w:lang w:val="en-US"/>
        </w:rPr>
        <w:t>edgidia, Ciocârlia și Murfatlar,</w:t>
      </w:r>
      <w:r w:rsidR="00CC1024" w:rsidRPr="00BA17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jud. Constanța;</w:t>
      </w:r>
    </w:p>
    <w:p w:rsidR="0047307F" w:rsidRPr="0047307F" w:rsidRDefault="0047307F" w:rsidP="0047307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D3647" w:rsidRPr="00BD17B1" w:rsidRDefault="003616BF" w:rsidP="00B03751">
      <w:pPr>
        <w:pStyle w:val="ListParagraph"/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Perdele forestiere de protecție a Autostrăz</w:t>
      </w:r>
      <w:r w:rsidR="00173685"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ii A2, Județul Constanța</w:t>
      </w:r>
      <w:r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, pozițiile kilometrice</w:t>
      </w:r>
      <w:r w:rsidR="00B0375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: </w:t>
      </w:r>
      <w:r w:rsidR="002879A7" w:rsidRPr="00BA173A">
        <w:rPr>
          <w:rFonts w:ascii="Times New Roman" w:hAnsi="Times New Roman" w:cs="Times New Roman"/>
          <w:bCs/>
          <w:i/>
          <w:sz w:val="24"/>
          <w:szCs w:val="24"/>
          <w:lang w:val="en-US"/>
        </w:rPr>
        <w:t>200+403 – 202+083;</w:t>
      </w:r>
      <w:r w:rsidR="002879A7" w:rsidRPr="00BA173A">
        <w:rPr>
          <w:rFonts w:ascii="Times New Roman" w:hAnsi="Times New Roman" w:cs="Times New Roman"/>
          <w:bCs/>
          <w:sz w:val="24"/>
          <w:szCs w:val="24"/>
          <w:lang w:val="en-US"/>
        </w:rPr>
        <w:t>202+403 – 203+863; 204+163 – 204+423; 205+323 – 206+023; 206+683 – 207+003; 207+463 – 207+983; 208+443 – 209+183; 209+743 – 210+223; 210+923 – 211+923,</w:t>
      </w:r>
      <w:r w:rsidR="00BB2FE2" w:rsidRPr="00BD17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 pe raza administrativ-teritorială a localităţilor: </w:t>
      </w:r>
      <w:r w:rsidR="00103692" w:rsidRPr="00BD17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Bărăganu, </w:t>
      </w:r>
      <w:r w:rsidR="00BB2FE2" w:rsidRPr="00BD17B1">
        <w:rPr>
          <w:rFonts w:ascii="Times New Roman" w:hAnsi="Times New Roman" w:cs="Times New Roman"/>
          <w:bCs/>
          <w:sz w:val="24"/>
          <w:szCs w:val="24"/>
          <w:lang w:val="en-US"/>
        </w:rPr>
        <w:t>Cumpăna, Murfatlar și Valu lui</w:t>
      </w:r>
      <w:r w:rsidR="00CB1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D17B1">
        <w:rPr>
          <w:rFonts w:ascii="Times New Roman" w:hAnsi="Times New Roman" w:cs="Times New Roman"/>
          <w:bCs/>
          <w:sz w:val="24"/>
          <w:szCs w:val="24"/>
          <w:lang w:val="en-US"/>
        </w:rPr>
        <w:t>Traian,</w:t>
      </w:r>
      <w:r w:rsidR="00CB1E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jud. Co</w:t>
      </w:r>
      <w:r w:rsidR="00CC1024" w:rsidRPr="00BD17B1">
        <w:rPr>
          <w:rFonts w:ascii="Times New Roman" w:hAnsi="Times New Roman" w:cs="Times New Roman"/>
          <w:bCs/>
          <w:sz w:val="24"/>
          <w:szCs w:val="24"/>
          <w:lang w:val="en-US"/>
        </w:rPr>
        <w:t>nstanța</w:t>
      </w:r>
      <w:r w:rsidR="00B037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7307F" w:rsidRPr="00BA173A" w:rsidRDefault="0047307F" w:rsidP="002F75A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CB1E65" w:rsidRPr="00FA1AA3" w:rsidRDefault="00450B30" w:rsidP="00B0375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A1A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6" w:history="1">
        <w:r w:rsidRPr="00FA1AA3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FA1A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7" w:history="1">
        <w:r w:rsidRPr="00FA1AA3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FA1AA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</w:t>
      </w:r>
      <w:r w:rsidR="00CB1E65" w:rsidRPr="00FA1AA3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CB1E65" w:rsidRDefault="00CB1E65" w:rsidP="004730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CB1E65" w:rsidRDefault="007807A0" w:rsidP="004730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CB1E65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307F" w:rsidRDefault="0047307F" w:rsidP="005F25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B30" w:rsidRPr="00BA173A" w:rsidRDefault="005F2592" w:rsidP="005F25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FD3647" w:rsidRPr="00BA173A" w:rsidRDefault="00450B30" w:rsidP="00EE32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1. -</w:t>
      </w:r>
      <w:r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r w:rsidR="0005224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173A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240C6A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indicatorii tehnico-economici</w:t>
      </w:r>
      <w:r w:rsidR="000522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40C6A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248">
        <w:rPr>
          <w:rFonts w:ascii="Times New Roman" w:hAnsi="Times New Roman" w:cs="Times New Roman"/>
          <w:sz w:val="24"/>
          <w:szCs w:val="24"/>
          <w:lang w:val="en-US"/>
        </w:rPr>
        <w:t xml:space="preserve">înscriși în Anexa </w:t>
      </w:r>
      <w:r w:rsidR="00172EBB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052248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240C6A" w:rsidRPr="00BA173A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586B5C">
        <w:rPr>
          <w:rFonts w:ascii="Times New Roman" w:hAnsi="Times New Roman" w:cs="Times New Roman"/>
          <w:sz w:val="24"/>
          <w:szCs w:val="24"/>
          <w:lang w:val="en-US"/>
        </w:rPr>
        <w:t xml:space="preserve"> amplasamentul</w:t>
      </w:r>
      <w:r w:rsidR="00A75D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>
        <w:rPr>
          <w:rFonts w:ascii="Times New Roman" w:hAnsi="Times New Roman" w:cs="Times New Roman"/>
          <w:sz w:val="24"/>
          <w:szCs w:val="24"/>
          <w:lang w:val="en-US"/>
        </w:rPr>
        <w:t>coridoarelor</w:t>
      </w:r>
      <w:r w:rsidR="00A33FFA">
        <w:rPr>
          <w:rFonts w:ascii="Times New Roman" w:hAnsi="Times New Roman" w:cs="Times New Roman"/>
          <w:sz w:val="24"/>
          <w:szCs w:val="24"/>
          <w:lang w:val="en-US"/>
        </w:rPr>
        <w:t xml:space="preserve"> de expropriere</w:t>
      </w:r>
      <w:r w:rsidR="00C34AF8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517454">
        <w:rPr>
          <w:rFonts w:ascii="Times New Roman" w:hAnsi="Times New Roman" w:cs="Times New Roman"/>
          <w:sz w:val="24"/>
          <w:szCs w:val="24"/>
          <w:lang w:val="en-US"/>
        </w:rPr>
        <w:t xml:space="preserve">e lucrărilor </w:t>
      </w:r>
      <w:r w:rsidR="00A75DAB">
        <w:rPr>
          <w:rFonts w:ascii="Times New Roman" w:hAnsi="Times New Roman" w:cs="Times New Roman"/>
          <w:sz w:val="24"/>
          <w:szCs w:val="24"/>
          <w:lang w:val="en-US"/>
        </w:rPr>
        <w:t>de utilitate publică</w:t>
      </w:r>
      <w:r w:rsidR="00517454">
        <w:rPr>
          <w:rFonts w:ascii="Times New Roman" w:hAnsi="Times New Roman" w:cs="Times New Roman"/>
          <w:sz w:val="24"/>
          <w:szCs w:val="24"/>
          <w:lang w:val="en-US"/>
        </w:rPr>
        <w:t xml:space="preserve"> de interes național</w:t>
      </w:r>
      <w:r w:rsidR="006E161B">
        <w:rPr>
          <w:rFonts w:ascii="Times New Roman" w:hAnsi="Times New Roman" w:cs="Times New Roman"/>
          <w:sz w:val="24"/>
          <w:szCs w:val="24"/>
          <w:lang w:val="en-US"/>
        </w:rPr>
        <w:t xml:space="preserve">, conform planurilor de </w:t>
      </w:r>
      <w:r w:rsidR="005A3E49">
        <w:rPr>
          <w:rFonts w:ascii="Times New Roman" w:hAnsi="Times New Roman" w:cs="Times New Roman"/>
          <w:sz w:val="24"/>
          <w:szCs w:val="24"/>
          <w:lang w:val="en-US"/>
        </w:rPr>
        <w:t xml:space="preserve">amplasament - </w:t>
      </w:r>
      <w:r w:rsidR="006E161B">
        <w:rPr>
          <w:rFonts w:ascii="Times New Roman" w:hAnsi="Times New Roman" w:cs="Times New Roman"/>
          <w:sz w:val="24"/>
          <w:szCs w:val="24"/>
          <w:lang w:val="en-US"/>
        </w:rPr>
        <w:t>planurilor topografice</w:t>
      </w:r>
      <w:r w:rsidR="00172E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22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61B">
        <w:rPr>
          <w:rFonts w:ascii="Times New Roman" w:hAnsi="Times New Roman" w:cs="Times New Roman"/>
          <w:sz w:val="24"/>
          <w:szCs w:val="24"/>
          <w:lang w:val="en-US"/>
        </w:rPr>
        <w:t>prevăzute în A</w:t>
      </w:r>
      <w:r w:rsidR="003F0A28">
        <w:rPr>
          <w:rFonts w:ascii="Times New Roman" w:hAnsi="Times New Roman" w:cs="Times New Roman"/>
          <w:sz w:val="24"/>
          <w:szCs w:val="24"/>
          <w:lang w:val="en-US"/>
        </w:rPr>
        <w:t xml:space="preserve">nexa </w:t>
      </w:r>
      <w:r w:rsidR="00172EBB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3F0A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0D63">
        <w:rPr>
          <w:rFonts w:ascii="Times New Roman" w:hAnsi="Times New Roman" w:cs="Times New Roman"/>
          <w:sz w:val="24"/>
          <w:szCs w:val="24"/>
          <w:lang w:val="en-US"/>
        </w:rPr>
        <w:t xml:space="preserve">*, </w:t>
      </w:r>
      <w:r w:rsidR="003F0A28">
        <w:rPr>
          <w:rFonts w:ascii="Times New Roman" w:hAnsi="Times New Roman" w:cs="Times New Roman"/>
          <w:sz w:val="24"/>
          <w:szCs w:val="24"/>
          <w:lang w:val="en-US"/>
        </w:rPr>
        <w:t xml:space="preserve">pentru </w:t>
      </w:r>
      <w:r w:rsidR="00170D63">
        <w:rPr>
          <w:rFonts w:ascii="Times New Roman" w:hAnsi="Times New Roman" w:cs="Times New Roman"/>
          <w:sz w:val="24"/>
          <w:szCs w:val="24"/>
          <w:lang w:val="en-US"/>
        </w:rPr>
        <w:t xml:space="preserve">următoarele </w:t>
      </w:r>
      <w:r w:rsidR="003F0A28">
        <w:rPr>
          <w:rFonts w:ascii="Times New Roman" w:hAnsi="Times New Roman" w:cs="Times New Roman"/>
          <w:sz w:val="24"/>
          <w:szCs w:val="24"/>
          <w:lang w:val="en-US"/>
        </w:rPr>
        <w:t>obiective de investiții</w:t>
      </w:r>
      <w:r w:rsidR="00FD3647" w:rsidRPr="00BA17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307F" w:rsidRPr="003F0A28" w:rsidRDefault="00B90F7F" w:rsidP="00B03751">
      <w:pPr>
        <w:pStyle w:val="ListParagraph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Perdele forestiere de protecție a Autostrăzii A2, Județul Constanța, pozițiile kilometrice</w:t>
      </w:r>
      <w:r w:rsidR="00B0375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A173A">
        <w:rPr>
          <w:rFonts w:ascii="Times New Roman" w:hAnsi="Times New Roman" w:cs="Times New Roman"/>
          <w:bCs/>
          <w:sz w:val="24"/>
          <w:szCs w:val="24"/>
          <w:lang w:val="en-US"/>
        </w:rPr>
        <w:t>182+183 – 182+823; 183+183 – 183+983; 184+503 – 185+723; 185+963 – 186+403; 186+663 – 187+583; 188+123 – 189+443; 191+583 – 192+123; 192+483 – 194+163; 194+843 – 195+363; 196+103 – 196+863;  197+1</w:t>
      </w:r>
      <w:r w:rsidR="00BD17B1">
        <w:rPr>
          <w:rFonts w:ascii="Times New Roman" w:hAnsi="Times New Roman" w:cs="Times New Roman"/>
          <w:bCs/>
          <w:sz w:val="24"/>
          <w:szCs w:val="24"/>
          <w:lang w:val="en-US"/>
        </w:rPr>
        <w:t>83 – 197+363; 199+403 – 199+903, d</w:t>
      </w:r>
      <w:r w:rsidRPr="00BA173A">
        <w:rPr>
          <w:rFonts w:ascii="Times New Roman" w:hAnsi="Times New Roman" w:cs="Times New Roman"/>
          <w:bCs/>
          <w:sz w:val="24"/>
          <w:szCs w:val="24"/>
          <w:lang w:val="en-US"/>
        </w:rPr>
        <w:t>e pe raza administrativ</w:t>
      </w:r>
      <w:r w:rsidR="001F30E3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BA173A">
        <w:rPr>
          <w:rFonts w:ascii="Times New Roman" w:hAnsi="Times New Roman" w:cs="Times New Roman"/>
          <w:bCs/>
          <w:sz w:val="24"/>
          <w:szCs w:val="24"/>
          <w:lang w:val="en-US"/>
        </w:rPr>
        <w:t>teritorială a localităților: Medgidia, Ciocârlia și Murfatlar</w:t>
      </w:r>
      <w:r w:rsidR="001F30E3">
        <w:rPr>
          <w:rFonts w:ascii="Times New Roman" w:hAnsi="Times New Roman" w:cs="Times New Roman"/>
          <w:bCs/>
          <w:sz w:val="24"/>
          <w:szCs w:val="24"/>
          <w:lang w:val="en-US"/>
        </w:rPr>
        <w:t>, jud. Constanța,</w:t>
      </w:r>
    </w:p>
    <w:p w:rsidR="00B90F7F" w:rsidRPr="006E08D9" w:rsidRDefault="00B90F7F" w:rsidP="00B03751">
      <w:pPr>
        <w:pStyle w:val="ListParagraph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Perdele forestiere de protecție a Autostrăzii A2, Județul Constanța, pozițiile kilometrice</w:t>
      </w:r>
      <w:r w:rsidR="00B0375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="001F30E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BA173A">
        <w:rPr>
          <w:rFonts w:ascii="Times New Roman" w:hAnsi="Times New Roman" w:cs="Times New Roman"/>
          <w:bCs/>
          <w:i/>
          <w:sz w:val="24"/>
          <w:szCs w:val="24"/>
          <w:lang w:val="en-US"/>
        </w:rPr>
        <w:t>200+403 – 202+083;</w:t>
      </w:r>
      <w:r w:rsidRPr="00BA173A">
        <w:rPr>
          <w:rFonts w:ascii="Times New Roman" w:hAnsi="Times New Roman" w:cs="Times New Roman"/>
          <w:bCs/>
          <w:sz w:val="24"/>
          <w:szCs w:val="24"/>
          <w:lang w:val="en-US"/>
        </w:rPr>
        <w:t>202+403 – 203+863; 204+163 – 204+423; 205+323 – 206+023; 206+683 – 207+003; 207+463 – 207+983; 208+443 – 209+183; 209+7</w:t>
      </w:r>
      <w:r w:rsidR="00BD17B1">
        <w:rPr>
          <w:rFonts w:ascii="Times New Roman" w:hAnsi="Times New Roman" w:cs="Times New Roman"/>
          <w:bCs/>
          <w:sz w:val="24"/>
          <w:szCs w:val="24"/>
          <w:lang w:val="en-US"/>
        </w:rPr>
        <w:t>43 – 210+223; 210+923 – 211+923</w:t>
      </w:r>
      <w:r w:rsidRPr="00BD17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pe raza administrativ-teritorială a localităţilor: Bărăganu, Cumpăna, Murfatlar și Valu lui</w:t>
      </w:r>
      <w:r w:rsidR="00B037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F0A28" w:rsidRPr="006E08D9">
        <w:rPr>
          <w:rFonts w:ascii="Times New Roman" w:hAnsi="Times New Roman" w:cs="Times New Roman"/>
          <w:bCs/>
          <w:sz w:val="24"/>
          <w:szCs w:val="24"/>
          <w:lang w:val="en-US"/>
        </w:rPr>
        <w:t>Traian</w:t>
      </w:r>
      <w:r w:rsidR="00B0375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F0A28" w:rsidRPr="006E08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jud. Co</w:t>
      </w:r>
      <w:r w:rsidRPr="006E08D9">
        <w:rPr>
          <w:rFonts w:ascii="Times New Roman" w:hAnsi="Times New Roman" w:cs="Times New Roman"/>
          <w:bCs/>
          <w:sz w:val="24"/>
          <w:szCs w:val="24"/>
          <w:lang w:val="en-US"/>
        </w:rPr>
        <w:t>nstanța</w:t>
      </w:r>
      <w:r w:rsidR="00B0375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7307F" w:rsidRPr="00BA173A" w:rsidRDefault="0047307F" w:rsidP="00B90F7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50B30" w:rsidRPr="00BA173A" w:rsidRDefault="00450B30" w:rsidP="00F972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*)</w:t>
      </w:r>
      <w:r w:rsidR="006E161B">
        <w:rPr>
          <w:rFonts w:ascii="Times New Roman" w:hAnsi="Times New Roman" w:cs="Times New Roman"/>
          <w:sz w:val="24"/>
          <w:szCs w:val="24"/>
          <w:lang w:val="en-US"/>
        </w:rPr>
        <w:t xml:space="preserve"> Anexa nr. 2</w:t>
      </w:r>
      <w:r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se comunică persoanelor fizice şi juridice interesate, la solicitarea acestora, de către </w:t>
      </w:r>
      <w:r w:rsidR="00154F10" w:rsidRPr="00BA173A">
        <w:rPr>
          <w:rFonts w:ascii="Times New Roman" w:hAnsi="Times New Roman" w:cs="Times New Roman"/>
          <w:sz w:val="24"/>
          <w:szCs w:val="24"/>
          <w:lang w:val="en-US"/>
        </w:rPr>
        <w:t>Regia N</w:t>
      </w:r>
      <w:r w:rsidR="007807A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ațională a Pădurilor </w:t>
      </w:r>
      <w:r w:rsidR="00F972E1" w:rsidRPr="00BA173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807A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154F10" w:rsidRPr="00BA17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4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13C">
        <w:rPr>
          <w:rFonts w:ascii="Times New Roman" w:hAnsi="Times New Roman" w:cs="Times New Roman"/>
          <w:sz w:val="24"/>
          <w:szCs w:val="24"/>
          <w:lang w:val="en-US"/>
        </w:rPr>
        <w:t xml:space="preserve">depozitarul acestei anexe, </w:t>
      </w:r>
      <w:r w:rsidR="00154F10" w:rsidRPr="00BA173A">
        <w:rPr>
          <w:rFonts w:ascii="Times New Roman" w:hAnsi="Times New Roman" w:cs="Times New Roman"/>
          <w:sz w:val="24"/>
          <w:szCs w:val="24"/>
          <w:lang w:val="en-US"/>
        </w:rPr>
        <w:t>fiind imposibilă publicarea</w:t>
      </w:r>
      <w:r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în Monitorul Oficial</w:t>
      </w:r>
      <w:r w:rsidR="00154F1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al României, Partea I, a hărţilor</w:t>
      </w:r>
      <w:r w:rsidR="008B7EB4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topografice, motivat</w:t>
      </w:r>
      <w:r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de impedimente de natură tehnico-redacţională.  </w:t>
      </w:r>
    </w:p>
    <w:p w:rsidR="00C7413C" w:rsidRDefault="00450B30" w:rsidP="00EE32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2. -</w:t>
      </w:r>
      <w:r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Se aprobă declanşarea procedurilor de expropriere a</w:t>
      </w:r>
      <w:r w:rsidR="005F025B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 situate pe amplasamentul prevăzut la art. 1</w:t>
      </w:r>
      <w:r w:rsidR="00034FA8">
        <w:rPr>
          <w:rFonts w:ascii="Times New Roman" w:hAnsi="Times New Roman" w:cs="Times New Roman"/>
          <w:sz w:val="24"/>
          <w:szCs w:val="24"/>
          <w:lang w:val="en-US"/>
        </w:rPr>
        <w:t>, care fac parte din coridorarele de expropriere ale lucrărilor de utilitate publică de interes național</w:t>
      </w:r>
      <w:r w:rsidR="003539E3">
        <w:rPr>
          <w:rFonts w:ascii="Times New Roman" w:hAnsi="Times New Roman" w:cs="Times New Roman"/>
          <w:sz w:val="24"/>
          <w:szCs w:val="24"/>
          <w:lang w:val="en-US"/>
        </w:rPr>
        <w:t>, în</w:t>
      </w:r>
      <w:r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9E3">
        <w:rPr>
          <w:rFonts w:ascii="Times New Roman" w:hAnsi="Times New Roman" w:cs="Times New Roman"/>
          <w:sz w:val="24"/>
          <w:szCs w:val="24"/>
          <w:lang w:val="en-US"/>
        </w:rPr>
        <w:t>suprafață</w:t>
      </w:r>
      <w:r w:rsidR="00075F04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A56DD4">
        <w:rPr>
          <w:rFonts w:ascii="Times New Roman" w:hAnsi="Times New Roman" w:cs="Times New Roman"/>
          <w:b/>
          <w:sz w:val="24"/>
          <w:szCs w:val="24"/>
          <w:lang w:val="en-US"/>
        </w:rPr>
        <w:t>45,2161</w:t>
      </w:r>
      <w:bookmarkStart w:id="1" w:name="_GoBack"/>
      <w:bookmarkEnd w:id="1"/>
      <w:r w:rsidR="00034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5F04" w:rsidRPr="00BA173A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60435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574C49" w:rsidRPr="00BA173A">
        <w:rPr>
          <w:rFonts w:ascii="Times New Roman" w:hAnsi="Times New Roman" w:cs="Times New Roman"/>
          <w:sz w:val="24"/>
          <w:szCs w:val="24"/>
          <w:lang w:val="en-US"/>
        </w:rPr>
        <w:t>teren agricol</w:t>
      </w:r>
      <w:r w:rsidR="00075F04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09DC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>
        <w:rPr>
          <w:rFonts w:ascii="Times New Roman" w:hAnsi="Times New Roman" w:cs="Times New Roman"/>
          <w:sz w:val="24"/>
          <w:szCs w:val="24"/>
          <w:lang w:val="en-US"/>
        </w:rPr>
        <w:t>, reprezentat de Ministerul Apelor și Pădurilor</w:t>
      </w:r>
      <w:r w:rsidR="001D09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413C" w:rsidRDefault="00C7413C" w:rsidP="00F972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413C" w:rsidRPr="00BA173A" w:rsidRDefault="00C7413C" w:rsidP="00F972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1FC" w:rsidRPr="00C7413C" w:rsidRDefault="00577091" w:rsidP="00EE32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3.</w:t>
      </w:r>
      <w:r w:rsidR="001D09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1D09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558E">
        <w:rPr>
          <w:rFonts w:ascii="Times New Roman" w:hAnsi="Times New Roman" w:cs="Times New Roman"/>
          <w:sz w:val="24"/>
          <w:szCs w:val="24"/>
          <w:lang w:val="en-US"/>
        </w:rPr>
        <w:t>Se aprobă lista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cuprinz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ând imobilele </w:t>
      </w:r>
      <w:r w:rsidR="007E741F">
        <w:rPr>
          <w:rFonts w:ascii="Times New Roman" w:hAnsi="Times New Roman" w:cs="Times New Roman"/>
          <w:sz w:val="24"/>
          <w:szCs w:val="24"/>
          <w:lang w:val="en-US"/>
        </w:rPr>
        <w:t xml:space="preserve">proprietate privată </w:t>
      </w:r>
      <w:r w:rsidR="00200DCD">
        <w:rPr>
          <w:rFonts w:ascii="Times New Roman" w:hAnsi="Times New Roman" w:cs="Times New Roman"/>
          <w:sz w:val="24"/>
          <w:szCs w:val="24"/>
          <w:lang w:val="en-US"/>
        </w:rPr>
        <w:t>supuse exproprierii</w:t>
      </w:r>
      <w:r w:rsidR="007E74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0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2E1" w:rsidRPr="00BA173A">
        <w:rPr>
          <w:rFonts w:ascii="Times New Roman" w:hAnsi="Times New Roman" w:cs="Times New Roman"/>
          <w:sz w:val="24"/>
          <w:szCs w:val="24"/>
          <w:lang w:val="en-US"/>
        </w:rPr>
        <w:t>amplasate</w:t>
      </w:r>
      <w:r w:rsidR="00200D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67A" w:rsidRPr="00BA173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administrativ-teritorială </w:t>
      </w:r>
      <w:r w:rsidR="00132E0E" w:rsidRPr="00BA173A">
        <w:rPr>
          <w:rFonts w:ascii="Times New Roman" w:hAnsi="Times New Roman" w:cs="Times New Roman"/>
          <w:bCs/>
          <w:sz w:val="24"/>
          <w:szCs w:val="24"/>
          <w:lang w:val="en-US"/>
        </w:rPr>
        <w:t>a localităţilor: Bărăganu, Ciocârlia, Cumpăna, Medgidia, Murfatlar și Valu lui Traian, jud. Constanța,</w:t>
      </w:r>
      <w:r w:rsidR="00253C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A311D">
        <w:rPr>
          <w:rFonts w:ascii="Times New Roman" w:hAnsi="Times New Roman" w:cs="Times New Roman"/>
          <w:sz w:val="24"/>
          <w:szCs w:val="24"/>
          <w:lang w:val="en-US"/>
        </w:rPr>
        <w:t>proprietarii sau deţinătorii</w:t>
      </w:r>
      <w:r w:rsidR="00CE3005">
        <w:rPr>
          <w:rFonts w:ascii="Times New Roman" w:hAnsi="Times New Roman" w:cs="Times New Roman"/>
          <w:sz w:val="24"/>
          <w:szCs w:val="24"/>
          <w:lang w:val="en-US"/>
        </w:rPr>
        <w:t xml:space="preserve"> acestora, precum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şi sumele individu</w:t>
      </w:r>
      <w:r w:rsidR="005578BB" w:rsidRPr="00BA173A">
        <w:rPr>
          <w:rFonts w:ascii="Times New Roman" w:hAnsi="Times New Roman" w:cs="Times New Roman"/>
          <w:sz w:val="24"/>
          <w:szCs w:val="24"/>
          <w:lang w:val="en-US"/>
        </w:rPr>
        <w:t>ale aferente despăgubirilor</w:t>
      </w:r>
      <w:r w:rsidR="00CE30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78BB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prevăzută în </w:t>
      </w:r>
      <w:r w:rsidR="00FC067A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Anexa </w:t>
      </w:r>
      <w:r w:rsidR="006E161B" w:rsidRPr="00CE3005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r w:rsidR="006E161B" w:rsidRPr="00CE30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3</w:t>
      </w:r>
      <w:r w:rsidR="00CE3005" w:rsidRPr="00CE30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5578BB" w:rsidRPr="00CE300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la</w:t>
      </w:r>
      <w:r w:rsidR="005578BB" w:rsidRPr="00BA173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prezenta hotărâre</w:t>
      </w:r>
      <w:r w:rsidR="00450B30" w:rsidRPr="00BA17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9F7866" w:rsidRPr="00BA17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9F7866" w:rsidRDefault="00577091" w:rsidP="00EE32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450B30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 </w:t>
      </w:r>
      <w:r w:rsidR="00B07947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Se aprobă </w:t>
      </w:r>
      <w:r w:rsidR="00B07947" w:rsidRPr="00BA173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00548F" w:rsidRPr="00BA173A">
        <w:rPr>
          <w:rFonts w:ascii="Times New Roman" w:hAnsi="Times New Roman" w:cs="Times New Roman"/>
          <w:bCs/>
          <w:sz w:val="24"/>
          <w:szCs w:val="24"/>
          <w:lang w:val="en-US"/>
        </w:rPr>
        <w:t>ursa de finanțare</w:t>
      </w:r>
      <w:r w:rsidR="00EB2E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A4A9F">
        <w:rPr>
          <w:rFonts w:ascii="Times New Roman" w:hAnsi="Times New Roman" w:cs="Times New Roman"/>
          <w:sz w:val="24"/>
          <w:szCs w:val="24"/>
          <w:lang w:val="en-US"/>
        </w:rPr>
        <w:t xml:space="preserve">în cuantum total de </w:t>
      </w:r>
      <w:r w:rsidR="00A3702A" w:rsidRPr="005256D7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A3702A">
        <w:rPr>
          <w:rFonts w:ascii="Times New Roman" w:hAnsi="Times New Roman" w:cs="Times New Roman"/>
          <w:b/>
          <w:sz w:val="24"/>
          <w:szCs w:val="24"/>
          <w:lang w:val="en-US"/>
        </w:rPr>
        <w:t>545,</w:t>
      </w:r>
      <w:r w:rsidR="00EB2E14" w:rsidRPr="006E08D9">
        <w:rPr>
          <w:rFonts w:ascii="Times New Roman" w:hAnsi="Times New Roman" w:cs="Times New Roman"/>
          <w:b/>
          <w:sz w:val="24"/>
          <w:szCs w:val="24"/>
          <w:lang w:val="en-US"/>
        </w:rPr>
        <w:t>001</w:t>
      </w:r>
      <w:r w:rsidR="005256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702A">
        <w:rPr>
          <w:rFonts w:ascii="Times New Roman" w:hAnsi="Times New Roman" w:cs="Times New Roman"/>
          <w:sz w:val="24"/>
          <w:szCs w:val="24"/>
          <w:lang w:val="en-US"/>
        </w:rPr>
        <w:t xml:space="preserve">mii </w:t>
      </w:r>
      <w:r w:rsidR="00B07947" w:rsidRPr="00BA173A">
        <w:rPr>
          <w:rFonts w:ascii="Times New Roman" w:hAnsi="Times New Roman" w:cs="Times New Roman"/>
          <w:sz w:val="24"/>
          <w:szCs w:val="24"/>
          <w:lang w:val="en-US"/>
        </w:rPr>
        <w:t>lei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de la bugetul de stat, prin buge</w:t>
      </w:r>
      <w:r w:rsidR="000026FD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tul Ministerului </w:t>
      </w:r>
      <w:r w:rsidR="007807A0" w:rsidRPr="00BA173A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0026FD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7947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r w:rsidR="000026FD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fondul de ameliorare </w:t>
      </w:r>
      <w:r w:rsidR="00276BE1">
        <w:rPr>
          <w:rFonts w:ascii="Times New Roman" w:hAnsi="Times New Roman" w:cs="Times New Roman"/>
          <w:sz w:val="24"/>
          <w:szCs w:val="24"/>
          <w:lang w:val="en-US"/>
        </w:rPr>
        <w:t>a fondului funciar cu destinație silvică</w:t>
      </w:r>
      <w:r w:rsidR="000026FD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7947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r w:rsidR="000026FD" w:rsidRPr="00BA173A">
        <w:rPr>
          <w:rFonts w:ascii="Times New Roman" w:hAnsi="Times New Roman" w:cs="Times New Roman"/>
          <w:sz w:val="24"/>
          <w:szCs w:val="24"/>
          <w:lang w:val="en-US"/>
        </w:rPr>
        <w:t>fondul de conser</w:t>
      </w:r>
      <w:r w:rsidR="004B3D86" w:rsidRPr="00BA173A">
        <w:rPr>
          <w:rFonts w:ascii="Times New Roman" w:hAnsi="Times New Roman" w:cs="Times New Roman"/>
          <w:sz w:val="24"/>
          <w:szCs w:val="24"/>
          <w:lang w:val="en-US"/>
        </w:rPr>
        <w:t>vare și regenerare</w:t>
      </w:r>
      <w:r w:rsidR="00276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D86" w:rsidRPr="00BA173A">
        <w:rPr>
          <w:rFonts w:ascii="Times New Roman" w:hAnsi="Times New Roman" w:cs="Times New Roman"/>
          <w:sz w:val="24"/>
          <w:szCs w:val="24"/>
          <w:lang w:val="en-US"/>
        </w:rPr>
        <w:t>a pădurilor,</w:t>
      </w:r>
      <w:r w:rsidR="008E16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7947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r w:rsidR="000026FD" w:rsidRPr="00BA173A">
        <w:rPr>
          <w:rFonts w:ascii="Times New Roman" w:hAnsi="Times New Roman" w:cs="Times New Roman"/>
          <w:sz w:val="24"/>
          <w:szCs w:val="24"/>
          <w:lang w:val="en-US"/>
        </w:rPr>
        <w:t>fondul de mediu</w:t>
      </w:r>
      <w:r w:rsidR="008E1610">
        <w:rPr>
          <w:rFonts w:ascii="Times New Roman" w:hAnsi="Times New Roman" w:cs="Times New Roman"/>
          <w:sz w:val="24"/>
          <w:szCs w:val="24"/>
          <w:lang w:val="en-US"/>
        </w:rPr>
        <w:t xml:space="preserve">, precum și </w:t>
      </w:r>
      <w:r w:rsidR="004B3D86" w:rsidRPr="00BA173A">
        <w:rPr>
          <w:rFonts w:ascii="Times New Roman" w:hAnsi="Times New Roman" w:cs="Times New Roman"/>
          <w:sz w:val="24"/>
          <w:szCs w:val="24"/>
          <w:lang w:val="en-US"/>
        </w:rPr>
        <w:t>din alte surse</w:t>
      </w:r>
      <w:r w:rsidR="00EB2E14">
        <w:rPr>
          <w:rFonts w:ascii="Times New Roman" w:hAnsi="Times New Roman" w:cs="Times New Roman"/>
          <w:sz w:val="24"/>
          <w:szCs w:val="24"/>
          <w:lang w:val="en-US"/>
        </w:rPr>
        <w:t xml:space="preserve"> legal constituite</w:t>
      </w:r>
      <w:r w:rsidR="00AF2A94" w:rsidRPr="00BA17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0E6D" w:rsidRDefault="00BC0E6D" w:rsidP="00EE32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5</w:t>
      </w:r>
      <w:r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7E6F4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umele individuale estimate</w:t>
      </w:r>
      <w:r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de către expropriator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aferente despăgubirilor </w:t>
      </w:r>
      <w:r w:rsidR="00167A81">
        <w:rPr>
          <w:rFonts w:ascii="Times New Roman" w:hAnsi="Times New Roman" w:cs="Times New Roman"/>
          <w:sz w:val="24"/>
          <w:szCs w:val="24"/>
          <w:lang w:val="en-US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A81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imobilele proprietate privată </w:t>
      </w:r>
      <w:r w:rsidR="00734243">
        <w:rPr>
          <w:rFonts w:ascii="Times New Roman" w:hAnsi="Times New Roman" w:cs="Times New Roman"/>
          <w:sz w:val="24"/>
          <w:szCs w:val="24"/>
          <w:lang w:val="en-US"/>
        </w:rPr>
        <w:t xml:space="preserve">cuprinse </w:t>
      </w:r>
      <w:r w:rsidR="00DB2A95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167A81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coridoarele </w:t>
      </w:r>
      <w:r w:rsidR="00E573B1">
        <w:rPr>
          <w:rFonts w:ascii="Times New Roman" w:hAnsi="Times New Roman" w:cs="Times New Roman"/>
          <w:sz w:val="24"/>
          <w:szCs w:val="24"/>
          <w:lang w:val="en-US"/>
        </w:rPr>
        <w:t xml:space="preserve">de expropriere </w:t>
      </w:r>
      <w:r w:rsidR="00FC63CB">
        <w:rPr>
          <w:rFonts w:ascii="Times New Roman" w:hAnsi="Times New Roman" w:cs="Times New Roman"/>
          <w:sz w:val="24"/>
          <w:szCs w:val="24"/>
          <w:lang w:val="en-US"/>
        </w:rPr>
        <w:t xml:space="preserve">ale </w:t>
      </w:r>
      <w:r w:rsidR="00167A81" w:rsidRPr="00BA173A">
        <w:rPr>
          <w:rFonts w:ascii="Times New Roman" w:hAnsi="Times New Roman" w:cs="Times New Roman"/>
          <w:sz w:val="24"/>
          <w:szCs w:val="24"/>
          <w:lang w:val="en-US"/>
        </w:rPr>
        <w:t>lucrărilor de utilitate publică de interes naţional pentru realizarea obiectivelor de investiții</w:t>
      </w:r>
      <w:r w:rsidR="00FC63CB">
        <w:rPr>
          <w:rFonts w:ascii="Times New Roman" w:hAnsi="Times New Roman" w:cs="Times New Roman"/>
          <w:sz w:val="24"/>
          <w:szCs w:val="24"/>
          <w:lang w:val="en-US"/>
        </w:rPr>
        <w:t>, prevăzute</w:t>
      </w:r>
      <w:r w:rsidR="00167A81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7EDC">
        <w:rPr>
          <w:rFonts w:ascii="Times New Roman" w:hAnsi="Times New Roman" w:cs="Times New Roman"/>
          <w:sz w:val="24"/>
          <w:szCs w:val="24"/>
          <w:lang w:val="en-US"/>
        </w:rPr>
        <w:t xml:space="preserve">pe baza rapoartelor de evaluare întocmite de experți evaluatori specializați în evaluarea proprietăților imobiliare, </w:t>
      </w:r>
      <w:r w:rsidR="00B5007D">
        <w:rPr>
          <w:rFonts w:ascii="Times New Roman" w:hAnsi="Times New Roman" w:cs="Times New Roman"/>
          <w:sz w:val="24"/>
          <w:szCs w:val="24"/>
          <w:lang w:val="en-US"/>
        </w:rPr>
        <w:t>înscrise în Anexa 3,</w:t>
      </w:r>
      <w:r w:rsidR="004A7C93">
        <w:rPr>
          <w:rFonts w:ascii="Times New Roman" w:hAnsi="Times New Roman" w:cs="Times New Roman"/>
          <w:sz w:val="24"/>
          <w:szCs w:val="24"/>
          <w:lang w:val="en-US"/>
        </w:rPr>
        <w:t xml:space="preserve"> sunt</w:t>
      </w:r>
      <w:r w:rsidR="00B50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FC63CB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DB2A95">
        <w:rPr>
          <w:rFonts w:ascii="Times New Roman" w:hAnsi="Times New Roman" w:cs="Times New Roman"/>
          <w:sz w:val="24"/>
          <w:szCs w:val="24"/>
          <w:lang w:val="en-US"/>
        </w:rPr>
        <w:t>cuantum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745,819 mii </w:t>
      </w:r>
      <w:r>
        <w:rPr>
          <w:rFonts w:ascii="Times New Roman" w:hAnsi="Times New Roman" w:cs="Times New Roman"/>
          <w:sz w:val="24"/>
          <w:szCs w:val="24"/>
          <w:lang w:val="en-US"/>
        </w:rPr>
        <w:t>lei,</w:t>
      </w:r>
      <w:r w:rsidR="004A7C93">
        <w:rPr>
          <w:rFonts w:ascii="Times New Roman" w:hAnsi="Times New Roman" w:cs="Times New Roman"/>
          <w:sz w:val="24"/>
          <w:szCs w:val="24"/>
          <w:lang w:val="en-US"/>
        </w:rPr>
        <w:t xml:space="preserve"> și sunt</w:t>
      </w:r>
      <w:r w:rsidR="00215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62">
        <w:rPr>
          <w:rFonts w:ascii="Times New Roman" w:hAnsi="Times New Roman" w:cs="Times New Roman"/>
          <w:sz w:val="24"/>
          <w:szCs w:val="24"/>
          <w:lang w:val="en-US"/>
        </w:rPr>
        <w:t>incluse</w:t>
      </w:r>
      <w:r w:rsidR="00215DDD">
        <w:rPr>
          <w:rFonts w:ascii="Times New Roman" w:hAnsi="Times New Roman" w:cs="Times New Roman"/>
          <w:sz w:val="24"/>
          <w:szCs w:val="24"/>
          <w:lang w:val="en-US"/>
        </w:rPr>
        <w:t xml:space="preserve"> în cua</w:t>
      </w:r>
      <w:r w:rsidR="00B5007D">
        <w:rPr>
          <w:rFonts w:ascii="Times New Roman" w:hAnsi="Times New Roman" w:cs="Times New Roman"/>
          <w:sz w:val="24"/>
          <w:szCs w:val="24"/>
          <w:lang w:val="en-US"/>
        </w:rPr>
        <w:t>ntumul total prevăzut la art. 4.</w:t>
      </w:r>
    </w:p>
    <w:p w:rsidR="00143F04" w:rsidRDefault="001919D8" w:rsidP="00EE324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9D8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0762" w:rsidRPr="00FA69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F0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62" w:rsidRPr="009F076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F0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>
        <w:rPr>
          <w:rFonts w:ascii="Times New Roman" w:hAnsi="Times New Roman" w:cs="Times New Roman"/>
          <w:sz w:val="24"/>
          <w:szCs w:val="24"/>
          <w:lang w:val="en-US"/>
        </w:rPr>
        <w:t>art. 5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143F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F04">
        <w:rPr>
          <w:rFonts w:ascii="Times New Roman" w:hAnsi="Times New Roman" w:cs="Times New Roman"/>
          <w:sz w:val="24"/>
          <w:szCs w:val="24"/>
          <w:lang w:val="en-US"/>
        </w:rPr>
        <w:t>la solicitar</w:t>
      </w:r>
      <w:r w:rsidR="009F07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43F04">
        <w:rPr>
          <w:rFonts w:ascii="Times New Roman" w:hAnsi="Times New Roman" w:cs="Times New Roman"/>
          <w:sz w:val="24"/>
          <w:szCs w:val="24"/>
          <w:lang w:val="en-US"/>
        </w:rPr>
        <w:t xml:space="preserve">a expropriatorului </w:t>
      </w:r>
      <w:r w:rsidR="00105347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într-un cont bancar deschis pe numele Regiei Naționale a Pădurilor </w:t>
      </w:r>
      <w:r w:rsidR="0010534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05347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1053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32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în termen de cel mult 30 de zile de la data </w:t>
      </w:r>
      <w:r w:rsidR="00EE3240">
        <w:rPr>
          <w:rFonts w:ascii="Times New Roman" w:hAnsi="Times New Roman" w:cs="Times New Roman"/>
          <w:sz w:val="24"/>
          <w:szCs w:val="24"/>
          <w:lang w:val="en-US"/>
        </w:rPr>
        <w:t>publicării hotărârii de G</w:t>
      </w:r>
      <w:r w:rsidR="00143F04">
        <w:rPr>
          <w:rFonts w:ascii="Times New Roman" w:hAnsi="Times New Roman" w:cs="Times New Roman"/>
          <w:sz w:val="24"/>
          <w:szCs w:val="24"/>
          <w:lang w:val="en-US"/>
        </w:rPr>
        <w:t>uvern</w:t>
      </w:r>
      <w:r w:rsidR="00C30D4B">
        <w:rPr>
          <w:rFonts w:ascii="Times New Roman" w:hAnsi="Times New Roman" w:cs="Times New Roman"/>
          <w:sz w:val="24"/>
          <w:szCs w:val="24"/>
          <w:lang w:val="en-US"/>
        </w:rPr>
        <w:t>ului</w:t>
      </w:r>
      <w:r w:rsidR="00143F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4733" w:rsidRDefault="00BD17B1" w:rsidP="00FA69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7</w:t>
      </w:r>
      <w:r w:rsidR="00450B30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A69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</w:t>
      </w:r>
      <w:r w:rsidR="00B07947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Expropriatorul va efectua, prin transfer bancar sau numerar, </w:t>
      </w:r>
      <w:r w:rsidR="007E7AC0" w:rsidRPr="007E7AC0">
        <w:rPr>
          <w:rFonts w:ascii="Times New Roman" w:hAnsi="Times New Roman" w:cs="Times New Roman"/>
          <w:sz w:val="24"/>
          <w:szCs w:val="24"/>
          <w:lang w:val="en-US"/>
        </w:rPr>
        <w:t>plata despăgubirilor către titularii drepturilor de proprietate asupra imobilelor expropriate sau consemnarea acestora</w:t>
      </w:r>
      <w:r w:rsidR="007E7AC0">
        <w:rPr>
          <w:rFonts w:ascii="Times New Roman" w:hAnsi="Times New Roman" w:cs="Times New Roman"/>
          <w:sz w:val="24"/>
          <w:szCs w:val="24"/>
          <w:lang w:val="en-US"/>
        </w:rPr>
        <w:t xml:space="preserve">, potrivit legii, </w:t>
      </w:r>
      <w:r w:rsidR="00B07947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în termen de cel mult 90 de zile de la </w:t>
      </w:r>
      <w:r w:rsidR="006E08D9">
        <w:rPr>
          <w:rFonts w:ascii="Times New Roman" w:hAnsi="Times New Roman" w:cs="Times New Roman"/>
          <w:sz w:val="24"/>
          <w:szCs w:val="24"/>
          <w:lang w:val="en-US"/>
        </w:rPr>
        <w:t xml:space="preserve">emiterea </w:t>
      </w:r>
      <w:r w:rsidR="00E91236">
        <w:rPr>
          <w:rFonts w:ascii="Times New Roman" w:hAnsi="Times New Roman" w:cs="Times New Roman"/>
          <w:sz w:val="24"/>
          <w:szCs w:val="24"/>
          <w:lang w:val="en-US"/>
        </w:rPr>
        <w:t>prezentei hotărâri</w:t>
      </w:r>
      <w:r w:rsidR="00B07947" w:rsidRPr="00BA17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0B30" w:rsidRPr="00BA173A" w:rsidRDefault="00BD17B1" w:rsidP="00C871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Art. 8</w:t>
      </w:r>
      <w:r w:rsidR="009F7866" w:rsidRPr="00BA173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8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7866" w:rsidRPr="00BA173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C871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026FD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7807A0" w:rsidRPr="00BA173A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răspunde de realitatea datelor înscrise în lista cuprinzând imobilele proprietate privată </w:t>
      </w:r>
      <w:r w:rsidR="00757754">
        <w:rPr>
          <w:rFonts w:ascii="Times New Roman" w:hAnsi="Times New Roman" w:cs="Times New Roman"/>
          <w:sz w:val="24"/>
          <w:szCs w:val="24"/>
          <w:lang w:val="en-US"/>
        </w:rPr>
        <w:t xml:space="preserve">supuse exproprierii, 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741F">
        <w:rPr>
          <w:rFonts w:ascii="Times New Roman" w:hAnsi="Times New Roman" w:cs="Times New Roman"/>
          <w:sz w:val="24"/>
          <w:szCs w:val="24"/>
          <w:lang w:val="en-US"/>
        </w:rPr>
        <w:t xml:space="preserve">ituate pe amplasamentul lucrărilor de utilitate publică 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>
        <w:rPr>
          <w:rFonts w:ascii="Times New Roman" w:hAnsi="Times New Roman" w:cs="Times New Roman"/>
          <w:sz w:val="24"/>
          <w:szCs w:val="24"/>
          <w:lang w:val="en-US"/>
        </w:rPr>
        <w:t xml:space="preserve"> cu dispoziţiile legale, a sumelor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 </w:t>
      </w:r>
    </w:p>
    <w:p w:rsidR="00BE2B07" w:rsidRDefault="00BD17B1" w:rsidP="00020D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9</w:t>
      </w:r>
      <w:r w:rsidR="00450B30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020D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6FD" w:rsidRPr="00BA173A">
        <w:rPr>
          <w:rFonts w:ascii="Times New Roman" w:hAnsi="Times New Roman" w:cs="Times New Roman"/>
          <w:sz w:val="24"/>
          <w:szCs w:val="24"/>
          <w:lang w:val="en-US"/>
        </w:rPr>
        <w:t>Planurile amplasamentelor lucrărilor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BA173A">
        <w:rPr>
          <w:rFonts w:ascii="Times New Roman" w:hAnsi="Times New Roman" w:cs="Times New Roman"/>
          <w:sz w:val="24"/>
          <w:szCs w:val="24"/>
          <w:lang w:val="en-US"/>
        </w:rPr>
        <w:t>ică de interes naţional</w:t>
      </w:r>
      <w:r w:rsidR="00105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8CD" w:rsidRPr="00BA173A">
        <w:rPr>
          <w:rFonts w:ascii="Times New Roman" w:hAnsi="Times New Roman" w:cs="Times New Roman"/>
          <w:sz w:val="24"/>
          <w:szCs w:val="24"/>
          <w:lang w:val="en-US"/>
        </w:rPr>
        <w:t>pentru realizarea obiectivelor de investiții</w:t>
      </w:r>
      <w:r w:rsidR="00E70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347">
        <w:rPr>
          <w:rFonts w:ascii="Times New Roman" w:hAnsi="Times New Roman" w:cs="Times New Roman"/>
          <w:sz w:val="24"/>
          <w:szCs w:val="24"/>
          <w:lang w:val="en-US"/>
        </w:rPr>
        <w:t xml:space="preserve">și lista </w:t>
      </w:r>
      <w:r w:rsidR="00E708CD" w:rsidRPr="00BA173A">
        <w:rPr>
          <w:rFonts w:ascii="Times New Roman" w:hAnsi="Times New Roman" w:cs="Times New Roman"/>
          <w:sz w:val="24"/>
          <w:szCs w:val="24"/>
          <w:lang w:val="en-US"/>
        </w:rPr>
        <w:t>cuprinz</w:t>
      </w:r>
      <w:r w:rsidR="00E708CD">
        <w:rPr>
          <w:rFonts w:ascii="Times New Roman" w:hAnsi="Times New Roman" w:cs="Times New Roman"/>
          <w:sz w:val="24"/>
          <w:szCs w:val="24"/>
          <w:lang w:val="en-US"/>
        </w:rPr>
        <w:t>ând imobilele proprietate privată supuse exproprierii</w:t>
      </w:r>
      <w:r w:rsidR="001A31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0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F1A">
        <w:rPr>
          <w:rFonts w:ascii="Times New Roman" w:hAnsi="Times New Roman" w:cs="Times New Roman"/>
          <w:sz w:val="24"/>
          <w:szCs w:val="24"/>
          <w:lang w:val="en-US"/>
        </w:rPr>
        <w:t>proprietarii sau deţinătorii acestora, precum</w:t>
      </w:r>
      <w:r w:rsidR="00E25F1A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şi sumele individuale aferente despăgubirilor</w:t>
      </w:r>
      <w:r w:rsidR="00E25F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2A2" w:rsidRPr="00BA173A">
        <w:rPr>
          <w:rFonts w:ascii="Times New Roman" w:hAnsi="Times New Roman" w:cs="Times New Roman"/>
          <w:sz w:val="24"/>
          <w:szCs w:val="24"/>
          <w:lang w:val="en-US"/>
        </w:rPr>
        <w:t>se aduc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la cunoştinţă publică prin afişarea la sediul consiliilor locale implicate şi, respectiv, prin afişare pe pagina proprie de internet a expropriatorului.  </w:t>
      </w:r>
    </w:p>
    <w:p w:rsidR="00450B30" w:rsidRDefault="00BD17B1" w:rsidP="00E557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10</w:t>
      </w:r>
      <w:r w:rsidR="00450B30" w:rsidRPr="00BA173A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8" w:history="1">
        <w:r w:rsidR="00450B30" w:rsidRPr="001330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105347" w:rsidRPr="001330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2</w:t>
      </w:r>
      <w:r w:rsidR="007342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50B30" w:rsidRPr="00BA173A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BA173A" w:rsidRDefault="00897281" w:rsidP="00F97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Default="00ED4333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Default="00ED4333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PRIM-</w:t>
      </w:r>
      <w:r w:rsidRPr="00ED4333">
        <w:rPr>
          <w:rFonts w:ascii="Times New Roman" w:hAnsi="Times New Roman" w:cs="Times New Roman"/>
          <w:b/>
          <w:sz w:val="24"/>
          <w:szCs w:val="24"/>
          <w:lang w:val="en-US"/>
        </w:rPr>
        <w:t>MINISTRU</w:t>
      </w:r>
    </w:p>
    <w:p w:rsidR="00ED4333" w:rsidRDefault="00ED4333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ED4333" w:rsidRDefault="00ED4333" w:rsidP="00ED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Vasilica-Viorica DĂNCILĂ</w:t>
      </w:r>
    </w:p>
    <w:sectPr w:rsidR="00ED4333" w:rsidRPr="00ED4333" w:rsidSect="00D75931">
      <w:pgSz w:w="11906" w:h="16838" w:code="9"/>
      <w:pgMar w:top="0" w:right="424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450B30"/>
    <w:rsid w:val="000026FD"/>
    <w:rsid w:val="0000548F"/>
    <w:rsid w:val="00020D58"/>
    <w:rsid w:val="00034FA8"/>
    <w:rsid w:val="000500FC"/>
    <w:rsid w:val="00052248"/>
    <w:rsid w:val="00057550"/>
    <w:rsid w:val="00075F04"/>
    <w:rsid w:val="000821AA"/>
    <w:rsid w:val="00082349"/>
    <w:rsid w:val="00094B0D"/>
    <w:rsid w:val="000A0D02"/>
    <w:rsid w:val="000C7ABE"/>
    <w:rsid w:val="000E644C"/>
    <w:rsid w:val="00103692"/>
    <w:rsid w:val="00105347"/>
    <w:rsid w:val="00123473"/>
    <w:rsid w:val="00132E0E"/>
    <w:rsid w:val="001330E4"/>
    <w:rsid w:val="00143F04"/>
    <w:rsid w:val="00154F10"/>
    <w:rsid w:val="00167A81"/>
    <w:rsid w:val="00170D63"/>
    <w:rsid w:val="00172EBB"/>
    <w:rsid w:val="00173685"/>
    <w:rsid w:val="001919D8"/>
    <w:rsid w:val="001A311D"/>
    <w:rsid w:val="001B03F9"/>
    <w:rsid w:val="001B53F0"/>
    <w:rsid w:val="001C30F5"/>
    <w:rsid w:val="001D09DC"/>
    <w:rsid w:val="001E33D3"/>
    <w:rsid w:val="001F30E3"/>
    <w:rsid w:val="001F656D"/>
    <w:rsid w:val="00200DCD"/>
    <w:rsid w:val="00215DDD"/>
    <w:rsid w:val="0022558E"/>
    <w:rsid w:val="00240C6A"/>
    <w:rsid w:val="00247F6C"/>
    <w:rsid w:val="00253C7E"/>
    <w:rsid w:val="00276BE1"/>
    <w:rsid w:val="002879A7"/>
    <w:rsid w:val="002B7BA3"/>
    <w:rsid w:val="002C0262"/>
    <w:rsid w:val="002F75A5"/>
    <w:rsid w:val="003063F7"/>
    <w:rsid w:val="00321C52"/>
    <w:rsid w:val="003539E3"/>
    <w:rsid w:val="003616BF"/>
    <w:rsid w:val="00363246"/>
    <w:rsid w:val="003B6947"/>
    <w:rsid w:val="003F0A28"/>
    <w:rsid w:val="0040308B"/>
    <w:rsid w:val="00435467"/>
    <w:rsid w:val="00450B30"/>
    <w:rsid w:val="0047307F"/>
    <w:rsid w:val="00493777"/>
    <w:rsid w:val="004A243A"/>
    <w:rsid w:val="004A7C93"/>
    <w:rsid w:val="004A7EDC"/>
    <w:rsid w:val="004B32A2"/>
    <w:rsid w:val="004B3D86"/>
    <w:rsid w:val="00505CCD"/>
    <w:rsid w:val="00517454"/>
    <w:rsid w:val="005210A0"/>
    <w:rsid w:val="005256D7"/>
    <w:rsid w:val="00533F36"/>
    <w:rsid w:val="005578BB"/>
    <w:rsid w:val="0056320A"/>
    <w:rsid w:val="005730AB"/>
    <w:rsid w:val="00574C49"/>
    <w:rsid w:val="00577091"/>
    <w:rsid w:val="00586B5C"/>
    <w:rsid w:val="005A3E49"/>
    <w:rsid w:val="005B5714"/>
    <w:rsid w:val="005E6E55"/>
    <w:rsid w:val="005F025B"/>
    <w:rsid w:val="005F2592"/>
    <w:rsid w:val="00604359"/>
    <w:rsid w:val="006B2E8C"/>
    <w:rsid w:val="006D4718"/>
    <w:rsid w:val="006E08D9"/>
    <w:rsid w:val="006E161B"/>
    <w:rsid w:val="00734243"/>
    <w:rsid w:val="00757754"/>
    <w:rsid w:val="0077462D"/>
    <w:rsid w:val="007807A0"/>
    <w:rsid w:val="00781D87"/>
    <w:rsid w:val="00783A16"/>
    <w:rsid w:val="00795AB8"/>
    <w:rsid w:val="007A4A9F"/>
    <w:rsid w:val="007D2E00"/>
    <w:rsid w:val="007E6F47"/>
    <w:rsid w:val="007E741F"/>
    <w:rsid w:val="007E7AC0"/>
    <w:rsid w:val="00802A82"/>
    <w:rsid w:val="008539BA"/>
    <w:rsid w:val="008612C5"/>
    <w:rsid w:val="0088225E"/>
    <w:rsid w:val="00897281"/>
    <w:rsid w:val="008A615C"/>
    <w:rsid w:val="008B7EB4"/>
    <w:rsid w:val="008C083B"/>
    <w:rsid w:val="008C39B6"/>
    <w:rsid w:val="008D02FE"/>
    <w:rsid w:val="008D35DC"/>
    <w:rsid w:val="008E1610"/>
    <w:rsid w:val="008F622E"/>
    <w:rsid w:val="00901AB5"/>
    <w:rsid w:val="0092518A"/>
    <w:rsid w:val="009629F0"/>
    <w:rsid w:val="00967652"/>
    <w:rsid w:val="009731FC"/>
    <w:rsid w:val="00982DE4"/>
    <w:rsid w:val="009861D8"/>
    <w:rsid w:val="009A2F52"/>
    <w:rsid w:val="009A5ED7"/>
    <w:rsid w:val="009F0762"/>
    <w:rsid w:val="009F29F9"/>
    <w:rsid w:val="009F4661"/>
    <w:rsid w:val="009F7866"/>
    <w:rsid w:val="00A0522B"/>
    <w:rsid w:val="00A33FFA"/>
    <w:rsid w:val="00A3702A"/>
    <w:rsid w:val="00A4045B"/>
    <w:rsid w:val="00A46655"/>
    <w:rsid w:val="00A56DD4"/>
    <w:rsid w:val="00A75DAB"/>
    <w:rsid w:val="00AF2A94"/>
    <w:rsid w:val="00B03751"/>
    <w:rsid w:val="00B057BC"/>
    <w:rsid w:val="00B07947"/>
    <w:rsid w:val="00B5007D"/>
    <w:rsid w:val="00B50804"/>
    <w:rsid w:val="00B54D41"/>
    <w:rsid w:val="00B90F7F"/>
    <w:rsid w:val="00BA173A"/>
    <w:rsid w:val="00BB2FE2"/>
    <w:rsid w:val="00BC0E6D"/>
    <w:rsid w:val="00BD17B1"/>
    <w:rsid w:val="00BE2B07"/>
    <w:rsid w:val="00BF0A73"/>
    <w:rsid w:val="00C011D5"/>
    <w:rsid w:val="00C16B81"/>
    <w:rsid w:val="00C23D83"/>
    <w:rsid w:val="00C30D4B"/>
    <w:rsid w:val="00C34AF8"/>
    <w:rsid w:val="00C44455"/>
    <w:rsid w:val="00C7413C"/>
    <w:rsid w:val="00C8549A"/>
    <w:rsid w:val="00C87154"/>
    <w:rsid w:val="00CB1E65"/>
    <w:rsid w:val="00CC1024"/>
    <w:rsid w:val="00CC52C5"/>
    <w:rsid w:val="00CE3005"/>
    <w:rsid w:val="00D04D99"/>
    <w:rsid w:val="00D50177"/>
    <w:rsid w:val="00D64166"/>
    <w:rsid w:val="00D75931"/>
    <w:rsid w:val="00D942EF"/>
    <w:rsid w:val="00DB2A95"/>
    <w:rsid w:val="00DC3B14"/>
    <w:rsid w:val="00DE4857"/>
    <w:rsid w:val="00DE566F"/>
    <w:rsid w:val="00E00BD6"/>
    <w:rsid w:val="00E204DC"/>
    <w:rsid w:val="00E22147"/>
    <w:rsid w:val="00E25F1A"/>
    <w:rsid w:val="00E3058F"/>
    <w:rsid w:val="00E35795"/>
    <w:rsid w:val="00E511DC"/>
    <w:rsid w:val="00E557AA"/>
    <w:rsid w:val="00E573B1"/>
    <w:rsid w:val="00E7012E"/>
    <w:rsid w:val="00E708CD"/>
    <w:rsid w:val="00E91236"/>
    <w:rsid w:val="00E9137B"/>
    <w:rsid w:val="00E939B8"/>
    <w:rsid w:val="00EA2452"/>
    <w:rsid w:val="00EB2E14"/>
    <w:rsid w:val="00ED4333"/>
    <w:rsid w:val="00ED5A03"/>
    <w:rsid w:val="00EE021C"/>
    <w:rsid w:val="00EE3240"/>
    <w:rsid w:val="00F227A0"/>
    <w:rsid w:val="00F34733"/>
    <w:rsid w:val="00F56276"/>
    <w:rsid w:val="00F80A9F"/>
    <w:rsid w:val="00F86E50"/>
    <w:rsid w:val="00F972E1"/>
    <w:rsid w:val="00FA1AA3"/>
    <w:rsid w:val="00FA692E"/>
    <w:rsid w:val="00FC067A"/>
    <w:rsid w:val="00FC24B3"/>
    <w:rsid w:val="00FC63CB"/>
    <w:rsid w:val="00FD0CE0"/>
    <w:rsid w:val="00FD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949366%200" TargetMode="External"/><Relationship Id="rId3" Type="http://schemas.openxmlformats.org/officeDocument/2006/relationships/styles" Target="styles.xml"/><Relationship Id="rId7" Type="http://schemas.openxmlformats.org/officeDocument/2006/relationships/hyperlink" Target="act:139273%20451824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48295%20432267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F916-CD1A-4B2B-957D-8EA1BC66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916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49</cp:revision>
  <cp:lastPrinted>2018-03-28T12:50:00Z</cp:lastPrinted>
  <dcterms:created xsi:type="dcterms:W3CDTF">2018-03-15T12:51:00Z</dcterms:created>
  <dcterms:modified xsi:type="dcterms:W3CDTF">2018-03-28T14:49:00Z</dcterms:modified>
</cp:coreProperties>
</file>