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ED" w:rsidRPr="005A4ABF" w:rsidRDefault="007A14ED" w:rsidP="007A14ED">
      <w:pPr>
        <w:ind w:left="284"/>
        <w:jc w:val="center"/>
        <w:rPr>
          <w:rFonts w:ascii="Times New Roman" w:hAnsi="Times New Roman"/>
          <w:b/>
          <w:sz w:val="24"/>
          <w:szCs w:val="24"/>
          <w:lang w:eastAsia="ar-SA"/>
        </w:rPr>
      </w:pPr>
      <w:r w:rsidRPr="005A4ABF">
        <w:rPr>
          <w:rFonts w:ascii="Times New Roman" w:hAnsi="Times New Roman"/>
          <w:b/>
          <w:sz w:val="24"/>
          <w:szCs w:val="24"/>
          <w:lang w:eastAsia="ar-SA"/>
        </w:rPr>
        <w:t xml:space="preserve">MINISTERUL </w:t>
      </w:r>
      <w:proofErr w:type="gramStart"/>
      <w:r w:rsidRPr="005A4ABF">
        <w:rPr>
          <w:rFonts w:ascii="Times New Roman" w:hAnsi="Times New Roman"/>
          <w:b/>
          <w:sz w:val="24"/>
          <w:szCs w:val="24"/>
          <w:lang w:eastAsia="ar-SA"/>
        </w:rPr>
        <w:t>APELOR  ŞI</w:t>
      </w:r>
      <w:proofErr w:type="gramEnd"/>
      <w:r w:rsidRPr="005A4ABF">
        <w:rPr>
          <w:rFonts w:ascii="Times New Roman" w:hAnsi="Times New Roman"/>
          <w:b/>
          <w:sz w:val="24"/>
          <w:szCs w:val="24"/>
          <w:lang w:eastAsia="ar-SA"/>
        </w:rPr>
        <w:t xml:space="preserve"> PĂDURILOR</w:t>
      </w:r>
    </w:p>
    <w:p w:rsidR="007A14ED" w:rsidRPr="00700A39" w:rsidRDefault="007A14ED" w:rsidP="007A14ED">
      <w:pPr>
        <w:ind w:left="284"/>
        <w:jc w:val="center"/>
        <w:rPr>
          <w:rFonts w:ascii="Times New Roman" w:hAnsi="Times New Roman"/>
          <w:b/>
          <w:sz w:val="24"/>
          <w:szCs w:val="24"/>
          <w:lang w:val="nb-NO"/>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58420</wp:posOffset>
            </wp:positionV>
            <wp:extent cx="682625" cy="936625"/>
            <wp:effectExtent l="0" t="0" r="317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4ED" w:rsidRPr="00700A39" w:rsidRDefault="007A14ED" w:rsidP="007A14ED">
      <w:pPr>
        <w:ind w:left="284"/>
        <w:jc w:val="center"/>
        <w:rPr>
          <w:rFonts w:ascii="Times New Roman" w:hAnsi="Times New Roman"/>
          <w:b/>
          <w:sz w:val="24"/>
          <w:szCs w:val="24"/>
          <w:lang w:val="nb-NO"/>
        </w:rPr>
      </w:pPr>
    </w:p>
    <w:p w:rsidR="007A14ED" w:rsidRPr="00700A39" w:rsidRDefault="007A14ED" w:rsidP="007A14ED">
      <w:pPr>
        <w:ind w:left="284"/>
        <w:jc w:val="center"/>
        <w:rPr>
          <w:rFonts w:ascii="Times New Roman" w:hAnsi="Times New Roman"/>
          <w:b/>
          <w:sz w:val="24"/>
          <w:szCs w:val="24"/>
          <w:lang w:val="nb-NO"/>
        </w:rPr>
      </w:pPr>
    </w:p>
    <w:p w:rsidR="007A14ED" w:rsidRDefault="007A14ED" w:rsidP="007A14ED">
      <w:pPr>
        <w:pStyle w:val="PlainText"/>
        <w:ind w:left="284"/>
        <w:jc w:val="center"/>
        <w:rPr>
          <w:rFonts w:ascii="Times New Roman" w:eastAsia="MS Mincho" w:hAnsi="Times New Roman" w:cs="Times New Roman"/>
          <w:b/>
          <w:bCs/>
          <w:sz w:val="24"/>
          <w:szCs w:val="24"/>
          <w:lang w:val="ro-RO"/>
        </w:rPr>
      </w:pPr>
    </w:p>
    <w:p w:rsidR="007A14ED" w:rsidRDefault="007A14ED" w:rsidP="007A14ED">
      <w:pPr>
        <w:pStyle w:val="PlainText"/>
        <w:ind w:left="284"/>
        <w:jc w:val="center"/>
        <w:rPr>
          <w:rFonts w:ascii="Times New Roman" w:eastAsia="MS Mincho" w:hAnsi="Times New Roman" w:cs="Times New Roman"/>
          <w:b/>
          <w:bCs/>
          <w:sz w:val="24"/>
          <w:szCs w:val="24"/>
          <w:lang w:val="ro-RO"/>
        </w:rPr>
      </w:pPr>
    </w:p>
    <w:p w:rsidR="007A14ED" w:rsidRPr="005A4ABF" w:rsidRDefault="00E2730A" w:rsidP="00E2730A">
      <w:pPr>
        <w:pStyle w:val="PlainText"/>
        <w:ind w:left="284"/>
        <w:rPr>
          <w:rFonts w:ascii="Times New Roman" w:eastAsia="MS Mincho" w:hAnsi="Times New Roman" w:cs="Times New Roman"/>
          <w:b/>
          <w:bCs/>
          <w:sz w:val="24"/>
          <w:szCs w:val="24"/>
          <w:lang w:val="ro-RO"/>
        </w:rPr>
      </w:pPr>
      <w:r>
        <w:rPr>
          <w:rFonts w:ascii="Times New Roman" w:eastAsia="MS Mincho" w:hAnsi="Times New Roman" w:cs="Times New Roman"/>
          <w:b/>
          <w:bCs/>
          <w:sz w:val="24"/>
          <w:szCs w:val="24"/>
          <w:lang w:val="ro-RO"/>
        </w:rPr>
        <w:t xml:space="preserve">                                                                                </w:t>
      </w:r>
      <w:r w:rsidR="007A14ED" w:rsidRPr="005A4ABF">
        <w:rPr>
          <w:rFonts w:ascii="Times New Roman" w:eastAsia="MS Mincho" w:hAnsi="Times New Roman" w:cs="Times New Roman"/>
          <w:b/>
          <w:bCs/>
          <w:sz w:val="24"/>
          <w:szCs w:val="24"/>
          <w:lang w:val="ro-RO"/>
        </w:rPr>
        <w:t>ORDIN</w:t>
      </w:r>
    </w:p>
    <w:p w:rsidR="007A14ED" w:rsidRPr="005A4ABF" w:rsidRDefault="007A14ED" w:rsidP="007A14ED">
      <w:pPr>
        <w:pStyle w:val="PlainText"/>
        <w:ind w:left="284"/>
        <w:jc w:val="center"/>
        <w:rPr>
          <w:rFonts w:ascii="Times New Roman" w:eastAsia="MS Mincho" w:hAnsi="Times New Roman" w:cs="Times New Roman"/>
          <w:b/>
          <w:bCs/>
          <w:sz w:val="24"/>
          <w:szCs w:val="24"/>
          <w:lang w:val="ro-RO"/>
        </w:rPr>
      </w:pPr>
      <w:r w:rsidRPr="005A4ABF">
        <w:rPr>
          <w:rFonts w:ascii="Times New Roman" w:eastAsia="MS Mincho" w:hAnsi="Times New Roman" w:cs="Times New Roman"/>
          <w:b/>
          <w:bCs/>
          <w:sz w:val="24"/>
          <w:szCs w:val="24"/>
          <w:lang w:val="ro-RO"/>
        </w:rPr>
        <w:t>Nr……….. din ………………….201</w:t>
      </w:r>
      <w:r w:rsidR="00297A8B">
        <w:rPr>
          <w:rFonts w:ascii="Times New Roman" w:eastAsia="MS Mincho" w:hAnsi="Times New Roman" w:cs="Times New Roman"/>
          <w:b/>
          <w:bCs/>
          <w:sz w:val="24"/>
          <w:szCs w:val="24"/>
          <w:lang w:val="ro-RO"/>
        </w:rPr>
        <w:t>8</w:t>
      </w:r>
    </w:p>
    <w:p w:rsidR="007A14ED" w:rsidRPr="007A14ED" w:rsidRDefault="007A14ED" w:rsidP="007A14ED">
      <w:pPr>
        <w:spacing w:after="0"/>
        <w:ind w:left="284"/>
        <w:jc w:val="center"/>
        <w:rPr>
          <w:rFonts w:ascii="Times New Roman" w:hAnsi="Times New Roman"/>
          <w:b/>
          <w:color w:val="000000" w:themeColor="text1"/>
          <w:sz w:val="24"/>
          <w:szCs w:val="24"/>
        </w:rPr>
      </w:pPr>
      <w:proofErr w:type="gramStart"/>
      <w:r w:rsidRPr="007A14ED">
        <w:rPr>
          <w:rFonts w:ascii="Times New Roman" w:hAnsi="Times New Roman"/>
          <w:b/>
          <w:color w:val="000000" w:themeColor="text1"/>
          <w:sz w:val="24"/>
          <w:szCs w:val="24"/>
        </w:rPr>
        <w:t>pentru</w:t>
      </w:r>
      <w:proofErr w:type="gramEnd"/>
      <w:r w:rsidRPr="007A14ED">
        <w:rPr>
          <w:rFonts w:ascii="Times New Roman" w:hAnsi="Times New Roman"/>
          <w:b/>
          <w:color w:val="000000" w:themeColor="text1"/>
          <w:sz w:val="24"/>
          <w:szCs w:val="24"/>
        </w:rPr>
        <w:t xml:space="preserve"> </w:t>
      </w:r>
      <w:r w:rsidRPr="00F315C7">
        <w:rPr>
          <w:rFonts w:ascii="Times New Roman" w:hAnsi="Times New Roman"/>
          <w:b/>
          <w:sz w:val="24"/>
          <w:szCs w:val="24"/>
        </w:rPr>
        <w:t>aprobarea</w:t>
      </w:r>
      <w:r w:rsidRPr="007A14ED">
        <w:rPr>
          <w:rFonts w:ascii="Times New Roman" w:hAnsi="Times New Roman"/>
          <w:b/>
          <w:color w:val="000000" w:themeColor="text1"/>
          <w:sz w:val="24"/>
          <w:szCs w:val="24"/>
        </w:rPr>
        <w:t xml:space="preserve"> </w:t>
      </w:r>
      <w:hyperlink r:id="rId7" w:history="1">
        <w:r w:rsidRPr="007A14ED">
          <w:rPr>
            <w:rFonts w:ascii="Times New Roman" w:eastAsia="Times New Roman" w:hAnsi="Times New Roman" w:cs="Times New Roman"/>
            <w:b/>
            <w:bCs/>
            <w:color w:val="000000" w:themeColor="text1"/>
            <w:sz w:val="24"/>
            <w:szCs w:val="24"/>
            <w:bdr w:val="none" w:sz="0" w:space="0" w:color="auto" w:frame="1"/>
            <w:shd w:val="clear" w:color="auto" w:fill="FFFFFF"/>
          </w:rPr>
          <w:t xml:space="preserve">Normelor tehnice </w:t>
        </w:r>
        <w:r w:rsidRPr="00F315C7">
          <w:rPr>
            <w:rFonts w:ascii="Times New Roman" w:eastAsia="Times New Roman" w:hAnsi="Times New Roman" w:cs="Times New Roman"/>
            <w:b/>
            <w:bCs/>
            <w:sz w:val="24"/>
            <w:szCs w:val="24"/>
            <w:bdr w:val="none" w:sz="0" w:space="0" w:color="auto" w:frame="1"/>
            <w:shd w:val="clear" w:color="auto" w:fill="FFFFFF"/>
          </w:rPr>
          <w:t>privind modificarea prevederilor amenajamentelor silvice și schimbarea categoriei de folosință a terenurilor din fondul forestier</w:t>
        </w:r>
      </w:hyperlink>
      <w:r w:rsidR="00571B87">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r w:rsidR="00571B87">
        <w:rPr>
          <w:rFonts w:ascii="Times New Roman" w:eastAsia="Times New Roman" w:hAnsi="Times New Roman" w:cs="Times New Roman"/>
          <w:b/>
          <w:bCs/>
          <w:color w:val="000000" w:themeColor="text1"/>
          <w:sz w:val="24"/>
          <w:szCs w:val="24"/>
          <w:bdr w:val="none" w:sz="0" w:space="0" w:color="auto" w:frame="1"/>
          <w:shd w:val="clear" w:color="auto" w:fill="FFFFFF"/>
          <w:lang w:val="ro-RO"/>
        </w:rPr>
        <w:t>și</w:t>
      </w:r>
      <w:r w:rsidR="00F42E4B">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r w:rsidR="00EF34D8">
        <w:rPr>
          <w:rFonts w:ascii="Times New Roman" w:eastAsia="Times New Roman" w:hAnsi="Times New Roman" w:cs="Times New Roman"/>
          <w:b/>
          <w:bCs/>
          <w:color w:val="000000" w:themeColor="text1"/>
          <w:sz w:val="24"/>
          <w:szCs w:val="24"/>
          <w:bdr w:val="none" w:sz="0" w:space="0" w:color="auto" w:frame="1"/>
          <w:shd w:val="clear" w:color="auto" w:fill="FFFFFF"/>
        </w:rPr>
        <w:t xml:space="preserve">a </w:t>
      </w:r>
      <w:r w:rsidRPr="007A14ED">
        <w:rPr>
          <w:rFonts w:ascii="Times New Roman" w:hAnsi="Times New Roman"/>
          <w:b/>
          <w:color w:val="000000" w:themeColor="text1"/>
          <w:sz w:val="24"/>
          <w:szCs w:val="24"/>
        </w:rPr>
        <w:t xml:space="preserve">Metodologiei privind aprobarea depășirii posibilității/posibilității anuale </w:t>
      </w:r>
      <w:r w:rsidR="00F90193">
        <w:rPr>
          <w:rFonts w:ascii="Times New Roman" w:hAnsi="Times New Roman"/>
          <w:b/>
          <w:color w:val="000000" w:themeColor="text1"/>
          <w:sz w:val="24"/>
          <w:szCs w:val="24"/>
        </w:rPr>
        <w:t xml:space="preserve">în vederea </w:t>
      </w:r>
      <w:r w:rsidRPr="007A14ED">
        <w:rPr>
          <w:rFonts w:ascii="Times New Roman" w:hAnsi="Times New Roman"/>
          <w:b/>
          <w:color w:val="000000" w:themeColor="text1"/>
          <w:sz w:val="24"/>
          <w:szCs w:val="24"/>
        </w:rPr>
        <w:t>recoltării produselor accidentale I</w:t>
      </w:r>
    </w:p>
    <w:p w:rsidR="007A14ED" w:rsidRDefault="007A14ED" w:rsidP="007A14ED">
      <w:pPr>
        <w:autoSpaceDE w:val="0"/>
        <w:autoSpaceDN w:val="0"/>
        <w:adjustRightInd w:val="0"/>
        <w:spacing w:after="0"/>
        <w:ind w:left="284"/>
        <w:jc w:val="both"/>
        <w:rPr>
          <w:rFonts w:ascii="Times New Roman" w:hAnsi="Times New Roman"/>
          <w:sz w:val="24"/>
          <w:szCs w:val="24"/>
        </w:rPr>
      </w:pPr>
    </w:p>
    <w:p w:rsidR="007A14ED" w:rsidRPr="005A4ABF" w:rsidRDefault="007A14ED" w:rsidP="007A14ED">
      <w:pPr>
        <w:spacing w:after="0"/>
        <w:ind w:left="284"/>
        <w:jc w:val="both"/>
        <w:rPr>
          <w:rFonts w:ascii="Times New Roman" w:hAnsi="Times New Roman"/>
          <w:sz w:val="24"/>
          <w:szCs w:val="24"/>
        </w:rPr>
      </w:pPr>
      <w:r w:rsidRPr="005A4ABF">
        <w:rPr>
          <w:rFonts w:ascii="Times New Roman" w:hAnsi="Times New Roman"/>
          <w:sz w:val="24"/>
          <w:szCs w:val="24"/>
        </w:rPr>
        <w:t xml:space="preserve">           Având în vedere Referatul de aprobare nr.</w:t>
      </w:r>
      <w:r>
        <w:rPr>
          <w:rFonts w:ascii="Times New Roman" w:hAnsi="Times New Roman"/>
          <w:sz w:val="24"/>
          <w:szCs w:val="24"/>
        </w:rPr>
        <w:t xml:space="preserve"> ……. d</w:t>
      </w:r>
      <w:r w:rsidRPr="005A4ABF">
        <w:rPr>
          <w:rFonts w:ascii="Times New Roman" w:hAnsi="Times New Roman"/>
          <w:sz w:val="24"/>
          <w:szCs w:val="24"/>
        </w:rPr>
        <w:t xml:space="preserve">in </w:t>
      </w:r>
      <w:r>
        <w:rPr>
          <w:rFonts w:ascii="Times New Roman" w:hAnsi="Times New Roman"/>
          <w:sz w:val="24"/>
          <w:szCs w:val="24"/>
        </w:rPr>
        <w:t>……05.</w:t>
      </w:r>
      <w:r w:rsidRPr="005A4ABF">
        <w:rPr>
          <w:rFonts w:ascii="Times New Roman" w:hAnsi="Times New Roman"/>
          <w:sz w:val="24"/>
          <w:szCs w:val="24"/>
        </w:rPr>
        <w:t>201</w:t>
      </w:r>
      <w:r>
        <w:rPr>
          <w:rFonts w:ascii="Times New Roman" w:hAnsi="Times New Roman"/>
          <w:sz w:val="24"/>
          <w:szCs w:val="24"/>
        </w:rPr>
        <w:t>8</w:t>
      </w:r>
      <w:r w:rsidRPr="005A4ABF">
        <w:rPr>
          <w:rFonts w:ascii="Times New Roman" w:hAnsi="Times New Roman"/>
          <w:sz w:val="24"/>
          <w:szCs w:val="24"/>
        </w:rPr>
        <w:t xml:space="preserve"> al Direcţiei politici şi strategii în silvicultură, </w:t>
      </w:r>
    </w:p>
    <w:p w:rsidR="007A14ED" w:rsidRPr="005A4ABF" w:rsidRDefault="007A14ED" w:rsidP="007A14ED">
      <w:pPr>
        <w:pStyle w:val="BodyTextIndent2"/>
        <w:spacing w:after="0" w:line="240" w:lineRule="auto"/>
        <w:ind w:left="284" w:firstLine="720"/>
        <w:jc w:val="both"/>
        <w:rPr>
          <w:lang w:val="ro-RO"/>
        </w:rPr>
      </w:pPr>
      <w:r w:rsidRPr="005A4ABF">
        <w:rPr>
          <w:lang w:val="ro-RO"/>
        </w:rPr>
        <w:t xml:space="preserve">În temeiul prevederilor art. </w:t>
      </w:r>
      <w:r w:rsidR="00000DFF">
        <w:rPr>
          <w:lang w:val="ro-RO"/>
        </w:rPr>
        <w:t xml:space="preserve">20 alin. (2) și (4), </w:t>
      </w:r>
      <w:r w:rsidR="00326098">
        <w:rPr>
          <w:lang w:val="ro-RO"/>
        </w:rPr>
        <w:t xml:space="preserve">art. </w:t>
      </w:r>
      <w:r w:rsidR="00326098" w:rsidRPr="00745D15">
        <w:rPr>
          <w:lang w:val="ro-RO"/>
        </w:rPr>
        <w:t xml:space="preserve">24 </w:t>
      </w:r>
      <w:r w:rsidR="00000DFF" w:rsidRPr="00745D15">
        <w:rPr>
          <w:lang w:val="ro-RO"/>
        </w:rPr>
        <w:t xml:space="preserve">art. </w:t>
      </w:r>
      <w:r w:rsidRPr="00745D15">
        <w:rPr>
          <w:lang w:val="ro-RO"/>
        </w:rPr>
        <w:t>59 alin. (6), (6</w:t>
      </w:r>
      <w:r w:rsidRPr="00745D15">
        <w:rPr>
          <w:vertAlign w:val="superscript"/>
          <w:lang w:val="ro-RO"/>
        </w:rPr>
        <w:t>1</w:t>
      </w:r>
      <w:r w:rsidRPr="00745D15">
        <w:rPr>
          <w:lang w:val="ro-RO"/>
        </w:rPr>
        <w:t>)</w:t>
      </w:r>
      <w:r w:rsidR="004A41A5" w:rsidRPr="00745D15">
        <w:rPr>
          <w:lang w:val="ro-RO"/>
        </w:rPr>
        <w:t>,</w:t>
      </w:r>
      <w:r w:rsidRPr="00745D15">
        <w:rPr>
          <w:lang w:val="ro-RO"/>
        </w:rPr>
        <w:t xml:space="preserve"> (6</w:t>
      </w:r>
      <w:r w:rsidRPr="00745D15">
        <w:rPr>
          <w:vertAlign w:val="superscript"/>
          <w:lang w:val="ro-RO"/>
        </w:rPr>
        <w:t>2</w:t>
      </w:r>
      <w:r w:rsidRPr="00745D15">
        <w:rPr>
          <w:lang w:val="ro-RO"/>
        </w:rPr>
        <w:t xml:space="preserve">) </w:t>
      </w:r>
      <w:r w:rsidR="004A41A5" w:rsidRPr="00745D15">
        <w:rPr>
          <w:lang w:val="ro-RO"/>
        </w:rPr>
        <w:t xml:space="preserve">și (10) </w:t>
      </w:r>
      <w:r w:rsidR="00000DFF">
        <w:rPr>
          <w:lang w:val="ro-RO"/>
        </w:rPr>
        <w:t xml:space="preserve">și art. 115 </w:t>
      </w:r>
      <w:r w:rsidRPr="005A4ABF">
        <w:rPr>
          <w:lang w:val="ro-RO"/>
        </w:rPr>
        <w:t xml:space="preserve">din Legea nr. 46/2008 – Codul silvic, republicată, cu modificările și completările ulterioare, precum şi ale </w:t>
      </w:r>
      <w:bookmarkStart w:id="0" w:name="do|pa2"/>
      <w:r w:rsidRPr="005A4ABF">
        <w:rPr>
          <w:lang w:val="ro-RO"/>
        </w:rPr>
        <w:t xml:space="preserve">art. 13 alin. (5) din Hotărârea Guvernului nr. 20/2017 privind organizarea </w:t>
      </w:r>
      <w:r>
        <w:rPr>
          <w:lang w:val="ro-RO"/>
        </w:rPr>
        <w:t>ș</w:t>
      </w:r>
      <w:r w:rsidRPr="005A4ABF">
        <w:rPr>
          <w:lang w:val="ro-RO"/>
        </w:rPr>
        <w:t>i func</w:t>
      </w:r>
      <w:r>
        <w:rPr>
          <w:lang w:val="ro-RO"/>
        </w:rPr>
        <w:t>ț</w:t>
      </w:r>
      <w:r w:rsidRPr="005A4ABF">
        <w:rPr>
          <w:lang w:val="ro-RO"/>
        </w:rPr>
        <w:t>ionarea Ministerului Apelor şi Pădurilor,</w:t>
      </w:r>
      <w:r>
        <w:rPr>
          <w:lang w:val="ro-RO"/>
        </w:rPr>
        <w:t xml:space="preserve"> cu modificările</w:t>
      </w:r>
      <w:r w:rsidR="00745D15">
        <w:rPr>
          <w:lang w:val="ro-RO"/>
        </w:rPr>
        <w:t xml:space="preserve"> și completările </w:t>
      </w:r>
      <w:r>
        <w:rPr>
          <w:lang w:val="ro-RO"/>
        </w:rPr>
        <w:t>ulterioare,</w:t>
      </w:r>
    </w:p>
    <w:bookmarkEnd w:id="0"/>
    <w:p w:rsidR="007A14ED" w:rsidRPr="005A4ABF" w:rsidRDefault="007A14ED" w:rsidP="007A14ED">
      <w:pPr>
        <w:pStyle w:val="BodyTextIndent2"/>
        <w:spacing w:after="0" w:line="240" w:lineRule="auto"/>
        <w:ind w:left="284"/>
        <w:jc w:val="both"/>
        <w:rPr>
          <w:b/>
          <w:lang w:val="ro-RO"/>
        </w:rPr>
      </w:pPr>
    </w:p>
    <w:p w:rsidR="007A14ED" w:rsidRPr="005A4ABF" w:rsidRDefault="007A14ED" w:rsidP="007A14ED">
      <w:pPr>
        <w:pStyle w:val="BodyTextIndent2"/>
        <w:spacing w:after="0" w:line="240" w:lineRule="auto"/>
        <w:ind w:left="284"/>
        <w:jc w:val="both"/>
        <w:rPr>
          <w:b/>
          <w:lang w:val="ro-RO"/>
        </w:rPr>
      </w:pPr>
      <w:r w:rsidRPr="005A4ABF">
        <w:rPr>
          <w:b/>
          <w:lang w:val="ro-RO"/>
        </w:rPr>
        <w:t xml:space="preserve">ministrul apelor şi pădurilor </w:t>
      </w:r>
      <w:r w:rsidRPr="005A4ABF">
        <w:rPr>
          <w:lang w:val="ro-RO"/>
        </w:rPr>
        <w:t>emite următorul</w:t>
      </w:r>
      <w:r w:rsidRPr="005A4ABF">
        <w:rPr>
          <w:b/>
          <w:lang w:val="ro-RO"/>
        </w:rPr>
        <w:t xml:space="preserve">  </w:t>
      </w:r>
    </w:p>
    <w:p w:rsidR="007A14ED" w:rsidRDefault="007A14ED" w:rsidP="007A14ED">
      <w:pPr>
        <w:spacing w:after="0"/>
        <w:ind w:left="284"/>
        <w:jc w:val="center"/>
        <w:rPr>
          <w:rFonts w:ascii="Times New Roman" w:hAnsi="Times New Roman"/>
          <w:b/>
          <w:sz w:val="24"/>
          <w:szCs w:val="24"/>
        </w:rPr>
      </w:pPr>
    </w:p>
    <w:p w:rsidR="007A14ED" w:rsidRPr="005A4ABF" w:rsidRDefault="007A14ED" w:rsidP="007A14ED">
      <w:pPr>
        <w:spacing w:after="0"/>
        <w:ind w:left="284"/>
        <w:jc w:val="center"/>
        <w:rPr>
          <w:rFonts w:ascii="Times New Roman" w:hAnsi="Times New Roman"/>
          <w:b/>
          <w:sz w:val="24"/>
          <w:szCs w:val="24"/>
        </w:rPr>
      </w:pPr>
      <w:r w:rsidRPr="005A4ABF">
        <w:rPr>
          <w:rFonts w:ascii="Times New Roman" w:hAnsi="Times New Roman"/>
          <w:b/>
          <w:sz w:val="24"/>
          <w:szCs w:val="24"/>
        </w:rPr>
        <w:t>ORDIN:</w:t>
      </w:r>
    </w:p>
    <w:p w:rsidR="007A14ED" w:rsidRDefault="007A14ED" w:rsidP="003205F8">
      <w:pPr>
        <w:spacing w:after="0" w:line="240" w:lineRule="auto"/>
        <w:jc w:val="both"/>
        <w:rPr>
          <w:rFonts w:ascii="Times New Roman" w:eastAsia="Times New Roman" w:hAnsi="Times New Roman" w:cs="Times New Roman"/>
          <w:b/>
          <w:bCs/>
          <w:color w:val="8B0000"/>
          <w:sz w:val="24"/>
          <w:szCs w:val="24"/>
          <w:bdr w:val="none" w:sz="0" w:space="0" w:color="auto" w:frame="1"/>
          <w:shd w:val="clear" w:color="auto" w:fill="FFFFFF"/>
        </w:rPr>
      </w:pPr>
    </w:p>
    <w:p w:rsidR="00526963" w:rsidRPr="00526963" w:rsidRDefault="003205F8" w:rsidP="00D17302">
      <w:pPr>
        <w:tabs>
          <w:tab w:val="left" w:pos="567"/>
        </w:tabs>
        <w:spacing w:after="0"/>
        <w:ind w:left="142"/>
        <w:jc w:val="both"/>
        <w:rPr>
          <w:rFonts w:ascii="Times New Roman" w:hAnsi="Times New Roman"/>
          <w:color w:val="000000" w:themeColor="text1"/>
          <w:sz w:val="24"/>
          <w:szCs w:val="24"/>
        </w:rPr>
      </w:pPr>
      <w:r w:rsidRPr="005A4ABF">
        <w:rPr>
          <w:rFonts w:ascii="Times New Roman" w:hAnsi="Times New Roman"/>
          <w:b/>
          <w:sz w:val="24"/>
          <w:szCs w:val="24"/>
        </w:rPr>
        <w:t xml:space="preserve">     Art. </w:t>
      </w:r>
      <w:proofErr w:type="gramStart"/>
      <w:r w:rsidRPr="005A4ABF">
        <w:rPr>
          <w:rFonts w:ascii="Times New Roman" w:hAnsi="Times New Roman"/>
          <w:b/>
          <w:sz w:val="24"/>
          <w:szCs w:val="24"/>
        </w:rPr>
        <w:t>1.-</w:t>
      </w:r>
      <w:proofErr w:type="gramEnd"/>
      <w:r w:rsidRPr="005A4ABF">
        <w:rPr>
          <w:rFonts w:ascii="Times New Roman" w:hAnsi="Times New Roman"/>
          <w:b/>
          <w:sz w:val="24"/>
          <w:szCs w:val="24"/>
        </w:rPr>
        <w:t xml:space="preserve"> </w:t>
      </w:r>
      <w:r w:rsidR="00526963" w:rsidRPr="00697A07">
        <w:rPr>
          <w:rFonts w:ascii="Times New Roman" w:hAnsi="Times New Roman"/>
          <w:sz w:val="24"/>
          <w:szCs w:val="24"/>
        </w:rPr>
        <w:t>(1)</w:t>
      </w:r>
      <w:r w:rsidR="00526963">
        <w:rPr>
          <w:rFonts w:ascii="Times New Roman" w:hAnsi="Times New Roman"/>
          <w:b/>
          <w:sz w:val="24"/>
          <w:szCs w:val="24"/>
        </w:rPr>
        <w:t xml:space="preserve"> </w:t>
      </w:r>
      <w:r w:rsidR="00526963" w:rsidRPr="00526963">
        <w:rPr>
          <w:rFonts w:ascii="Times New Roman" w:hAnsi="Times New Roman"/>
          <w:sz w:val="24"/>
          <w:szCs w:val="24"/>
        </w:rPr>
        <w:t>Se aprobă Normele tehnice</w:t>
      </w:r>
      <w:r w:rsidR="00526963">
        <w:rPr>
          <w:rFonts w:ascii="Times New Roman" w:hAnsi="Times New Roman"/>
          <w:b/>
          <w:sz w:val="24"/>
          <w:szCs w:val="24"/>
        </w:rPr>
        <w:t xml:space="preserve"> </w:t>
      </w:r>
      <w:r w:rsidR="00526963" w:rsidRPr="00526963">
        <w:rPr>
          <w:rFonts w:ascii="Times New Roman" w:eastAsia="Times New Roman" w:hAnsi="Times New Roman" w:cs="Times New Roman"/>
          <w:bCs/>
          <w:color w:val="000000" w:themeColor="text1"/>
          <w:sz w:val="24"/>
          <w:szCs w:val="24"/>
          <w:bdr w:val="none" w:sz="0" w:space="0" w:color="auto" w:frame="1"/>
        </w:rPr>
        <w:t>privind modificarea prevederilor amenajamentelor silvice și schimbarea categoriei de folosință a terenurilor din fondul forestier</w:t>
      </w:r>
      <w:r w:rsidR="00F90193">
        <w:rPr>
          <w:rFonts w:ascii="Times New Roman" w:eastAsia="Times New Roman" w:hAnsi="Times New Roman" w:cs="Times New Roman"/>
          <w:bCs/>
          <w:color w:val="000000" w:themeColor="text1"/>
          <w:sz w:val="24"/>
          <w:szCs w:val="24"/>
          <w:bdr w:val="none" w:sz="0" w:space="0" w:color="auto" w:frame="1"/>
        </w:rPr>
        <w:t>,</w:t>
      </w:r>
      <w:r w:rsidR="00526963">
        <w:rPr>
          <w:rFonts w:ascii="Times New Roman" w:eastAsia="Times New Roman" w:hAnsi="Times New Roman" w:cs="Times New Roman"/>
          <w:bCs/>
          <w:color w:val="000000" w:themeColor="text1"/>
          <w:sz w:val="24"/>
          <w:szCs w:val="24"/>
          <w:bdr w:val="none" w:sz="0" w:space="0" w:color="auto" w:frame="1"/>
        </w:rPr>
        <w:t xml:space="preserve"> prevăzute în anexa nr. 1.</w:t>
      </w:r>
    </w:p>
    <w:p w:rsidR="003205F8" w:rsidRDefault="00526963" w:rsidP="00D17302">
      <w:pPr>
        <w:tabs>
          <w:tab w:val="left" w:pos="567"/>
        </w:tabs>
        <w:spacing w:after="0"/>
        <w:ind w:left="142"/>
        <w:jc w:val="both"/>
        <w:rPr>
          <w:rFonts w:ascii="Times New Roman" w:hAnsi="Times New Roman"/>
          <w:sz w:val="24"/>
          <w:szCs w:val="24"/>
        </w:rPr>
      </w:pPr>
      <w:r>
        <w:rPr>
          <w:rFonts w:ascii="Times New Roman" w:hAnsi="Times New Roman"/>
          <w:sz w:val="24"/>
          <w:szCs w:val="24"/>
        </w:rPr>
        <w:t xml:space="preserve">      (2) </w:t>
      </w:r>
      <w:r w:rsidR="003205F8" w:rsidRPr="005A4ABF">
        <w:rPr>
          <w:rFonts w:ascii="Times New Roman" w:hAnsi="Times New Roman"/>
          <w:sz w:val="24"/>
          <w:szCs w:val="24"/>
        </w:rPr>
        <w:t xml:space="preserve">Se aprobă </w:t>
      </w:r>
      <w:r w:rsidR="003205F8" w:rsidRPr="008C35D9">
        <w:rPr>
          <w:rFonts w:ascii="Times New Roman" w:hAnsi="Times New Roman"/>
          <w:color w:val="000000"/>
          <w:sz w:val="24"/>
          <w:szCs w:val="24"/>
        </w:rPr>
        <w:t>Metodologi</w:t>
      </w:r>
      <w:r w:rsidR="003205F8">
        <w:rPr>
          <w:rFonts w:ascii="Times New Roman" w:hAnsi="Times New Roman"/>
          <w:color w:val="000000"/>
          <w:sz w:val="24"/>
          <w:szCs w:val="24"/>
        </w:rPr>
        <w:t>a</w:t>
      </w:r>
      <w:r w:rsidR="003205F8" w:rsidRPr="008C35D9">
        <w:rPr>
          <w:rFonts w:ascii="Times New Roman" w:hAnsi="Times New Roman"/>
          <w:color w:val="000000"/>
          <w:sz w:val="24"/>
          <w:szCs w:val="24"/>
        </w:rPr>
        <w:t xml:space="preserve"> privind aprobarea depășir</w:t>
      </w:r>
      <w:r w:rsidR="003205F8">
        <w:rPr>
          <w:rFonts w:ascii="Times New Roman" w:hAnsi="Times New Roman"/>
          <w:color w:val="000000"/>
          <w:sz w:val="24"/>
          <w:szCs w:val="24"/>
        </w:rPr>
        <w:t>ii</w:t>
      </w:r>
      <w:r w:rsidR="003205F8" w:rsidRPr="008C35D9">
        <w:rPr>
          <w:rFonts w:ascii="Times New Roman" w:hAnsi="Times New Roman"/>
          <w:color w:val="000000"/>
          <w:sz w:val="24"/>
          <w:szCs w:val="24"/>
        </w:rPr>
        <w:t xml:space="preserve"> posibilității</w:t>
      </w:r>
      <w:r>
        <w:rPr>
          <w:rFonts w:ascii="Times New Roman" w:hAnsi="Times New Roman"/>
          <w:color w:val="000000"/>
          <w:sz w:val="24"/>
          <w:szCs w:val="24"/>
        </w:rPr>
        <w:t>/posibilității anuale</w:t>
      </w:r>
      <w:r w:rsidR="003205F8" w:rsidRPr="008C35D9">
        <w:rPr>
          <w:rFonts w:ascii="Times New Roman" w:hAnsi="Times New Roman"/>
          <w:color w:val="000000"/>
          <w:sz w:val="24"/>
          <w:szCs w:val="24"/>
        </w:rPr>
        <w:t xml:space="preserve"> </w:t>
      </w:r>
      <w:r w:rsidR="00F90193">
        <w:rPr>
          <w:rFonts w:ascii="Times New Roman" w:hAnsi="Times New Roman"/>
          <w:color w:val="000000"/>
          <w:sz w:val="24"/>
          <w:szCs w:val="24"/>
        </w:rPr>
        <w:t xml:space="preserve">în vederea </w:t>
      </w:r>
      <w:r w:rsidR="003205F8" w:rsidRPr="008C35D9">
        <w:rPr>
          <w:rFonts w:ascii="Times New Roman" w:hAnsi="Times New Roman"/>
          <w:color w:val="000000"/>
          <w:sz w:val="24"/>
          <w:szCs w:val="24"/>
        </w:rPr>
        <w:t>recoltării produselor accidentale I</w:t>
      </w:r>
      <w:r w:rsidR="003205F8" w:rsidRPr="005A4ABF">
        <w:rPr>
          <w:rFonts w:ascii="Times New Roman" w:hAnsi="Times New Roman"/>
          <w:sz w:val="24"/>
          <w:szCs w:val="24"/>
        </w:rPr>
        <w:t>, prevăzută în anexa</w:t>
      </w:r>
      <w:r w:rsidR="003205F8" w:rsidRPr="00F97D16">
        <w:rPr>
          <w:rFonts w:ascii="Times New Roman" w:hAnsi="Times New Roman"/>
          <w:sz w:val="24"/>
          <w:szCs w:val="24"/>
        </w:rPr>
        <w:t xml:space="preserve"> </w:t>
      </w:r>
      <w:r>
        <w:rPr>
          <w:rFonts w:ascii="Times New Roman" w:hAnsi="Times New Roman"/>
          <w:sz w:val="24"/>
          <w:szCs w:val="24"/>
        </w:rPr>
        <w:t>nr. 2</w:t>
      </w:r>
      <w:r w:rsidR="003205F8" w:rsidRPr="005A4ABF">
        <w:rPr>
          <w:rFonts w:ascii="Times New Roman" w:hAnsi="Times New Roman"/>
          <w:sz w:val="24"/>
          <w:szCs w:val="24"/>
        </w:rPr>
        <w:t>.</w:t>
      </w:r>
    </w:p>
    <w:p w:rsidR="00526963" w:rsidRDefault="00697A07" w:rsidP="00745D15">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3205F8" w:rsidRPr="005A4ABF">
        <w:rPr>
          <w:rFonts w:ascii="Times New Roman" w:hAnsi="Times New Roman"/>
          <w:b/>
          <w:sz w:val="24"/>
          <w:szCs w:val="24"/>
        </w:rPr>
        <w:t xml:space="preserve">Art. </w:t>
      </w:r>
      <w:r w:rsidR="003205F8">
        <w:rPr>
          <w:rFonts w:ascii="Times New Roman" w:hAnsi="Times New Roman"/>
          <w:b/>
          <w:sz w:val="24"/>
          <w:szCs w:val="24"/>
        </w:rPr>
        <w:t>2</w:t>
      </w:r>
      <w:r w:rsidR="003205F8" w:rsidRPr="005A4ABF">
        <w:rPr>
          <w:rFonts w:ascii="Times New Roman" w:hAnsi="Times New Roman"/>
          <w:b/>
          <w:sz w:val="24"/>
          <w:szCs w:val="24"/>
        </w:rPr>
        <w:t>.</w:t>
      </w:r>
      <w:r w:rsidR="003205F8" w:rsidRPr="005A4ABF">
        <w:rPr>
          <w:rFonts w:ascii="Times New Roman" w:hAnsi="Times New Roman"/>
          <w:sz w:val="24"/>
          <w:szCs w:val="24"/>
        </w:rPr>
        <w:t xml:space="preserve"> </w:t>
      </w:r>
      <w:r w:rsidR="00526963">
        <w:rPr>
          <w:rFonts w:ascii="Times New Roman" w:hAnsi="Times New Roman"/>
          <w:sz w:val="24"/>
          <w:szCs w:val="24"/>
        </w:rPr>
        <w:t>Anexele nr. 1</w:t>
      </w:r>
      <w:r w:rsidR="003D2E79">
        <w:rPr>
          <w:rFonts w:ascii="Times New Roman" w:hAnsi="Times New Roman"/>
          <w:sz w:val="24"/>
          <w:szCs w:val="24"/>
        </w:rPr>
        <w:t>-</w:t>
      </w:r>
      <w:r w:rsidR="00745D15">
        <w:rPr>
          <w:rFonts w:ascii="Times New Roman" w:hAnsi="Times New Roman"/>
          <w:sz w:val="24"/>
          <w:szCs w:val="24"/>
        </w:rPr>
        <w:t>2</w:t>
      </w:r>
      <w:r w:rsidR="00526963">
        <w:rPr>
          <w:rFonts w:ascii="Times New Roman" w:hAnsi="Times New Roman"/>
          <w:sz w:val="24"/>
          <w:szCs w:val="24"/>
        </w:rPr>
        <w:t xml:space="preserve"> fac parte integrantă din prezentul ordin.</w:t>
      </w:r>
    </w:p>
    <w:p w:rsidR="003205F8" w:rsidRDefault="00526963" w:rsidP="00D17302">
      <w:pPr>
        <w:tabs>
          <w:tab w:val="left" w:pos="567"/>
        </w:tabs>
        <w:spacing w:after="0" w:line="240" w:lineRule="auto"/>
        <w:ind w:left="142" w:firstLine="284"/>
        <w:jc w:val="both"/>
        <w:rPr>
          <w:rFonts w:ascii="Times New Roman" w:hAnsi="Times New Roman" w:cs="Times New Roman"/>
          <w:noProof/>
          <w:color w:val="000000" w:themeColor="text1"/>
          <w:sz w:val="24"/>
          <w:szCs w:val="24"/>
          <w:lang w:val="ro-RO"/>
        </w:rPr>
      </w:pPr>
      <w:r>
        <w:rPr>
          <w:rFonts w:ascii="Times New Roman" w:hAnsi="Times New Roman"/>
          <w:b/>
          <w:sz w:val="24"/>
          <w:szCs w:val="24"/>
        </w:rPr>
        <w:t>Art.</w:t>
      </w:r>
      <w:r>
        <w:rPr>
          <w:rFonts w:ascii="Times New Roman" w:hAnsi="Times New Roman"/>
          <w:sz w:val="24"/>
          <w:szCs w:val="24"/>
        </w:rPr>
        <w:t xml:space="preserve"> </w:t>
      </w:r>
      <w:r w:rsidRPr="00A7258A">
        <w:rPr>
          <w:rFonts w:ascii="Times New Roman" w:hAnsi="Times New Roman"/>
          <w:b/>
          <w:sz w:val="24"/>
          <w:szCs w:val="24"/>
        </w:rPr>
        <w:t>3</w:t>
      </w:r>
      <w:r>
        <w:rPr>
          <w:rFonts w:ascii="Times New Roman" w:hAnsi="Times New Roman"/>
          <w:sz w:val="24"/>
          <w:szCs w:val="24"/>
        </w:rPr>
        <w:t xml:space="preserve">. – </w:t>
      </w:r>
      <w:r w:rsidR="00B23026">
        <w:rPr>
          <w:rFonts w:ascii="Times New Roman" w:hAnsi="Times New Roman"/>
          <w:sz w:val="24"/>
          <w:szCs w:val="24"/>
        </w:rPr>
        <w:t xml:space="preserve">(1) </w:t>
      </w:r>
      <w:r w:rsidR="00A7258A">
        <w:rPr>
          <w:rFonts w:ascii="Times New Roman" w:hAnsi="Times New Roman" w:cs="Times New Roman"/>
          <w:noProof/>
          <w:color w:val="000000" w:themeColor="text1"/>
          <w:sz w:val="24"/>
          <w:szCs w:val="24"/>
          <w:lang w:val="ro-RO"/>
        </w:rPr>
        <w:t>La data intrării în vigoare a prezentului ordin</w:t>
      </w:r>
      <w:r w:rsidR="00BA6E03">
        <w:rPr>
          <w:rFonts w:ascii="Times New Roman" w:hAnsi="Times New Roman" w:cs="Times New Roman"/>
          <w:noProof/>
          <w:color w:val="000000" w:themeColor="text1"/>
          <w:sz w:val="24"/>
          <w:szCs w:val="24"/>
          <w:lang w:val="ro-RO"/>
        </w:rPr>
        <w:t xml:space="preserve"> se abrogă</w:t>
      </w:r>
      <w:r w:rsidR="00A7258A">
        <w:rPr>
          <w:rFonts w:ascii="Times New Roman" w:hAnsi="Times New Roman" w:cs="Times New Roman"/>
          <w:noProof/>
          <w:color w:val="000000" w:themeColor="text1"/>
          <w:sz w:val="24"/>
          <w:szCs w:val="24"/>
          <w:lang w:val="ro-RO"/>
        </w:rPr>
        <w:t>:</w:t>
      </w:r>
    </w:p>
    <w:p w:rsidR="00A7258A" w:rsidRPr="00BA6E03" w:rsidRDefault="00D17302" w:rsidP="00D17302">
      <w:pPr>
        <w:spacing w:after="0" w:line="240" w:lineRule="auto"/>
        <w:jc w:val="both"/>
        <w:rPr>
          <w:rFonts w:ascii="Times New Roman" w:eastAsia="Times New Roman" w:hAnsi="Times New Roman" w:cs="Times New Roman"/>
          <w:bCs/>
          <w:noProof/>
          <w:color w:val="000000" w:themeColor="text1"/>
          <w:sz w:val="24"/>
          <w:szCs w:val="24"/>
          <w:lang w:val="ro-RO"/>
        </w:rPr>
      </w:pPr>
      <w:r>
        <w:rPr>
          <w:rFonts w:ascii="Times New Roman" w:hAnsi="Times New Roman"/>
          <w:sz w:val="24"/>
          <w:szCs w:val="24"/>
          <w:lang w:val="ro-RO"/>
        </w:rPr>
        <w:t xml:space="preserve">               a) </w:t>
      </w:r>
      <w:r w:rsidR="00A7258A" w:rsidRPr="00D17302">
        <w:rPr>
          <w:rFonts w:ascii="Times New Roman" w:hAnsi="Times New Roman"/>
          <w:sz w:val="24"/>
          <w:szCs w:val="24"/>
          <w:lang w:val="ro-RO"/>
        </w:rPr>
        <w:t xml:space="preserve">Ordinul </w:t>
      </w:r>
      <w:r w:rsidR="00A7258A" w:rsidRPr="00D17302">
        <w:rPr>
          <w:rFonts w:ascii="Times New Roman" w:eastAsia="Times New Roman" w:hAnsi="Times New Roman" w:cs="Times New Roman"/>
          <w:noProof/>
          <w:color w:val="000000" w:themeColor="text1"/>
          <w:sz w:val="24"/>
          <w:szCs w:val="24"/>
          <w:lang w:val="bg-BG"/>
        </w:rPr>
        <w:t>ministrului mediului, apelor și pădurilor nr. 884/2016</w:t>
      </w:r>
      <w:r w:rsidR="00A7258A" w:rsidRPr="00D17302">
        <w:rPr>
          <w:rFonts w:ascii="Times New Roman" w:hAnsi="Times New Roman" w:cs="Times New Roman"/>
          <w:noProof/>
          <w:color w:val="000000" w:themeColor="text1"/>
          <w:sz w:val="24"/>
          <w:szCs w:val="24"/>
          <w:lang w:val="bg-BG"/>
        </w:rPr>
        <w:t xml:space="preserve"> </w:t>
      </w:r>
      <w:r w:rsidR="00A7258A" w:rsidRPr="00D17302">
        <w:rPr>
          <w:rFonts w:ascii="Times New Roman" w:hAnsi="Times New Roman" w:cs="Times New Roman"/>
          <w:noProof/>
          <w:color w:val="000000" w:themeColor="text1"/>
          <w:sz w:val="24"/>
          <w:szCs w:val="24"/>
          <w:lang w:val="ro-RO"/>
        </w:rPr>
        <w:t xml:space="preserve">privind aprobarea </w:t>
      </w:r>
      <w:r w:rsidR="00A7258A" w:rsidRPr="00D17302">
        <w:rPr>
          <w:rFonts w:ascii="Times New Roman" w:hAnsi="Times New Roman" w:cs="Times New Roman"/>
          <w:bCs/>
          <w:color w:val="000000" w:themeColor="text1"/>
          <w:sz w:val="24"/>
          <w:szCs w:val="24"/>
          <w:shd w:val="clear" w:color="auto" w:fill="FFFFFF"/>
        </w:rPr>
        <w:t>Metodologiei</w:t>
      </w:r>
      <w:r w:rsidR="00A7258A" w:rsidRPr="00D17302">
        <w:rPr>
          <w:rFonts w:ascii="Verdana" w:hAnsi="Verdana"/>
          <w:b/>
          <w:bCs/>
          <w:color w:val="00008B"/>
          <w:sz w:val="17"/>
          <w:szCs w:val="17"/>
          <w:shd w:val="clear" w:color="auto" w:fill="FFFFFF"/>
        </w:rPr>
        <w:t xml:space="preserve"> </w:t>
      </w:r>
      <w:r w:rsidR="00A7258A" w:rsidRPr="00D17302">
        <w:rPr>
          <w:rFonts w:ascii="Times New Roman" w:hAnsi="Times New Roman" w:cs="Times New Roman"/>
          <w:noProof/>
          <w:color w:val="000000" w:themeColor="text1"/>
          <w:sz w:val="24"/>
          <w:szCs w:val="24"/>
          <w:lang w:val="bg-BG"/>
        </w:rPr>
        <w:t>de aprobare a depăşirii posibilităţii anuale cu volumul masei lemnoase din arborete afectate de factori biotici şi/sau abiotici</w:t>
      </w:r>
      <w:r w:rsidR="00A7258A" w:rsidRPr="00D17302">
        <w:rPr>
          <w:rFonts w:ascii="Times New Roman" w:eastAsia="Times New Roman" w:hAnsi="Times New Roman" w:cs="Times New Roman"/>
          <w:bCs/>
          <w:noProof/>
          <w:color w:val="000000" w:themeColor="text1"/>
          <w:sz w:val="24"/>
          <w:szCs w:val="24"/>
          <w:lang w:val="bg-BG"/>
        </w:rPr>
        <w:t xml:space="preserve">, </w:t>
      </w:r>
      <w:r w:rsidR="009F4091">
        <w:rPr>
          <w:rFonts w:ascii="Times New Roman" w:eastAsia="Times New Roman" w:hAnsi="Times New Roman" w:cs="Times New Roman"/>
          <w:bCs/>
          <w:noProof/>
          <w:color w:val="000000" w:themeColor="text1"/>
          <w:sz w:val="24"/>
          <w:szCs w:val="24"/>
          <w:lang w:val="ro-RO"/>
        </w:rPr>
        <w:t xml:space="preserve">cu modificările și completările ulterioare, </w:t>
      </w:r>
      <w:r w:rsidR="00A7258A" w:rsidRPr="00D17302">
        <w:rPr>
          <w:rFonts w:ascii="Times New Roman" w:eastAsia="Times New Roman" w:hAnsi="Times New Roman" w:cs="Times New Roman"/>
          <w:bCs/>
          <w:noProof/>
          <w:color w:val="000000" w:themeColor="text1"/>
          <w:sz w:val="24"/>
          <w:szCs w:val="24"/>
          <w:lang w:val="bg-BG"/>
        </w:rPr>
        <w:t>publicat  în Monitorul Oficial  al României, Partea I, nr. 414 din 1 iunie 2016</w:t>
      </w:r>
      <w:r w:rsidR="00BA6E03">
        <w:rPr>
          <w:rFonts w:ascii="Times New Roman" w:eastAsia="Times New Roman" w:hAnsi="Times New Roman" w:cs="Times New Roman"/>
          <w:bCs/>
          <w:noProof/>
          <w:color w:val="000000" w:themeColor="text1"/>
          <w:sz w:val="24"/>
          <w:szCs w:val="24"/>
          <w:lang w:val="ro-RO"/>
        </w:rPr>
        <w:t>.</w:t>
      </w:r>
    </w:p>
    <w:p w:rsidR="00BA6E03" w:rsidRDefault="00D17302" w:rsidP="00C4754B">
      <w:pPr>
        <w:spacing w:after="0" w:line="240" w:lineRule="auto"/>
        <w:jc w:val="both"/>
        <w:rPr>
          <w:rFonts w:ascii="Times New Roman" w:eastAsia="Times New Roman" w:hAnsi="Times New Roman" w:cs="Times New Roman"/>
          <w:bCs/>
          <w:noProof/>
          <w:color w:val="000000" w:themeColor="text1"/>
          <w:sz w:val="24"/>
          <w:szCs w:val="24"/>
          <w:lang w:val="ro-RO"/>
        </w:rPr>
      </w:pPr>
      <w:r w:rsidRPr="00D17302">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r w:rsidRPr="00D17302">
        <w:rPr>
          <w:rFonts w:ascii="Times New Roman" w:eastAsia="Times New Roman" w:hAnsi="Times New Roman" w:cs="Times New Roman"/>
          <w:bCs/>
          <w:color w:val="000000" w:themeColor="text1"/>
          <w:sz w:val="24"/>
          <w:szCs w:val="24"/>
          <w:bdr w:val="none" w:sz="0" w:space="0" w:color="auto" w:frame="1"/>
          <w:shd w:val="clear" w:color="auto" w:fill="FFFFFF"/>
        </w:rPr>
        <w:t xml:space="preserve">b)  </w:t>
      </w:r>
      <w:r w:rsidRPr="00D17302">
        <w:rPr>
          <w:rFonts w:ascii="Times New Roman" w:hAnsi="Times New Roman"/>
          <w:sz w:val="24"/>
          <w:szCs w:val="24"/>
          <w:lang w:val="ro-RO"/>
        </w:rPr>
        <w:t xml:space="preserve">Ordinul </w:t>
      </w:r>
      <w:r w:rsidRPr="00D17302">
        <w:rPr>
          <w:rFonts w:ascii="Times New Roman" w:eastAsia="Times New Roman" w:hAnsi="Times New Roman" w:cs="Times New Roman"/>
          <w:noProof/>
          <w:color w:val="000000" w:themeColor="text1"/>
          <w:sz w:val="24"/>
          <w:szCs w:val="24"/>
          <w:lang w:val="bg-BG"/>
        </w:rPr>
        <w:t>ministrului mediului</w:t>
      </w:r>
      <w:r w:rsidRPr="00D17302">
        <w:rPr>
          <w:rFonts w:ascii="Times New Roman" w:eastAsia="Times New Roman" w:hAnsi="Times New Roman" w:cs="Times New Roman"/>
          <w:noProof/>
          <w:color w:val="000000" w:themeColor="text1"/>
          <w:sz w:val="24"/>
          <w:szCs w:val="24"/>
          <w:lang w:val="ro-RO"/>
        </w:rPr>
        <w:t xml:space="preserve"> </w:t>
      </w:r>
      <w:r w:rsidRPr="00D17302">
        <w:rPr>
          <w:rFonts w:ascii="Times New Roman" w:eastAsia="Times New Roman" w:hAnsi="Times New Roman" w:cs="Times New Roman"/>
          <w:noProof/>
          <w:color w:val="000000" w:themeColor="text1"/>
          <w:sz w:val="24"/>
          <w:szCs w:val="24"/>
          <w:lang w:val="bg-BG"/>
        </w:rPr>
        <w:t xml:space="preserve">și pădurilor nr. </w:t>
      </w:r>
      <w:r w:rsidRPr="00D17302">
        <w:rPr>
          <w:rFonts w:ascii="Times New Roman" w:eastAsia="Times New Roman" w:hAnsi="Times New Roman" w:cs="Times New Roman"/>
          <w:noProof/>
          <w:color w:val="000000" w:themeColor="text1"/>
          <w:sz w:val="24"/>
          <w:szCs w:val="24"/>
          <w:lang w:val="ro-RO"/>
        </w:rPr>
        <w:t>3814</w:t>
      </w:r>
      <w:r w:rsidRPr="00D17302">
        <w:rPr>
          <w:rFonts w:ascii="Times New Roman" w:eastAsia="Times New Roman" w:hAnsi="Times New Roman" w:cs="Times New Roman"/>
          <w:noProof/>
          <w:color w:val="000000" w:themeColor="text1"/>
          <w:sz w:val="24"/>
          <w:szCs w:val="24"/>
          <w:lang w:val="bg-BG"/>
        </w:rPr>
        <w:t>/201</w:t>
      </w:r>
      <w:r w:rsidRPr="00D17302">
        <w:rPr>
          <w:rFonts w:ascii="Times New Roman" w:eastAsia="Times New Roman" w:hAnsi="Times New Roman" w:cs="Times New Roman"/>
          <w:noProof/>
          <w:color w:val="000000" w:themeColor="text1"/>
          <w:sz w:val="24"/>
          <w:szCs w:val="24"/>
          <w:lang w:val="ro-RO"/>
        </w:rPr>
        <w:t>2</w:t>
      </w:r>
      <w:r w:rsidRPr="00D17302">
        <w:rPr>
          <w:rFonts w:ascii="Times New Roman" w:hAnsi="Times New Roman" w:cs="Times New Roman"/>
          <w:noProof/>
          <w:color w:val="000000" w:themeColor="text1"/>
          <w:sz w:val="24"/>
          <w:szCs w:val="24"/>
          <w:lang w:val="bg-BG"/>
        </w:rPr>
        <w:t xml:space="preserve"> </w:t>
      </w:r>
      <w:r w:rsidRPr="00D17302">
        <w:rPr>
          <w:rFonts w:ascii="Times New Roman" w:hAnsi="Times New Roman"/>
          <w:color w:val="000000" w:themeColor="text1"/>
          <w:sz w:val="24"/>
          <w:szCs w:val="24"/>
        </w:rPr>
        <w:t xml:space="preserve">pentru aprobarea </w:t>
      </w:r>
      <w:hyperlink r:id="rId8" w:history="1">
        <w:r w:rsidRPr="00D17302">
          <w:rPr>
            <w:rFonts w:ascii="Times New Roman" w:eastAsia="Times New Roman" w:hAnsi="Times New Roman" w:cs="Times New Roman"/>
            <w:bCs/>
            <w:color w:val="000000" w:themeColor="text1"/>
            <w:sz w:val="24"/>
            <w:szCs w:val="24"/>
            <w:bdr w:val="none" w:sz="0" w:space="0" w:color="auto" w:frame="1"/>
            <w:shd w:val="clear" w:color="auto" w:fill="FFFFFF"/>
          </w:rPr>
          <w:t>Normelor tehnice privind modificarea prevederilor amenajamentelor silvice și schimbarea categoriei de folosință a terenurilor din fondul forestier</w:t>
        </w:r>
      </w:hyperlink>
      <w:r w:rsidR="00BE4AC1">
        <w:rPr>
          <w:rFonts w:ascii="Times New Roman" w:eastAsia="Times New Roman" w:hAnsi="Times New Roman" w:cs="Times New Roman"/>
          <w:bCs/>
          <w:color w:val="000000" w:themeColor="text1"/>
          <w:sz w:val="24"/>
          <w:szCs w:val="24"/>
          <w:bdr w:val="none" w:sz="0" w:space="0" w:color="auto" w:frame="1"/>
          <w:shd w:val="clear" w:color="auto" w:fill="FFFFFF"/>
        </w:rPr>
        <w:t>,</w:t>
      </w:r>
      <w:r w:rsidR="00EF34D8">
        <w:rPr>
          <w:rFonts w:ascii="Times New Roman" w:eastAsia="Times New Roman" w:hAnsi="Times New Roman" w:cs="Times New Roman"/>
          <w:bCs/>
          <w:color w:val="000000" w:themeColor="text1"/>
          <w:sz w:val="24"/>
          <w:szCs w:val="24"/>
          <w:bdr w:val="none" w:sz="0" w:space="0" w:color="auto" w:frame="1"/>
          <w:shd w:val="clear" w:color="auto" w:fill="FFFFFF"/>
        </w:rPr>
        <w:t xml:space="preserve"> cu modificările și completările ulterioare,</w:t>
      </w:r>
      <w:r w:rsidR="00BE4AC1">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r w:rsidR="00BE4AC1" w:rsidRPr="00D17302">
        <w:rPr>
          <w:rFonts w:ascii="Times New Roman" w:eastAsia="Times New Roman" w:hAnsi="Times New Roman" w:cs="Times New Roman"/>
          <w:bCs/>
          <w:noProof/>
          <w:color w:val="000000" w:themeColor="text1"/>
          <w:sz w:val="24"/>
          <w:szCs w:val="24"/>
          <w:lang w:val="bg-BG"/>
        </w:rPr>
        <w:t xml:space="preserve">publicat  în Monitorul Oficial  al României, Partea I, nr. </w:t>
      </w:r>
      <w:r w:rsidR="00BE4AC1">
        <w:rPr>
          <w:rFonts w:ascii="Times New Roman" w:eastAsia="Times New Roman" w:hAnsi="Times New Roman" w:cs="Times New Roman"/>
          <w:bCs/>
          <w:noProof/>
          <w:color w:val="000000" w:themeColor="text1"/>
          <w:sz w:val="24"/>
          <w:szCs w:val="24"/>
          <w:lang w:val="ro-RO"/>
        </w:rPr>
        <w:t>790</w:t>
      </w:r>
      <w:r w:rsidR="00BE4AC1" w:rsidRPr="00D17302">
        <w:rPr>
          <w:rFonts w:ascii="Times New Roman" w:eastAsia="Times New Roman" w:hAnsi="Times New Roman" w:cs="Times New Roman"/>
          <w:bCs/>
          <w:noProof/>
          <w:color w:val="000000" w:themeColor="text1"/>
          <w:sz w:val="24"/>
          <w:szCs w:val="24"/>
          <w:lang w:val="bg-BG"/>
        </w:rPr>
        <w:t xml:space="preserve"> din </w:t>
      </w:r>
      <w:r w:rsidR="00BE4AC1">
        <w:rPr>
          <w:rFonts w:ascii="Times New Roman" w:eastAsia="Times New Roman" w:hAnsi="Times New Roman" w:cs="Times New Roman"/>
          <w:bCs/>
          <w:noProof/>
          <w:color w:val="000000" w:themeColor="text1"/>
          <w:sz w:val="24"/>
          <w:szCs w:val="24"/>
          <w:lang w:val="ro-RO"/>
        </w:rPr>
        <w:t xml:space="preserve">23 noiembrie </w:t>
      </w:r>
      <w:r w:rsidR="00BE4AC1" w:rsidRPr="00D17302">
        <w:rPr>
          <w:rFonts w:ascii="Times New Roman" w:eastAsia="Times New Roman" w:hAnsi="Times New Roman" w:cs="Times New Roman"/>
          <w:bCs/>
          <w:noProof/>
          <w:color w:val="000000" w:themeColor="text1"/>
          <w:sz w:val="24"/>
          <w:szCs w:val="24"/>
          <w:lang w:val="bg-BG"/>
        </w:rPr>
        <w:t>201</w:t>
      </w:r>
      <w:r w:rsidR="00BE4AC1">
        <w:rPr>
          <w:rFonts w:ascii="Times New Roman" w:eastAsia="Times New Roman" w:hAnsi="Times New Roman" w:cs="Times New Roman"/>
          <w:bCs/>
          <w:noProof/>
          <w:color w:val="000000" w:themeColor="text1"/>
          <w:sz w:val="24"/>
          <w:szCs w:val="24"/>
          <w:lang w:val="ro-RO"/>
        </w:rPr>
        <w:t>2</w:t>
      </w:r>
      <w:r w:rsidR="00BE4AC1" w:rsidRPr="00D17302">
        <w:rPr>
          <w:rFonts w:ascii="Times New Roman" w:eastAsia="Times New Roman" w:hAnsi="Times New Roman" w:cs="Times New Roman"/>
          <w:bCs/>
          <w:noProof/>
          <w:color w:val="000000" w:themeColor="text1"/>
          <w:sz w:val="24"/>
          <w:szCs w:val="24"/>
          <w:lang w:val="ro-RO"/>
        </w:rPr>
        <w:t>.</w:t>
      </w:r>
    </w:p>
    <w:p w:rsidR="00C4754B" w:rsidRDefault="00C4754B" w:rsidP="00C4754B">
      <w:pPr>
        <w:spacing w:after="0" w:line="240" w:lineRule="auto"/>
        <w:jc w:val="both"/>
        <w:rPr>
          <w:rFonts w:ascii="Times New Roman" w:eastAsia="Times New Roman" w:hAnsi="Times New Roman" w:cs="Times New Roman"/>
          <w:bCs/>
          <w:noProof/>
          <w:color w:val="000000" w:themeColor="text1"/>
          <w:sz w:val="24"/>
          <w:szCs w:val="24"/>
          <w:lang w:val="ro-RO"/>
        </w:rPr>
      </w:pPr>
      <w:r>
        <w:rPr>
          <w:rFonts w:ascii="Times New Roman" w:hAnsi="Times New Roman"/>
          <w:sz w:val="24"/>
          <w:szCs w:val="24"/>
          <w:lang w:val="ro-RO"/>
        </w:rPr>
        <w:t xml:space="preserve">             c) </w:t>
      </w:r>
      <w:r w:rsidRPr="00D17302">
        <w:rPr>
          <w:rFonts w:ascii="Times New Roman" w:hAnsi="Times New Roman"/>
          <w:sz w:val="24"/>
          <w:szCs w:val="24"/>
          <w:lang w:val="ro-RO"/>
        </w:rPr>
        <w:t xml:space="preserve">Ordinul </w:t>
      </w:r>
      <w:r w:rsidRPr="00D17302">
        <w:rPr>
          <w:rFonts w:ascii="Times New Roman" w:eastAsia="Times New Roman" w:hAnsi="Times New Roman" w:cs="Times New Roman"/>
          <w:noProof/>
          <w:color w:val="000000" w:themeColor="text1"/>
          <w:sz w:val="24"/>
          <w:szCs w:val="24"/>
          <w:lang w:val="bg-BG"/>
        </w:rPr>
        <w:t xml:space="preserve">ministrului apelor și pădurilor nr. </w:t>
      </w:r>
      <w:r>
        <w:rPr>
          <w:rFonts w:ascii="Times New Roman" w:eastAsia="Times New Roman" w:hAnsi="Times New Roman" w:cs="Times New Roman"/>
          <w:noProof/>
          <w:color w:val="000000" w:themeColor="text1"/>
          <w:sz w:val="24"/>
          <w:szCs w:val="24"/>
          <w:lang w:val="ro-RO"/>
        </w:rPr>
        <w:t>1339</w:t>
      </w:r>
      <w:r w:rsidRPr="00D17302">
        <w:rPr>
          <w:rFonts w:ascii="Times New Roman" w:eastAsia="Times New Roman" w:hAnsi="Times New Roman" w:cs="Times New Roman"/>
          <w:noProof/>
          <w:color w:val="000000" w:themeColor="text1"/>
          <w:sz w:val="24"/>
          <w:szCs w:val="24"/>
          <w:lang w:val="bg-BG"/>
        </w:rPr>
        <w:t>/201</w:t>
      </w:r>
      <w:r>
        <w:rPr>
          <w:rFonts w:ascii="Times New Roman" w:eastAsia="Times New Roman" w:hAnsi="Times New Roman" w:cs="Times New Roman"/>
          <w:noProof/>
          <w:color w:val="000000" w:themeColor="text1"/>
          <w:sz w:val="24"/>
          <w:szCs w:val="24"/>
          <w:lang w:val="ro-RO"/>
        </w:rPr>
        <w:t>7</w:t>
      </w:r>
      <w:r w:rsidRPr="00D17302">
        <w:rPr>
          <w:rFonts w:ascii="Times New Roman" w:hAnsi="Times New Roman" w:cs="Times New Roman"/>
          <w:noProof/>
          <w:color w:val="000000" w:themeColor="text1"/>
          <w:sz w:val="24"/>
          <w:szCs w:val="24"/>
          <w:lang w:val="bg-BG"/>
        </w:rPr>
        <w:t xml:space="preserve"> </w:t>
      </w:r>
      <w:r w:rsidRPr="00C4754B">
        <w:rPr>
          <w:rFonts w:ascii="Times New Roman" w:hAnsi="Times New Roman" w:cs="Times New Roman"/>
          <w:bCs/>
          <w:color w:val="000000" w:themeColor="text1"/>
          <w:sz w:val="24"/>
          <w:szCs w:val="24"/>
          <w:shd w:val="clear" w:color="auto" w:fill="FFFFFF"/>
        </w:rPr>
        <w:t>pentru aprobarea </w:t>
      </w:r>
      <w:hyperlink r:id="rId9" w:history="1">
        <w:r w:rsidRPr="00C4754B">
          <w:rPr>
            <w:rFonts w:ascii="Times New Roman" w:hAnsi="Times New Roman" w:cs="Times New Roman"/>
            <w:bCs/>
            <w:color w:val="000000" w:themeColor="text1"/>
            <w:sz w:val="24"/>
            <w:szCs w:val="24"/>
            <w:bdr w:val="none" w:sz="0" w:space="0" w:color="auto" w:frame="1"/>
            <w:shd w:val="clear" w:color="auto" w:fill="FFFFFF"/>
          </w:rPr>
          <w:t>Metodologiei</w:t>
        </w:r>
      </w:hyperlink>
      <w:r w:rsidRPr="00C4754B">
        <w:rPr>
          <w:rFonts w:ascii="Times New Roman" w:hAnsi="Times New Roman" w:cs="Times New Roman"/>
          <w:bCs/>
          <w:color w:val="000000" w:themeColor="text1"/>
          <w:sz w:val="24"/>
          <w:szCs w:val="24"/>
          <w:shd w:val="clear" w:color="auto" w:fill="FFFFFF"/>
        </w:rPr>
        <w:t> privind aprobarea depășirii posibilității ca urmare a recoltării produselor accidentale I</w:t>
      </w:r>
      <w:r w:rsidRPr="00C4754B">
        <w:rPr>
          <w:rFonts w:ascii="Times New Roman" w:eastAsia="Times New Roman" w:hAnsi="Times New Roman" w:cs="Times New Roman"/>
          <w:bCs/>
          <w:noProof/>
          <w:color w:val="000000" w:themeColor="text1"/>
          <w:sz w:val="24"/>
          <w:szCs w:val="24"/>
          <w:lang w:val="bg-BG"/>
        </w:rPr>
        <w:t xml:space="preserve">, </w:t>
      </w:r>
      <w:r w:rsidRPr="00D17302">
        <w:rPr>
          <w:rFonts w:ascii="Times New Roman" w:eastAsia="Times New Roman" w:hAnsi="Times New Roman" w:cs="Times New Roman"/>
          <w:bCs/>
          <w:noProof/>
          <w:color w:val="000000" w:themeColor="text1"/>
          <w:sz w:val="24"/>
          <w:szCs w:val="24"/>
          <w:lang w:val="bg-BG"/>
        </w:rPr>
        <w:t xml:space="preserve">publicat  în Monitorul Oficial  al României, Partea I, nr. </w:t>
      </w:r>
      <w:r>
        <w:rPr>
          <w:rFonts w:ascii="Times New Roman" w:eastAsia="Times New Roman" w:hAnsi="Times New Roman" w:cs="Times New Roman"/>
          <w:bCs/>
          <w:noProof/>
          <w:color w:val="000000" w:themeColor="text1"/>
          <w:sz w:val="24"/>
          <w:szCs w:val="24"/>
          <w:lang w:val="ro-RO"/>
        </w:rPr>
        <w:t>830</w:t>
      </w:r>
      <w:r w:rsidRPr="00D17302">
        <w:rPr>
          <w:rFonts w:ascii="Times New Roman" w:eastAsia="Times New Roman" w:hAnsi="Times New Roman" w:cs="Times New Roman"/>
          <w:bCs/>
          <w:noProof/>
          <w:color w:val="000000" w:themeColor="text1"/>
          <w:sz w:val="24"/>
          <w:szCs w:val="24"/>
          <w:lang w:val="bg-BG"/>
        </w:rPr>
        <w:t xml:space="preserve"> din 1</w:t>
      </w:r>
      <w:r>
        <w:rPr>
          <w:rFonts w:ascii="Times New Roman" w:eastAsia="Times New Roman" w:hAnsi="Times New Roman" w:cs="Times New Roman"/>
          <w:bCs/>
          <w:noProof/>
          <w:color w:val="000000" w:themeColor="text1"/>
          <w:sz w:val="24"/>
          <w:szCs w:val="24"/>
          <w:lang w:val="ro-RO"/>
        </w:rPr>
        <w:t xml:space="preserve">9 octombrie </w:t>
      </w:r>
      <w:r w:rsidRPr="00D17302">
        <w:rPr>
          <w:rFonts w:ascii="Times New Roman" w:eastAsia="Times New Roman" w:hAnsi="Times New Roman" w:cs="Times New Roman"/>
          <w:bCs/>
          <w:noProof/>
          <w:color w:val="000000" w:themeColor="text1"/>
          <w:sz w:val="24"/>
          <w:szCs w:val="24"/>
          <w:lang w:val="bg-BG"/>
        </w:rPr>
        <w:t>201</w:t>
      </w:r>
      <w:r>
        <w:rPr>
          <w:rFonts w:ascii="Times New Roman" w:eastAsia="Times New Roman" w:hAnsi="Times New Roman" w:cs="Times New Roman"/>
          <w:bCs/>
          <w:noProof/>
          <w:color w:val="000000" w:themeColor="text1"/>
          <w:sz w:val="24"/>
          <w:szCs w:val="24"/>
          <w:lang w:val="ro-RO"/>
        </w:rPr>
        <w:t>7</w:t>
      </w:r>
      <w:r w:rsidRPr="00D17302">
        <w:rPr>
          <w:rFonts w:ascii="Times New Roman" w:eastAsia="Times New Roman" w:hAnsi="Times New Roman" w:cs="Times New Roman"/>
          <w:bCs/>
          <w:noProof/>
          <w:color w:val="000000" w:themeColor="text1"/>
          <w:sz w:val="24"/>
          <w:szCs w:val="24"/>
          <w:lang w:val="ro-RO"/>
        </w:rPr>
        <w:t>.</w:t>
      </w:r>
    </w:p>
    <w:p w:rsidR="00596C26" w:rsidRPr="00B23026" w:rsidRDefault="00B23026" w:rsidP="00C4754B">
      <w:pPr>
        <w:spacing w:after="0" w:line="240" w:lineRule="auto"/>
        <w:jc w:val="both"/>
        <w:rPr>
          <w:rFonts w:ascii="Times New Roman" w:eastAsia="Times New Roman" w:hAnsi="Times New Roman" w:cs="Times New Roman"/>
          <w:bCs/>
          <w:noProof/>
          <w:color w:val="000000" w:themeColor="text1"/>
          <w:sz w:val="24"/>
          <w:szCs w:val="24"/>
          <w:lang w:val="bg-BG"/>
        </w:rPr>
      </w:pPr>
      <w:r w:rsidRPr="00B23026">
        <w:rPr>
          <w:rFonts w:ascii="Times New Roman" w:eastAsia="Times New Roman" w:hAnsi="Times New Roman" w:cs="Times New Roman"/>
          <w:bCs/>
          <w:noProof/>
          <w:color w:val="000000" w:themeColor="text1"/>
          <w:sz w:val="24"/>
          <w:szCs w:val="24"/>
          <w:lang w:val="ro-RO"/>
        </w:rPr>
        <w:t xml:space="preserve">              (2) L</w:t>
      </w:r>
      <w:r w:rsidR="00596C26" w:rsidRPr="00B23026">
        <w:rPr>
          <w:rFonts w:ascii="Times New Roman" w:eastAsia="Times New Roman" w:hAnsi="Times New Roman" w:cs="Times New Roman"/>
          <w:bCs/>
          <w:noProof/>
          <w:color w:val="000000" w:themeColor="text1"/>
          <w:sz w:val="24"/>
          <w:szCs w:val="24"/>
          <w:lang w:val="ro-RO"/>
        </w:rPr>
        <w:t>a data intrării în v</w:t>
      </w:r>
      <w:r w:rsidRPr="00B23026">
        <w:rPr>
          <w:rFonts w:ascii="Times New Roman" w:eastAsia="Times New Roman" w:hAnsi="Times New Roman" w:cs="Times New Roman"/>
          <w:bCs/>
          <w:noProof/>
          <w:color w:val="000000" w:themeColor="text1"/>
          <w:sz w:val="24"/>
          <w:szCs w:val="24"/>
          <w:lang w:val="ro-RO"/>
        </w:rPr>
        <w:t>i</w:t>
      </w:r>
      <w:r w:rsidR="00596C26" w:rsidRPr="00B23026">
        <w:rPr>
          <w:rFonts w:ascii="Times New Roman" w:eastAsia="Times New Roman" w:hAnsi="Times New Roman" w:cs="Times New Roman"/>
          <w:bCs/>
          <w:noProof/>
          <w:color w:val="000000" w:themeColor="text1"/>
          <w:sz w:val="24"/>
          <w:szCs w:val="24"/>
          <w:lang w:val="ro-RO"/>
        </w:rPr>
        <w:t>goare a prezentului ordin</w:t>
      </w:r>
      <w:r>
        <w:rPr>
          <w:rFonts w:ascii="Times New Roman" w:eastAsia="Times New Roman" w:hAnsi="Times New Roman" w:cs="Times New Roman"/>
          <w:bCs/>
          <w:noProof/>
          <w:color w:val="000000" w:themeColor="text1"/>
          <w:sz w:val="24"/>
          <w:szCs w:val="24"/>
          <w:lang w:val="ro-RO"/>
        </w:rPr>
        <w:t>,</w:t>
      </w:r>
      <w:r w:rsidR="00596C26" w:rsidRPr="00B23026">
        <w:rPr>
          <w:rFonts w:ascii="Times New Roman" w:eastAsia="Times New Roman" w:hAnsi="Times New Roman" w:cs="Times New Roman"/>
          <w:bCs/>
          <w:noProof/>
          <w:color w:val="000000" w:themeColor="text1"/>
          <w:sz w:val="24"/>
          <w:szCs w:val="24"/>
          <w:lang w:val="ro-RO"/>
        </w:rPr>
        <w:t xml:space="preserve"> </w:t>
      </w:r>
      <w:r w:rsidR="00596C26" w:rsidRPr="00B23026">
        <w:rPr>
          <w:rFonts w:ascii="Times New Roman" w:eastAsia="Times New Roman" w:hAnsi="Times New Roman" w:cs="Times New Roman"/>
          <w:color w:val="000000" w:themeColor="text1"/>
          <w:sz w:val="24"/>
          <w:szCs w:val="24"/>
          <w:lang w:val="ro-RO" w:eastAsia="ro-RO"/>
        </w:rPr>
        <w:t>Anexa 1 la Normele tehnice pentru amenajarea pădurilor aprobate cu O</w:t>
      </w:r>
      <w:r>
        <w:rPr>
          <w:rFonts w:ascii="Times New Roman" w:eastAsia="Times New Roman" w:hAnsi="Times New Roman" w:cs="Times New Roman"/>
          <w:color w:val="000000" w:themeColor="text1"/>
          <w:sz w:val="24"/>
          <w:szCs w:val="24"/>
          <w:lang w:val="ro-RO" w:eastAsia="ro-RO"/>
        </w:rPr>
        <w:t>rdinul ministrului apelor, pădurilor și protecției mediului nr. 1672/2000,</w:t>
      </w:r>
      <w:r w:rsidR="00596C26" w:rsidRPr="00B23026">
        <w:rPr>
          <w:rFonts w:ascii="Times New Roman" w:eastAsia="Times New Roman" w:hAnsi="Times New Roman" w:cs="Times New Roman"/>
          <w:color w:val="000000" w:themeColor="text1"/>
          <w:sz w:val="24"/>
          <w:szCs w:val="24"/>
          <w:lang w:val="ro-RO" w:eastAsia="ro-RO"/>
        </w:rPr>
        <w:t xml:space="preserve"> își incetează aplicabilitatea.</w:t>
      </w:r>
    </w:p>
    <w:p w:rsidR="00A32741" w:rsidRPr="005A4ABF" w:rsidRDefault="00A32741" w:rsidP="00A32741">
      <w:pPr>
        <w:spacing w:after="0"/>
        <w:jc w:val="both"/>
        <w:rPr>
          <w:rFonts w:ascii="Times New Roman" w:hAnsi="Times New Roman"/>
          <w:sz w:val="24"/>
          <w:szCs w:val="24"/>
        </w:rPr>
      </w:pPr>
      <w:r>
        <w:rPr>
          <w:rFonts w:ascii="Times New Roman" w:hAnsi="Times New Roman"/>
          <w:b/>
          <w:sz w:val="24"/>
          <w:szCs w:val="24"/>
        </w:rPr>
        <w:t xml:space="preserve">       </w:t>
      </w:r>
      <w:r w:rsidRPr="005A4ABF">
        <w:rPr>
          <w:rFonts w:ascii="Times New Roman" w:hAnsi="Times New Roman"/>
          <w:b/>
          <w:sz w:val="24"/>
          <w:szCs w:val="24"/>
        </w:rPr>
        <w:t xml:space="preserve">Art. </w:t>
      </w:r>
      <w:r>
        <w:rPr>
          <w:rFonts w:ascii="Times New Roman" w:hAnsi="Times New Roman"/>
          <w:b/>
          <w:sz w:val="24"/>
          <w:szCs w:val="24"/>
        </w:rPr>
        <w:t>4</w:t>
      </w:r>
      <w:r w:rsidRPr="005A4ABF">
        <w:rPr>
          <w:rFonts w:ascii="Times New Roman" w:hAnsi="Times New Roman"/>
          <w:b/>
          <w:sz w:val="24"/>
          <w:szCs w:val="24"/>
        </w:rPr>
        <w:t>.</w:t>
      </w:r>
      <w:r w:rsidRPr="005A4ABF">
        <w:rPr>
          <w:rFonts w:ascii="Times New Roman" w:hAnsi="Times New Roman"/>
          <w:sz w:val="24"/>
          <w:szCs w:val="24"/>
        </w:rPr>
        <w:t xml:space="preserve"> – Prezentul ordin se publică în Monitorul Oficial al României, Partea I.</w:t>
      </w:r>
    </w:p>
    <w:p w:rsidR="007A14ED" w:rsidRPr="00D17302" w:rsidRDefault="007A14ED" w:rsidP="00D17302">
      <w:pPr>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rPr>
      </w:pPr>
    </w:p>
    <w:p w:rsidR="007A14ED" w:rsidRPr="00A32741" w:rsidRDefault="00A32741" w:rsidP="007A14E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rPr>
      </w:pPr>
      <w:r w:rsidRPr="00A32741">
        <w:rPr>
          <w:rFonts w:ascii="Times New Roman" w:eastAsia="Times New Roman" w:hAnsi="Times New Roman" w:cs="Times New Roman"/>
          <w:b/>
          <w:bCs/>
          <w:color w:val="000000" w:themeColor="text1"/>
          <w:sz w:val="24"/>
          <w:szCs w:val="24"/>
          <w:bdr w:val="none" w:sz="0" w:space="0" w:color="auto" w:frame="1"/>
          <w:shd w:val="clear" w:color="auto" w:fill="FFFFFF"/>
        </w:rPr>
        <w:t xml:space="preserve">MINISTRU </w:t>
      </w:r>
    </w:p>
    <w:p w:rsidR="00A32741" w:rsidRDefault="00A32741" w:rsidP="007A14E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rPr>
      </w:pPr>
      <w:r w:rsidRPr="00A32741">
        <w:rPr>
          <w:rFonts w:ascii="Times New Roman" w:eastAsia="Times New Roman" w:hAnsi="Times New Roman" w:cs="Times New Roman"/>
          <w:b/>
          <w:bCs/>
          <w:color w:val="000000" w:themeColor="text1"/>
          <w:sz w:val="24"/>
          <w:szCs w:val="24"/>
          <w:bdr w:val="none" w:sz="0" w:space="0" w:color="auto" w:frame="1"/>
          <w:shd w:val="clear" w:color="auto" w:fill="FFFFFF"/>
        </w:rPr>
        <w:t>Ioan DENEȘ</w:t>
      </w:r>
    </w:p>
    <w:p w:rsidR="00745D15" w:rsidRDefault="00745D15">
      <w:pPr>
        <w:rPr>
          <w:rFonts w:ascii="Times New Roman" w:eastAsia="Times New Roman" w:hAnsi="Times New Roman" w:cs="Times New Roman"/>
          <w:b/>
          <w:bCs/>
          <w:color w:val="000000" w:themeColor="text1"/>
          <w:sz w:val="24"/>
          <w:szCs w:val="24"/>
          <w:bdr w:val="none" w:sz="0" w:space="0" w:color="auto" w:frame="1"/>
          <w:shd w:val="clear" w:color="auto" w:fill="FFFFFF"/>
        </w:rPr>
      </w:pPr>
      <w:r>
        <w:rPr>
          <w:rFonts w:ascii="Times New Roman" w:eastAsia="Times New Roman" w:hAnsi="Times New Roman" w:cs="Times New Roman"/>
          <w:b/>
          <w:bCs/>
          <w:color w:val="000000" w:themeColor="text1"/>
          <w:sz w:val="24"/>
          <w:szCs w:val="24"/>
          <w:bdr w:val="none" w:sz="0" w:space="0" w:color="auto" w:frame="1"/>
          <w:shd w:val="clear" w:color="auto" w:fill="FFFFFF"/>
        </w:rPr>
        <w:br w:type="page"/>
      </w:r>
    </w:p>
    <w:p w:rsidR="00745D15" w:rsidRPr="00A32741" w:rsidRDefault="00745D15" w:rsidP="007A14E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rPr>
      </w:pPr>
    </w:p>
    <w:p w:rsidR="00506BA8" w:rsidRPr="00506BA8" w:rsidRDefault="00506BA8" w:rsidP="00F65E80">
      <w:pPr>
        <w:shd w:val="clear" w:color="auto" w:fill="FFFFFF"/>
        <w:spacing w:after="0" w:line="240" w:lineRule="auto"/>
        <w:ind w:left="-153" w:right="-153" w:hanging="142"/>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06BA8">
        <w:rPr>
          <w:rFonts w:ascii="Times New Roman" w:hAnsi="Times New Roman"/>
          <w:color w:val="000000" w:themeColor="text1"/>
          <w:sz w:val="24"/>
          <w:szCs w:val="24"/>
        </w:rPr>
        <w:t>Anexa nr. 1</w:t>
      </w:r>
    </w:p>
    <w:p w:rsidR="00F65E80" w:rsidRPr="00506BA8" w:rsidRDefault="00506BA8" w:rsidP="00F65E80">
      <w:pPr>
        <w:shd w:val="clear" w:color="auto" w:fill="FFFFFF"/>
        <w:spacing w:after="0" w:line="240" w:lineRule="auto"/>
        <w:ind w:left="-153" w:right="-153" w:hanging="142"/>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06BA8">
        <w:rPr>
          <w:rFonts w:ascii="Times New Roman" w:hAnsi="Times New Roman"/>
          <w:color w:val="000000" w:themeColor="text1"/>
          <w:sz w:val="24"/>
          <w:szCs w:val="24"/>
        </w:rPr>
        <w:t xml:space="preserve"> </w:t>
      </w:r>
      <w:proofErr w:type="gramStart"/>
      <w:r w:rsidRPr="00506BA8">
        <w:rPr>
          <w:rFonts w:ascii="Times New Roman" w:hAnsi="Times New Roman"/>
          <w:color w:val="000000" w:themeColor="text1"/>
          <w:sz w:val="24"/>
          <w:szCs w:val="24"/>
        </w:rPr>
        <w:t>la</w:t>
      </w:r>
      <w:proofErr w:type="gramEnd"/>
      <w:r w:rsidRPr="00506BA8">
        <w:rPr>
          <w:rFonts w:ascii="Times New Roman" w:hAnsi="Times New Roman"/>
          <w:color w:val="000000" w:themeColor="text1"/>
          <w:sz w:val="24"/>
          <w:szCs w:val="24"/>
        </w:rPr>
        <w:t xml:space="preserve"> ordinul ministrului apelor și pădurilor nr………….</w:t>
      </w:r>
    </w:p>
    <w:p w:rsidR="00F65E80" w:rsidRDefault="00F65E80" w:rsidP="00F65E80">
      <w:pPr>
        <w:shd w:val="clear" w:color="auto" w:fill="FFFFFF"/>
        <w:spacing w:after="0" w:line="240" w:lineRule="auto"/>
        <w:ind w:left="-153" w:right="-153" w:hanging="142"/>
        <w:jc w:val="center"/>
        <w:textAlignment w:val="baseline"/>
        <w:rPr>
          <w:rFonts w:ascii="Times New Roman" w:hAnsi="Times New Roman"/>
          <w:b/>
          <w:color w:val="000000" w:themeColor="text1"/>
          <w:sz w:val="24"/>
          <w:szCs w:val="24"/>
        </w:rPr>
      </w:pPr>
    </w:p>
    <w:p w:rsidR="00A32741" w:rsidRDefault="00D24CE8" w:rsidP="00F65E80">
      <w:pPr>
        <w:shd w:val="clear" w:color="auto" w:fill="FFFFFF"/>
        <w:spacing w:after="0" w:line="240" w:lineRule="auto"/>
        <w:ind w:left="-153" w:right="-153" w:hanging="142"/>
        <w:jc w:val="center"/>
        <w:textAlignment w:val="baseline"/>
        <w:rPr>
          <w:rFonts w:ascii="Times New Roman" w:eastAsia="Times New Roman" w:hAnsi="Times New Roman" w:cs="Times New Roman"/>
          <w:b/>
          <w:bCs/>
          <w:color w:val="00008B"/>
          <w:sz w:val="24"/>
          <w:szCs w:val="24"/>
          <w:bdr w:val="none" w:sz="0" w:space="0" w:color="auto" w:frame="1"/>
        </w:rPr>
      </w:pPr>
      <w:hyperlink r:id="rId10" w:history="1">
        <w:r w:rsidR="00F65E80" w:rsidRPr="007A14ED">
          <w:rPr>
            <w:rFonts w:ascii="Times New Roman" w:eastAsia="Times New Roman" w:hAnsi="Times New Roman" w:cs="Times New Roman"/>
            <w:b/>
            <w:bCs/>
            <w:color w:val="000000" w:themeColor="text1"/>
            <w:sz w:val="24"/>
            <w:szCs w:val="24"/>
            <w:bdr w:val="none" w:sz="0" w:space="0" w:color="auto" w:frame="1"/>
            <w:shd w:val="clear" w:color="auto" w:fill="FFFFFF"/>
          </w:rPr>
          <w:t xml:space="preserve">Norme tehnice privind modificarea prevederilor amenajamentelor silvice și </w:t>
        </w:r>
        <w:r w:rsidR="00506BA8">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r w:rsidR="00F65E80" w:rsidRPr="007A14ED">
          <w:rPr>
            <w:rFonts w:ascii="Times New Roman" w:eastAsia="Times New Roman" w:hAnsi="Times New Roman" w:cs="Times New Roman"/>
            <w:b/>
            <w:bCs/>
            <w:color w:val="000000" w:themeColor="text1"/>
            <w:sz w:val="24"/>
            <w:szCs w:val="24"/>
            <w:bdr w:val="none" w:sz="0" w:space="0" w:color="auto" w:frame="1"/>
            <w:shd w:val="clear" w:color="auto" w:fill="FFFFFF"/>
          </w:rPr>
          <w:t>schimbarea categoriei de folosință a terenurilor din fondul forestier</w:t>
        </w:r>
      </w:hyperlink>
      <w:r w:rsidR="00817754" w:rsidRPr="00E26C5B">
        <w:rPr>
          <w:rFonts w:ascii="Times New Roman" w:eastAsia="Times New Roman" w:hAnsi="Times New Roman" w:cs="Times New Roman"/>
          <w:color w:val="000000"/>
          <w:sz w:val="24"/>
          <w:szCs w:val="24"/>
          <w:bdr w:val="none" w:sz="0" w:space="0" w:color="auto" w:frame="1"/>
        </w:rPr>
        <w:br/>
      </w:r>
    </w:p>
    <w:p w:rsidR="00A32741" w:rsidRDefault="00A32741"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9A1331" w:rsidRPr="00AC0685" w:rsidRDefault="00A3274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8B"/>
          <w:sz w:val="24"/>
          <w:szCs w:val="24"/>
          <w:bdr w:val="none" w:sz="0" w:space="0" w:color="auto" w:frame="1"/>
        </w:rPr>
        <w:t xml:space="preserve">           </w:t>
      </w:r>
      <w:r w:rsidR="00817754" w:rsidRPr="00AC0685">
        <w:rPr>
          <w:rFonts w:ascii="Times New Roman" w:eastAsia="Times New Roman" w:hAnsi="Times New Roman" w:cs="Times New Roman"/>
          <w:b/>
          <w:bCs/>
          <w:color w:val="000000" w:themeColor="text1"/>
          <w:sz w:val="24"/>
          <w:szCs w:val="24"/>
          <w:bdr w:val="none" w:sz="0" w:space="0" w:color="auto" w:frame="1"/>
        </w:rPr>
        <w:t>Art</w:t>
      </w:r>
      <w:r w:rsidR="009A1331" w:rsidRPr="00AC0685">
        <w:rPr>
          <w:rFonts w:ascii="Times New Roman" w:eastAsia="Times New Roman" w:hAnsi="Times New Roman" w:cs="Times New Roman"/>
          <w:b/>
          <w:bCs/>
          <w:color w:val="000000" w:themeColor="text1"/>
          <w:sz w:val="24"/>
          <w:szCs w:val="24"/>
          <w:bdr w:val="none" w:sz="0" w:space="0" w:color="auto" w:frame="1"/>
        </w:rPr>
        <w:t>.</w:t>
      </w:r>
      <w:r w:rsidR="00817754" w:rsidRPr="00AC0685">
        <w:rPr>
          <w:rFonts w:ascii="Times New Roman" w:eastAsia="Times New Roman" w:hAnsi="Times New Roman" w:cs="Times New Roman"/>
          <w:b/>
          <w:bCs/>
          <w:color w:val="000000" w:themeColor="text1"/>
          <w:sz w:val="24"/>
          <w:szCs w:val="24"/>
          <w:bdr w:val="none" w:sz="0" w:space="0" w:color="auto" w:frame="1"/>
        </w:rPr>
        <w:t xml:space="preserve"> </w:t>
      </w:r>
      <w:proofErr w:type="gramStart"/>
      <w:r w:rsidR="00817754" w:rsidRPr="00AC0685">
        <w:rPr>
          <w:rFonts w:ascii="Times New Roman" w:eastAsia="Times New Roman" w:hAnsi="Times New Roman" w:cs="Times New Roman"/>
          <w:b/>
          <w:bCs/>
          <w:color w:val="000000" w:themeColor="text1"/>
          <w:sz w:val="24"/>
          <w:szCs w:val="24"/>
          <w:bdr w:val="none" w:sz="0" w:space="0" w:color="auto" w:frame="1"/>
        </w:rPr>
        <w:t>1</w:t>
      </w:r>
      <w:r w:rsidR="009A1331" w:rsidRPr="00AC0685">
        <w:rPr>
          <w:rFonts w:ascii="Times New Roman" w:eastAsia="Times New Roman" w:hAnsi="Times New Roman" w:cs="Times New Roman"/>
          <w:b/>
          <w:bCs/>
          <w:color w:val="000000" w:themeColor="text1"/>
          <w:sz w:val="24"/>
          <w:szCs w:val="24"/>
          <w:bdr w:val="none" w:sz="0" w:space="0" w:color="auto" w:frame="1"/>
        </w:rPr>
        <w:t>.-</w:t>
      </w:r>
      <w:proofErr w:type="gramEnd"/>
      <w:r w:rsidR="009A1331" w:rsidRPr="00AC0685">
        <w:rPr>
          <w:rFonts w:ascii="Times New Roman" w:eastAsia="Times New Roman" w:hAnsi="Times New Roman" w:cs="Times New Roman"/>
          <w:b/>
          <w:bCs/>
          <w:color w:val="000000" w:themeColor="text1"/>
          <w:sz w:val="24"/>
          <w:szCs w:val="24"/>
          <w:bdr w:val="none" w:sz="0" w:space="0" w:color="auto" w:frame="1"/>
        </w:rPr>
        <w:t xml:space="preserve"> </w:t>
      </w:r>
      <w:r w:rsidR="00817754" w:rsidRPr="00AC0685">
        <w:rPr>
          <w:rFonts w:ascii="Times New Roman" w:eastAsia="Times New Roman" w:hAnsi="Times New Roman" w:cs="Times New Roman"/>
          <w:color w:val="000000"/>
          <w:sz w:val="24"/>
          <w:szCs w:val="24"/>
          <w:bdr w:val="none" w:sz="0" w:space="0" w:color="auto" w:frame="1"/>
        </w:rPr>
        <w:t xml:space="preserve">(1)  </w:t>
      </w:r>
      <w:r w:rsidR="00957BD3" w:rsidRPr="00AC0685">
        <w:rPr>
          <w:rFonts w:ascii="Times New Roman" w:eastAsia="Times New Roman" w:hAnsi="Times New Roman" w:cs="Times New Roman"/>
          <w:color w:val="000000"/>
          <w:sz w:val="24"/>
          <w:szCs w:val="24"/>
          <w:bdr w:val="none" w:sz="0" w:space="0" w:color="auto" w:frame="1"/>
        </w:rPr>
        <w:t>P</w:t>
      </w:r>
      <w:r w:rsidR="00817754" w:rsidRPr="00AC0685">
        <w:rPr>
          <w:rFonts w:ascii="Times New Roman" w:eastAsia="Times New Roman" w:hAnsi="Times New Roman" w:cs="Times New Roman"/>
          <w:color w:val="000000"/>
          <w:sz w:val="24"/>
          <w:szCs w:val="24"/>
          <w:bdr w:val="none" w:sz="0" w:space="0" w:color="auto" w:frame="1"/>
        </w:rPr>
        <w:t>revederil</w:t>
      </w:r>
      <w:r w:rsidR="00AC6D8E" w:rsidRPr="00AC0685">
        <w:rPr>
          <w:rFonts w:ascii="Times New Roman" w:eastAsia="Times New Roman" w:hAnsi="Times New Roman" w:cs="Times New Roman"/>
          <w:color w:val="000000"/>
          <w:sz w:val="24"/>
          <w:szCs w:val="24"/>
          <w:bdr w:val="none" w:sz="0" w:space="0" w:color="auto" w:frame="1"/>
        </w:rPr>
        <w:t>e</w:t>
      </w:r>
      <w:r w:rsidR="00817754" w:rsidRPr="00AC0685">
        <w:rPr>
          <w:rFonts w:ascii="Times New Roman" w:eastAsia="Times New Roman" w:hAnsi="Times New Roman" w:cs="Times New Roman"/>
          <w:color w:val="000000"/>
          <w:sz w:val="24"/>
          <w:szCs w:val="24"/>
          <w:bdr w:val="none" w:sz="0" w:space="0" w:color="auto" w:frame="1"/>
        </w:rPr>
        <w:t xml:space="preserve"> amenajamentului silvic în vigoare se </w:t>
      </w:r>
      <w:r w:rsidR="00957BD3" w:rsidRPr="00AC0685">
        <w:rPr>
          <w:rFonts w:ascii="Times New Roman" w:eastAsia="Times New Roman" w:hAnsi="Times New Roman" w:cs="Times New Roman"/>
          <w:color w:val="000000"/>
          <w:sz w:val="24"/>
          <w:szCs w:val="24"/>
          <w:bdr w:val="none" w:sz="0" w:space="0" w:color="auto" w:frame="1"/>
        </w:rPr>
        <w:t xml:space="preserve">modifică </w:t>
      </w:r>
      <w:r w:rsidR="00817754" w:rsidRPr="00AC0685">
        <w:rPr>
          <w:rFonts w:ascii="Times New Roman" w:eastAsia="Times New Roman" w:hAnsi="Times New Roman" w:cs="Times New Roman"/>
          <w:color w:val="000000"/>
          <w:sz w:val="24"/>
          <w:szCs w:val="24"/>
          <w:bdr w:val="none" w:sz="0" w:space="0" w:color="auto" w:frame="1"/>
        </w:rPr>
        <w:t>în următoarele situații:</w:t>
      </w:r>
    </w:p>
    <w:p w:rsidR="009A1331" w:rsidRPr="00AC0685"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AC0685">
        <w:rPr>
          <w:rFonts w:ascii="Times New Roman" w:eastAsia="Times New Roman" w:hAnsi="Times New Roman" w:cs="Times New Roman"/>
          <w:b/>
          <w:bCs/>
          <w:sz w:val="24"/>
          <w:szCs w:val="24"/>
          <w:bdr w:val="none" w:sz="0" w:space="0" w:color="auto" w:frame="1"/>
        </w:rPr>
        <w:t xml:space="preserve">          </w:t>
      </w:r>
      <w:r w:rsidR="00817754" w:rsidRPr="00AC0685">
        <w:rPr>
          <w:rFonts w:ascii="Times New Roman" w:eastAsia="Times New Roman" w:hAnsi="Times New Roman" w:cs="Times New Roman"/>
          <w:b/>
          <w:bCs/>
          <w:sz w:val="24"/>
          <w:szCs w:val="24"/>
          <w:bdr w:val="none" w:sz="0" w:space="0" w:color="auto" w:frame="1"/>
        </w:rPr>
        <w:t>a)</w:t>
      </w:r>
      <w:r w:rsidR="00817754" w:rsidRPr="00AC0685">
        <w:rPr>
          <w:rFonts w:ascii="Times New Roman" w:eastAsia="Times New Roman" w:hAnsi="Times New Roman" w:cs="Times New Roman"/>
          <w:sz w:val="24"/>
          <w:szCs w:val="24"/>
          <w:bdr w:val="dotted" w:sz="6" w:space="0" w:color="FEFEFE" w:frame="1"/>
        </w:rPr>
        <w:t> </w:t>
      </w:r>
      <w:r w:rsidR="00A16785" w:rsidRPr="00AC0685">
        <w:rPr>
          <w:rFonts w:ascii="Times New Roman" w:eastAsia="Times New Roman" w:hAnsi="Times New Roman" w:cs="Times New Roman"/>
          <w:sz w:val="24"/>
          <w:szCs w:val="24"/>
          <w:bdr w:val="dotted" w:sz="6" w:space="0" w:color="FEFEFE" w:frame="1"/>
        </w:rPr>
        <w:t xml:space="preserve">volumul </w:t>
      </w:r>
      <w:r w:rsidR="00A16785" w:rsidRPr="00AC0685">
        <w:rPr>
          <w:rFonts w:ascii="Times New Roman" w:eastAsia="Times New Roman" w:hAnsi="Times New Roman" w:cs="Times New Roman"/>
          <w:sz w:val="24"/>
          <w:szCs w:val="24"/>
          <w:bdr w:val="none" w:sz="0" w:space="0" w:color="auto" w:frame="1"/>
        </w:rPr>
        <w:t>arborilor</w:t>
      </w:r>
      <w:r w:rsidR="00817754" w:rsidRPr="00AC0685">
        <w:rPr>
          <w:rFonts w:ascii="Times New Roman" w:eastAsia="Times New Roman" w:hAnsi="Times New Roman" w:cs="Times New Roman"/>
          <w:sz w:val="24"/>
          <w:szCs w:val="24"/>
          <w:bdr w:val="none" w:sz="0" w:space="0" w:color="auto" w:frame="1"/>
        </w:rPr>
        <w:t xml:space="preserve"> afec</w:t>
      </w:r>
      <w:r w:rsidR="00B95F2F" w:rsidRPr="00AC0685">
        <w:rPr>
          <w:rFonts w:ascii="Times New Roman" w:eastAsia="Times New Roman" w:hAnsi="Times New Roman" w:cs="Times New Roman"/>
          <w:sz w:val="24"/>
          <w:szCs w:val="24"/>
          <w:bdr w:val="none" w:sz="0" w:space="0" w:color="auto" w:frame="1"/>
        </w:rPr>
        <w:t>tați de factori destabilizatori</w:t>
      </w:r>
      <w:r w:rsidR="00817754" w:rsidRPr="00AC0685">
        <w:rPr>
          <w:rFonts w:ascii="Times New Roman" w:eastAsia="Times New Roman" w:hAnsi="Times New Roman" w:cs="Times New Roman"/>
          <w:sz w:val="24"/>
          <w:szCs w:val="24"/>
          <w:bdr w:val="none" w:sz="0" w:space="0" w:color="auto" w:frame="1"/>
        </w:rPr>
        <w:t xml:space="preserve"> biotici și/sau abiotici dintr-un arboret</w:t>
      </w:r>
      <w:r w:rsidR="00B95F2F" w:rsidRPr="00AC0685">
        <w:rPr>
          <w:rFonts w:ascii="Times New Roman" w:eastAsia="Times New Roman" w:hAnsi="Times New Roman" w:cs="Times New Roman"/>
          <w:sz w:val="24"/>
          <w:szCs w:val="24"/>
          <w:bdr w:val="none" w:sz="0" w:space="0" w:color="auto" w:frame="1"/>
        </w:rPr>
        <w:t>,</w:t>
      </w:r>
      <w:r w:rsidR="00817754" w:rsidRPr="00AC0685">
        <w:rPr>
          <w:rFonts w:ascii="Times New Roman" w:eastAsia="Times New Roman" w:hAnsi="Times New Roman" w:cs="Times New Roman"/>
          <w:sz w:val="24"/>
          <w:szCs w:val="24"/>
          <w:bdr w:val="none" w:sz="0" w:space="0" w:color="auto" w:frame="1"/>
        </w:rPr>
        <w:t xml:space="preserve"> însumează peste 20% din volumul arboret</w:t>
      </w:r>
      <w:r w:rsidR="00B07A95" w:rsidRPr="00AC0685">
        <w:rPr>
          <w:rFonts w:ascii="Times New Roman" w:eastAsia="Times New Roman" w:hAnsi="Times New Roman" w:cs="Times New Roman"/>
          <w:sz w:val="24"/>
          <w:szCs w:val="24"/>
          <w:bdr w:val="none" w:sz="0" w:space="0" w:color="auto" w:frame="1"/>
        </w:rPr>
        <w:t>ului</w:t>
      </w:r>
      <w:r w:rsidR="00817754" w:rsidRPr="00AC0685">
        <w:rPr>
          <w:rFonts w:ascii="Times New Roman" w:eastAsia="Times New Roman" w:hAnsi="Times New Roman" w:cs="Times New Roman"/>
          <w:sz w:val="24"/>
          <w:szCs w:val="24"/>
          <w:bdr w:val="none" w:sz="0" w:space="0" w:color="auto" w:frame="1"/>
        </w:rPr>
        <w:t xml:space="preserve"> existent la data apariției fenomenului, determinat prin diminuarea volumului prevăzut în partea </w:t>
      </w:r>
      <w:r w:rsidR="00FF5C0F" w:rsidRPr="00AC0685">
        <w:rPr>
          <w:rFonts w:ascii="Times New Roman" w:eastAsia="Times New Roman" w:hAnsi="Times New Roman" w:cs="Times New Roman"/>
          <w:sz w:val="24"/>
          <w:szCs w:val="24"/>
          <w:bdr w:val="none" w:sz="0" w:space="0" w:color="auto" w:frame="1"/>
        </w:rPr>
        <w:t>“</w:t>
      </w:r>
      <w:r w:rsidR="00817754" w:rsidRPr="00AC0685">
        <w:rPr>
          <w:rFonts w:ascii="Times New Roman" w:eastAsia="Times New Roman" w:hAnsi="Times New Roman" w:cs="Times New Roman"/>
          <w:sz w:val="24"/>
          <w:szCs w:val="24"/>
          <w:bdr w:val="none" w:sz="0" w:space="0" w:color="auto" w:frame="1"/>
        </w:rPr>
        <w:t>Descrierea parcelară</w:t>
      </w:r>
      <w:r w:rsidR="00FF5C0F" w:rsidRPr="00AC0685">
        <w:rPr>
          <w:rFonts w:ascii="Times New Roman" w:eastAsia="Times New Roman" w:hAnsi="Times New Roman" w:cs="Times New Roman"/>
          <w:sz w:val="24"/>
          <w:szCs w:val="24"/>
          <w:bdr w:val="none" w:sz="0" w:space="0" w:color="auto" w:frame="1"/>
        </w:rPr>
        <w:t>”</w:t>
      </w:r>
      <w:r w:rsidR="00817754" w:rsidRPr="00AC0685">
        <w:rPr>
          <w:rFonts w:ascii="Times New Roman" w:eastAsia="Times New Roman" w:hAnsi="Times New Roman" w:cs="Times New Roman"/>
          <w:sz w:val="24"/>
          <w:szCs w:val="24"/>
          <w:bdr w:val="none" w:sz="0" w:space="0" w:color="auto" w:frame="1"/>
        </w:rPr>
        <w:t xml:space="preserve"> din amenajamentul silvic cu volumul recoltat de la intrarea în vigoare a acestuia; fac excepție arboretele pentru care volumul însumat al arborilor afectați este mai mic sau egal cu volumul care poate fi extras prin lucrările silvotehnice curente prevăzute de amenajamentul silvic în vigoare</w:t>
      </w:r>
      <w:r w:rsidR="00F74692" w:rsidRPr="00AC0685">
        <w:rPr>
          <w:rFonts w:ascii="Times New Roman" w:eastAsia="Times New Roman" w:hAnsi="Times New Roman" w:cs="Times New Roman"/>
          <w:sz w:val="24"/>
          <w:szCs w:val="24"/>
          <w:bdr w:val="none" w:sz="0" w:space="0" w:color="auto" w:frame="1"/>
        </w:rPr>
        <w:t>, precum și arborete</w:t>
      </w:r>
      <w:r w:rsidR="00B95F2F" w:rsidRPr="00AC0685">
        <w:rPr>
          <w:rFonts w:ascii="Times New Roman" w:eastAsia="Times New Roman" w:hAnsi="Times New Roman" w:cs="Times New Roman"/>
          <w:sz w:val="24"/>
          <w:szCs w:val="24"/>
          <w:bdr w:val="none" w:sz="0" w:space="0" w:color="auto" w:frame="1"/>
        </w:rPr>
        <w:t>le</w:t>
      </w:r>
      <w:r w:rsidR="00F74692" w:rsidRPr="00AC0685">
        <w:rPr>
          <w:rFonts w:ascii="Times New Roman" w:eastAsia="Times New Roman" w:hAnsi="Times New Roman" w:cs="Times New Roman"/>
          <w:sz w:val="24"/>
          <w:szCs w:val="24"/>
          <w:bdr w:val="none" w:sz="0" w:space="0" w:color="auto" w:frame="1"/>
        </w:rPr>
        <w:t xml:space="preserve"> încadrate în tipul I functional</w:t>
      </w:r>
      <w:r w:rsidR="00A60059" w:rsidRPr="00AC0685">
        <w:rPr>
          <w:rFonts w:ascii="Times New Roman" w:eastAsia="Times New Roman" w:hAnsi="Times New Roman" w:cs="Times New Roman"/>
          <w:sz w:val="24"/>
          <w:szCs w:val="24"/>
          <w:bdr w:val="none" w:sz="0" w:space="0" w:color="auto" w:frame="1"/>
        </w:rPr>
        <w:t>.</w:t>
      </w:r>
    </w:p>
    <w:p w:rsidR="009A1331" w:rsidRPr="00AC0685"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AC0685">
        <w:rPr>
          <w:rFonts w:ascii="Times New Roman" w:eastAsia="Times New Roman" w:hAnsi="Times New Roman" w:cs="Times New Roman"/>
          <w:b/>
          <w:bCs/>
          <w:color w:val="8B0000"/>
          <w:sz w:val="24"/>
          <w:szCs w:val="24"/>
          <w:bdr w:val="none" w:sz="0" w:space="0" w:color="auto" w:frame="1"/>
        </w:rPr>
        <w:t xml:space="preserve">          </w:t>
      </w:r>
      <w:r w:rsidR="00B95F2F" w:rsidRPr="00AC0685">
        <w:rPr>
          <w:rFonts w:ascii="Times New Roman" w:eastAsia="Times New Roman" w:hAnsi="Times New Roman" w:cs="Times New Roman"/>
          <w:b/>
          <w:bCs/>
          <w:color w:val="000000" w:themeColor="text1"/>
          <w:sz w:val="24"/>
          <w:szCs w:val="24"/>
          <w:bdr w:val="none" w:sz="0" w:space="0" w:color="auto" w:frame="1"/>
        </w:rPr>
        <w:t>b</w:t>
      </w:r>
      <w:r w:rsidR="00817754" w:rsidRPr="00AC0685">
        <w:rPr>
          <w:rFonts w:ascii="Times New Roman" w:eastAsia="Times New Roman" w:hAnsi="Times New Roman" w:cs="Times New Roman"/>
          <w:b/>
          <w:bCs/>
          <w:color w:val="000000" w:themeColor="text1"/>
          <w:sz w:val="24"/>
          <w:szCs w:val="24"/>
          <w:bdr w:val="none" w:sz="0" w:space="0" w:color="auto" w:frame="1"/>
        </w:rPr>
        <w:t>)</w:t>
      </w:r>
      <w:r w:rsidR="00817754" w:rsidRPr="00AC0685">
        <w:rPr>
          <w:rFonts w:ascii="Times New Roman" w:eastAsia="Times New Roman" w:hAnsi="Times New Roman" w:cs="Times New Roman"/>
          <w:color w:val="000000"/>
          <w:sz w:val="24"/>
          <w:szCs w:val="24"/>
          <w:bdr w:val="dotted" w:sz="6" w:space="0" w:color="FEFEFE" w:frame="1"/>
        </w:rPr>
        <w:t> </w:t>
      </w:r>
      <w:r w:rsidR="00817754" w:rsidRPr="00AC0685">
        <w:rPr>
          <w:rFonts w:ascii="Times New Roman" w:eastAsia="Times New Roman" w:hAnsi="Times New Roman" w:cs="Times New Roman"/>
          <w:color w:val="000000"/>
          <w:sz w:val="24"/>
          <w:szCs w:val="24"/>
          <w:bdr w:val="none" w:sz="0" w:space="0" w:color="auto" w:frame="1"/>
        </w:rPr>
        <w:t>arboretele exploatabile din zonele de stepă, silvostepă și câmpie forestieră</w:t>
      </w:r>
      <w:r w:rsidR="00AD648D" w:rsidRPr="00AC0685">
        <w:rPr>
          <w:rFonts w:ascii="Times New Roman" w:eastAsia="Times New Roman" w:hAnsi="Times New Roman" w:cs="Times New Roman"/>
          <w:color w:val="000000"/>
          <w:sz w:val="24"/>
          <w:szCs w:val="24"/>
          <w:bdr w:val="none" w:sz="0" w:space="0" w:color="auto" w:frame="1"/>
        </w:rPr>
        <w:t xml:space="preserve">, </w:t>
      </w:r>
      <w:r w:rsidR="00A16785" w:rsidRPr="00AC0685">
        <w:rPr>
          <w:rFonts w:ascii="Times New Roman" w:eastAsia="Times New Roman" w:hAnsi="Times New Roman" w:cs="Times New Roman"/>
          <w:color w:val="000000" w:themeColor="text1"/>
          <w:sz w:val="24"/>
          <w:szCs w:val="24"/>
          <w:bdr w:val="none" w:sz="0" w:space="0" w:color="auto" w:frame="1"/>
        </w:rPr>
        <w:t xml:space="preserve">neincluse în planul decenal de recoltare a produselor principale, </w:t>
      </w:r>
      <w:r w:rsidR="00AD648D" w:rsidRPr="00AC0685">
        <w:rPr>
          <w:rFonts w:ascii="Times New Roman" w:eastAsia="Times New Roman" w:hAnsi="Times New Roman" w:cs="Times New Roman"/>
          <w:color w:val="000000" w:themeColor="text1"/>
          <w:sz w:val="24"/>
          <w:szCs w:val="24"/>
          <w:bdr w:val="none" w:sz="0" w:space="0" w:color="auto" w:frame="1"/>
        </w:rPr>
        <w:t>în care proporția speciilor de stejari este de cel puțin 50%</w:t>
      </w:r>
      <w:r w:rsidR="007C59C7" w:rsidRPr="00AC0685">
        <w:rPr>
          <w:rFonts w:ascii="Times New Roman" w:eastAsia="Times New Roman" w:hAnsi="Times New Roman" w:cs="Times New Roman"/>
          <w:color w:val="000000" w:themeColor="text1"/>
          <w:sz w:val="24"/>
          <w:szCs w:val="24"/>
          <w:bdr w:val="none" w:sz="0" w:space="0" w:color="auto" w:frame="1"/>
        </w:rPr>
        <w:t xml:space="preserve"> și</w:t>
      </w:r>
      <w:r w:rsidR="00AD648D" w:rsidRPr="00AC0685">
        <w:rPr>
          <w:rFonts w:ascii="Times New Roman" w:eastAsia="Times New Roman" w:hAnsi="Times New Roman" w:cs="Times New Roman"/>
          <w:color w:val="000000" w:themeColor="text1"/>
          <w:sz w:val="24"/>
          <w:szCs w:val="24"/>
          <w:bdr w:val="none" w:sz="0" w:space="0" w:color="auto" w:frame="1"/>
        </w:rPr>
        <w:t xml:space="preserve"> </w:t>
      </w:r>
      <w:r w:rsidR="00817754" w:rsidRPr="00AC0685">
        <w:rPr>
          <w:rFonts w:ascii="Times New Roman" w:eastAsia="Times New Roman" w:hAnsi="Times New Roman" w:cs="Times New Roman"/>
          <w:color w:val="000000"/>
          <w:sz w:val="24"/>
          <w:szCs w:val="24"/>
          <w:bdr w:val="none" w:sz="0" w:space="0" w:color="auto" w:frame="1"/>
        </w:rPr>
        <w:t xml:space="preserve">care au semințiș utilizabil instalat </w:t>
      </w:r>
      <w:r w:rsidR="00817754" w:rsidRPr="00AC0685">
        <w:rPr>
          <w:rFonts w:ascii="Times New Roman" w:eastAsia="Times New Roman" w:hAnsi="Times New Roman" w:cs="Times New Roman"/>
          <w:color w:val="000000" w:themeColor="text1"/>
          <w:sz w:val="24"/>
          <w:szCs w:val="24"/>
          <w:bdr w:val="none" w:sz="0" w:space="0" w:color="auto" w:frame="1"/>
        </w:rPr>
        <w:t>pe cel puțin 30% din suprafața acestora;</w:t>
      </w:r>
    </w:p>
    <w:p w:rsidR="00D947B1" w:rsidRPr="00AC0685"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AC0685">
        <w:rPr>
          <w:rFonts w:ascii="Times New Roman" w:eastAsia="Times New Roman" w:hAnsi="Times New Roman" w:cs="Times New Roman"/>
          <w:b/>
          <w:bCs/>
          <w:color w:val="000000" w:themeColor="text1"/>
          <w:sz w:val="24"/>
          <w:szCs w:val="24"/>
          <w:bdr w:val="none" w:sz="0" w:space="0" w:color="auto" w:frame="1"/>
        </w:rPr>
        <w:t xml:space="preserve">          </w:t>
      </w:r>
      <w:r w:rsidR="00B95F2F" w:rsidRPr="00AC0685">
        <w:rPr>
          <w:rFonts w:ascii="Times New Roman" w:eastAsia="Times New Roman" w:hAnsi="Times New Roman" w:cs="Times New Roman"/>
          <w:b/>
          <w:bCs/>
          <w:color w:val="000000" w:themeColor="text1"/>
          <w:sz w:val="24"/>
          <w:szCs w:val="24"/>
          <w:bdr w:val="none" w:sz="0" w:space="0" w:color="auto" w:frame="1"/>
        </w:rPr>
        <w:t>c</w:t>
      </w:r>
      <w:r w:rsidR="00817754" w:rsidRPr="00AC0685">
        <w:rPr>
          <w:rFonts w:ascii="Times New Roman" w:eastAsia="Times New Roman" w:hAnsi="Times New Roman" w:cs="Times New Roman"/>
          <w:b/>
          <w:bCs/>
          <w:color w:val="000000" w:themeColor="text1"/>
          <w:sz w:val="24"/>
          <w:szCs w:val="24"/>
          <w:bdr w:val="none" w:sz="0" w:space="0" w:color="auto" w:frame="1"/>
        </w:rPr>
        <w:t>)</w:t>
      </w:r>
      <w:r w:rsidR="00817754" w:rsidRPr="00AC0685">
        <w:rPr>
          <w:rFonts w:ascii="Times New Roman" w:eastAsia="Times New Roman" w:hAnsi="Times New Roman" w:cs="Times New Roman"/>
          <w:color w:val="000000" w:themeColor="text1"/>
          <w:sz w:val="24"/>
          <w:szCs w:val="24"/>
          <w:bdr w:val="dotted" w:sz="6" w:space="0" w:color="FEFEFE" w:frame="1"/>
        </w:rPr>
        <w:t> </w:t>
      </w:r>
      <w:proofErr w:type="gramStart"/>
      <w:r w:rsidR="00E711D4" w:rsidRPr="00AC0685">
        <w:rPr>
          <w:rFonts w:ascii="Times New Roman" w:eastAsia="Times New Roman" w:hAnsi="Times New Roman" w:cs="Times New Roman"/>
          <w:color w:val="000000" w:themeColor="text1"/>
          <w:sz w:val="24"/>
          <w:szCs w:val="24"/>
          <w:bdr w:val="dotted" w:sz="6" w:space="0" w:color="FEFEFE" w:frame="1"/>
        </w:rPr>
        <w:t>atunci</w:t>
      </w:r>
      <w:proofErr w:type="gramEnd"/>
      <w:r w:rsidR="00E711D4" w:rsidRPr="00AC0685">
        <w:rPr>
          <w:rFonts w:ascii="Times New Roman" w:eastAsia="Times New Roman" w:hAnsi="Times New Roman" w:cs="Times New Roman"/>
          <w:color w:val="000000" w:themeColor="text1"/>
          <w:sz w:val="24"/>
          <w:szCs w:val="24"/>
          <w:bdr w:val="dotted" w:sz="6" w:space="0" w:color="FEFEFE" w:frame="1"/>
        </w:rPr>
        <w:t xml:space="preserve"> când </w:t>
      </w:r>
      <w:r w:rsidR="00817754" w:rsidRPr="00AC0685">
        <w:rPr>
          <w:rFonts w:ascii="Times New Roman" w:eastAsia="Times New Roman" w:hAnsi="Times New Roman" w:cs="Times New Roman"/>
          <w:color w:val="000000" w:themeColor="text1"/>
          <w:sz w:val="24"/>
          <w:szCs w:val="24"/>
          <w:bdr w:val="none" w:sz="0" w:space="0" w:color="auto" w:frame="1"/>
        </w:rPr>
        <w:t>este necesară schimbarea soluțiilor de gospodărire a pădurilor și/sau de împădurire a terenurilor forestiere.</w:t>
      </w:r>
    </w:p>
    <w:p w:rsidR="00B07A95" w:rsidRPr="00AC0685" w:rsidRDefault="00B07A95" w:rsidP="00B07A95">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AC0685">
        <w:rPr>
          <w:rFonts w:ascii="Times New Roman" w:eastAsia="Times New Roman" w:hAnsi="Times New Roman" w:cs="Times New Roman"/>
          <w:b/>
          <w:bCs/>
          <w:sz w:val="24"/>
          <w:szCs w:val="24"/>
          <w:bdr w:val="none" w:sz="0" w:space="0" w:color="auto" w:frame="1"/>
        </w:rPr>
        <w:t xml:space="preserve">          </w:t>
      </w:r>
      <w:r w:rsidR="00B95F2F" w:rsidRPr="00AC0685">
        <w:rPr>
          <w:rFonts w:ascii="Times New Roman" w:eastAsia="Times New Roman" w:hAnsi="Times New Roman" w:cs="Times New Roman"/>
          <w:b/>
          <w:bCs/>
          <w:sz w:val="24"/>
          <w:szCs w:val="24"/>
          <w:bdr w:val="none" w:sz="0" w:space="0" w:color="auto" w:frame="1"/>
        </w:rPr>
        <w:t>d</w:t>
      </w:r>
      <w:r w:rsidRPr="00AC0685">
        <w:rPr>
          <w:rFonts w:ascii="Times New Roman" w:eastAsia="Times New Roman" w:hAnsi="Times New Roman" w:cs="Times New Roman"/>
          <w:b/>
          <w:bCs/>
          <w:sz w:val="24"/>
          <w:szCs w:val="24"/>
          <w:bdr w:val="none" w:sz="0" w:space="0" w:color="auto" w:frame="1"/>
        </w:rPr>
        <w:t>)</w:t>
      </w:r>
      <w:r w:rsidRPr="00AC0685">
        <w:rPr>
          <w:rFonts w:ascii="Times New Roman" w:eastAsia="Times New Roman" w:hAnsi="Times New Roman" w:cs="Times New Roman"/>
          <w:sz w:val="24"/>
          <w:szCs w:val="24"/>
          <w:bdr w:val="none" w:sz="0" w:space="0" w:color="auto" w:frame="1"/>
        </w:rPr>
        <w:t xml:space="preserve"> </w:t>
      </w:r>
      <w:proofErr w:type="gramStart"/>
      <w:r w:rsidR="009727E2" w:rsidRPr="00AC0685">
        <w:rPr>
          <w:rFonts w:ascii="Times New Roman" w:eastAsia="Times New Roman" w:hAnsi="Times New Roman" w:cs="Times New Roman"/>
          <w:sz w:val="24"/>
          <w:szCs w:val="24"/>
          <w:bdr w:val="none" w:sz="0" w:space="0" w:color="auto" w:frame="1"/>
        </w:rPr>
        <w:t>arborii</w:t>
      </w:r>
      <w:proofErr w:type="gramEnd"/>
      <w:r w:rsidR="00F74692" w:rsidRPr="00AC0685">
        <w:rPr>
          <w:rFonts w:ascii="Times New Roman" w:eastAsia="Times New Roman" w:hAnsi="Times New Roman" w:cs="Times New Roman"/>
          <w:sz w:val="24"/>
          <w:szCs w:val="24"/>
          <w:bdr w:val="none" w:sz="0" w:space="0" w:color="auto" w:frame="1"/>
        </w:rPr>
        <w:t xml:space="preserve"> </w:t>
      </w:r>
      <w:r w:rsidR="009727E2" w:rsidRPr="00AC0685">
        <w:rPr>
          <w:rFonts w:ascii="Times New Roman" w:eastAsia="Times New Roman" w:hAnsi="Times New Roman" w:cs="Times New Roman"/>
          <w:sz w:val="24"/>
          <w:szCs w:val="24"/>
          <w:bdr w:val="none" w:sz="0" w:space="0" w:color="auto" w:frame="1"/>
        </w:rPr>
        <w:t>afectați de factori destabilizatori, biotici sau abiotici din</w:t>
      </w:r>
      <w:r w:rsidR="00F74692" w:rsidRPr="00AC0685">
        <w:rPr>
          <w:rFonts w:ascii="Times New Roman" w:eastAsia="Times New Roman" w:hAnsi="Times New Roman" w:cs="Times New Roman"/>
          <w:sz w:val="24"/>
          <w:szCs w:val="24"/>
          <w:bdr w:val="none" w:sz="0" w:space="0" w:color="auto" w:frame="1"/>
        </w:rPr>
        <w:t xml:space="preserve"> arborete încadrate în tipul I functional.</w:t>
      </w:r>
    </w:p>
    <w:p w:rsidR="00623FDD" w:rsidRPr="00BB2A90" w:rsidRDefault="00B95F2F" w:rsidP="00623FDD">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AC0685">
        <w:rPr>
          <w:rFonts w:ascii="Times New Roman" w:eastAsia="Times New Roman" w:hAnsi="Times New Roman" w:cs="Times New Roman"/>
          <w:bCs/>
          <w:sz w:val="24"/>
          <w:szCs w:val="24"/>
          <w:bdr w:val="none" w:sz="0" w:space="0" w:color="auto" w:frame="1"/>
        </w:rPr>
        <w:tab/>
      </w:r>
      <w:r w:rsidRPr="00AC0685">
        <w:rPr>
          <w:rFonts w:ascii="Times New Roman" w:eastAsia="Times New Roman" w:hAnsi="Times New Roman" w:cs="Times New Roman"/>
          <w:bCs/>
          <w:sz w:val="24"/>
          <w:szCs w:val="24"/>
          <w:bdr w:val="none" w:sz="0" w:space="0" w:color="auto" w:frame="1"/>
        </w:rPr>
        <w:tab/>
        <w:t xml:space="preserve">        (2)</w:t>
      </w:r>
      <w:r w:rsidR="009D2FB2" w:rsidRPr="00AC0685">
        <w:rPr>
          <w:rFonts w:ascii="Times New Roman" w:eastAsia="Times New Roman" w:hAnsi="Times New Roman" w:cs="Times New Roman"/>
          <w:bCs/>
          <w:sz w:val="24"/>
          <w:szCs w:val="24"/>
          <w:bdr w:val="none" w:sz="0" w:space="0" w:color="auto" w:frame="1"/>
        </w:rPr>
        <w:t xml:space="preserve"> Î</w:t>
      </w:r>
      <w:r w:rsidRPr="00AC0685">
        <w:rPr>
          <w:rFonts w:ascii="Times New Roman" w:eastAsia="Times New Roman" w:hAnsi="Times New Roman" w:cs="Times New Roman"/>
          <w:bCs/>
          <w:sz w:val="24"/>
          <w:szCs w:val="24"/>
          <w:bdr w:val="none" w:sz="0" w:space="0" w:color="auto" w:frame="1"/>
        </w:rPr>
        <w:t xml:space="preserve">n situația în care </w:t>
      </w:r>
      <w:r w:rsidRPr="00AC0685">
        <w:rPr>
          <w:rFonts w:ascii="Times New Roman" w:eastAsia="Times New Roman" w:hAnsi="Times New Roman" w:cs="Times New Roman"/>
          <w:sz w:val="24"/>
          <w:szCs w:val="24"/>
          <w:bdr w:val="none" w:sz="0" w:space="0" w:color="auto" w:frame="1"/>
        </w:rPr>
        <w:t>arborii afectați de factori destabilizatori, biotici sau abiotici, dintr-un arboret sunt concentrați pe o suprafață mai mare de 0,5 ha</w:t>
      </w:r>
      <w:r w:rsidR="009F5CFE" w:rsidRPr="00AC0685">
        <w:rPr>
          <w:rFonts w:ascii="Times New Roman" w:eastAsia="Times New Roman" w:hAnsi="Times New Roman" w:cs="Times New Roman"/>
          <w:sz w:val="24"/>
          <w:szCs w:val="24"/>
          <w:bdr w:val="none" w:sz="0" w:space="0" w:color="auto" w:frame="1"/>
        </w:rPr>
        <w:t xml:space="preserve">, dar volumul acestora nu depășește 20% din volumul arboretului existent la data apariției fenomenului, determinat prin diminuarea volumului prevăzut în partea “Descrierea parcelară” din amenajamentul silvic cu volumul recoltat de la intrarea în vigoare a acestuia, </w:t>
      </w:r>
      <w:r w:rsidRPr="00AC0685">
        <w:rPr>
          <w:rFonts w:ascii="Times New Roman" w:eastAsia="Times New Roman" w:hAnsi="Times New Roman" w:cs="Times New Roman"/>
          <w:sz w:val="24"/>
          <w:szCs w:val="24"/>
          <w:bdr w:val="none" w:sz="0" w:space="0" w:color="auto" w:frame="1"/>
        </w:rPr>
        <w:t>soluția tehnică de împădurire</w:t>
      </w:r>
      <w:r w:rsidR="00623FDD" w:rsidRPr="00AC0685">
        <w:rPr>
          <w:rFonts w:ascii="Times New Roman" w:eastAsia="Times New Roman" w:hAnsi="Times New Roman" w:cs="Times New Roman"/>
          <w:sz w:val="24"/>
          <w:szCs w:val="24"/>
          <w:bdr w:val="none" w:sz="0" w:space="0" w:color="auto" w:frame="1"/>
        </w:rPr>
        <w:t xml:space="preserve"> se stabilește</w:t>
      </w:r>
      <w:r w:rsidRPr="00AC0685">
        <w:rPr>
          <w:rFonts w:ascii="Times New Roman" w:eastAsia="Times New Roman" w:hAnsi="Times New Roman" w:cs="Times New Roman"/>
          <w:sz w:val="24"/>
          <w:szCs w:val="24"/>
          <w:bdr w:val="none" w:sz="0" w:space="0" w:color="auto" w:frame="1"/>
        </w:rPr>
        <w:t xml:space="preserve"> de </w:t>
      </w:r>
      <w:r w:rsidR="00CA28DB" w:rsidRPr="00AC0685">
        <w:rPr>
          <w:rFonts w:ascii="Times New Roman" w:eastAsia="Times New Roman" w:hAnsi="Times New Roman" w:cs="Times New Roman"/>
          <w:color w:val="000000" w:themeColor="text1"/>
          <w:sz w:val="24"/>
          <w:szCs w:val="24"/>
          <w:bdr w:val="none" w:sz="0" w:space="0" w:color="auto" w:frame="1"/>
        </w:rPr>
        <w:t>unit</w:t>
      </w:r>
      <w:r w:rsidR="00AC0685">
        <w:rPr>
          <w:rFonts w:ascii="Times New Roman" w:eastAsia="Times New Roman" w:hAnsi="Times New Roman" w:cs="Times New Roman"/>
          <w:color w:val="000000" w:themeColor="text1"/>
          <w:sz w:val="24"/>
          <w:szCs w:val="24"/>
          <w:bdr w:val="none" w:sz="0" w:space="0" w:color="auto" w:frame="1"/>
        </w:rPr>
        <w:t>atea</w:t>
      </w:r>
      <w:r w:rsidR="00623FDD" w:rsidRPr="00AC0685">
        <w:rPr>
          <w:rFonts w:ascii="Times New Roman" w:eastAsia="Times New Roman" w:hAnsi="Times New Roman" w:cs="Times New Roman"/>
          <w:color w:val="000000" w:themeColor="text1"/>
          <w:sz w:val="24"/>
          <w:szCs w:val="24"/>
          <w:bdr w:val="none" w:sz="0" w:space="0" w:color="auto" w:frame="1"/>
        </w:rPr>
        <w:t xml:space="preserve"> specializat</w:t>
      </w:r>
      <w:r w:rsidR="00AC0685">
        <w:rPr>
          <w:rFonts w:ascii="Times New Roman" w:eastAsia="Times New Roman" w:hAnsi="Times New Roman" w:cs="Times New Roman"/>
          <w:color w:val="000000" w:themeColor="text1"/>
          <w:sz w:val="24"/>
          <w:szCs w:val="24"/>
          <w:bdr w:val="none" w:sz="0" w:space="0" w:color="auto" w:frame="1"/>
        </w:rPr>
        <w:t>ă</w:t>
      </w:r>
      <w:r w:rsidR="00623FDD" w:rsidRPr="00AC0685">
        <w:rPr>
          <w:rFonts w:ascii="Times New Roman" w:eastAsia="Times New Roman" w:hAnsi="Times New Roman" w:cs="Times New Roman"/>
          <w:color w:val="000000" w:themeColor="text1"/>
          <w:sz w:val="24"/>
          <w:szCs w:val="24"/>
          <w:bdr w:val="none" w:sz="0" w:space="0" w:color="auto" w:frame="1"/>
        </w:rPr>
        <w:t xml:space="preserve"> autorizat</w:t>
      </w:r>
      <w:r w:rsidR="00AC0685">
        <w:rPr>
          <w:rFonts w:ascii="Times New Roman" w:eastAsia="Times New Roman" w:hAnsi="Times New Roman" w:cs="Times New Roman"/>
          <w:color w:val="000000" w:themeColor="text1"/>
          <w:sz w:val="24"/>
          <w:szCs w:val="24"/>
          <w:bdr w:val="none" w:sz="0" w:space="0" w:color="auto" w:frame="1"/>
        </w:rPr>
        <w:t>ă</w:t>
      </w:r>
      <w:r w:rsidR="00623FDD" w:rsidRPr="00AC0685">
        <w:rPr>
          <w:rFonts w:ascii="Times New Roman" w:eastAsia="Times New Roman" w:hAnsi="Times New Roman" w:cs="Times New Roman"/>
          <w:color w:val="000000" w:themeColor="text1"/>
          <w:sz w:val="24"/>
          <w:szCs w:val="24"/>
          <w:bdr w:val="none" w:sz="0" w:space="0" w:color="auto" w:frame="1"/>
        </w:rPr>
        <w:t xml:space="preserve"> pentru lucrări de amenajarea pădurilor care a întocmit amenajamentul silvic; </w:t>
      </w:r>
      <w:r w:rsidR="00623FDD" w:rsidRPr="00AC0685">
        <w:rPr>
          <w:rFonts w:ascii="Times New Roman" w:eastAsia="Times New Roman" w:hAnsi="Times New Roman" w:cs="Times New Roman"/>
          <w:sz w:val="24"/>
          <w:szCs w:val="24"/>
          <w:bdr w:val="none" w:sz="0" w:space="0" w:color="auto" w:frame="1"/>
        </w:rPr>
        <w:t>în cazul în care acest lucru nu este posibil,</w:t>
      </w:r>
      <w:r w:rsidR="00AC0685">
        <w:rPr>
          <w:rFonts w:ascii="Times New Roman" w:eastAsia="Times New Roman" w:hAnsi="Times New Roman" w:cs="Times New Roman"/>
          <w:sz w:val="24"/>
          <w:szCs w:val="24"/>
          <w:bdr w:val="none" w:sz="0" w:space="0" w:color="auto" w:frame="1"/>
        </w:rPr>
        <w:t xml:space="preserve"> soluția de împădurire se stabilește </w:t>
      </w:r>
      <w:r w:rsidR="00623FDD" w:rsidRPr="00AC0685">
        <w:rPr>
          <w:rFonts w:ascii="Times New Roman" w:eastAsia="Times New Roman" w:hAnsi="Times New Roman" w:cs="Times New Roman"/>
          <w:color w:val="000000" w:themeColor="text1"/>
          <w:sz w:val="24"/>
          <w:szCs w:val="24"/>
          <w:bdr w:val="none" w:sz="0" w:space="0" w:color="auto" w:frame="1"/>
        </w:rPr>
        <w:t>de către o altă unitate specializate autorizate pentru lucrări de amenajarea pădurilor</w:t>
      </w:r>
      <w:r w:rsidR="009F5CFE" w:rsidRPr="00AC0685">
        <w:rPr>
          <w:rFonts w:ascii="Times New Roman" w:eastAsia="Times New Roman" w:hAnsi="Times New Roman" w:cs="Times New Roman"/>
          <w:color w:val="000000" w:themeColor="text1"/>
          <w:sz w:val="24"/>
          <w:szCs w:val="24"/>
          <w:bdr w:val="none" w:sz="0" w:space="0" w:color="auto" w:frame="1"/>
        </w:rPr>
        <w:t>, fără a fi necesară modificarea prevederilor amenajamentului silvic</w:t>
      </w:r>
      <w:r w:rsidR="00623FDD" w:rsidRPr="00AC0685">
        <w:rPr>
          <w:rFonts w:ascii="Times New Roman" w:eastAsia="Times New Roman" w:hAnsi="Times New Roman" w:cs="Times New Roman"/>
          <w:color w:val="000000" w:themeColor="text1"/>
          <w:sz w:val="24"/>
          <w:szCs w:val="24"/>
          <w:bdr w:val="none" w:sz="0" w:space="0" w:color="auto" w:frame="1"/>
        </w:rPr>
        <w:t>;</w:t>
      </w:r>
    </w:p>
    <w:p w:rsidR="009A1331" w:rsidRPr="00BB2A90" w:rsidRDefault="00D947B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00A35CEA" w:rsidRPr="00BB2A90">
        <w:rPr>
          <w:rFonts w:ascii="Times New Roman" w:eastAsia="Times New Roman" w:hAnsi="Times New Roman" w:cs="Times New Roman"/>
          <w:b/>
          <w:bCs/>
          <w:color w:val="000000" w:themeColor="text1"/>
          <w:sz w:val="24"/>
          <w:szCs w:val="24"/>
          <w:bdr w:val="none" w:sz="0" w:space="0" w:color="auto" w:frame="1"/>
        </w:rPr>
        <w:t xml:space="preserve">      </w:t>
      </w:r>
      <w:r w:rsidR="00E4483D">
        <w:rPr>
          <w:rFonts w:ascii="Times New Roman" w:eastAsia="Times New Roman" w:hAnsi="Times New Roman" w:cs="Times New Roman"/>
          <w:color w:val="000000" w:themeColor="text1"/>
          <w:sz w:val="24"/>
          <w:szCs w:val="24"/>
          <w:bdr w:val="none" w:sz="0" w:space="0" w:color="auto" w:frame="1"/>
        </w:rPr>
        <w:t>(3</w:t>
      </w:r>
      <w:r w:rsidR="00817754" w:rsidRPr="00BB2A90">
        <w:rPr>
          <w:rFonts w:ascii="Times New Roman" w:eastAsia="Times New Roman" w:hAnsi="Times New Roman" w:cs="Times New Roman"/>
          <w:color w:val="000000" w:themeColor="text1"/>
          <w:sz w:val="24"/>
          <w:szCs w:val="24"/>
          <w:bdr w:val="none" w:sz="0" w:space="0" w:color="auto" w:frame="1"/>
        </w:rPr>
        <w:t>) </w:t>
      </w:r>
      <w:r w:rsidR="00622F31">
        <w:rPr>
          <w:rFonts w:ascii="Times New Roman" w:eastAsia="Times New Roman" w:hAnsi="Times New Roman" w:cs="Times New Roman"/>
          <w:color w:val="000000" w:themeColor="text1"/>
          <w:sz w:val="24"/>
          <w:szCs w:val="24"/>
          <w:bdr w:val="none" w:sz="0" w:space="0" w:color="auto" w:frame="1"/>
        </w:rPr>
        <w:t>P</w:t>
      </w:r>
      <w:r w:rsidR="000C0E90" w:rsidRPr="00BB2A90">
        <w:rPr>
          <w:rFonts w:ascii="Times New Roman" w:eastAsia="Times New Roman" w:hAnsi="Times New Roman" w:cs="Times New Roman"/>
          <w:color w:val="000000" w:themeColor="text1"/>
          <w:sz w:val="24"/>
          <w:szCs w:val="24"/>
          <w:bdr w:val="none" w:sz="0" w:space="0" w:color="auto" w:frame="1"/>
        </w:rPr>
        <w:t>entru situațiile prevăzute la alin. (1</w:t>
      </w:r>
      <w:r w:rsidR="000C0E90" w:rsidRPr="00DD0BC2">
        <w:rPr>
          <w:rFonts w:ascii="Times New Roman" w:eastAsia="Times New Roman" w:hAnsi="Times New Roman" w:cs="Times New Roman"/>
          <w:color w:val="000000" w:themeColor="text1"/>
          <w:sz w:val="24"/>
          <w:szCs w:val="24"/>
          <w:bdr w:val="none" w:sz="0" w:space="0" w:color="auto" w:frame="1"/>
        </w:rPr>
        <w:t>), lit.a</w:t>
      </w:r>
      <w:r w:rsidR="00BC12DA" w:rsidRPr="00DD0BC2">
        <w:rPr>
          <w:rFonts w:ascii="Times New Roman" w:eastAsia="Times New Roman" w:hAnsi="Times New Roman" w:cs="Times New Roman"/>
          <w:color w:val="000000" w:themeColor="text1"/>
          <w:sz w:val="24"/>
          <w:szCs w:val="24"/>
          <w:bdr w:val="none" w:sz="0" w:space="0" w:color="auto" w:frame="1"/>
        </w:rPr>
        <w:t>)</w:t>
      </w:r>
      <w:r w:rsidR="000C0E90" w:rsidRPr="00DD0BC2">
        <w:rPr>
          <w:rFonts w:ascii="Times New Roman" w:eastAsia="Times New Roman" w:hAnsi="Times New Roman" w:cs="Times New Roman"/>
          <w:color w:val="000000" w:themeColor="text1"/>
          <w:sz w:val="24"/>
          <w:szCs w:val="24"/>
          <w:bdr w:val="none" w:sz="0" w:space="0" w:color="auto" w:frame="1"/>
        </w:rPr>
        <w:t>, b</w:t>
      </w:r>
      <w:r w:rsidR="00BC12DA" w:rsidRPr="00DD0BC2">
        <w:rPr>
          <w:rFonts w:ascii="Times New Roman" w:eastAsia="Times New Roman" w:hAnsi="Times New Roman" w:cs="Times New Roman"/>
          <w:color w:val="000000" w:themeColor="text1"/>
          <w:sz w:val="24"/>
          <w:szCs w:val="24"/>
          <w:bdr w:val="none" w:sz="0" w:space="0" w:color="auto" w:frame="1"/>
        </w:rPr>
        <w:t>)</w:t>
      </w:r>
      <w:r w:rsidR="000C0E90" w:rsidRPr="00DD0BC2">
        <w:rPr>
          <w:rFonts w:ascii="Times New Roman" w:eastAsia="Times New Roman" w:hAnsi="Times New Roman" w:cs="Times New Roman"/>
          <w:color w:val="000000" w:themeColor="text1"/>
          <w:sz w:val="24"/>
          <w:szCs w:val="24"/>
          <w:bdr w:val="none" w:sz="0" w:space="0" w:color="auto" w:frame="1"/>
        </w:rPr>
        <w:t xml:space="preserve">, </w:t>
      </w:r>
      <w:r w:rsidR="00BC12DA" w:rsidRPr="00DD0BC2">
        <w:rPr>
          <w:rFonts w:ascii="Times New Roman" w:eastAsia="Times New Roman" w:hAnsi="Times New Roman" w:cs="Times New Roman"/>
          <w:color w:val="000000" w:themeColor="text1"/>
          <w:sz w:val="24"/>
          <w:szCs w:val="24"/>
          <w:bdr w:val="none" w:sz="0" w:space="0" w:color="auto" w:frame="1"/>
        </w:rPr>
        <w:t>și d)</w:t>
      </w:r>
      <w:r w:rsidR="000C0E90" w:rsidRPr="00DD0BC2">
        <w:rPr>
          <w:rFonts w:ascii="Times New Roman" w:eastAsia="Times New Roman" w:hAnsi="Times New Roman" w:cs="Times New Roman"/>
          <w:color w:val="000000" w:themeColor="text1"/>
          <w:sz w:val="24"/>
          <w:szCs w:val="24"/>
          <w:bdr w:val="none" w:sz="0" w:space="0" w:color="auto" w:frame="1"/>
        </w:rPr>
        <w:t xml:space="preserve"> </w:t>
      </w:r>
      <w:r w:rsidR="00DD7537" w:rsidRPr="00DD0BC2">
        <w:rPr>
          <w:rFonts w:ascii="Times New Roman" w:eastAsia="Times New Roman" w:hAnsi="Times New Roman" w:cs="Times New Roman"/>
          <w:color w:val="000000" w:themeColor="text1"/>
          <w:sz w:val="24"/>
          <w:szCs w:val="24"/>
          <w:bdr w:val="none" w:sz="0" w:space="0" w:color="auto" w:frame="1"/>
        </w:rPr>
        <w:t xml:space="preserve">ocolul </w:t>
      </w:r>
      <w:r w:rsidR="00DD7537">
        <w:rPr>
          <w:rFonts w:ascii="Times New Roman" w:eastAsia="Times New Roman" w:hAnsi="Times New Roman" w:cs="Times New Roman"/>
          <w:color w:val="000000" w:themeColor="text1"/>
          <w:sz w:val="24"/>
          <w:szCs w:val="24"/>
          <w:bdr w:val="none" w:sz="0" w:space="0" w:color="auto" w:frame="1"/>
        </w:rPr>
        <w:t xml:space="preserve">silvic </w:t>
      </w:r>
      <w:r w:rsidR="00DD7537" w:rsidRPr="00BB2A90">
        <w:rPr>
          <w:rFonts w:ascii="Times New Roman" w:eastAsia="Times New Roman" w:hAnsi="Times New Roman" w:cs="Times New Roman"/>
          <w:color w:val="000000" w:themeColor="text1"/>
          <w:sz w:val="24"/>
          <w:szCs w:val="24"/>
          <w:bdr w:val="none" w:sz="0" w:space="0" w:color="auto" w:frame="1"/>
        </w:rPr>
        <w:t xml:space="preserve">care asigură administrarea sau serviciile silvice pentru arboretele </w:t>
      </w:r>
      <w:r w:rsidR="000C0E90">
        <w:rPr>
          <w:rFonts w:ascii="Times New Roman" w:eastAsia="Times New Roman" w:hAnsi="Times New Roman" w:cs="Times New Roman"/>
          <w:color w:val="000000" w:themeColor="text1"/>
          <w:sz w:val="24"/>
          <w:szCs w:val="24"/>
          <w:bdr w:val="none" w:sz="0" w:space="0" w:color="auto" w:frame="1"/>
        </w:rPr>
        <w:t>elaborează o</w:t>
      </w:r>
      <w:r w:rsidR="00682F7E">
        <w:rPr>
          <w:rFonts w:ascii="Times New Roman" w:eastAsia="Times New Roman" w:hAnsi="Times New Roman" w:cs="Times New Roman"/>
          <w:color w:val="000000" w:themeColor="text1"/>
          <w:sz w:val="24"/>
          <w:szCs w:val="24"/>
          <w:bdr w:val="none" w:sz="0" w:space="0" w:color="auto" w:frame="1"/>
        </w:rPr>
        <w:t xml:space="preserve"> </w:t>
      </w:r>
      <w:r w:rsidR="00817754" w:rsidRPr="00BB2A90">
        <w:rPr>
          <w:rFonts w:ascii="Times New Roman" w:eastAsia="Times New Roman" w:hAnsi="Times New Roman" w:cs="Times New Roman"/>
          <w:color w:val="000000" w:themeColor="text1"/>
          <w:sz w:val="24"/>
          <w:szCs w:val="24"/>
          <w:bdr w:val="none" w:sz="0" w:space="0" w:color="auto" w:frame="1"/>
        </w:rPr>
        <w:t>doc</w:t>
      </w:r>
      <w:r w:rsidR="000C0E90">
        <w:rPr>
          <w:rFonts w:ascii="Times New Roman" w:eastAsia="Times New Roman" w:hAnsi="Times New Roman" w:cs="Times New Roman"/>
          <w:color w:val="000000" w:themeColor="text1"/>
          <w:sz w:val="24"/>
          <w:szCs w:val="24"/>
          <w:bdr w:val="none" w:sz="0" w:space="0" w:color="auto" w:frame="1"/>
        </w:rPr>
        <w:t>umentație</w:t>
      </w:r>
      <w:r w:rsidR="00817754" w:rsidRPr="00BB2A90">
        <w:rPr>
          <w:rFonts w:ascii="Times New Roman" w:eastAsia="Times New Roman" w:hAnsi="Times New Roman" w:cs="Times New Roman"/>
          <w:color w:val="000000" w:themeColor="text1"/>
          <w:sz w:val="24"/>
          <w:szCs w:val="24"/>
          <w:bdr w:val="none" w:sz="0" w:space="0" w:color="auto" w:frame="1"/>
        </w:rPr>
        <w:t xml:space="preserve"> care cuprinde:</w:t>
      </w:r>
    </w:p>
    <w:p w:rsidR="00C74F11" w:rsidRPr="00BB2A90"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00817754" w:rsidRPr="00BB2A90">
        <w:rPr>
          <w:rFonts w:ascii="Times New Roman" w:eastAsia="Times New Roman" w:hAnsi="Times New Roman" w:cs="Times New Roman"/>
          <w:b/>
          <w:bCs/>
          <w:color w:val="000000" w:themeColor="text1"/>
          <w:sz w:val="24"/>
          <w:szCs w:val="24"/>
          <w:bdr w:val="none" w:sz="0" w:space="0" w:color="auto" w:frame="1"/>
        </w:rPr>
        <w:t>a)</w:t>
      </w:r>
      <w:r w:rsidR="00817754" w:rsidRPr="00BB2A90">
        <w:rPr>
          <w:rFonts w:ascii="Times New Roman" w:eastAsia="Times New Roman" w:hAnsi="Times New Roman" w:cs="Times New Roman"/>
          <w:color w:val="000000" w:themeColor="text1"/>
          <w:sz w:val="24"/>
          <w:szCs w:val="24"/>
          <w:bdr w:val="dotted" w:sz="6" w:space="0" w:color="FEFEFE" w:frame="1"/>
        </w:rPr>
        <w:t> </w:t>
      </w:r>
      <w:proofErr w:type="gramStart"/>
      <w:r w:rsidR="00817754" w:rsidRPr="00BB2A90">
        <w:rPr>
          <w:rFonts w:ascii="Times New Roman" w:eastAsia="Times New Roman" w:hAnsi="Times New Roman" w:cs="Times New Roman"/>
          <w:color w:val="000000" w:themeColor="text1"/>
          <w:sz w:val="24"/>
          <w:szCs w:val="24"/>
          <w:bdr w:val="none" w:sz="0" w:space="0" w:color="auto" w:frame="1"/>
        </w:rPr>
        <w:t>memoriul</w:t>
      </w:r>
      <w:proofErr w:type="gramEnd"/>
      <w:r w:rsidR="00817754" w:rsidRPr="00BB2A90">
        <w:rPr>
          <w:rFonts w:ascii="Times New Roman" w:eastAsia="Times New Roman" w:hAnsi="Times New Roman" w:cs="Times New Roman"/>
          <w:color w:val="000000" w:themeColor="text1"/>
          <w:sz w:val="24"/>
          <w:szCs w:val="24"/>
          <w:bdr w:val="none" w:sz="0" w:space="0" w:color="auto" w:frame="1"/>
        </w:rPr>
        <w:t xml:space="preserve"> justificativ prin care se prezintă cauzele care determină necesitatea modificării prevederilor amenajamentului silvic și se justifică soluțiile tehnice propuse;</w:t>
      </w:r>
    </w:p>
    <w:p w:rsidR="009A1331" w:rsidRPr="00BB2A90" w:rsidRDefault="00C74F1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00817754" w:rsidRPr="00BB2A90">
        <w:rPr>
          <w:rFonts w:ascii="Times New Roman" w:eastAsia="Times New Roman" w:hAnsi="Times New Roman" w:cs="Times New Roman"/>
          <w:b/>
          <w:bCs/>
          <w:color w:val="000000" w:themeColor="text1"/>
          <w:sz w:val="24"/>
          <w:szCs w:val="24"/>
          <w:bdr w:val="none" w:sz="0" w:space="0" w:color="auto" w:frame="1"/>
        </w:rPr>
        <w:t>b)</w:t>
      </w:r>
      <w:r w:rsidR="00817754" w:rsidRPr="00BB2A90">
        <w:rPr>
          <w:rFonts w:ascii="Times New Roman" w:eastAsia="Times New Roman" w:hAnsi="Times New Roman" w:cs="Times New Roman"/>
          <w:color w:val="000000" w:themeColor="text1"/>
          <w:sz w:val="24"/>
          <w:szCs w:val="24"/>
          <w:bdr w:val="dotted" w:sz="6" w:space="0" w:color="FEFEFE" w:frame="1"/>
        </w:rPr>
        <w:t> </w:t>
      </w:r>
      <w:proofErr w:type="gramStart"/>
      <w:r w:rsidR="00817754" w:rsidRPr="00BB2A90">
        <w:rPr>
          <w:rFonts w:ascii="Times New Roman" w:eastAsia="Times New Roman" w:hAnsi="Times New Roman" w:cs="Times New Roman"/>
          <w:color w:val="000000" w:themeColor="text1"/>
          <w:sz w:val="24"/>
          <w:szCs w:val="24"/>
          <w:bdr w:val="none" w:sz="0" w:space="0" w:color="auto" w:frame="1"/>
        </w:rPr>
        <w:t>informațiile</w:t>
      </w:r>
      <w:proofErr w:type="gramEnd"/>
      <w:r w:rsidR="00817754" w:rsidRPr="00BB2A90">
        <w:rPr>
          <w:rFonts w:ascii="Times New Roman" w:eastAsia="Times New Roman" w:hAnsi="Times New Roman" w:cs="Times New Roman"/>
          <w:color w:val="000000" w:themeColor="text1"/>
          <w:sz w:val="24"/>
          <w:szCs w:val="24"/>
          <w:bdr w:val="none" w:sz="0" w:space="0" w:color="auto" w:frame="1"/>
        </w:rPr>
        <w:t xml:space="preserve"> tehnice prevăzute în anexa nr. 1;</w:t>
      </w:r>
    </w:p>
    <w:p w:rsidR="009A1331" w:rsidRPr="00BB2A90"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00817754" w:rsidRPr="00BB2A90">
        <w:rPr>
          <w:rFonts w:ascii="Times New Roman" w:eastAsia="Times New Roman" w:hAnsi="Times New Roman" w:cs="Times New Roman"/>
          <w:b/>
          <w:bCs/>
          <w:color w:val="000000" w:themeColor="text1"/>
          <w:sz w:val="24"/>
          <w:szCs w:val="24"/>
          <w:bdr w:val="none" w:sz="0" w:space="0" w:color="auto" w:frame="1"/>
        </w:rPr>
        <w:t>c)</w:t>
      </w:r>
      <w:r w:rsidR="00817754" w:rsidRPr="00BB2A90">
        <w:rPr>
          <w:rFonts w:ascii="Times New Roman" w:eastAsia="Times New Roman" w:hAnsi="Times New Roman" w:cs="Times New Roman"/>
          <w:color w:val="000000" w:themeColor="text1"/>
          <w:sz w:val="24"/>
          <w:szCs w:val="24"/>
          <w:bdr w:val="dotted" w:sz="6" w:space="0" w:color="FEFEFE" w:frame="1"/>
        </w:rPr>
        <w:t> </w:t>
      </w:r>
      <w:proofErr w:type="gramStart"/>
      <w:r w:rsidR="00817754" w:rsidRPr="00BB2A90">
        <w:rPr>
          <w:rFonts w:ascii="Times New Roman" w:eastAsia="Times New Roman" w:hAnsi="Times New Roman" w:cs="Times New Roman"/>
          <w:color w:val="000000" w:themeColor="text1"/>
          <w:sz w:val="24"/>
          <w:szCs w:val="24"/>
          <w:bdr w:val="none" w:sz="0" w:space="0" w:color="auto" w:frame="1"/>
        </w:rPr>
        <w:t>studiul</w:t>
      </w:r>
      <w:proofErr w:type="gramEnd"/>
      <w:r w:rsidR="00817754" w:rsidRPr="00BB2A90">
        <w:rPr>
          <w:rFonts w:ascii="Times New Roman" w:eastAsia="Times New Roman" w:hAnsi="Times New Roman" w:cs="Times New Roman"/>
          <w:color w:val="000000" w:themeColor="text1"/>
          <w:sz w:val="24"/>
          <w:szCs w:val="24"/>
          <w:bdr w:val="none" w:sz="0" w:space="0" w:color="auto" w:frame="1"/>
        </w:rPr>
        <w:t xml:space="preserve"> de specialitate avizat de Comisia tehnică de avizare pentru silvicultură din cadrul autorității publice centrale care răspunde de silvicultură, în cazul situației prevăzute la alin. (1) </w:t>
      </w:r>
      <w:proofErr w:type="gramStart"/>
      <w:r w:rsidR="00817754" w:rsidRPr="00DD0BC2">
        <w:rPr>
          <w:rFonts w:ascii="Times New Roman" w:eastAsia="Times New Roman" w:hAnsi="Times New Roman" w:cs="Times New Roman"/>
          <w:color w:val="000000" w:themeColor="text1"/>
          <w:sz w:val="24"/>
          <w:szCs w:val="24"/>
          <w:bdr w:val="none" w:sz="0" w:space="0" w:color="auto" w:frame="1"/>
        </w:rPr>
        <w:t>lit</w:t>
      </w:r>
      <w:proofErr w:type="gramEnd"/>
      <w:r w:rsidR="00817754" w:rsidRPr="00DD0BC2">
        <w:rPr>
          <w:rFonts w:ascii="Times New Roman" w:eastAsia="Times New Roman" w:hAnsi="Times New Roman" w:cs="Times New Roman"/>
          <w:color w:val="000000" w:themeColor="text1"/>
          <w:sz w:val="24"/>
          <w:szCs w:val="24"/>
          <w:bdr w:val="none" w:sz="0" w:space="0" w:color="auto" w:frame="1"/>
        </w:rPr>
        <w:t xml:space="preserve">. </w:t>
      </w:r>
      <w:r w:rsidR="009E35D7" w:rsidRPr="00DD0BC2">
        <w:rPr>
          <w:rFonts w:ascii="Times New Roman" w:eastAsia="Times New Roman" w:hAnsi="Times New Roman" w:cs="Times New Roman"/>
          <w:color w:val="000000" w:themeColor="text1"/>
          <w:sz w:val="24"/>
          <w:szCs w:val="24"/>
          <w:bdr w:val="none" w:sz="0" w:space="0" w:color="auto" w:frame="1"/>
        </w:rPr>
        <w:t>c</w:t>
      </w:r>
      <w:r w:rsidR="00817754" w:rsidRPr="00DD0BC2">
        <w:rPr>
          <w:rFonts w:ascii="Times New Roman" w:eastAsia="Times New Roman" w:hAnsi="Times New Roman" w:cs="Times New Roman"/>
          <w:color w:val="000000" w:themeColor="text1"/>
          <w:sz w:val="24"/>
          <w:szCs w:val="24"/>
          <w:bdr w:val="none" w:sz="0" w:space="0" w:color="auto" w:frame="1"/>
        </w:rPr>
        <w:t>);</w:t>
      </w:r>
    </w:p>
    <w:p w:rsidR="009A1331" w:rsidRPr="00BB2A90" w:rsidRDefault="00854914" w:rsidP="00854914">
      <w:pPr>
        <w:shd w:val="clear" w:color="auto" w:fill="FFFFFF"/>
        <w:spacing w:after="0" w:line="240" w:lineRule="auto"/>
        <w:ind w:left="-153" w:right="-153"/>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           </w:t>
      </w:r>
      <w:r w:rsidR="00817754" w:rsidRPr="00BB2A90">
        <w:rPr>
          <w:rFonts w:ascii="Times New Roman" w:eastAsia="Times New Roman" w:hAnsi="Times New Roman" w:cs="Times New Roman"/>
          <w:color w:val="000000" w:themeColor="text1"/>
          <w:sz w:val="24"/>
          <w:szCs w:val="24"/>
          <w:bdr w:val="none" w:sz="0" w:space="0" w:color="auto" w:frame="1"/>
        </w:rPr>
        <w:t>(</w:t>
      </w:r>
      <w:r>
        <w:rPr>
          <w:rFonts w:ascii="Times New Roman" w:eastAsia="Times New Roman" w:hAnsi="Times New Roman" w:cs="Times New Roman"/>
          <w:color w:val="000000" w:themeColor="text1"/>
          <w:sz w:val="24"/>
          <w:szCs w:val="24"/>
          <w:bdr w:val="none" w:sz="0" w:space="0" w:color="auto" w:frame="1"/>
        </w:rPr>
        <w:t>4</w:t>
      </w:r>
      <w:r w:rsidR="00817754" w:rsidRPr="00BB2A90">
        <w:rPr>
          <w:rFonts w:ascii="Times New Roman" w:eastAsia="Times New Roman" w:hAnsi="Times New Roman" w:cs="Times New Roman"/>
          <w:color w:val="000000" w:themeColor="text1"/>
          <w:sz w:val="24"/>
          <w:szCs w:val="24"/>
          <w:bdr w:val="none" w:sz="0" w:space="0" w:color="auto" w:frame="1"/>
        </w:rPr>
        <w:t>) Documentația prevăzută la alin. (</w:t>
      </w:r>
      <w:r>
        <w:rPr>
          <w:rFonts w:ascii="Times New Roman" w:eastAsia="Times New Roman" w:hAnsi="Times New Roman" w:cs="Times New Roman"/>
          <w:color w:val="000000" w:themeColor="text1"/>
          <w:sz w:val="24"/>
          <w:szCs w:val="24"/>
          <w:bdr w:val="none" w:sz="0" w:space="0" w:color="auto" w:frame="1"/>
        </w:rPr>
        <w:t>3</w:t>
      </w:r>
      <w:r w:rsidR="00817754" w:rsidRPr="00BB2A90">
        <w:rPr>
          <w:rFonts w:ascii="Times New Roman" w:eastAsia="Times New Roman" w:hAnsi="Times New Roman" w:cs="Times New Roman"/>
          <w:color w:val="000000" w:themeColor="text1"/>
          <w:sz w:val="24"/>
          <w:szCs w:val="24"/>
          <w:bdr w:val="none" w:sz="0" w:space="0" w:color="auto" w:frame="1"/>
        </w:rPr>
        <w:t>) </w:t>
      </w:r>
      <w:proofErr w:type="gramStart"/>
      <w:r w:rsidR="00817754" w:rsidRPr="00BB2A90">
        <w:rPr>
          <w:rFonts w:ascii="Times New Roman" w:eastAsia="Times New Roman" w:hAnsi="Times New Roman" w:cs="Times New Roman"/>
          <w:color w:val="000000" w:themeColor="text1"/>
          <w:sz w:val="24"/>
          <w:szCs w:val="24"/>
          <w:bdr w:val="none" w:sz="0" w:space="0" w:color="auto" w:frame="1"/>
        </w:rPr>
        <w:t>se</w:t>
      </w:r>
      <w:proofErr w:type="gramEnd"/>
      <w:r w:rsidR="00817754" w:rsidRPr="00BB2A90">
        <w:rPr>
          <w:rFonts w:ascii="Times New Roman" w:eastAsia="Times New Roman" w:hAnsi="Times New Roman" w:cs="Times New Roman"/>
          <w:color w:val="000000" w:themeColor="text1"/>
          <w:sz w:val="24"/>
          <w:szCs w:val="24"/>
          <w:bdr w:val="none" w:sz="0" w:space="0" w:color="auto" w:frame="1"/>
        </w:rPr>
        <w:t xml:space="preserve"> </w:t>
      </w:r>
      <w:r w:rsidR="000C0E90">
        <w:rPr>
          <w:rFonts w:ascii="Times New Roman" w:eastAsia="Times New Roman" w:hAnsi="Times New Roman" w:cs="Times New Roman"/>
          <w:color w:val="000000" w:themeColor="text1"/>
          <w:sz w:val="24"/>
          <w:szCs w:val="24"/>
          <w:bdr w:val="none" w:sz="0" w:space="0" w:color="auto" w:frame="1"/>
        </w:rPr>
        <w:t xml:space="preserve">elaborează în </w:t>
      </w:r>
      <w:r w:rsidR="00817754" w:rsidRPr="00BB2A90">
        <w:rPr>
          <w:rFonts w:ascii="Times New Roman" w:eastAsia="Times New Roman" w:hAnsi="Times New Roman" w:cs="Times New Roman"/>
          <w:color w:val="000000" w:themeColor="text1"/>
          <w:sz w:val="24"/>
          <w:szCs w:val="24"/>
          <w:bdr w:val="none" w:sz="0" w:space="0" w:color="auto" w:frame="1"/>
        </w:rPr>
        <w:t xml:space="preserve">baza unei analize </w:t>
      </w:r>
      <w:r w:rsidR="00183492">
        <w:rPr>
          <w:rFonts w:ascii="Times New Roman" w:eastAsia="Times New Roman" w:hAnsi="Times New Roman" w:cs="Times New Roman"/>
          <w:color w:val="000000" w:themeColor="text1"/>
          <w:sz w:val="24"/>
          <w:szCs w:val="24"/>
          <w:bdr w:val="none" w:sz="0" w:space="0" w:color="auto" w:frame="1"/>
        </w:rPr>
        <w:t>în</w:t>
      </w:r>
      <w:r w:rsidR="00817754" w:rsidRPr="00BB2A90">
        <w:rPr>
          <w:rFonts w:ascii="Times New Roman" w:eastAsia="Times New Roman" w:hAnsi="Times New Roman" w:cs="Times New Roman"/>
          <w:color w:val="000000" w:themeColor="text1"/>
          <w:sz w:val="24"/>
          <w:szCs w:val="24"/>
          <w:bdr w:val="none" w:sz="0" w:space="0" w:color="auto" w:frame="1"/>
        </w:rPr>
        <w:t xml:space="preserve"> teren la care participă:</w:t>
      </w:r>
    </w:p>
    <w:p w:rsidR="009A1331" w:rsidRPr="007578EA"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BB2A90">
        <w:rPr>
          <w:rFonts w:ascii="Times New Roman" w:eastAsia="Times New Roman" w:hAnsi="Times New Roman" w:cs="Times New Roman"/>
          <w:color w:val="000000" w:themeColor="text1"/>
          <w:sz w:val="24"/>
          <w:szCs w:val="24"/>
          <w:bdr w:val="none" w:sz="0" w:space="0" w:color="auto" w:frame="1"/>
        </w:rPr>
        <w:t xml:space="preserve">           </w:t>
      </w:r>
      <w:r w:rsidR="00817754" w:rsidRPr="00E2730A">
        <w:rPr>
          <w:rFonts w:ascii="Times New Roman" w:eastAsia="Times New Roman" w:hAnsi="Times New Roman" w:cs="Times New Roman"/>
          <w:bCs/>
          <w:color w:val="000000" w:themeColor="text1"/>
          <w:sz w:val="24"/>
          <w:szCs w:val="24"/>
          <w:bdr w:val="none" w:sz="0" w:space="0" w:color="auto" w:frame="1"/>
        </w:rPr>
        <w:t>a)</w:t>
      </w:r>
      <w:r w:rsidR="00817754" w:rsidRPr="00BB2A90">
        <w:rPr>
          <w:rFonts w:ascii="Times New Roman" w:eastAsia="Times New Roman" w:hAnsi="Times New Roman" w:cs="Times New Roman"/>
          <w:color w:val="000000" w:themeColor="text1"/>
          <w:sz w:val="24"/>
          <w:szCs w:val="24"/>
          <w:bdr w:val="dotted" w:sz="6" w:space="0" w:color="FEFEFE" w:frame="1"/>
        </w:rPr>
        <w:t> </w:t>
      </w:r>
      <w:r w:rsidR="00E729DE">
        <w:rPr>
          <w:rFonts w:ascii="Times New Roman" w:eastAsia="Times New Roman" w:hAnsi="Times New Roman" w:cs="Times New Roman"/>
          <w:color w:val="000000" w:themeColor="text1"/>
          <w:sz w:val="24"/>
          <w:szCs w:val="24"/>
          <w:bdr w:val="dotted" w:sz="6" w:space="0" w:color="FEFEFE" w:frame="1"/>
        </w:rPr>
        <w:t xml:space="preserve">șeful de proiect </w:t>
      </w:r>
      <w:r w:rsidR="00E729DE">
        <w:rPr>
          <w:rFonts w:ascii="Times New Roman" w:eastAsia="Times New Roman" w:hAnsi="Times New Roman" w:cs="Times New Roman"/>
          <w:color w:val="000000" w:themeColor="text1"/>
          <w:sz w:val="24"/>
          <w:szCs w:val="24"/>
          <w:bdr w:val="none" w:sz="0" w:space="0" w:color="auto" w:frame="1"/>
        </w:rPr>
        <w:t>sau</w:t>
      </w:r>
      <w:r w:rsidR="00E729DE" w:rsidRPr="00BB2A90">
        <w:rPr>
          <w:rFonts w:ascii="Times New Roman" w:eastAsia="Times New Roman" w:hAnsi="Times New Roman" w:cs="Times New Roman"/>
          <w:color w:val="000000" w:themeColor="text1"/>
          <w:sz w:val="24"/>
          <w:szCs w:val="24"/>
          <w:bdr w:val="none" w:sz="0" w:space="0" w:color="auto" w:frame="1"/>
        </w:rPr>
        <w:t xml:space="preserve"> </w:t>
      </w:r>
      <w:r w:rsidR="00817754" w:rsidRPr="00BB2A90">
        <w:rPr>
          <w:rFonts w:ascii="Times New Roman" w:eastAsia="Times New Roman" w:hAnsi="Times New Roman" w:cs="Times New Roman"/>
          <w:color w:val="000000" w:themeColor="text1"/>
          <w:sz w:val="24"/>
          <w:szCs w:val="24"/>
          <w:bdr w:val="none" w:sz="0" w:space="0" w:color="auto" w:frame="1"/>
        </w:rPr>
        <w:t xml:space="preserve">expertul care asigură controlul tehnic pentru lucrările de amenajare a pădurilor din cadrul unității specializate autorizate pentru lucrări de amenajarea pădurilor care a întocmit amenajamentul silvic; </w:t>
      </w:r>
      <w:r w:rsidR="00817754" w:rsidRPr="007578EA">
        <w:rPr>
          <w:rFonts w:ascii="Times New Roman" w:eastAsia="Times New Roman" w:hAnsi="Times New Roman" w:cs="Times New Roman"/>
          <w:color w:val="000000" w:themeColor="text1"/>
          <w:sz w:val="24"/>
          <w:szCs w:val="24"/>
          <w:bdr w:val="none" w:sz="0" w:space="0" w:color="auto" w:frame="1"/>
        </w:rPr>
        <w:t xml:space="preserve">în cazul în care </w:t>
      </w:r>
      <w:r w:rsidR="00864488" w:rsidRPr="007578EA">
        <w:rPr>
          <w:rFonts w:ascii="Times New Roman" w:eastAsia="Times New Roman" w:hAnsi="Times New Roman" w:cs="Times New Roman"/>
          <w:color w:val="000000" w:themeColor="text1"/>
          <w:sz w:val="24"/>
          <w:szCs w:val="24"/>
          <w:bdr w:val="none" w:sz="0" w:space="0" w:color="auto" w:frame="1"/>
        </w:rPr>
        <w:t>acest lucru nu este posibil</w:t>
      </w:r>
      <w:r w:rsidR="00817754" w:rsidRPr="007578EA">
        <w:rPr>
          <w:rFonts w:ascii="Times New Roman" w:eastAsia="Times New Roman" w:hAnsi="Times New Roman" w:cs="Times New Roman"/>
          <w:color w:val="000000" w:themeColor="text1"/>
          <w:sz w:val="24"/>
          <w:szCs w:val="24"/>
          <w:bdr w:val="none" w:sz="0" w:space="0" w:color="auto" w:frame="1"/>
        </w:rPr>
        <w:t xml:space="preserve">, poate participa un </w:t>
      </w:r>
      <w:r w:rsidR="00A571DC" w:rsidRPr="007578EA">
        <w:rPr>
          <w:rFonts w:ascii="Times New Roman" w:eastAsia="Times New Roman" w:hAnsi="Times New Roman" w:cs="Times New Roman"/>
          <w:color w:val="000000" w:themeColor="text1"/>
          <w:sz w:val="24"/>
          <w:szCs w:val="24"/>
          <w:bdr w:val="none" w:sz="0" w:space="0" w:color="auto" w:frame="1"/>
        </w:rPr>
        <w:t xml:space="preserve">alt </w:t>
      </w:r>
      <w:r w:rsidR="00E729DE" w:rsidRPr="007578EA">
        <w:rPr>
          <w:rFonts w:ascii="Times New Roman" w:eastAsia="Times New Roman" w:hAnsi="Times New Roman" w:cs="Times New Roman"/>
          <w:color w:val="000000" w:themeColor="text1"/>
          <w:sz w:val="24"/>
          <w:szCs w:val="24"/>
          <w:bdr w:val="none" w:sz="0" w:space="0" w:color="auto" w:frame="1"/>
        </w:rPr>
        <w:t xml:space="preserve">șef de proiect sau </w:t>
      </w:r>
      <w:r w:rsidR="00817754" w:rsidRPr="007578EA">
        <w:rPr>
          <w:rFonts w:ascii="Times New Roman" w:eastAsia="Times New Roman" w:hAnsi="Times New Roman" w:cs="Times New Roman"/>
          <w:color w:val="000000" w:themeColor="text1"/>
          <w:sz w:val="24"/>
          <w:szCs w:val="24"/>
          <w:bdr w:val="none" w:sz="0" w:space="0" w:color="auto" w:frame="1"/>
        </w:rPr>
        <w:t xml:space="preserve">expert </w:t>
      </w:r>
      <w:r w:rsidR="00A571DC" w:rsidRPr="007578EA">
        <w:rPr>
          <w:rFonts w:ascii="Times New Roman" w:eastAsia="Times New Roman" w:hAnsi="Times New Roman" w:cs="Times New Roman"/>
          <w:color w:val="000000" w:themeColor="text1"/>
          <w:sz w:val="24"/>
          <w:szCs w:val="24"/>
          <w:bdr w:val="none" w:sz="0" w:space="0" w:color="auto" w:frame="1"/>
        </w:rPr>
        <w:t>atestat</w:t>
      </w:r>
      <w:r w:rsidR="00817754" w:rsidRPr="007578EA">
        <w:rPr>
          <w:rFonts w:ascii="Times New Roman" w:eastAsia="Times New Roman" w:hAnsi="Times New Roman" w:cs="Times New Roman"/>
          <w:color w:val="000000" w:themeColor="text1"/>
          <w:sz w:val="24"/>
          <w:szCs w:val="24"/>
          <w:bdr w:val="none" w:sz="0" w:space="0" w:color="auto" w:frame="1"/>
        </w:rPr>
        <w:t>;</w:t>
      </w:r>
    </w:p>
    <w:p w:rsidR="001B3328"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00817754" w:rsidRPr="00E2730A">
        <w:rPr>
          <w:rFonts w:ascii="Times New Roman" w:eastAsia="Times New Roman" w:hAnsi="Times New Roman" w:cs="Times New Roman"/>
          <w:bCs/>
          <w:color w:val="000000" w:themeColor="text1"/>
          <w:sz w:val="24"/>
          <w:szCs w:val="24"/>
          <w:bdr w:val="none" w:sz="0" w:space="0" w:color="auto" w:frame="1"/>
        </w:rPr>
        <w:t>b)</w:t>
      </w:r>
      <w:r w:rsidR="00817754" w:rsidRPr="00BB2A90">
        <w:rPr>
          <w:rFonts w:ascii="Times New Roman" w:eastAsia="Times New Roman" w:hAnsi="Times New Roman" w:cs="Times New Roman"/>
          <w:color w:val="000000" w:themeColor="text1"/>
          <w:sz w:val="24"/>
          <w:szCs w:val="24"/>
          <w:bdr w:val="dotted" w:sz="6" w:space="0" w:color="FEFEFE" w:frame="1"/>
        </w:rPr>
        <w:t> </w:t>
      </w:r>
      <w:r w:rsidR="00817754" w:rsidRPr="00BB2A90">
        <w:rPr>
          <w:rFonts w:ascii="Times New Roman" w:eastAsia="Times New Roman" w:hAnsi="Times New Roman" w:cs="Times New Roman"/>
          <w:color w:val="000000" w:themeColor="text1"/>
          <w:sz w:val="24"/>
          <w:szCs w:val="24"/>
          <w:bdr w:val="none" w:sz="0" w:space="0" w:color="auto" w:frame="1"/>
        </w:rPr>
        <w:t xml:space="preserve">un reprezentant al structurii teritoriale de specialitate a autorității publice centrale care răspunde de silvicultură în a cărei rază teritorială se află ocolul silvic în cauză; în cazul în care arboretele afectate sunt încadrate în subunitatea de gospodărire de tip "K", participă și </w:t>
      </w:r>
      <w:r w:rsidR="008D7486">
        <w:rPr>
          <w:rFonts w:ascii="Times New Roman" w:eastAsia="Times New Roman" w:hAnsi="Times New Roman" w:cs="Times New Roman"/>
          <w:color w:val="000000" w:themeColor="text1"/>
          <w:sz w:val="24"/>
          <w:szCs w:val="24"/>
          <w:bdr w:val="none" w:sz="0" w:space="0" w:color="auto" w:frame="1"/>
        </w:rPr>
        <w:t xml:space="preserve">personalul </w:t>
      </w:r>
      <w:r w:rsidR="00817754" w:rsidRPr="00BB2A90">
        <w:rPr>
          <w:rFonts w:ascii="Times New Roman" w:eastAsia="Times New Roman" w:hAnsi="Times New Roman" w:cs="Times New Roman"/>
          <w:color w:val="000000" w:themeColor="text1"/>
          <w:sz w:val="24"/>
          <w:szCs w:val="24"/>
          <w:bdr w:val="none" w:sz="0" w:space="0" w:color="auto" w:frame="1"/>
        </w:rPr>
        <w:t xml:space="preserve">împuternicit </w:t>
      </w:r>
      <w:r w:rsidR="00AC6D8E" w:rsidRPr="00BB2A90">
        <w:rPr>
          <w:rFonts w:ascii="Times New Roman" w:eastAsia="Times New Roman" w:hAnsi="Times New Roman" w:cs="Times New Roman"/>
          <w:color w:val="000000" w:themeColor="text1"/>
          <w:sz w:val="24"/>
          <w:szCs w:val="24"/>
          <w:bdr w:val="none" w:sz="0" w:space="0" w:color="auto" w:frame="1"/>
        </w:rPr>
        <w:t>pentru</w:t>
      </w:r>
      <w:r w:rsidR="00AC6D8E">
        <w:rPr>
          <w:rFonts w:ascii="Times New Roman" w:eastAsia="Times New Roman" w:hAnsi="Times New Roman" w:cs="Times New Roman"/>
          <w:color w:val="000000" w:themeColor="text1"/>
          <w:sz w:val="24"/>
          <w:szCs w:val="24"/>
          <w:bdr w:val="none" w:sz="0" w:space="0" w:color="auto" w:frame="1"/>
        </w:rPr>
        <w:t xml:space="preserve"> controlul materialelor forestiere de reproducere</w:t>
      </w:r>
      <w:r w:rsidR="00AC6D8E" w:rsidRPr="00BB2A90">
        <w:rPr>
          <w:rFonts w:ascii="Times New Roman" w:eastAsia="Times New Roman" w:hAnsi="Times New Roman" w:cs="Times New Roman"/>
          <w:color w:val="000000" w:themeColor="text1"/>
          <w:sz w:val="24"/>
          <w:szCs w:val="24"/>
          <w:bdr w:val="none" w:sz="0" w:space="0" w:color="auto" w:frame="1"/>
        </w:rPr>
        <w:t xml:space="preserve"> </w:t>
      </w:r>
      <w:r w:rsidR="001B3328" w:rsidRPr="00BB2A90">
        <w:rPr>
          <w:rFonts w:ascii="Times New Roman" w:eastAsia="Times New Roman" w:hAnsi="Times New Roman" w:cs="Times New Roman"/>
          <w:color w:val="000000" w:themeColor="text1"/>
          <w:sz w:val="24"/>
          <w:szCs w:val="24"/>
          <w:bdr w:val="none" w:sz="0" w:space="0" w:color="auto" w:frame="1"/>
        </w:rPr>
        <w:t>din cadrul structurii teritoriale de specialitate a autorității publice centrale care răspunde de silvicultură</w:t>
      </w:r>
      <w:r w:rsidR="001B3328">
        <w:rPr>
          <w:rFonts w:ascii="Times New Roman" w:eastAsia="Times New Roman" w:hAnsi="Times New Roman" w:cs="Times New Roman"/>
          <w:color w:val="000000" w:themeColor="text1"/>
          <w:sz w:val="24"/>
          <w:szCs w:val="24"/>
          <w:bdr w:val="none" w:sz="0" w:space="0" w:color="auto" w:frame="1"/>
        </w:rPr>
        <w:t>.</w:t>
      </w:r>
    </w:p>
    <w:p w:rsidR="009A1331" w:rsidRPr="00E26C5B"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00817754" w:rsidRPr="00E2730A">
        <w:rPr>
          <w:rFonts w:ascii="Times New Roman" w:eastAsia="Times New Roman" w:hAnsi="Times New Roman" w:cs="Times New Roman"/>
          <w:bCs/>
          <w:color w:val="000000" w:themeColor="text1"/>
          <w:sz w:val="24"/>
          <w:szCs w:val="24"/>
          <w:bdr w:val="none" w:sz="0" w:space="0" w:color="auto" w:frame="1"/>
        </w:rPr>
        <w:t>c)</w:t>
      </w:r>
      <w:r w:rsidR="00817754" w:rsidRPr="00BB2A90">
        <w:rPr>
          <w:rFonts w:ascii="Times New Roman" w:eastAsia="Times New Roman" w:hAnsi="Times New Roman" w:cs="Times New Roman"/>
          <w:color w:val="000000" w:themeColor="text1"/>
          <w:sz w:val="24"/>
          <w:szCs w:val="24"/>
          <w:bdr w:val="dotted" w:sz="6" w:space="0" w:color="FEFEFE" w:frame="1"/>
        </w:rPr>
        <w:t> </w:t>
      </w:r>
      <w:r w:rsidR="00817754" w:rsidRPr="00BB2A90">
        <w:rPr>
          <w:rFonts w:ascii="Times New Roman" w:eastAsia="Times New Roman" w:hAnsi="Times New Roman" w:cs="Times New Roman"/>
          <w:color w:val="000000" w:themeColor="text1"/>
          <w:sz w:val="24"/>
          <w:szCs w:val="24"/>
          <w:bdr w:val="none" w:sz="0" w:space="0" w:color="auto" w:frame="1"/>
        </w:rPr>
        <w:t>șeful ocolului silvic care asigură administrarea sau serviciile silvice</w:t>
      </w:r>
      <w:r w:rsidR="00817754" w:rsidRPr="00E26C5B">
        <w:rPr>
          <w:rFonts w:ascii="Times New Roman" w:eastAsia="Times New Roman" w:hAnsi="Times New Roman" w:cs="Times New Roman"/>
          <w:color w:val="000000"/>
          <w:sz w:val="24"/>
          <w:szCs w:val="24"/>
          <w:bdr w:val="none" w:sz="0" w:space="0" w:color="auto" w:frame="1"/>
        </w:rPr>
        <w:t>;</w:t>
      </w:r>
    </w:p>
    <w:p w:rsidR="009A1331" w:rsidRPr="00E26C5B"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E2730A">
        <w:rPr>
          <w:rFonts w:ascii="Times New Roman" w:eastAsia="Times New Roman" w:hAnsi="Times New Roman" w:cs="Times New Roman"/>
          <w:bCs/>
          <w:sz w:val="24"/>
          <w:szCs w:val="24"/>
          <w:bdr w:val="none" w:sz="0" w:space="0" w:color="auto" w:frame="1"/>
        </w:rPr>
        <w:t>d)</w:t>
      </w:r>
      <w:r w:rsidR="00817754" w:rsidRPr="00E26C5B">
        <w:rPr>
          <w:rFonts w:ascii="Times New Roman" w:eastAsia="Times New Roman" w:hAnsi="Times New Roman" w:cs="Times New Roman"/>
          <w:sz w:val="24"/>
          <w:szCs w:val="24"/>
          <w:bdr w:val="dotted" w:sz="6" w:space="0" w:color="FEFEFE" w:frame="1"/>
        </w:rPr>
        <w:t> </w:t>
      </w:r>
      <w:proofErr w:type="gramStart"/>
      <w:r w:rsidR="00817754" w:rsidRPr="00E26C5B">
        <w:rPr>
          <w:rFonts w:ascii="Times New Roman" w:eastAsia="Times New Roman" w:hAnsi="Times New Roman" w:cs="Times New Roman"/>
          <w:sz w:val="24"/>
          <w:szCs w:val="24"/>
          <w:bdr w:val="none" w:sz="0" w:space="0" w:color="auto" w:frame="1"/>
        </w:rPr>
        <w:t>reprezentantul</w:t>
      </w:r>
      <w:proofErr w:type="gramEnd"/>
      <w:r w:rsidR="00817754" w:rsidRPr="00E26C5B">
        <w:rPr>
          <w:rFonts w:ascii="Times New Roman" w:eastAsia="Times New Roman" w:hAnsi="Times New Roman" w:cs="Times New Roman"/>
          <w:sz w:val="24"/>
          <w:szCs w:val="24"/>
          <w:bdr w:val="none" w:sz="0" w:space="0" w:color="auto" w:frame="1"/>
        </w:rPr>
        <w:t xml:space="preserve"> </w:t>
      </w:r>
      <w:r w:rsidR="00E729DE">
        <w:rPr>
          <w:rFonts w:ascii="Times New Roman" w:eastAsia="Times New Roman" w:hAnsi="Times New Roman" w:cs="Times New Roman"/>
          <w:sz w:val="24"/>
          <w:szCs w:val="24"/>
          <w:bdr w:val="none" w:sz="0" w:space="0" w:color="auto" w:frame="1"/>
        </w:rPr>
        <w:t>structurii superioare</w:t>
      </w:r>
      <w:r w:rsidR="00817754" w:rsidRPr="00E26C5B">
        <w:rPr>
          <w:rFonts w:ascii="Times New Roman" w:eastAsia="Times New Roman" w:hAnsi="Times New Roman" w:cs="Times New Roman"/>
          <w:sz w:val="24"/>
          <w:szCs w:val="24"/>
          <w:bdr w:val="none" w:sz="0" w:space="0" w:color="auto" w:frame="1"/>
        </w:rPr>
        <w:t>, în cazul fondului forestier proprietate publică a statului.</w:t>
      </w:r>
    </w:p>
    <w:p w:rsidR="009A1331" w:rsidRPr="00E26C5B"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E26C5B">
        <w:rPr>
          <w:rFonts w:ascii="Times New Roman" w:eastAsia="Times New Roman" w:hAnsi="Times New Roman" w:cs="Times New Roman"/>
          <w:sz w:val="24"/>
          <w:szCs w:val="24"/>
          <w:bdr w:val="none" w:sz="0" w:space="0" w:color="auto" w:frame="1"/>
        </w:rPr>
        <w:t>(</w:t>
      </w:r>
      <w:r w:rsidR="00EE514F">
        <w:rPr>
          <w:rFonts w:ascii="Times New Roman" w:eastAsia="Times New Roman" w:hAnsi="Times New Roman" w:cs="Times New Roman"/>
          <w:sz w:val="24"/>
          <w:szCs w:val="24"/>
          <w:bdr w:val="none" w:sz="0" w:space="0" w:color="auto" w:frame="1"/>
        </w:rPr>
        <w:t>5</w:t>
      </w:r>
      <w:r w:rsidR="00817754" w:rsidRPr="00E26C5B">
        <w:rPr>
          <w:rFonts w:ascii="Times New Roman" w:eastAsia="Times New Roman" w:hAnsi="Times New Roman" w:cs="Times New Roman"/>
          <w:sz w:val="24"/>
          <w:szCs w:val="24"/>
          <w:bdr w:val="none" w:sz="0" w:space="0" w:color="auto" w:frame="1"/>
        </w:rPr>
        <w:t>) La efectuarea analizei prevăzute la alin. (3), pentru situațiile în care terenurile forestiere sunt situate în arii naturale protejate, vor fi invitați și:</w:t>
      </w:r>
    </w:p>
    <w:p w:rsidR="009A1331" w:rsidRPr="00E26C5B"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817754" w:rsidRPr="00E2730A">
        <w:rPr>
          <w:rFonts w:ascii="Times New Roman" w:eastAsia="Times New Roman" w:hAnsi="Times New Roman" w:cs="Times New Roman"/>
          <w:bCs/>
          <w:sz w:val="24"/>
          <w:szCs w:val="24"/>
          <w:bdr w:val="none" w:sz="0" w:space="0" w:color="auto" w:frame="1"/>
        </w:rPr>
        <w:t>a)</w:t>
      </w:r>
      <w:r w:rsidR="00817754" w:rsidRPr="00E26C5B">
        <w:rPr>
          <w:rFonts w:ascii="Times New Roman" w:eastAsia="Times New Roman" w:hAnsi="Times New Roman" w:cs="Times New Roman"/>
          <w:sz w:val="24"/>
          <w:szCs w:val="24"/>
          <w:bdr w:val="dotted" w:sz="6" w:space="0" w:color="FEFEFE" w:frame="1"/>
        </w:rPr>
        <w:t> </w:t>
      </w:r>
      <w:proofErr w:type="gramStart"/>
      <w:r w:rsidR="00817754" w:rsidRPr="00E26C5B">
        <w:rPr>
          <w:rFonts w:ascii="Times New Roman" w:eastAsia="Times New Roman" w:hAnsi="Times New Roman" w:cs="Times New Roman"/>
          <w:sz w:val="24"/>
          <w:szCs w:val="24"/>
          <w:bdr w:val="none" w:sz="0" w:space="0" w:color="auto" w:frame="1"/>
        </w:rPr>
        <w:t>un</w:t>
      </w:r>
      <w:proofErr w:type="gramEnd"/>
      <w:r w:rsidR="00817754" w:rsidRPr="00E26C5B">
        <w:rPr>
          <w:rFonts w:ascii="Times New Roman" w:eastAsia="Times New Roman" w:hAnsi="Times New Roman" w:cs="Times New Roman"/>
          <w:sz w:val="24"/>
          <w:szCs w:val="24"/>
          <w:bdr w:val="none" w:sz="0" w:space="0" w:color="auto" w:frame="1"/>
        </w:rPr>
        <w:t xml:space="preserve"> reprezentant al structurii de administrare/custodelui ariei naturale protejate;</w:t>
      </w:r>
    </w:p>
    <w:p w:rsidR="009A1331" w:rsidRPr="00E26C5B"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E2730A">
        <w:rPr>
          <w:rFonts w:ascii="Times New Roman" w:eastAsia="Times New Roman" w:hAnsi="Times New Roman" w:cs="Times New Roman"/>
          <w:bCs/>
          <w:sz w:val="24"/>
          <w:szCs w:val="24"/>
          <w:bdr w:val="none" w:sz="0" w:space="0" w:color="auto" w:frame="1"/>
        </w:rPr>
        <w:t>b)</w:t>
      </w:r>
      <w:r w:rsidR="00817754" w:rsidRPr="00E26C5B">
        <w:rPr>
          <w:rFonts w:ascii="Times New Roman" w:eastAsia="Times New Roman" w:hAnsi="Times New Roman" w:cs="Times New Roman"/>
          <w:sz w:val="24"/>
          <w:szCs w:val="24"/>
          <w:bdr w:val="dotted" w:sz="6" w:space="0" w:color="FEFEFE" w:frame="1"/>
        </w:rPr>
        <w:t> </w:t>
      </w:r>
      <w:proofErr w:type="gramStart"/>
      <w:r w:rsidR="00817754" w:rsidRPr="00E26C5B">
        <w:rPr>
          <w:rFonts w:ascii="Times New Roman" w:eastAsia="Times New Roman" w:hAnsi="Times New Roman" w:cs="Times New Roman"/>
          <w:sz w:val="24"/>
          <w:szCs w:val="24"/>
          <w:bdr w:val="none" w:sz="0" w:space="0" w:color="auto" w:frame="1"/>
        </w:rPr>
        <w:t>un</w:t>
      </w:r>
      <w:proofErr w:type="gramEnd"/>
      <w:r w:rsidR="00817754" w:rsidRPr="00E26C5B">
        <w:rPr>
          <w:rFonts w:ascii="Times New Roman" w:eastAsia="Times New Roman" w:hAnsi="Times New Roman" w:cs="Times New Roman"/>
          <w:sz w:val="24"/>
          <w:szCs w:val="24"/>
          <w:bdr w:val="none" w:sz="0" w:space="0" w:color="auto" w:frame="1"/>
        </w:rPr>
        <w:t xml:space="preserve"> reprezentant al autorității teritoriale pentru protecția mediului.</w:t>
      </w:r>
    </w:p>
    <w:p w:rsidR="00A571DC" w:rsidRPr="00075B27"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70C0"/>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E26C5B">
        <w:rPr>
          <w:rFonts w:ascii="Times New Roman" w:eastAsia="Times New Roman" w:hAnsi="Times New Roman" w:cs="Times New Roman"/>
          <w:sz w:val="24"/>
          <w:szCs w:val="24"/>
          <w:bdr w:val="none" w:sz="0" w:space="0" w:color="auto" w:frame="1"/>
        </w:rPr>
        <w:t>(</w:t>
      </w:r>
      <w:r w:rsidR="00EE514F">
        <w:rPr>
          <w:rFonts w:ascii="Times New Roman" w:eastAsia="Times New Roman" w:hAnsi="Times New Roman" w:cs="Times New Roman"/>
          <w:sz w:val="24"/>
          <w:szCs w:val="24"/>
          <w:bdr w:val="none" w:sz="0" w:space="0" w:color="auto" w:frame="1"/>
        </w:rPr>
        <w:t>6</w:t>
      </w:r>
      <w:r w:rsidR="00817754" w:rsidRPr="00E26C5B">
        <w:rPr>
          <w:rFonts w:ascii="Times New Roman" w:eastAsia="Times New Roman" w:hAnsi="Times New Roman" w:cs="Times New Roman"/>
          <w:sz w:val="24"/>
          <w:szCs w:val="24"/>
          <w:bdr w:val="none" w:sz="0" w:space="0" w:color="auto" w:frame="1"/>
        </w:rPr>
        <w:t>) Documentația prevăzută la alin. (2), însușită de persoanele prevăzute la alin. (3) și </w:t>
      </w:r>
      <w:r w:rsidR="00302DAB" w:rsidRPr="00E26C5B">
        <w:rPr>
          <w:rFonts w:ascii="Times New Roman" w:eastAsia="Times New Roman" w:hAnsi="Times New Roman" w:cs="Times New Roman"/>
          <w:sz w:val="24"/>
          <w:szCs w:val="24"/>
          <w:bdr w:val="none" w:sz="0" w:space="0" w:color="auto" w:frame="1"/>
        </w:rPr>
        <w:t xml:space="preserve">după caz </w:t>
      </w:r>
      <w:r w:rsidR="00302DAB">
        <w:rPr>
          <w:rFonts w:ascii="Times New Roman" w:eastAsia="Times New Roman" w:hAnsi="Times New Roman" w:cs="Times New Roman"/>
          <w:sz w:val="24"/>
          <w:szCs w:val="24"/>
          <w:bdr w:val="none" w:sz="0" w:space="0" w:color="auto" w:frame="1"/>
        </w:rPr>
        <w:t xml:space="preserve">la alin. (4), </w:t>
      </w:r>
      <w:r w:rsidR="00A571DC" w:rsidRPr="00216B8C">
        <w:rPr>
          <w:rFonts w:ascii="Times New Roman" w:eastAsia="Times New Roman" w:hAnsi="Times New Roman" w:cs="Times New Roman"/>
          <w:color w:val="000000" w:themeColor="text1"/>
          <w:sz w:val="24"/>
          <w:szCs w:val="24"/>
          <w:bdr w:val="none" w:sz="0" w:space="0" w:color="auto" w:frame="1"/>
        </w:rPr>
        <w:t xml:space="preserve">se înaintează pentru avizare la </w:t>
      </w:r>
      <w:r w:rsidR="00B2770C">
        <w:rPr>
          <w:rFonts w:ascii="Times New Roman" w:eastAsia="Times New Roman" w:hAnsi="Times New Roman" w:cs="Times New Roman"/>
          <w:sz w:val="24"/>
          <w:szCs w:val="24"/>
          <w:bdr w:val="none" w:sz="0" w:space="0" w:color="auto" w:frame="1"/>
        </w:rPr>
        <w:t>structura teritoriala</w:t>
      </w:r>
      <w:r w:rsidR="00817754" w:rsidRPr="00E26C5B">
        <w:rPr>
          <w:rFonts w:ascii="Times New Roman" w:eastAsia="Times New Roman" w:hAnsi="Times New Roman" w:cs="Times New Roman"/>
          <w:sz w:val="24"/>
          <w:szCs w:val="24"/>
          <w:bdr w:val="none" w:sz="0" w:space="0" w:color="auto" w:frame="1"/>
        </w:rPr>
        <w:t xml:space="preserve"> de specialitate </w:t>
      </w:r>
      <w:proofErr w:type="gramStart"/>
      <w:r w:rsidR="00817754" w:rsidRPr="00E26C5B">
        <w:rPr>
          <w:rFonts w:ascii="Times New Roman" w:eastAsia="Times New Roman" w:hAnsi="Times New Roman" w:cs="Times New Roman"/>
          <w:sz w:val="24"/>
          <w:szCs w:val="24"/>
          <w:bdr w:val="none" w:sz="0" w:space="0" w:color="auto" w:frame="1"/>
        </w:rPr>
        <w:t>a</w:t>
      </w:r>
      <w:proofErr w:type="gramEnd"/>
      <w:r w:rsidR="00817754" w:rsidRPr="00E26C5B">
        <w:rPr>
          <w:rFonts w:ascii="Times New Roman" w:eastAsia="Times New Roman" w:hAnsi="Times New Roman" w:cs="Times New Roman"/>
          <w:sz w:val="24"/>
          <w:szCs w:val="24"/>
          <w:bdr w:val="none" w:sz="0" w:space="0" w:color="auto" w:frame="1"/>
        </w:rPr>
        <w:t xml:space="preserve"> autorității publice centrale care răspunde </w:t>
      </w:r>
      <w:r w:rsidR="00075B27">
        <w:rPr>
          <w:rFonts w:ascii="Times New Roman" w:eastAsia="Times New Roman" w:hAnsi="Times New Roman" w:cs="Times New Roman"/>
          <w:color w:val="000000" w:themeColor="text1"/>
          <w:sz w:val="24"/>
          <w:szCs w:val="24"/>
          <w:bdr w:val="none" w:sz="0" w:space="0" w:color="auto" w:frame="1"/>
        </w:rPr>
        <w:t xml:space="preserve">de </w:t>
      </w:r>
      <w:r w:rsidR="00075B27">
        <w:rPr>
          <w:rFonts w:ascii="Times New Roman" w:eastAsia="Times New Roman" w:hAnsi="Times New Roman" w:cs="Times New Roman"/>
          <w:color w:val="000000" w:themeColor="text1"/>
          <w:sz w:val="24"/>
          <w:szCs w:val="24"/>
          <w:bdr w:val="none" w:sz="0" w:space="0" w:color="auto" w:frame="1"/>
        </w:rPr>
        <w:lastRenderedPageBreak/>
        <w:t>silvicultur</w:t>
      </w:r>
      <w:r w:rsidR="00302DAB">
        <w:rPr>
          <w:rFonts w:ascii="Times New Roman" w:eastAsia="Times New Roman" w:hAnsi="Times New Roman" w:cs="Times New Roman"/>
          <w:color w:val="000000" w:themeColor="text1"/>
          <w:sz w:val="24"/>
          <w:szCs w:val="24"/>
          <w:bdr w:val="none" w:sz="0" w:space="0" w:color="auto" w:frame="1"/>
        </w:rPr>
        <w:t>ă</w:t>
      </w:r>
      <w:r w:rsidR="00B2770C">
        <w:rPr>
          <w:rFonts w:ascii="Times New Roman" w:eastAsia="Times New Roman" w:hAnsi="Times New Roman" w:cs="Times New Roman"/>
          <w:color w:val="000000" w:themeColor="text1"/>
          <w:sz w:val="24"/>
          <w:szCs w:val="24"/>
          <w:bdr w:val="none" w:sz="0" w:space="0" w:color="auto" w:frame="1"/>
        </w:rPr>
        <w:t xml:space="preserve">. </w:t>
      </w:r>
      <w:r w:rsidR="00B2770C" w:rsidRPr="00B2770C">
        <w:rPr>
          <w:rFonts w:ascii="Times New Roman" w:eastAsia="Times New Roman" w:hAnsi="Times New Roman" w:cs="Times New Roman"/>
          <w:sz w:val="24"/>
          <w:szCs w:val="24"/>
          <w:bdr w:val="none" w:sz="0" w:space="0" w:color="auto" w:frame="1"/>
        </w:rPr>
        <w:t>Conducătorul</w:t>
      </w:r>
      <w:r w:rsidR="00B2770C" w:rsidRPr="009C62F1">
        <w:rPr>
          <w:rFonts w:ascii="Times New Roman" w:eastAsia="Times New Roman" w:hAnsi="Times New Roman" w:cs="Times New Roman"/>
          <w:color w:val="FF0000"/>
          <w:sz w:val="24"/>
          <w:szCs w:val="24"/>
          <w:bdr w:val="none" w:sz="0" w:space="0" w:color="auto" w:frame="1"/>
        </w:rPr>
        <w:t xml:space="preserve"> </w:t>
      </w:r>
      <w:r w:rsidR="00B2770C">
        <w:rPr>
          <w:rFonts w:ascii="Times New Roman" w:eastAsia="Times New Roman" w:hAnsi="Times New Roman" w:cs="Times New Roman"/>
          <w:sz w:val="24"/>
          <w:szCs w:val="24"/>
          <w:bdr w:val="none" w:sz="0" w:space="0" w:color="auto" w:frame="1"/>
        </w:rPr>
        <w:t>structur</w:t>
      </w:r>
      <w:r w:rsidR="000E1C76">
        <w:rPr>
          <w:rFonts w:ascii="Times New Roman" w:eastAsia="Times New Roman" w:hAnsi="Times New Roman" w:cs="Times New Roman"/>
          <w:sz w:val="24"/>
          <w:szCs w:val="24"/>
          <w:bdr w:val="none" w:sz="0" w:space="0" w:color="auto" w:frame="1"/>
        </w:rPr>
        <w:t xml:space="preserve">ii </w:t>
      </w:r>
      <w:r w:rsidR="00B2770C">
        <w:rPr>
          <w:rFonts w:ascii="Times New Roman" w:eastAsia="Times New Roman" w:hAnsi="Times New Roman" w:cs="Times New Roman"/>
          <w:sz w:val="24"/>
          <w:szCs w:val="24"/>
          <w:bdr w:val="none" w:sz="0" w:space="0" w:color="auto" w:frame="1"/>
        </w:rPr>
        <w:t>teritorial</w:t>
      </w:r>
      <w:r w:rsidR="000E1C76">
        <w:rPr>
          <w:rFonts w:ascii="Times New Roman" w:eastAsia="Times New Roman" w:hAnsi="Times New Roman" w:cs="Times New Roman"/>
          <w:sz w:val="24"/>
          <w:szCs w:val="24"/>
          <w:bdr w:val="none" w:sz="0" w:space="0" w:color="auto" w:frame="1"/>
        </w:rPr>
        <w:t>e</w:t>
      </w:r>
      <w:r w:rsidR="00B2770C" w:rsidRPr="00E26C5B">
        <w:rPr>
          <w:rFonts w:ascii="Times New Roman" w:eastAsia="Times New Roman" w:hAnsi="Times New Roman" w:cs="Times New Roman"/>
          <w:sz w:val="24"/>
          <w:szCs w:val="24"/>
          <w:bdr w:val="none" w:sz="0" w:space="0" w:color="auto" w:frame="1"/>
        </w:rPr>
        <w:t xml:space="preserve"> de specialitate </w:t>
      </w:r>
      <w:proofErr w:type="gramStart"/>
      <w:r w:rsidR="00B2770C" w:rsidRPr="00E26C5B">
        <w:rPr>
          <w:rFonts w:ascii="Times New Roman" w:eastAsia="Times New Roman" w:hAnsi="Times New Roman" w:cs="Times New Roman"/>
          <w:sz w:val="24"/>
          <w:szCs w:val="24"/>
          <w:bdr w:val="none" w:sz="0" w:space="0" w:color="auto" w:frame="1"/>
        </w:rPr>
        <w:t>a</w:t>
      </w:r>
      <w:proofErr w:type="gramEnd"/>
      <w:r w:rsidR="00B2770C" w:rsidRPr="00E26C5B">
        <w:rPr>
          <w:rFonts w:ascii="Times New Roman" w:eastAsia="Times New Roman" w:hAnsi="Times New Roman" w:cs="Times New Roman"/>
          <w:sz w:val="24"/>
          <w:szCs w:val="24"/>
          <w:bdr w:val="none" w:sz="0" w:space="0" w:color="auto" w:frame="1"/>
        </w:rPr>
        <w:t xml:space="preserve"> autorității publice centrale care răspunde </w:t>
      </w:r>
      <w:r w:rsidR="00B2770C">
        <w:rPr>
          <w:rFonts w:ascii="Times New Roman" w:eastAsia="Times New Roman" w:hAnsi="Times New Roman" w:cs="Times New Roman"/>
          <w:color w:val="000000" w:themeColor="text1"/>
          <w:sz w:val="24"/>
          <w:szCs w:val="24"/>
          <w:bdr w:val="none" w:sz="0" w:space="0" w:color="auto" w:frame="1"/>
        </w:rPr>
        <w:t>de silvicultură emite avizul în termen de 15 zile calendaristice de la data depunerii documentației</w:t>
      </w:r>
      <w:r w:rsidR="000E1C76">
        <w:rPr>
          <w:rFonts w:ascii="Times New Roman" w:eastAsia="Times New Roman" w:hAnsi="Times New Roman" w:cs="Times New Roman"/>
          <w:color w:val="000000" w:themeColor="text1"/>
          <w:sz w:val="24"/>
          <w:szCs w:val="24"/>
          <w:bdr w:val="none" w:sz="0" w:space="0" w:color="auto" w:frame="1"/>
        </w:rPr>
        <w:t>.</w:t>
      </w:r>
      <w:r w:rsidR="00075B27" w:rsidRPr="00BB2A90">
        <w:rPr>
          <w:rFonts w:ascii="Times New Roman" w:eastAsia="Times New Roman" w:hAnsi="Times New Roman" w:cs="Times New Roman"/>
          <w:color w:val="000000" w:themeColor="text1"/>
          <w:sz w:val="24"/>
          <w:szCs w:val="24"/>
          <w:bdr w:val="none" w:sz="0" w:space="0" w:color="auto" w:frame="1"/>
        </w:rPr>
        <w:t xml:space="preserve"> </w:t>
      </w:r>
    </w:p>
    <w:p w:rsidR="009A1331" w:rsidRPr="00216B8C" w:rsidRDefault="00302DAB"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216B8C">
        <w:rPr>
          <w:rFonts w:ascii="Times New Roman" w:eastAsia="Times New Roman" w:hAnsi="Times New Roman" w:cs="Times New Roman"/>
          <w:color w:val="000000" w:themeColor="text1"/>
          <w:sz w:val="24"/>
          <w:szCs w:val="24"/>
          <w:bdr w:val="none" w:sz="0" w:space="0" w:color="auto" w:frame="1"/>
        </w:rPr>
        <w:t xml:space="preserve">          </w:t>
      </w:r>
      <w:r w:rsidR="00A571DC" w:rsidRPr="00216B8C">
        <w:rPr>
          <w:rFonts w:ascii="Times New Roman" w:eastAsia="Times New Roman" w:hAnsi="Times New Roman" w:cs="Times New Roman"/>
          <w:color w:val="000000" w:themeColor="text1"/>
          <w:sz w:val="24"/>
          <w:szCs w:val="24"/>
          <w:bdr w:val="none" w:sz="0" w:space="0" w:color="auto" w:frame="1"/>
        </w:rPr>
        <w:t>(</w:t>
      </w:r>
      <w:r w:rsidR="00216B8C" w:rsidRPr="00216B8C">
        <w:rPr>
          <w:rFonts w:ascii="Times New Roman" w:eastAsia="Times New Roman" w:hAnsi="Times New Roman" w:cs="Times New Roman"/>
          <w:color w:val="000000" w:themeColor="text1"/>
          <w:sz w:val="24"/>
          <w:szCs w:val="24"/>
          <w:bdr w:val="none" w:sz="0" w:space="0" w:color="auto" w:frame="1"/>
        </w:rPr>
        <w:t>7</w:t>
      </w:r>
      <w:r w:rsidR="00A571DC" w:rsidRPr="00216B8C">
        <w:rPr>
          <w:rFonts w:ascii="Times New Roman" w:eastAsia="Times New Roman" w:hAnsi="Times New Roman" w:cs="Times New Roman"/>
          <w:color w:val="000000" w:themeColor="text1"/>
          <w:sz w:val="24"/>
          <w:szCs w:val="24"/>
          <w:bdr w:val="none" w:sz="0" w:space="0" w:color="auto" w:frame="1"/>
        </w:rPr>
        <w:t>)</w:t>
      </w:r>
      <w:r w:rsidR="00075B27" w:rsidRPr="00216B8C">
        <w:rPr>
          <w:rFonts w:ascii="Times New Roman" w:eastAsia="Times New Roman" w:hAnsi="Times New Roman" w:cs="Times New Roman"/>
          <w:color w:val="000000" w:themeColor="text1"/>
          <w:sz w:val="24"/>
          <w:szCs w:val="24"/>
          <w:bdr w:val="none" w:sz="0" w:space="0" w:color="auto" w:frame="1"/>
        </w:rPr>
        <w:t xml:space="preserve"> Documentația prevăzută la alin. (</w:t>
      </w:r>
      <w:r w:rsidR="00216B8C" w:rsidRPr="00216B8C">
        <w:rPr>
          <w:rFonts w:ascii="Times New Roman" w:eastAsia="Times New Roman" w:hAnsi="Times New Roman" w:cs="Times New Roman"/>
          <w:color w:val="000000" w:themeColor="text1"/>
          <w:sz w:val="24"/>
          <w:szCs w:val="24"/>
          <w:bdr w:val="none" w:sz="0" w:space="0" w:color="auto" w:frame="1"/>
        </w:rPr>
        <w:t>3</w:t>
      </w:r>
      <w:r w:rsidR="00075B27" w:rsidRPr="00216B8C">
        <w:rPr>
          <w:rFonts w:ascii="Times New Roman" w:eastAsia="Times New Roman" w:hAnsi="Times New Roman" w:cs="Times New Roman"/>
          <w:color w:val="000000" w:themeColor="text1"/>
          <w:sz w:val="24"/>
          <w:szCs w:val="24"/>
          <w:bdr w:val="none" w:sz="0" w:space="0" w:color="auto" w:frame="1"/>
        </w:rPr>
        <w:t>), însoțită de avizul favorabil</w:t>
      </w:r>
      <w:r w:rsidRPr="00216B8C">
        <w:rPr>
          <w:rFonts w:ascii="Times New Roman" w:eastAsia="Times New Roman" w:hAnsi="Times New Roman" w:cs="Times New Roman"/>
          <w:color w:val="000000" w:themeColor="text1"/>
          <w:sz w:val="24"/>
          <w:szCs w:val="24"/>
          <w:bdr w:val="none" w:sz="0" w:space="0" w:color="auto" w:frame="1"/>
        </w:rPr>
        <w:t xml:space="preserve">, al cărui model </w:t>
      </w:r>
      <w:proofErr w:type="gramStart"/>
      <w:r w:rsidRPr="00216B8C">
        <w:rPr>
          <w:rFonts w:ascii="Times New Roman" w:eastAsia="Times New Roman" w:hAnsi="Times New Roman" w:cs="Times New Roman"/>
          <w:color w:val="000000" w:themeColor="text1"/>
          <w:sz w:val="24"/>
          <w:szCs w:val="24"/>
          <w:bdr w:val="none" w:sz="0" w:space="0" w:color="auto" w:frame="1"/>
        </w:rPr>
        <w:t>este</w:t>
      </w:r>
      <w:proofErr w:type="gramEnd"/>
      <w:r w:rsidRPr="00216B8C">
        <w:rPr>
          <w:rFonts w:ascii="Times New Roman" w:eastAsia="Times New Roman" w:hAnsi="Times New Roman" w:cs="Times New Roman"/>
          <w:color w:val="000000" w:themeColor="text1"/>
          <w:sz w:val="24"/>
          <w:szCs w:val="24"/>
          <w:bdr w:val="none" w:sz="0" w:space="0" w:color="auto" w:frame="1"/>
        </w:rPr>
        <w:t xml:space="preserve"> prevăzut în anexa nr. 2 la prezentele norme tehnice,</w:t>
      </w:r>
      <w:r w:rsidR="00075B27" w:rsidRPr="00216B8C">
        <w:rPr>
          <w:rFonts w:ascii="Times New Roman" w:eastAsia="Times New Roman" w:hAnsi="Times New Roman" w:cs="Times New Roman"/>
          <w:color w:val="000000" w:themeColor="text1"/>
          <w:sz w:val="24"/>
          <w:szCs w:val="24"/>
          <w:bdr w:val="none" w:sz="0" w:space="0" w:color="auto" w:frame="1"/>
        </w:rPr>
        <w:t xml:space="preserve"> </w:t>
      </w:r>
      <w:r w:rsidRPr="00216B8C">
        <w:rPr>
          <w:rFonts w:ascii="Times New Roman" w:eastAsia="Times New Roman" w:hAnsi="Times New Roman" w:cs="Times New Roman"/>
          <w:color w:val="000000" w:themeColor="text1"/>
          <w:sz w:val="24"/>
          <w:szCs w:val="24"/>
          <w:bdr w:val="none" w:sz="0" w:space="0" w:color="auto" w:frame="1"/>
        </w:rPr>
        <w:t xml:space="preserve">precum </w:t>
      </w:r>
      <w:r w:rsidR="00075B27" w:rsidRPr="00216B8C">
        <w:rPr>
          <w:rFonts w:ascii="Times New Roman" w:eastAsia="Times New Roman" w:hAnsi="Times New Roman" w:cs="Times New Roman"/>
          <w:color w:val="000000" w:themeColor="text1"/>
          <w:sz w:val="24"/>
          <w:szCs w:val="24"/>
          <w:bdr w:val="none" w:sz="0" w:space="0" w:color="auto" w:frame="1"/>
        </w:rPr>
        <w:t xml:space="preserve">și de actul administrativ emis în acest scop de autoritatea teritorială pentru protecția mediului </w:t>
      </w:r>
      <w:proofErr w:type="gramStart"/>
      <w:r w:rsidR="00817754" w:rsidRPr="00216B8C">
        <w:rPr>
          <w:rFonts w:ascii="Times New Roman" w:eastAsia="Times New Roman" w:hAnsi="Times New Roman" w:cs="Times New Roman"/>
          <w:color w:val="000000" w:themeColor="text1"/>
          <w:sz w:val="24"/>
          <w:szCs w:val="24"/>
          <w:bdr w:val="none" w:sz="0" w:space="0" w:color="auto" w:frame="1"/>
        </w:rPr>
        <w:t>se  înaint</w:t>
      </w:r>
      <w:r w:rsidR="00835309" w:rsidRPr="00216B8C">
        <w:rPr>
          <w:rFonts w:ascii="Times New Roman" w:eastAsia="Times New Roman" w:hAnsi="Times New Roman" w:cs="Times New Roman"/>
          <w:color w:val="000000" w:themeColor="text1"/>
          <w:sz w:val="24"/>
          <w:szCs w:val="24"/>
          <w:bdr w:val="none" w:sz="0" w:space="0" w:color="auto" w:frame="1"/>
        </w:rPr>
        <w:t>e</w:t>
      </w:r>
      <w:r w:rsidR="00817754" w:rsidRPr="00216B8C">
        <w:rPr>
          <w:rFonts w:ascii="Times New Roman" w:eastAsia="Times New Roman" w:hAnsi="Times New Roman" w:cs="Times New Roman"/>
          <w:color w:val="000000" w:themeColor="text1"/>
          <w:sz w:val="24"/>
          <w:szCs w:val="24"/>
          <w:bdr w:val="none" w:sz="0" w:space="0" w:color="auto" w:frame="1"/>
        </w:rPr>
        <w:t>a</w:t>
      </w:r>
      <w:r w:rsidR="00835309" w:rsidRPr="00216B8C">
        <w:rPr>
          <w:rFonts w:ascii="Times New Roman" w:eastAsia="Times New Roman" w:hAnsi="Times New Roman" w:cs="Times New Roman"/>
          <w:color w:val="000000" w:themeColor="text1"/>
          <w:sz w:val="24"/>
          <w:szCs w:val="24"/>
          <w:bdr w:val="none" w:sz="0" w:space="0" w:color="auto" w:frame="1"/>
        </w:rPr>
        <w:t>ză</w:t>
      </w:r>
      <w:proofErr w:type="gramEnd"/>
      <w:r w:rsidR="00817754" w:rsidRPr="00216B8C">
        <w:rPr>
          <w:rFonts w:ascii="Times New Roman" w:eastAsia="Times New Roman" w:hAnsi="Times New Roman" w:cs="Times New Roman"/>
          <w:color w:val="000000" w:themeColor="text1"/>
          <w:sz w:val="24"/>
          <w:szCs w:val="24"/>
          <w:bdr w:val="none" w:sz="0" w:space="0" w:color="auto" w:frame="1"/>
        </w:rPr>
        <w:t xml:space="preserve"> spre aprobare autorității publice centrale care răspunde de silvicultură, după cum urmează:</w:t>
      </w:r>
    </w:p>
    <w:p w:rsidR="009A1331" w:rsidRPr="00BB2A90"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933A7B">
        <w:rPr>
          <w:rFonts w:ascii="Times New Roman" w:eastAsia="Times New Roman" w:hAnsi="Times New Roman" w:cs="Times New Roman"/>
          <w:color w:val="000000" w:themeColor="text1"/>
          <w:sz w:val="24"/>
          <w:szCs w:val="24"/>
          <w:bdr w:val="none" w:sz="0" w:space="0" w:color="auto" w:frame="1"/>
        </w:rPr>
        <w:t xml:space="preserve">            </w:t>
      </w:r>
      <w:r w:rsidR="00817754" w:rsidRPr="00933A7B">
        <w:rPr>
          <w:rFonts w:ascii="Times New Roman" w:eastAsia="Times New Roman" w:hAnsi="Times New Roman" w:cs="Times New Roman"/>
          <w:bCs/>
          <w:color w:val="000000" w:themeColor="text1"/>
          <w:sz w:val="24"/>
          <w:szCs w:val="24"/>
          <w:bdr w:val="none" w:sz="0" w:space="0" w:color="auto" w:frame="1"/>
        </w:rPr>
        <w:t>a)</w:t>
      </w:r>
      <w:r w:rsidR="00817754" w:rsidRPr="00BB2A90">
        <w:rPr>
          <w:rFonts w:ascii="Times New Roman" w:eastAsia="Times New Roman" w:hAnsi="Times New Roman" w:cs="Times New Roman"/>
          <w:color w:val="000000" w:themeColor="text1"/>
          <w:sz w:val="24"/>
          <w:szCs w:val="24"/>
          <w:bdr w:val="dotted" w:sz="6" w:space="0" w:color="FEFEFE" w:frame="1"/>
        </w:rPr>
        <w:t> </w:t>
      </w:r>
      <w:r w:rsidR="00817754" w:rsidRPr="00BB2A90">
        <w:rPr>
          <w:rFonts w:ascii="Times New Roman" w:eastAsia="Times New Roman" w:hAnsi="Times New Roman" w:cs="Times New Roman"/>
          <w:color w:val="000000" w:themeColor="text1"/>
          <w:sz w:val="24"/>
          <w:szCs w:val="24"/>
          <w:bdr w:val="none" w:sz="0" w:space="0" w:color="auto" w:frame="1"/>
        </w:rPr>
        <w:t>de către direcția silvică, prin Regia Națională a Pădurilor- Romsilva, în cazul fondului forestier proprietate publică a statului, precum și al fondului forestier al altor deținători, administrat de/pentru care prestează servicii silvice un ocol silvic de stat;</w:t>
      </w:r>
    </w:p>
    <w:p w:rsidR="009A1331" w:rsidRPr="00BB2A90" w:rsidRDefault="009A133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216B8C">
        <w:rPr>
          <w:rFonts w:ascii="Times New Roman" w:eastAsia="Times New Roman" w:hAnsi="Times New Roman" w:cs="Times New Roman"/>
          <w:b/>
          <w:bCs/>
          <w:color w:val="000000" w:themeColor="text1"/>
          <w:sz w:val="24"/>
          <w:szCs w:val="24"/>
          <w:bdr w:val="none" w:sz="0" w:space="0" w:color="auto" w:frame="1"/>
        </w:rPr>
        <w:t xml:space="preserve">            </w:t>
      </w:r>
      <w:r w:rsidR="00EA78FF" w:rsidRPr="00216B8C">
        <w:rPr>
          <w:rFonts w:ascii="Times New Roman" w:eastAsia="Times New Roman" w:hAnsi="Times New Roman" w:cs="Times New Roman"/>
          <w:bCs/>
          <w:color w:val="000000" w:themeColor="text1"/>
          <w:sz w:val="24"/>
          <w:szCs w:val="24"/>
          <w:bdr w:val="none" w:sz="0" w:space="0" w:color="auto" w:frame="1"/>
        </w:rPr>
        <w:t>b)</w:t>
      </w:r>
      <w:r w:rsidR="002B0ED3" w:rsidRPr="00216B8C">
        <w:rPr>
          <w:rFonts w:ascii="Times New Roman" w:eastAsia="Times New Roman" w:hAnsi="Times New Roman" w:cs="Times New Roman"/>
          <w:bCs/>
          <w:color w:val="000000" w:themeColor="text1"/>
          <w:sz w:val="24"/>
          <w:szCs w:val="24"/>
          <w:bdr w:val="none" w:sz="0" w:space="0" w:color="auto" w:frame="1"/>
        </w:rPr>
        <w:t xml:space="preserve"> </w:t>
      </w:r>
      <w:r w:rsidR="00817754" w:rsidRPr="00216B8C">
        <w:rPr>
          <w:rFonts w:ascii="Times New Roman" w:eastAsia="Times New Roman" w:hAnsi="Times New Roman" w:cs="Times New Roman"/>
          <w:color w:val="000000" w:themeColor="text1"/>
          <w:sz w:val="24"/>
          <w:szCs w:val="24"/>
          <w:bdr w:val="dotted" w:sz="6" w:space="0" w:color="FEFEFE" w:frame="1"/>
        </w:rPr>
        <w:t> </w:t>
      </w:r>
      <w:proofErr w:type="gramStart"/>
      <w:r w:rsidR="00817754" w:rsidRPr="00216B8C">
        <w:rPr>
          <w:rFonts w:ascii="Times New Roman" w:eastAsia="Times New Roman" w:hAnsi="Times New Roman" w:cs="Times New Roman"/>
          <w:color w:val="000000" w:themeColor="text1"/>
          <w:sz w:val="24"/>
          <w:szCs w:val="24"/>
          <w:bdr w:val="none" w:sz="0" w:space="0" w:color="auto" w:frame="1"/>
        </w:rPr>
        <w:t>de</w:t>
      </w:r>
      <w:proofErr w:type="gramEnd"/>
      <w:r w:rsidR="00817754" w:rsidRPr="00216B8C">
        <w:rPr>
          <w:rFonts w:ascii="Times New Roman" w:eastAsia="Times New Roman" w:hAnsi="Times New Roman" w:cs="Times New Roman"/>
          <w:color w:val="000000" w:themeColor="text1"/>
          <w:sz w:val="24"/>
          <w:szCs w:val="24"/>
          <w:bdr w:val="none" w:sz="0" w:space="0" w:color="auto" w:frame="1"/>
        </w:rPr>
        <w:t xml:space="preserve"> către ocolul silvic</w:t>
      </w:r>
      <w:r w:rsidR="00065833" w:rsidRPr="00216B8C">
        <w:rPr>
          <w:rFonts w:ascii="Times New Roman" w:eastAsia="Times New Roman" w:hAnsi="Times New Roman" w:cs="Times New Roman"/>
          <w:color w:val="000000" w:themeColor="text1"/>
          <w:sz w:val="24"/>
          <w:szCs w:val="24"/>
          <w:bdr w:val="none" w:sz="0" w:space="0" w:color="auto" w:frame="1"/>
        </w:rPr>
        <w:t>/baza experimentală</w:t>
      </w:r>
      <w:r w:rsidR="00817754" w:rsidRPr="00216B8C">
        <w:rPr>
          <w:rFonts w:ascii="Times New Roman" w:eastAsia="Times New Roman" w:hAnsi="Times New Roman" w:cs="Times New Roman"/>
          <w:color w:val="000000" w:themeColor="text1"/>
          <w:sz w:val="24"/>
          <w:szCs w:val="24"/>
          <w:bdr w:val="none" w:sz="0" w:space="0" w:color="auto" w:frame="1"/>
        </w:rPr>
        <w:t xml:space="preserve"> care administrează fondul forestier sau prestează servicii </w:t>
      </w:r>
      <w:r w:rsidR="00817754" w:rsidRPr="00BB2A90">
        <w:rPr>
          <w:rFonts w:ascii="Times New Roman" w:eastAsia="Times New Roman" w:hAnsi="Times New Roman" w:cs="Times New Roman"/>
          <w:color w:val="000000" w:themeColor="text1"/>
          <w:sz w:val="24"/>
          <w:szCs w:val="24"/>
          <w:bdr w:val="none" w:sz="0" w:space="0" w:color="auto" w:frame="1"/>
        </w:rPr>
        <w:t>silvice pentru acesta, în celelalte cazuri decât cel prevăzut la </w:t>
      </w:r>
      <w:r w:rsidR="00817754" w:rsidRPr="002B1A64">
        <w:rPr>
          <w:rFonts w:ascii="Times New Roman" w:eastAsia="Times New Roman" w:hAnsi="Times New Roman" w:cs="Times New Roman"/>
          <w:color w:val="000000" w:themeColor="text1"/>
          <w:sz w:val="24"/>
          <w:szCs w:val="24"/>
          <w:bdr w:val="none" w:sz="0" w:space="0" w:color="auto" w:frame="1"/>
        </w:rPr>
        <w:t>lit. a).</w:t>
      </w:r>
    </w:p>
    <w:p w:rsidR="00881DA5" w:rsidRPr="00E26C5B" w:rsidRDefault="00881DA5" w:rsidP="00881DA5">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BB2A90">
        <w:rPr>
          <w:rFonts w:ascii="Times New Roman" w:eastAsia="Times New Roman" w:hAnsi="Times New Roman" w:cs="Times New Roman"/>
          <w:b/>
          <w:bCs/>
          <w:color w:val="000000" w:themeColor="text1"/>
          <w:sz w:val="24"/>
          <w:szCs w:val="24"/>
          <w:bdr w:val="none" w:sz="0" w:space="0" w:color="auto" w:frame="1"/>
        </w:rPr>
        <w:t xml:space="preserve">            </w:t>
      </w:r>
      <w:r w:rsidRPr="00BB2A90">
        <w:rPr>
          <w:rFonts w:ascii="Times New Roman" w:eastAsia="Times New Roman" w:hAnsi="Times New Roman" w:cs="Times New Roman"/>
          <w:color w:val="000000" w:themeColor="text1"/>
          <w:sz w:val="24"/>
          <w:szCs w:val="24"/>
          <w:bdr w:val="none" w:sz="0" w:space="0" w:color="auto" w:frame="1"/>
        </w:rPr>
        <w:t>(</w:t>
      </w:r>
      <w:r w:rsidR="00711A5F">
        <w:rPr>
          <w:rFonts w:ascii="Times New Roman" w:eastAsia="Times New Roman" w:hAnsi="Times New Roman" w:cs="Times New Roman"/>
          <w:color w:val="000000" w:themeColor="text1"/>
          <w:sz w:val="24"/>
          <w:szCs w:val="24"/>
          <w:bdr w:val="none" w:sz="0" w:space="0" w:color="auto" w:frame="1"/>
        </w:rPr>
        <w:t>8</w:t>
      </w:r>
      <w:r w:rsidRPr="00BB2A90">
        <w:rPr>
          <w:rFonts w:ascii="Times New Roman" w:eastAsia="Times New Roman" w:hAnsi="Times New Roman" w:cs="Times New Roman"/>
          <w:color w:val="000000" w:themeColor="text1"/>
          <w:sz w:val="24"/>
          <w:szCs w:val="24"/>
          <w:bdr w:val="none" w:sz="0" w:space="0" w:color="auto" w:frame="1"/>
        </w:rPr>
        <w:t xml:space="preserve">) Structurile teritoriale de specialitate vor </w:t>
      </w:r>
      <w:r w:rsidR="00FA7213" w:rsidRPr="00BB2A90">
        <w:rPr>
          <w:rFonts w:ascii="Times New Roman" w:eastAsia="Times New Roman" w:hAnsi="Times New Roman" w:cs="Times New Roman"/>
          <w:color w:val="000000" w:themeColor="text1"/>
          <w:sz w:val="24"/>
          <w:szCs w:val="24"/>
          <w:bdr w:val="none" w:sz="0" w:space="0" w:color="auto" w:frame="1"/>
        </w:rPr>
        <w:t>transmite</w:t>
      </w:r>
      <w:r w:rsidRPr="00BB2A90">
        <w:rPr>
          <w:rFonts w:ascii="Times New Roman" w:eastAsia="Times New Roman" w:hAnsi="Times New Roman" w:cs="Times New Roman"/>
          <w:color w:val="000000" w:themeColor="text1"/>
          <w:sz w:val="24"/>
          <w:szCs w:val="24"/>
          <w:bdr w:val="none" w:sz="0" w:space="0" w:color="auto" w:frame="1"/>
        </w:rPr>
        <w:t xml:space="preserve"> autorității publice centrale care răspunde de silvicultură, trimestrial, până la data de 15 </w:t>
      </w:r>
      <w:r w:rsidRPr="00EE1691">
        <w:rPr>
          <w:rFonts w:ascii="Times New Roman" w:eastAsia="Times New Roman" w:hAnsi="Times New Roman" w:cs="Times New Roman"/>
          <w:color w:val="000000" w:themeColor="text1"/>
          <w:sz w:val="24"/>
          <w:szCs w:val="24"/>
          <w:bdr w:val="none" w:sz="0" w:space="0" w:color="auto" w:frame="1"/>
        </w:rPr>
        <w:t>a</w:t>
      </w:r>
      <w:r w:rsidR="00EA78FF" w:rsidRPr="00EE1691">
        <w:rPr>
          <w:rFonts w:ascii="Times New Roman" w:eastAsia="Times New Roman" w:hAnsi="Times New Roman" w:cs="Times New Roman"/>
          <w:color w:val="000000" w:themeColor="text1"/>
          <w:sz w:val="24"/>
          <w:szCs w:val="24"/>
          <w:bdr w:val="none" w:sz="0" w:space="0" w:color="auto" w:frame="1"/>
        </w:rPr>
        <w:t>le</w:t>
      </w:r>
      <w:r w:rsidRPr="00EE1691">
        <w:rPr>
          <w:rFonts w:ascii="Times New Roman" w:eastAsia="Times New Roman" w:hAnsi="Times New Roman" w:cs="Times New Roman"/>
          <w:color w:val="000000" w:themeColor="text1"/>
          <w:sz w:val="24"/>
          <w:szCs w:val="24"/>
          <w:bdr w:val="none" w:sz="0" w:space="0" w:color="auto" w:frame="1"/>
        </w:rPr>
        <w:t xml:space="preserve"> lunii </w:t>
      </w:r>
      <w:r w:rsidRPr="00BB2A90">
        <w:rPr>
          <w:rFonts w:ascii="Times New Roman" w:eastAsia="Times New Roman" w:hAnsi="Times New Roman" w:cs="Times New Roman"/>
          <w:color w:val="000000" w:themeColor="text1"/>
          <w:sz w:val="24"/>
          <w:szCs w:val="24"/>
          <w:bdr w:val="none" w:sz="0" w:space="0" w:color="auto" w:frame="1"/>
        </w:rPr>
        <w:t xml:space="preserve">următoare fiecărui trimestru, situația avizelor emise, conform prevederilor de </w:t>
      </w:r>
      <w:r w:rsidRPr="00E26C5B">
        <w:rPr>
          <w:rFonts w:ascii="Times New Roman" w:eastAsia="Times New Roman" w:hAnsi="Times New Roman" w:cs="Times New Roman"/>
          <w:sz w:val="24"/>
          <w:szCs w:val="24"/>
          <w:bdr w:val="none" w:sz="0" w:space="0" w:color="auto" w:frame="1"/>
        </w:rPr>
        <w:t>la alin. (</w:t>
      </w:r>
      <w:r w:rsidR="00711A5F">
        <w:rPr>
          <w:rFonts w:ascii="Times New Roman" w:eastAsia="Times New Roman" w:hAnsi="Times New Roman" w:cs="Times New Roman"/>
          <w:sz w:val="24"/>
          <w:szCs w:val="24"/>
          <w:bdr w:val="none" w:sz="0" w:space="0" w:color="auto" w:frame="1"/>
        </w:rPr>
        <w:t>7</w:t>
      </w:r>
      <w:r w:rsidRPr="00E26C5B">
        <w:rPr>
          <w:rFonts w:ascii="Times New Roman" w:eastAsia="Times New Roman" w:hAnsi="Times New Roman" w:cs="Times New Roman"/>
          <w:sz w:val="24"/>
          <w:szCs w:val="24"/>
          <w:bdr w:val="none" w:sz="0" w:space="0" w:color="auto" w:frame="1"/>
        </w:rPr>
        <w:t>).</w:t>
      </w:r>
    </w:p>
    <w:p w:rsidR="00881DA5" w:rsidRPr="00216B8C" w:rsidRDefault="00881DA5" w:rsidP="00881DA5">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216B8C">
        <w:rPr>
          <w:rFonts w:ascii="Times New Roman" w:eastAsia="Times New Roman" w:hAnsi="Times New Roman" w:cs="Times New Roman"/>
          <w:color w:val="000000" w:themeColor="text1"/>
          <w:sz w:val="24"/>
          <w:szCs w:val="24"/>
          <w:bdr w:val="none" w:sz="0" w:space="0" w:color="auto" w:frame="1"/>
        </w:rPr>
        <w:t xml:space="preserve">           (</w:t>
      </w:r>
      <w:r w:rsidR="00711A5F">
        <w:rPr>
          <w:rFonts w:ascii="Times New Roman" w:eastAsia="Times New Roman" w:hAnsi="Times New Roman" w:cs="Times New Roman"/>
          <w:color w:val="000000" w:themeColor="text1"/>
          <w:sz w:val="24"/>
          <w:szCs w:val="24"/>
          <w:bdr w:val="none" w:sz="0" w:space="0" w:color="auto" w:frame="1"/>
        </w:rPr>
        <w:t>9</w:t>
      </w:r>
      <w:r w:rsidRPr="00216B8C">
        <w:rPr>
          <w:rFonts w:ascii="Times New Roman" w:eastAsia="Times New Roman" w:hAnsi="Times New Roman" w:cs="Times New Roman"/>
          <w:color w:val="000000" w:themeColor="text1"/>
          <w:sz w:val="24"/>
          <w:szCs w:val="24"/>
          <w:bdr w:val="none" w:sz="0" w:space="0" w:color="auto" w:frame="1"/>
        </w:rPr>
        <w:t>) </w:t>
      </w:r>
      <w:r w:rsidR="00C17F10" w:rsidRPr="00216B8C">
        <w:rPr>
          <w:rStyle w:val="saln"/>
          <w:rFonts w:ascii="Times New Roman" w:hAnsi="Times New Roman" w:cs="Times New Roman"/>
          <w:color w:val="000000" w:themeColor="text1"/>
          <w:sz w:val="24"/>
          <w:szCs w:val="24"/>
          <w:bdr w:val="none" w:sz="0" w:space="0" w:color="auto" w:frame="1"/>
          <w:shd w:val="clear" w:color="auto" w:fill="FFFFFF"/>
        </w:rPr>
        <w:t xml:space="preserve">În baza avizului </w:t>
      </w:r>
      <w:r w:rsidR="00065833" w:rsidRPr="00216B8C">
        <w:rPr>
          <w:rStyle w:val="saln"/>
          <w:rFonts w:ascii="Times New Roman" w:hAnsi="Times New Roman" w:cs="Times New Roman"/>
          <w:color w:val="000000" w:themeColor="text1"/>
          <w:sz w:val="24"/>
          <w:szCs w:val="24"/>
          <w:bdr w:val="none" w:sz="0" w:space="0" w:color="auto" w:frame="1"/>
          <w:shd w:val="clear" w:color="auto" w:fill="FFFFFF"/>
        </w:rPr>
        <w:t xml:space="preserve">favorabil </w:t>
      </w:r>
      <w:r w:rsidR="00C17F10" w:rsidRPr="00216B8C">
        <w:rPr>
          <w:rStyle w:val="saln"/>
          <w:rFonts w:ascii="Times New Roman" w:hAnsi="Times New Roman" w:cs="Times New Roman"/>
          <w:color w:val="000000" w:themeColor="text1"/>
          <w:sz w:val="24"/>
          <w:szCs w:val="24"/>
          <w:bdr w:val="none" w:sz="0" w:space="0" w:color="auto" w:frame="1"/>
          <w:shd w:val="clear" w:color="auto" w:fill="FFFFFF"/>
        </w:rPr>
        <w:t>prevăzut la alin. (</w:t>
      </w:r>
      <w:r w:rsidR="00711A5F">
        <w:rPr>
          <w:rStyle w:val="saln"/>
          <w:rFonts w:ascii="Times New Roman" w:hAnsi="Times New Roman" w:cs="Times New Roman"/>
          <w:color w:val="000000" w:themeColor="text1"/>
          <w:sz w:val="24"/>
          <w:szCs w:val="24"/>
          <w:bdr w:val="none" w:sz="0" w:space="0" w:color="auto" w:frame="1"/>
          <w:shd w:val="clear" w:color="auto" w:fill="FFFFFF"/>
        </w:rPr>
        <w:t>7</w:t>
      </w:r>
      <w:r w:rsidR="00C17F10" w:rsidRPr="00216B8C">
        <w:rPr>
          <w:rStyle w:val="saln"/>
          <w:rFonts w:ascii="Times New Roman" w:hAnsi="Times New Roman" w:cs="Times New Roman"/>
          <w:color w:val="000000" w:themeColor="text1"/>
          <w:sz w:val="24"/>
          <w:szCs w:val="24"/>
          <w:bdr w:val="none" w:sz="0" w:space="0" w:color="auto" w:frame="1"/>
          <w:shd w:val="clear" w:color="auto" w:fill="FFFFFF"/>
        </w:rPr>
        <w:t>), comunicat ocolului silvic  care asigură administrarea/serviciile silvice de către structura teritorială a autorității publice centrale care răspunde de silvicultură</w:t>
      </w:r>
      <w:r w:rsidR="00C17F10" w:rsidRPr="00216B8C">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7576B4" w:rsidRPr="00216B8C">
        <w:rPr>
          <w:rStyle w:val="salnbdy"/>
          <w:rFonts w:ascii="Times New Roman" w:hAnsi="Times New Roman" w:cs="Times New Roman"/>
          <w:color w:val="000000" w:themeColor="text1"/>
          <w:sz w:val="24"/>
          <w:szCs w:val="24"/>
          <w:bdr w:val="none" w:sz="0" w:space="0" w:color="auto" w:frame="1"/>
          <w:shd w:val="clear" w:color="auto" w:fill="FFFFFF"/>
        </w:rPr>
        <w:t xml:space="preserve">pentru </w:t>
      </w:r>
      <w:r w:rsidR="00C17F10" w:rsidRPr="00216B8C">
        <w:rPr>
          <w:rStyle w:val="salnbdy"/>
          <w:rFonts w:ascii="Times New Roman" w:hAnsi="Times New Roman" w:cs="Times New Roman"/>
          <w:color w:val="000000" w:themeColor="text1"/>
          <w:sz w:val="24"/>
          <w:szCs w:val="24"/>
          <w:bdr w:val="none" w:sz="0" w:space="0" w:color="auto" w:frame="1"/>
          <w:shd w:val="clear" w:color="auto" w:fill="FFFFFF"/>
        </w:rPr>
        <w:t>partizile cons</w:t>
      </w:r>
      <w:r w:rsidR="00216B8C" w:rsidRPr="00216B8C">
        <w:rPr>
          <w:rStyle w:val="salnbdy"/>
          <w:rFonts w:ascii="Times New Roman" w:hAnsi="Times New Roman" w:cs="Times New Roman"/>
          <w:color w:val="000000" w:themeColor="text1"/>
          <w:sz w:val="24"/>
          <w:szCs w:val="24"/>
          <w:bdr w:val="none" w:sz="0" w:space="0" w:color="auto" w:frame="1"/>
          <w:shd w:val="clear" w:color="auto" w:fill="FFFFFF"/>
        </w:rPr>
        <w:t>tituite din produse accidentale</w:t>
      </w:r>
      <w:r w:rsidR="00936566" w:rsidRPr="00216B8C">
        <w:rPr>
          <w:rStyle w:val="salnbdy"/>
          <w:rFonts w:ascii="Times New Roman" w:hAnsi="Times New Roman" w:cs="Times New Roman"/>
          <w:color w:val="000000" w:themeColor="text1"/>
          <w:sz w:val="24"/>
          <w:szCs w:val="24"/>
          <w:bdr w:val="none" w:sz="0" w:space="0" w:color="auto" w:frame="1"/>
          <w:shd w:val="clear" w:color="auto" w:fill="FFFFFF"/>
        </w:rPr>
        <w:t>,</w:t>
      </w:r>
      <w:r w:rsidR="00C17F10" w:rsidRPr="00216B8C">
        <w:rPr>
          <w:rStyle w:val="salnbdy"/>
          <w:rFonts w:ascii="Times New Roman" w:hAnsi="Times New Roman" w:cs="Times New Roman"/>
          <w:color w:val="000000" w:themeColor="text1"/>
          <w:sz w:val="24"/>
          <w:szCs w:val="24"/>
          <w:bdr w:val="none" w:sz="0" w:space="0" w:color="auto" w:frame="1"/>
          <w:shd w:val="clear" w:color="auto" w:fill="FFFFFF"/>
        </w:rPr>
        <w:t xml:space="preserve"> care fac obiectul modificării prevederilor amenajamentului silvic pot fi autorizate spre</w:t>
      </w:r>
      <w:r w:rsidR="006C1DBE" w:rsidRPr="00216B8C">
        <w:rPr>
          <w:rStyle w:val="salnbdy"/>
          <w:rFonts w:ascii="Times New Roman" w:hAnsi="Times New Roman" w:cs="Times New Roman"/>
          <w:color w:val="000000" w:themeColor="text1"/>
          <w:sz w:val="24"/>
          <w:szCs w:val="24"/>
          <w:bdr w:val="none" w:sz="0" w:space="0" w:color="auto" w:frame="1"/>
          <w:shd w:val="clear" w:color="auto" w:fill="FFFFFF"/>
        </w:rPr>
        <w:t xml:space="preserve"> exploatare</w:t>
      </w:r>
      <w:r w:rsidR="00C17F10" w:rsidRPr="00216B8C">
        <w:rPr>
          <w:rStyle w:val="salnbdy"/>
          <w:rFonts w:ascii="Times New Roman" w:hAnsi="Times New Roman" w:cs="Times New Roman"/>
          <w:color w:val="000000" w:themeColor="text1"/>
          <w:sz w:val="24"/>
          <w:szCs w:val="24"/>
          <w:bdr w:val="none" w:sz="0" w:space="0" w:color="auto" w:frame="1"/>
          <w:shd w:val="clear" w:color="auto" w:fill="FFFFFF"/>
        </w:rPr>
        <w:t>.</w:t>
      </w:r>
      <w:r w:rsidR="00763ED9" w:rsidRPr="00216B8C">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CE7FCF" w:rsidRPr="00216B8C">
        <w:rPr>
          <w:rStyle w:val="salnbdy"/>
          <w:rFonts w:ascii="Times New Roman" w:hAnsi="Times New Roman" w:cs="Times New Roman"/>
          <w:color w:val="000000" w:themeColor="text1"/>
          <w:sz w:val="24"/>
          <w:szCs w:val="24"/>
          <w:bdr w:val="none" w:sz="0" w:space="0" w:color="auto" w:frame="1"/>
          <w:shd w:val="clear" w:color="auto" w:fill="FFFFFF"/>
        </w:rPr>
        <w:t>Pentru partizile de produse accidentale constituite în arii naturale protejate a</w:t>
      </w:r>
      <w:r w:rsidR="00D93893">
        <w:rPr>
          <w:rStyle w:val="salnbdy"/>
          <w:rFonts w:ascii="Times New Roman" w:hAnsi="Times New Roman" w:cs="Times New Roman"/>
          <w:color w:val="000000" w:themeColor="text1"/>
          <w:sz w:val="24"/>
          <w:szCs w:val="24"/>
          <w:bdr w:val="none" w:sz="0" w:space="0" w:color="auto" w:frame="1"/>
          <w:shd w:val="clear" w:color="auto" w:fill="FFFFFF"/>
        </w:rPr>
        <w:t>u</w:t>
      </w:r>
      <w:r w:rsidR="00CE7FCF" w:rsidRPr="00216B8C">
        <w:rPr>
          <w:rStyle w:val="salnbdy"/>
          <w:rFonts w:ascii="Times New Roman" w:hAnsi="Times New Roman" w:cs="Times New Roman"/>
          <w:color w:val="000000" w:themeColor="text1"/>
          <w:sz w:val="24"/>
          <w:szCs w:val="24"/>
          <w:bdr w:val="none" w:sz="0" w:space="0" w:color="auto" w:frame="1"/>
          <w:shd w:val="clear" w:color="auto" w:fill="FFFFFF"/>
        </w:rPr>
        <w:t>torizarea pentru expl</w:t>
      </w:r>
      <w:r w:rsidR="00D93893">
        <w:rPr>
          <w:rStyle w:val="salnbdy"/>
          <w:rFonts w:ascii="Times New Roman" w:hAnsi="Times New Roman" w:cs="Times New Roman"/>
          <w:color w:val="000000" w:themeColor="text1"/>
          <w:sz w:val="24"/>
          <w:szCs w:val="24"/>
          <w:bdr w:val="none" w:sz="0" w:space="0" w:color="auto" w:frame="1"/>
          <w:shd w:val="clear" w:color="auto" w:fill="FFFFFF"/>
        </w:rPr>
        <w:t>o</w:t>
      </w:r>
      <w:r w:rsidR="00CE7FCF" w:rsidRPr="00216B8C">
        <w:rPr>
          <w:rStyle w:val="salnbdy"/>
          <w:rFonts w:ascii="Times New Roman" w:hAnsi="Times New Roman" w:cs="Times New Roman"/>
          <w:color w:val="000000" w:themeColor="text1"/>
          <w:sz w:val="24"/>
          <w:szCs w:val="24"/>
          <w:bdr w:val="none" w:sz="0" w:space="0" w:color="auto" w:frame="1"/>
          <w:shd w:val="clear" w:color="auto" w:fill="FFFFFF"/>
        </w:rPr>
        <w:t xml:space="preserve">atare se face numai după obținerea </w:t>
      </w:r>
      <w:r w:rsidR="00CE7FCF" w:rsidRPr="00216B8C">
        <w:rPr>
          <w:rFonts w:ascii="Times New Roman" w:eastAsia="Times New Roman" w:hAnsi="Times New Roman" w:cs="Times New Roman"/>
          <w:color w:val="000000" w:themeColor="text1"/>
          <w:sz w:val="24"/>
          <w:szCs w:val="24"/>
          <w:bdr w:val="none" w:sz="0" w:space="0" w:color="auto" w:frame="1"/>
        </w:rPr>
        <w:t>actului administrativ emis de autoritatea teritorială pentru protecția mediului.</w:t>
      </w:r>
    </w:p>
    <w:p w:rsidR="00690CE5" w:rsidRPr="00E26C5B" w:rsidRDefault="00690CE5"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r w:rsidRPr="00E26C5B">
        <w:rPr>
          <w:rFonts w:ascii="Times New Roman" w:eastAsia="Times New Roman" w:hAnsi="Times New Roman" w:cs="Times New Roman"/>
          <w:b/>
          <w:bCs/>
          <w:color w:val="8B0000"/>
          <w:sz w:val="24"/>
          <w:szCs w:val="24"/>
          <w:bdr w:val="none" w:sz="0" w:space="0" w:color="auto" w:frame="1"/>
        </w:rPr>
        <w:t xml:space="preserve">           </w:t>
      </w:r>
      <w:r w:rsidRPr="00E26C5B">
        <w:rPr>
          <w:rStyle w:val="salnttl"/>
          <w:rFonts w:ascii="Times New Roman" w:hAnsi="Times New Roman" w:cs="Times New Roman"/>
          <w:color w:val="000000"/>
          <w:sz w:val="24"/>
          <w:szCs w:val="24"/>
          <w:bdr w:val="none" w:sz="0" w:space="0" w:color="auto" w:frame="1"/>
          <w:shd w:val="clear" w:color="auto" w:fill="FFFFFF"/>
        </w:rPr>
        <w:t>(</w:t>
      </w:r>
      <w:r w:rsidR="00711A5F">
        <w:rPr>
          <w:rStyle w:val="salnttl"/>
          <w:rFonts w:ascii="Times New Roman" w:hAnsi="Times New Roman" w:cs="Times New Roman"/>
          <w:color w:val="000000"/>
          <w:sz w:val="24"/>
          <w:szCs w:val="24"/>
          <w:bdr w:val="none" w:sz="0" w:space="0" w:color="auto" w:frame="1"/>
          <w:shd w:val="clear" w:color="auto" w:fill="FFFFFF"/>
        </w:rPr>
        <w:t>10</w:t>
      </w:r>
      <w:r w:rsidRPr="00E26C5B">
        <w:rPr>
          <w:rStyle w:val="salnttl"/>
          <w:rFonts w:ascii="Times New Roman" w:hAnsi="Times New Roman" w:cs="Times New Roman"/>
          <w:color w:val="000000"/>
          <w:sz w:val="24"/>
          <w:szCs w:val="24"/>
          <w:bdr w:val="none" w:sz="0" w:space="0" w:color="auto" w:frame="1"/>
          <w:shd w:val="clear" w:color="auto" w:fill="FFFFFF"/>
        </w:rPr>
        <w:t>)</w:t>
      </w:r>
      <w:r w:rsidRPr="00E26C5B">
        <w:rPr>
          <w:rStyle w:val="saln"/>
          <w:rFonts w:ascii="Times New Roman" w:hAnsi="Times New Roman" w:cs="Times New Roman"/>
          <w:color w:val="000000"/>
          <w:sz w:val="24"/>
          <w:szCs w:val="24"/>
          <w:bdr w:val="none" w:sz="0" w:space="0" w:color="auto" w:frame="1"/>
          <w:shd w:val="clear" w:color="auto" w:fill="FFFFFF"/>
        </w:rPr>
        <w:t> </w:t>
      </w:r>
      <w:r w:rsidR="00936566">
        <w:rPr>
          <w:rStyle w:val="saln"/>
          <w:rFonts w:ascii="Times New Roman" w:hAnsi="Times New Roman" w:cs="Times New Roman"/>
          <w:color w:val="000000"/>
          <w:sz w:val="24"/>
          <w:szCs w:val="24"/>
          <w:bdr w:val="none" w:sz="0" w:space="0" w:color="auto" w:frame="1"/>
          <w:shd w:val="clear" w:color="auto" w:fill="FFFFFF"/>
        </w:rPr>
        <w:t>Prin excepție de la prevederile alin.</w:t>
      </w:r>
      <w:r w:rsidR="006C1DBE">
        <w:rPr>
          <w:rStyle w:val="saln"/>
          <w:rFonts w:ascii="Times New Roman" w:hAnsi="Times New Roman" w:cs="Times New Roman"/>
          <w:color w:val="000000"/>
          <w:sz w:val="24"/>
          <w:szCs w:val="24"/>
          <w:bdr w:val="none" w:sz="0" w:space="0" w:color="auto" w:frame="1"/>
          <w:shd w:val="clear" w:color="auto" w:fill="FFFFFF"/>
        </w:rPr>
        <w:t xml:space="preserve"> </w:t>
      </w:r>
      <w:r w:rsidR="00936566">
        <w:rPr>
          <w:rStyle w:val="saln"/>
          <w:rFonts w:ascii="Times New Roman" w:hAnsi="Times New Roman" w:cs="Times New Roman"/>
          <w:color w:val="000000"/>
          <w:sz w:val="24"/>
          <w:szCs w:val="24"/>
          <w:bdr w:val="none" w:sz="0" w:space="0" w:color="auto" w:frame="1"/>
          <w:shd w:val="clear" w:color="auto" w:fill="FFFFFF"/>
        </w:rPr>
        <w:t>(</w:t>
      </w:r>
      <w:r w:rsidR="00711A5F">
        <w:rPr>
          <w:rStyle w:val="saln"/>
          <w:rFonts w:ascii="Times New Roman" w:hAnsi="Times New Roman" w:cs="Times New Roman"/>
          <w:color w:val="000000"/>
          <w:sz w:val="24"/>
          <w:szCs w:val="24"/>
          <w:bdr w:val="none" w:sz="0" w:space="0" w:color="auto" w:frame="1"/>
          <w:shd w:val="clear" w:color="auto" w:fill="FFFFFF"/>
        </w:rPr>
        <w:t>9</w:t>
      </w:r>
      <w:r w:rsidR="00936566">
        <w:rPr>
          <w:rStyle w:val="saln"/>
          <w:rFonts w:ascii="Times New Roman" w:hAnsi="Times New Roman" w:cs="Times New Roman"/>
          <w:color w:val="000000"/>
          <w:sz w:val="24"/>
          <w:szCs w:val="24"/>
          <w:bdr w:val="none" w:sz="0" w:space="0" w:color="auto" w:frame="1"/>
          <w:shd w:val="clear" w:color="auto" w:fill="FFFFFF"/>
        </w:rPr>
        <w:t>), a</w:t>
      </w:r>
      <w:r w:rsidR="00C17F10" w:rsidRPr="00E26C5B">
        <w:rPr>
          <w:rFonts w:ascii="Times New Roman" w:eastAsia="Times New Roman" w:hAnsi="Times New Roman" w:cs="Times New Roman"/>
          <w:sz w:val="24"/>
          <w:szCs w:val="24"/>
          <w:bdr w:val="none" w:sz="0" w:space="0" w:color="auto" w:frame="1"/>
        </w:rPr>
        <w:t xml:space="preserve">rborii și/sau arboretele de rășinoase </w:t>
      </w:r>
      <w:r w:rsidR="00936566" w:rsidRPr="00E26C5B">
        <w:rPr>
          <w:rFonts w:ascii="Times New Roman" w:eastAsia="Times New Roman" w:hAnsi="Times New Roman" w:cs="Times New Roman"/>
          <w:sz w:val="24"/>
          <w:szCs w:val="24"/>
          <w:bdr w:val="none" w:sz="0" w:space="0" w:color="auto" w:frame="1"/>
        </w:rPr>
        <w:t>instalați/instalate în afara arealului lor natural de vegetație</w:t>
      </w:r>
      <w:r w:rsidR="00EE514F">
        <w:rPr>
          <w:rFonts w:ascii="Times New Roman" w:eastAsia="Times New Roman" w:hAnsi="Times New Roman" w:cs="Times New Roman"/>
          <w:sz w:val="24"/>
          <w:szCs w:val="24"/>
          <w:bdr w:val="none" w:sz="0" w:space="0" w:color="auto" w:frame="1"/>
        </w:rPr>
        <w:t>,</w:t>
      </w:r>
      <w:r w:rsidR="00936566" w:rsidRPr="00E26C5B">
        <w:rPr>
          <w:rFonts w:ascii="Times New Roman" w:eastAsia="Times New Roman" w:hAnsi="Times New Roman" w:cs="Times New Roman"/>
          <w:sz w:val="24"/>
          <w:szCs w:val="24"/>
          <w:bdr w:val="none" w:sz="0" w:space="0" w:color="auto" w:frame="1"/>
        </w:rPr>
        <w:t xml:space="preserve"> </w:t>
      </w:r>
      <w:r w:rsidR="00C17F10" w:rsidRPr="00E26C5B">
        <w:rPr>
          <w:rFonts w:ascii="Times New Roman" w:eastAsia="Times New Roman" w:hAnsi="Times New Roman" w:cs="Times New Roman"/>
          <w:sz w:val="24"/>
          <w:szCs w:val="24"/>
          <w:bdr w:val="none" w:sz="0" w:space="0" w:color="auto" w:frame="1"/>
        </w:rPr>
        <w:t>afectați/afectate de factori destabilizatori biotici și abiotici, se vor autoriza la exploatare în termen de maximum 15 zile de la data aprobării actului de punere în valoare</w:t>
      </w:r>
      <w:r w:rsidR="00C17F10" w:rsidRPr="00E26C5B">
        <w:rPr>
          <w:rFonts w:ascii="Times New Roman" w:eastAsia="Times New Roman" w:hAnsi="Times New Roman" w:cs="Times New Roman"/>
          <w:color w:val="0000FF"/>
          <w:sz w:val="24"/>
          <w:szCs w:val="24"/>
          <w:bdr w:val="none" w:sz="0" w:space="0" w:color="auto" w:frame="1"/>
        </w:rPr>
        <w:t>.</w:t>
      </w:r>
    </w:p>
    <w:p w:rsidR="00406742" w:rsidRPr="00EE1691" w:rsidRDefault="00406742" w:rsidP="00993A1B">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485F9B">
        <w:rPr>
          <w:rFonts w:ascii="Times New Roman" w:eastAsia="Times New Roman" w:hAnsi="Times New Roman" w:cs="Times New Roman"/>
          <w:b/>
          <w:bCs/>
          <w:color w:val="000000" w:themeColor="text1"/>
          <w:sz w:val="24"/>
          <w:szCs w:val="24"/>
          <w:bdr w:val="none" w:sz="0" w:space="0" w:color="auto" w:frame="1"/>
        </w:rPr>
        <w:t xml:space="preserve">           </w:t>
      </w:r>
      <w:r w:rsidR="00817754" w:rsidRPr="00485F9B">
        <w:rPr>
          <w:rFonts w:ascii="Times New Roman" w:eastAsia="Times New Roman" w:hAnsi="Times New Roman" w:cs="Times New Roman"/>
          <w:b/>
          <w:bCs/>
          <w:color w:val="000000" w:themeColor="text1"/>
          <w:sz w:val="24"/>
          <w:szCs w:val="24"/>
          <w:bdr w:val="none" w:sz="0" w:space="0" w:color="auto" w:frame="1"/>
        </w:rPr>
        <w:t>Art</w:t>
      </w:r>
      <w:r w:rsidRPr="00485F9B">
        <w:rPr>
          <w:rFonts w:ascii="Times New Roman" w:eastAsia="Times New Roman" w:hAnsi="Times New Roman" w:cs="Times New Roman"/>
          <w:b/>
          <w:bCs/>
          <w:color w:val="000000" w:themeColor="text1"/>
          <w:sz w:val="24"/>
          <w:szCs w:val="24"/>
          <w:bdr w:val="none" w:sz="0" w:space="0" w:color="auto" w:frame="1"/>
        </w:rPr>
        <w:t>.</w:t>
      </w:r>
      <w:r w:rsidR="00817754" w:rsidRPr="00485F9B">
        <w:rPr>
          <w:rFonts w:ascii="Times New Roman" w:eastAsia="Times New Roman" w:hAnsi="Times New Roman" w:cs="Times New Roman"/>
          <w:b/>
          <w:bCs/>
          <w:color w:val="000000" w:themeColor="text1"/>
          <w:sz w:val="24"/>
          <w:szCs w:val="24"/>
          <w:bdr w:val="none" w:sz="0" w:space="0" w:color="auto" w:frame="1"/>
        </w:rPr>
        <w:t xml:space="preserve"> 2</w:t>
      </w:r>
      <w:r w:rsidRPr="00485F9B">
        <w:rPr>
          <w:rFonts w:ascii="Times New Roman" w:eastAsia="Times New Roman" w:hAnsi="Times New Roman" w:cs="Times New Roman"/>
          <w:b/>
          <w:bCs/>
          <w:color w:val="000000" w:themeColor="text1"/>
          <w:sz w:val="24"/>
          <w:szCs w:val="24"/>
          <w:bdr w:val="none" w:sz="0" w:space="0" w:color="auto" w:frame="1"/>
        </w:rPr>
        <w:t xml:space="preserve">. - </w:t>
      </w:r>
      <w:r w:rsidR="00817754" w:rsidRPr="00FF5E51">
        <w:rPr>
          <w:rFonts w:ascii="Times New Roman" w:eastAsia="Times New Roman" w:hAnsi="Times New Roman" w:cs="Times New Roman"/>
          <w:color w:val="000000"/>
          <w:sz w:val="24"/>
          <w:szCs w:val="24"/>
          <w:bdr w:val="none" w:sz="0" w:space="0" w:color="auto" w:frame="1"/>
        </w:rPr>
        <w:t>(</w:t>
      </w:r>
      <w:r w:rsidR="00216B8C">
        <w:rPr>
          <w:rFonts w:ascii="Times New Roman" w:eastAsia="Times New Roman" w:hAnsi="Times New Roman" w:cs="Times New Roman"/>
          <w:color w:val="000000"/>
          <w:sz w:val="24"/>
          <w:szCs w:val="24"/>
          <w:bdr w:val="none" w:sz="0" w:space="0" w:color="auto" w:frame="1"/>
        </w:rPr>
        <w:t>1</w:t>
      </w:r>
      <w:r w:rsidR="00817754" w:rsidRPr="00FF5E51">
        <w:rPr>
          <w:rFonts w:ascii="Times New Roman" w:eastAsia="Times New Roman" w:hAnsi="Times New Roman" w:cs="Times New Roman"/>
          <w:color w:val="000000"/>
          <w:sz w:val="24"/>
          <w:szCs w:val="24"/>
          <w:bdr w:val="none" w:sz="0" w:space="0" w:color="auto" w:frame="1"/>
        </w:rPr>
        <w:t xml:space="preserve">) Masa lemnoasă afectată de factori destabilizatori, biotici și/sau abiotici, care se recoltează din arboretele încadrate în subunitățile de gospodărire de tip "E", "K" și "M", pentru care nu se reglementează </w:t>
      </w:r>
      <w:r w:rsidR="00817754" w:rsidRPr="00EE1691">
        <w:rPr>
          <w:rFonts w:ascii="Times New Roman" w:eastAsia="Times New Roman" w:hAnsi="Times New Roman" w:cs="Times New Roman"/>
          <w:color w:val="000000" w:themeColor="text1"/>
          <w:sz w:val="24"/>
          <w:szCs w:val="24"/>
          <w:bdr w:val="none" w:sz="0" w:space="0" w:color="auto" w:frame="1"/>
        </w:rPr>
        <w:t>procesul de producție lemnoasă, precum și în subunitățile de gospodărire de tip "G"</w:t>
      </w:r>
      <w:r w:rsidR="00ED23C4" w:rsidRPr="00EE1691">
        <w:rPr>
          <w:rFonts w:ascii="Times New Roman" w:eastAsia="Times New Roman" w:hAnsi="Times New Roman" w:cs="Times New Roman"/>
          <w:color w:val="000000" w:themeColor="text1"/>
          <w:sz w:val="24"/>
          <w:szCs w:val="24"/>
          <w:bdr w:val="none" w:sz="0" w:space="0" w:color="auto" w:frame="1"/>
        </w:rPr>
        <w:t>,</w:t>
      </w:r>
      <w:r w:rsidR="00817754" w:rsidRPr="00EE1691">
        <w:rPr>
          <w:rFonts w:ascii="Times New Roman" w:eastAsia="Times New Roman" w:hAnsi="Times New Roman" w:cs="Times New Roman"/>
          <w:color w:val="000000" w:themeColor="text1"/>
          <w:sz w:val="24"/>
          <w:szCs w:val="24"/>
          <w:bdr w:val="none" w:sz="0" w:space="0" w:color="auto" w:frame="1"/>
        </w:rPr>
        <w:t xml:space="preserve"> nu se precomptează.</w:t>
      </w:r>
    </w:p>
    <w:p w:rsidR="00406742" w:rsidRPr="00587073" w:rsidRDefault="00406742"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highlight w:val="yellow"/>
          <w:bdr w:val="none" w:sz="0" w:space="0" w:color="auto" w:frame="1"/>
        </w:rPr>
      </w:pPr>
      <w:r w:rsidRPr="00EE1691">
        <w:rPr>
          <w:rFonts w:ascii="Times New Roman" w:eastAsia="Times New Roman" w:hAnsi="Times New Roman" w:cs="Times New Roman"/>
          <w:color w:val="000000" w:themeColor="text1"/>
          <w:sz w:val="24"/>
          <w:szCs w:val="24"/>
          <w:bdr w:val="none" w:sz="0" w:space="0" w:color="auto" w:frame="1"/>
        </w:rPr>
        <w:t xml:space="preserve">                </w:t>
      </w:r>
      <w:r w:rsidR="00817754" w:rsidRPr="00EE1691">
        <w:rPr>
          <w:rFonts w:ascii="Times New Roman" w:eastAsia="Times New Roman" w:hAnsi="Times New Roman" w:cs="Times New Roman"/>
          <w:color w:val="000000" w:themeColor="text1"/>
          <w:sz w:val="24"/>
          <w:szCs w:val="24"/>
          <w:bdr w:val="none" w:sz="0" w:space="0" w:color="auto" w:frame="1"/>
        </w:rPr>
        <w:t>(</w:t>
      </w:r>
      <w:r w:rsidR="00EE1691" w:rsidRPr="00EE1691">
        <w:rPr>
          <w:rFonts w:ascii="Times New Roman" w:eastAsia="Times New Roman" w:hAnsi="Times New Roman" w:cs="Times New Roman"/>
          <w:color w:val="000000" w:themeColor="text1"/>
          <w:sz w:val="24"/>
          <w:szCs w:val="24"/>
          <w:bdr w:val="none" w:sz="0" w:space="0" w:color="auto" w:frame="1"/>
        </w:rPr>
        <w:t>2</w:t>
      </w:r>
      <w:r w:rsidR="00817754" w:rsidRPr="00EE1691">
        <w:rPr>
          <w:rFonts w:ascii="Times New Roman" w:eastAsia="Times New Roman" w:hAnsi="Times New Roman" w:cs="Times New Roman"/>
          <w:color w:val="000000" w:themeColor="text1"/>
          <w:sz w:val="24"/>
          <w:szCs w:val="24"/>
          <w:bdr w:val="none" w:sz="0" w:space="0" w:color="auto" w:frame="1"/>
        </w:rPr>
        <w:t xml:space="preserve">) În situația în care volumul produselor accidentale I este mai mare decât posibilitatea anuală stabilită pentru o </w:t>
      </w:r>
      <w:r w:rsidR="0021210B" w:rsidRPr="00EE1691">
        <w:rPr>
          <w:rFonts w:ascii="Times New Roman" w:eastAsia="Times New Roman" w:hAnsi="Times New Roman" w:cs="Times New Roman"/>
          <w:color w:val="000000" w:themeColor="text1"/>
          <w:sz w:val="24"/>
          <w:szCs w:val="24"/>
          <w:bdr w:val="none" w:sz="0" w:space="0" w:color="auto" w:frame="1"/>
        </w:rPr>
        <w:t>sub</w:t>
      </w:r>
      <w:r w:rsidR="00817754" w:rsidRPr="00EE1691">
        <w:rPr>
          <w:rFonts w:ascii="Times New Roman" w:eastAsia="Times New Roman" w:hAnsi="Times New Roman" w:cs="Times New Roman"/>
          <w:color w:val="000000" w:themeColor="text1"/>
          <w:sz w:val="24"/>
          <w:szCs w:val="24"/>
          <w:bdr w:val="none" w:sz="0" w:space="0" w:color="auto" w:frame="1"/>
        </w:rPr>
        <w:t xml:space="preserve">unitate de </w:t>
      </w:r>
      <w:r w:rsidR="0021210B" w:rsidRPr="00EE1691">
        <w:rPr>
          <w:rFonts w:ascii="Times New Roman" w:eastAsia="Times New Roman" w:hAnsi="Times New Roman" w:cs="Times New Roman"/>
          <w:color w:val="000000" w:themeColor="text1"/>
          <w:sz w:val="24"/>
          <w:szCs w:val="24"/>
          <w:bdr w:val="none" w:sz="0" w:space="0" w:color="auto" w:frame="1"/>
        </w:rPr>
        <w:t>gospodărire</w:t>
      </w:r>
      <w:r w:rsidR="00817754" w:rsidRPr="00EE1691">
        <w:rPr>
          <w:rFonts w:ascii="Times New Roman" w:eastAsia="Times New Roman" w:hAnsi="Times New Roman" w:cs="Times New Roman"/>
          <w:color w:val="000000" w:themeColor="text1"/>
          <w:sz w:val="24"/>
          <w:szCs w:val="24"/>
          <w:bdr w:val="none" w:sz="0" w:space="0" w:color="auto" w:frame="1"/>
        </w:rPr>
        <w:t>, volumul cu care se depășește posibilitatea anuală se precompt</w:t>
      </w:r>
      <w:r w:rsidR="006F3F91" w:rsidRPr="00EE1691">
        <w:rPr>
          <w:rFonts w:ascii="Times New Roman" w:eastAsia="Times New Roman" w:hAnsi="Times New Roman" w:cs="Times New Roman"/>
          <w:color w:val="000000" w:themeColor="text1"/>
          <w:sz w:val="24"/>
          <w:szCs w:val="24"/>
          <w:bdr w:val="none" w:sz="0" w:space="0" w:color="auto" w:frame="1"/>
        </w:rPr>
        <w:t>e</w:t>
      </w:r>
      <w:r w:rsidR="00817754" w:rsidRPr="00EE1691">
        <w:rPr>
          <w:rFonts w:ascii="Times New Roman" w:eastAsia="Times New Roman" w:hAnsi="Times New Roman" w:cs="Times New Roman"/>
          <w:color w:val="000000" w:themeColor="text1"/>
          <w:sz w:val="24"/>
          <w:szCs w:val="24"/>
          <w:bdr w:val="none" w:sz="0" w:space="0" w:color="auto" w:frame="1"/>
        </w:rPr>
        <w:t>a</w:t>
      </w:r>
      <w:r w:rsidR="006F3F91" w:rsidRPr="00EE1691">
        <w:rPr>
          <w:rFonts w:ascii="Times New Roman" w:eastAsia="Times New Roman" w:hAnsi="Times New Roman" w:cs="Times New Roman"/>
          <w:color w:val="000000" w:themeColor="text1"/>
          <w:sz w:val="24"/>
          <w:szCs w:val="24"/>
          <w:bdr w:val="none" w:sz="0" w:space="0" w:color="auto" w:frame="1"/>
        </w:rPr>
        <w:t>ză</w:t>
      </w:r>
      <w:r w:rsidR="00817754" w:rsidRPr="00EE1691">
        <w:rPr>
          <w:rFonts w:ascii="Times New Roman" w:eastAsia="Times New Roman" w:hAnsi="Times New Roman" w:cs="Times New Roman"/>
          <w:color w:val="000000" w:themeColor="text1"/>
          <w:sz w:val="24"/>
          <w:szCs w:val="24"/>
          <w:bdr w:val="none" w:sz="0" w:space="0" w:color="auto" w:frame="1"/>
        </w:rPr>
        <w:t xml:space="preserve"> în anul/anii de producție următorii de aplicare a amenajamentului silvic, în funcție de volumul cu care se depășește posibilitatea, prin reținerea de la exploatare a unui volum echivalent provenit din arborete cuprinse în planurile </w:t>
      </w:r>
      <w:r w:rsidR="00817754" w:rsidRPr="00FF5E51">
        <w:rPr>
          <w:rFonts w:ascii="Times New Roman" w:eastAsia="Times New Roman" w:hAnsi="Times New Roman" w:cs="Times New Roman"/>
          <w:sz w:val="24"/>
          <w:szCs w:val="24"/>
          <w:bdr w:val="none" w:sz="0" w:space="0" w:color="auto" w:frame="1"/>
        </w:rPr>
        <w:t>decenale de recoltare a produselor principale.</w:t>
      </w:r>
    </w:p>
    <w:p w:rsidR="00F971F0" w:rsidRPr="007D2619"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r w:rsidRPr="007D2619">
        <w:rPr>
          <w:rFonts w:ascii="Times New Roman" w:eastAsia="Times New Roman" w:hAnsi="Times New Roman" w:cs="Times New Roman"/>
          <w:color w:val="000000"/>
          <w:sz w:val="24"/>
          <w:szCs w:val="24"/>
          <w:bdr w:val="none" w:sz="0" w:space="0" w:color="auto" w:frame="1"/>
        </w:rPr>
        <w:t xml:space="preserve">              </w:t>
      </w:r>
      <w:r w:rsidR="00817754" w:rsidRPr="007D2619">
        <w:rPr>
          <w:rFonts w:ascii="Times New Roman" w:eastAsia="Times New Roman" w:hAnsi="Times New Roman" w:cs="Times New Roman"/>
          <w:color w:val="000000"/>
          <w:sz w:val="24"/>
          <w:szCs w:val="24"/>
          <w:bdr w:val="none" w:sz="0" w:space="0" w:color="auto" w:frame="1"/>
        </w:rPr>
        <w:t>(</w:t>
      </w:r>
      <w:r w:rsidR="00EE1691">
        <w:rPr>
          <w:rFonts w:ascii="Times New Roman" w:eastAsia="Times New Roman" w:hAnsi="Times New Roman" w:cs="Times New Roman"/>
          <w:color w:val="000000"/>
          <w:sz w:val="24"/>
          <w:szCs w:val="24"/>
          <w:bdr w:val="none" w:sz="0" w:space="0" w:color="auto" w:frame="1"/>
        </w:rPr>
        <w:t>3</w:t>
      </w:r>
      <w:r w:rsidR="00817754" w:rsidRPr="007D2619">
        <w:rPr>
          <w:rFonts w:ascii="Times New Roman" w:eastAsia="Times New Roman" w:hAnsi="Times New Roman" w:cs="Times New Roman"/>
          <w:color w:val="000000"/>
          <w:sz w:val="24"/>
          <w:szCs w:val="24"/>
          <w:bdr w:val="none" w:sz="0" w:space="0" w:color="auto" w:frame="1"/>
        </w:rPr>
        <w:t>) Se interzice precomptarea din arboretele încadrate în urgența I de regenerare</w:t>
      </w:r>
      <w:r w:rsidR="00E36CDB" w:rsidRPr="007D2619">
        <w:rPr>
          <w:rFonts w:ascii="Times New Roman" w:eastAsia="Times New Roman" w:hAnsi="Times New Roman" w:cs="Times New Roman"/>
          <w:color w:val="000000"/>
          <w:sz w:val="24"/>
          <w:szCs w:val="24"/>
          <w:bdr w:val="none" w:sz="0" w:space="0" w:color="auto" w:frame="1"/>
        </w:rPr>
        <w:t xml:space="preserve">, </w:t>
      </w:r>
      <w:r w:rsidR="00817754" w:rsidRPr="00EE1691">
        <w:rPr>
          <w:rFonts w:ascii="Times New Roman" w:eastAsia="Times New Roman" w:hAnsi="Times New Roman" w:cs="Times New Roman"/>
          <w:sz w:val="24"/>
          <w:szCs w:val="24"/>
          <w:bdr w:val="none" w:sz="0" w:space="0" w:color="auto" w:frame="1"/>
        </w:rPr>
        <w:t>p</w:t>
      </w:r>
      <w:r w:rsidR="00817754" w:rsidRPr="00D80C52">
        <w:rPr>
          <w:rFonts w:ascii="Times New Roman" w:eastAsia="Times New Roman" w:hAnsi="Times New Roman" w:cs="Times New Roman"/>
          <w:sz w:val="24"/>
          <w:szCs w:val="24"/>
          <w:bdr w:val="none" w:sz="0" w:space="0" w:color="auto" w:frame="1"/>
        </w:rPr>
        <w:t>recum și din</w:t>
      </w:r>
      <w:r w:rsidR="00D80C52">
        <w:rPr>
          <w:rFonts w:ascii="Times New Roman" w:eastAsia="Times New Roman" w:hAnsi="Times New Roman" w:cs="Times New Roman"/>
          <w:sz w:val="24"/>
          <w:szCs w:val="24"/>
          <w:bdr w:val="none" w:sz="0" w:space="0" w:color="auto" w:frame="1"/>
        </w:rPr>
        <w:t xml:space="preserve"> </w:t>
      </w:r>
      <w:r w:rsidR="00817754" w:rsidRPr="00D80C52">
        <w:rPr>
          <w:rFonts w:ascii="Times New Roman" w:eastAsia="Times New Roman" w:hAnsi="Times New Roman" w:cs="Times New Roman"/>
          <w:sz w:val="24"/>
          <w:szCs w:val="24"/>
          <w:bdr w:val="none" w:sz="0" w:space="0" w:color="auto" w:frame="1"/>
        </w:rPr>
        <w:t xml:space="preserve">arboretele de specii de stejari </w:t>
      </w:r>
      <w:r w:rsidR="00D80C52" w:rsidRPr="00D80C52">
        <w:rPr>
          <w:rFonts w:ascii="Times New Roman" w:eastAsia="Times New Roman" w:hAnsi="Times New Roman" w:cs="Times New Roman"/>
          <w:color w:val="000000"/>
          <w:sz w:val="24"/>
          <w:szCs w:val="24"/>
          <w:bdr w:val="none" w:sz="0" w:space="0" w:color="auto" w:frame="1"/>
        </w:rPr>
        <w:t>din zonele de stepă, silvostepă și câmpie forestieră</w:t>
      </w:r>
      <w:r w:rsidR="00D80C52" w:rsidRPr="00D80C52">
        <w:rPr>
          <w:rFonts w:ascii="Times New Roman" w:eastAsia="Times New Roman" w:hAnsi="Times New Roman" w:cs="Times New Roman"/>
          <w:sz w:val="24"/>
          <w:szCs w:val="24"/>
          <w:bdr w:val="none" w:sz="0" w:space="0" w:color="auto" w:frame="1"/>
        </w:rPr>
        <w:t xml:space="preserve"> </w:t>
      </w:r>
      <w:r w:rsidR="00817754" w:rsidRPr="00D80C52">
        <w:rPr>
          <w:rFonts w:ascii="Times New Roman" w:eastAsia="Times New Roman" w:hAnsi="Times New Roman" w:cs="Times New Roman"/>
          <w:sz w:val="24"/>
          <w:szCs w:val="24"/>
          <w:bdr w:val="none" w:sz="0" w:space="0" w:color="auto" w:frame="1"/>
        </w:rPr>
        <w:t>parcurse cu tăieri de</w:t>
      </w:r>
      <w:r w:rsidR="00D80C52">
        <w:rPr>
          <w:rFonts w:ascii="Times New Roman" w:eastAsia="Times New Roman" w:hAnsi="Times New Roman" w:cs="Times New Roman"/>
          <w:sz w:val="24"/>
          <w:szCs w:val="24"/>
          <w:bdr w:val="none" w:sz="0" w:space="0" w:color="auto" w:frame="1"/>
        </w:rPr>
        <w:t xml:space="preserve"> regenerare</w:t>
      </w:r>
      <w:r w:rsidR="00817754" w:rsidRPr="00D80C52">
        <w:rPr>
          <w:rFonts w:ascii="Times New Roman" w:eastAsia="Times New Roman" w:hAnsi="Times New Roman" w:cs="Times New Roman"/>
          <w:sz w:val="24"/>
          <w:szCs w:val="24"/>
          <w:bdr w:val="none" w:sz="0" w:space="0" w:color="auto" w:frame="1"/>
        </w:rPr>
        <w:t>.</w:t>
      </w:r>
    </w:p>
    <w:p w:rsidR="00F971F0" w:rsidRPr="007D2619"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strike/>
          <w:color w:val="FF0000"/>
          <w:sz w:val="24"/>
          <w:szCs w:val="24"/>
          <w:bdr w:val="none" w:sz="0" w:space="0" w:color="auto" w:frame="1"/>
        </w:rPr>
      </w:pPr>
      <w:r w:rsidRPr="007D2619">
        <w:rPr>
          <w:rFonts w:ascii="Times New Roman" w:eastAsia="Times New Roman" w:hAnsi="Times New Roman" w:cs="Times New Roman"/>
          <w:color w:val="000000"/>
          <w:sz w:val="24"/>
          <w:szCs w:val="24"/>
          <w:bdr w:val="none" w:sz="0" w:space="0" w:color="auto" w:frame="1"/>
        </w:rPr>
        <w:t xml:space="preserve">              </w:t>
      </w:r>
      <w:r w:rsidR="00EE1691" w:rsidRPr="00EE1691">
        <w:rPr>
          <w:rFonts w:ascii="Times New Roman" w:eastAsia="Times New Roman" w:hAnsi="Times New Roman" w:cs="Times New Roman"/>
          <w:color w:val="000000"/>
          <w:sz w:val="24"/>
          <w:szCs w:val="24"/>
          <w:bdr w:val="none" w:sz="0" w:space="0" w:color="auto" w:frame="1"/>
        </w:rPr>
        <w:t xml:space="preserve">(4) </w:t>
      </w:r>
      <w:r w:rsidR="00411B64" w:rsidRPr="00EE1691">
        <w:rPr>
          <w:rFonts w:ascii="Times New Roman" w:eastAsia="Times New Roman" w:hAnsi="Times New Roman" w:cs="Times New Roman"/>
          <w:sz w:val="24"/>
          <w:szCs w:val="24"/>
          <w:bdr w:val="none" w:sz="0" w:space="0" w:color="auto" w:frame="1"/>
        </w:rPr>
        <w:t xml:space="preserve">Precomptarea se face </w:t>
      </w:r>
      <w:r w:rsidR="00D80C52" w:rsidRPr="00EE1691">
        <w:rPr>
          <w:rFonts w:ascii="Times New Roman" w:eastAsia="Times New Roman" w:hAnsi="Times New Roman" w:cs="Times New Roman"/>
          <w:sz w:val="24"/>
          <w:szCs w:val="24"/>
          <w:bdr w:val="none" w:sz="0" w:space="0" w:color="auto" w:frame="1"/>
        </w:rPr>
        <w:t xml:space="preserve">în ordinea descrescătoare </w:t>
      </w:r>
      <w:proofErr w:type="gramStart"/>
      <w:r w:rsidR="00D80C52" w:rsidRPr="00EE1691">
        <w:rPr>
          <w:rFonts w:ascii="Times New Roman" w:eastAsia="Times New Roman" w:hAnsi="Times New Roman" w:cs="Times New Roman"/>
          <w:sz w:val="24"/>
          <w:szCs w:val="24"/>
          <w:bdr w:val="none" w:sz="0" w:space="0" w:color="auto" w:frame="1"/>
        </w:rPr>
        <w:t>a</w:t>
      </w:r>
      <w:proofErr w:type="gramEnd"/>
      <w:r w:rsidR="00D80C52" w:rsidRPr="00EE1691">
        <w:rPr>
          <w:rFonts w:ascii="Times New Roman" w:eastAsia="Times New Roman" w:hAnsi="Times New Roman" w:cs="Times New Roman"/>
          <w:sz w:val="24"/>
          <w:szCs w:val="24"/>
          <w:bdr w:val="none" w:sz="0" w:space="0" w:color="auto" w:frame="1"/>
        </w:rPr>
        <w:t xml:space="preserve"> urgențelor de regenerare.</w:t>
      </w:r>
    </w:p>
    <w:p w:rsidR="00F971F0" w:rsidRPr="00694F20" w:rsidRDefault="00C94685"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color w:val="000000"/>
          <w:sz w:val="24"/>
          <w:szCs w:val="24"/>
          <w:bdr w:val="none" w:sz="0" w:space="0" w:color="auto" w:frame="1"/>
        </w:rPr>
        <w:t xml:space="preserve">             </w:t>
      </w:r>
      <w:r w:rsidRPr="00E26C5B">
        <w:rPr>
          <w:rFonts w:ascii="Times New Roman" w:eastAsia="Times New Roman" w:hAnsi="Times New Roman" w:cs="Times New Roman"/>
          <w:b/>
          <w:color w:val="000000"/>
          <w:sz w:val="24"/>
          <w:szCs w:val="24"/>
          <w:bdr w:val="none" w:sz="0" w:space="0" w:color="auto" w:frame="1"/>
        </w:rPr>
        <w:t xml:space="preserve">Art. </w:t>
      </w:r>
      <w:r w:rsidR="00EE1691">
        <w:rPr>
          <w:rFonts w:ascii="Times New Roman" w:eastAsia="Times New Roman" w:hAnsi="Times New Roman" w:cs="Times New Roman"/>
          <w:b/>
          <w:color w:val="000000"/>
          <w:sz w:val="24"/>
          <w:szCs w:val="24"/>
          <w:bdr w:val="none" w:sz="0" w:space="0" w:color="auto" w:frame="1"/>
        </w:rPr>
        <w:t>3</w:t>
      </w:r>
      <w:r w:rsidRPr="00E26C5B">
        <w:rPr>
          <w:rFonts w:ascii="Times New Roman" w:eastAsia="Times New Roman" w:hAnsi="Times New Roman" w:cs="Times New Roman"/>
          <w:b/>
          <w:color w:val="000000"/>
          <w:sz w:val="24"/>
          <w:szCs w:val="24"/>
          <w:bdr w:val="none" w:sz="0" w:space="0" w:color="auto" w:frame="1"/>
        </w:rPr>
        <w:t>.</w:t>
      </w:r>
      <w:r w:rsidR="00691E06">
        <w:rPr>
          <w:rFonts w:ascii="Times New Roman" w:eastAsia="Times New Roman" w:hAnsi="Times New Roman" w:cs="Times New Roman"/>
          <w:b/>
          <w:color w:val="000000"/>
          <w:sz w:val="24"/>
          <w:szCs w:val="24"/>
          <w:bdr w:val="none" w:sz="0" w:space="0" w:color="auto" w:frame="1"/>
        </w:rPr>
        <w:t xml:space="preserve"> </w:t>
      </w:r>
      <w:r w:rsidRPr="00E26C5B">
        <w:rPr>
          <w:rFonts w:ascii="Times New Roman" w:eastAsia="Times New Roman" w:hAnsi="Times New Roman" w:cs="Times New Roman"/>
          <w:b/>
          <w:color w:val="000000"/>
          <w:sz w:val="24"/>
          <w:szCs w:val="24"/>
          <w:bdr w:val="none" w:sz="0" w:space="0" w:color="auto" w:frame="1"/>
        </w:rPr>
        <w:t>-</w:t>
      </w:r>
      <w:r w:rsidRPr="00E26C5B">
        <w:rPr>
          <w:rFonts w:ascii="Times New Roman" w:eastAsia="Times New Roman" w:hAnsi="Times New Roman" w:cs="Times New Roman"/>
          <w:color w:val="000000"/>
          <w:sz w:val="24"/>
          <w:szCs w:val="24"/>
          <w:bdr w:val="none" w:sz="0" w:space="0" w:color="auto" w:frame="1"/>
        </w:rPr>
        <w:t xml:space="preserve"> </w:t>
      </w:r>
      <w:r w:rsidR="00817754" w:rsidRPr="00694F20">
        <w:rPr>
          <w:rFonts w:ascii="Times New Roman" w:eastAsia="Times New Roman" w:hAnsi="Times New Roman" w:cs="Times New Roman"/>
          <w:sz w:val="24"/>
          <w:szCs w:val="24"/>
          <w:bdr w:val="none" w:sz="0" w:space="0" w:color="auto" w:frame="1"/>
        </w:rPr>
        <w:t xml:space="preserve">Compozițiile de regenerare pentru suprafețele forestiere </w:t>
      </w:r>
      <w:r w:rsidR="00F07D86" w:rsidRPr="00694F20">
        <w:rPr>
          <w:rFonts w:ascii="Times New Roman" w:eastAsia="Times New Roman" w:hAnsi="Times New Roman" w:cs="Times New Roman"/>
          <w:sz w:val="24"/>
          <w:szCs w:val="24"/>
          <w:bdr w:val="none" w:sz="0" w:space="0" w:color="auto" w:frame="1"/>
        </w:rPr>
        <w:t>rezultate prin extragerea integrală a produselor accidentale din arboretele</w:t>
      </w:r>
      <w:r w:rsidR="00694F20" w:rsidRPr="00694F20">
        <w:rPr>
          <w:rFonts w:ascii="Times New Roman" w:eastAsia="Times New Roman" w:hAnsi="Times New Roman" w:cs="Times New Roman"/>
          <w:sz w:val="24"/>
          <w:szCs w:val="24"/>
          <w:bdr w:val="none" w:sz="0" w:space="0" w:color="auto" w:frame="1"/>
        </w:rPr>
        <w:t xml:space="preserve"> afectate de </w:t>
      </w:r>
      <w:r w:rsidR="00684396" w:rsidRPr="00694F20">
        <w:rPr>
          <w:rFonts w:ascii="Times New Roman" w:eastAsia="Times New Roman" w:hAnsi="Times New Roman" w:cs="Times New Roman"/>
          <w:sz w:val="24"/>
          <w:szCs w:val="24"/>
          <w:bdr w:val="none" w:sz="0" w:space="0" w:color="auto" w:frame="1"/>
        </w:rPr>
        <w:t>uscare și</w:t>
      </w:r>
      <w:r w:rsidR="00694F20">
        <w:rPr>
          <w:rFonts w:ascii="Times New Roman" w:eastAsia="Times New Roman" w:hAnsi="Times New Roman" w:cs="Times New Roman"/>
          <w:sz w:val="24"/>
          <w:szCs w:val="24"/>
          <w:bdr w:val="none" w:sz="0" w:space="0" w:color="auto" w:frame="1"/>
        </w:rPr>
        <w:t xml:space="preserve"> de </w:t>
      </w:r>
      <w:r w:rsidR="00684396" w:rsidRPr="00694F20">
        <w:rPr>
          <w:rFonts w:ascii="Times New Roman" w:eastAsia="Times New Roman" w:hAnsi="Times New Roman" w:cs="Times New Roman"/>
          <w:sz w:val="24"/>
          <w:szCs w:val="24"/>
          <w:bdr w:val="none" w:sz="0" w:space="0" w:color="auto" w:frame="1"/>
        </w:rPr>
        <w:t>alunecări de teren</w:t>
      </w:r>
      <w:r w:rsidR="00F07D86" w:rsidRPr="00694F20">
        <w:rPr>
          <w:rFonts w:ascii="Times New Roman" w:eastAsia="Times New Roman" w:hAnsi="Times New Roman" w:cs="Times New Roman"/>
          <w:sz w:val="24"/>
          <w:szCs w:val="24"/>
          <w:bdr w:val="none" w:sz="0" w:space="0" w:color="auto" w:frame="1"/>
        </w:rPr>
        <w:t xml:space="preserve">, </w:t>
      </w:r>
      <w:r w:rsidR="00817754" w:rsidRPr="00694F20">
        <w:rPr>
          <w:rFonts w:ascii="Times New Roman" w:eastAsia="Times New Roman" w:hAnsi="Times New Roman" w:cs="Times New Roman"/>
          <w:sz w:val="24"/>
          <w:szCs w:val="24"/>
          <w:bdr w:val="none" w:sz="0" w:space="0" w:color="auto" w:frame="1"/>
        </w:rPr>
        <w:t>se stabilesc după cum urmează:</w:t>
      </w:r>
    </w:p>
    <w:p w:rsidR="00B550A4" w:rsidRPr="00694F20"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694F20">
        <w:rPr>
          <w:rFonts w:ascii="Times New Roman" w:eastAsia="Times New Roman" w:hAnsi="Times New Roman" w:cs="Times New Roman"/>
          <w:sz w:val="24"/>
          <w:szCs w:val="24"/>
          <w:bdr w:val="none" w:sz="0" w:space="0" w:color="auto" w:frame="1"/>
        </w:rPr>
        <w:t xml:space="preserve">         </w:t>
      </w:r>
      <w:r w:rsidR="00817754" w:rsidRPr="00694F20">
        <w:rPr>
          <w:rFonts w:ascii="Times New Roman" w:eastAsia="Times New Roman" w:hAnsi="Times New Roman" w:cs="Times New Roman"/>
          <w:b/>
          <w:bCs/>
          <w:sz w:val="24"/>
          <w:szCs w:val="24"/>
          <w:bdr w:val="none" w:sz="0" w:space="0" w:color="auto" w:frame="1"/>
        </w:rPr>
        <w:t>a)</w:t>
      </w:r>
      <w:r w:rsidR="00817754" w:rsidRPr="00694F20">
        <w:rPr>
          <w:rFonts w:ascii="Times New Roman" w:eastAsia="Times New Roman" w:hAnsi="Times New Roman" w:cs="Times New Roman"/>
          <w:sz w:val="24"/>
          <w:szCs w:val="24"/>
          <w:bdr w:val="dotted" w:sz="6" w:space="0" w:color="FEFEFE" w:frame="1"/>
        </w:rPr>
        <w:t> </w:t>
      </w:r>
      <w:proofErr w:type="gramStart"/>
      <w:r w:rsidR="00691E06">
        <w:rPr>
          <w:rFonts w:ascii="Times New Roman" w:eastAsia="Times New Roman" w:hAnsi="Times New Roman" w:cs="Times New Roman"/>
          <w:sz w:val="24"/>
          <w:szCs w:val="24"/>
          <w:bdr w:val="none" w:sz="0" w:space="0" w:color="auto" w:frame="1"/>
        </w:rPr>
        <w:t>pentru</w:t>
      </w:r>
      <w:proofErr w:type="gramEnd"/>
      <w:r w:rsidR="00691E06" w:rsidRPr="00694F20">
        <w:rPr>
          <w:rFonts w:ascii="Times New Roman" w:eastAsia="Times New Roman" w:hAnsi="Times New Roman" w:cs="Times New Roman"/>
          <w:sz w:val="24"/>
          <w:szCs w:val="24"/>
          <w:bdr w:val="none" w:sz="0" w:space="0" w:color="auto" w:frame="1"/>
        </w:rPr>
        <w:t xml:space="preserve"> suprafețele mai mari de 3 ha</w:t>
      </w:r>
      <w:r w:rsidR="00691E06">
        <w:rPr>
          <w:rFonts w:ascii="Times New Roman" w:eastAsia="Times New Roman" w:hAnsi="Times New Roman" w:cs="Times New Roman"/>
          <w:sz w:val="24"/>
          <w:szCs w:val="24"/>
          <w:bdr w:val="none" w:sz="0" w:space="0" w:color="auto" w:frame="1"/>
        </w:rPr>
        <w:t>,</w:t>
      </w:r>
      <w:r w:rsidR="00691E06" w:rsidRPr="00694F20">
        <w:rPr>
          <w:rFonts w:ascii="Times New Roman" w:eastAsia="Times New Roman" w:hAnsi="Times New Roman" w:cs="Times New Roman"/>
          <w:sz w:val="24"/>
          <w:szCs w:val="24"/>
          <w:bdr w:val="none" w:sz="0" w:space="0" w:color="auto" w:frame="1"/>
        </w:rPr>
        <w:t xml:space="preserve"> </w:t>
      </w:r>
      <w:r w:rsidR="00817754" w:rsidRPr="00694F20">
        <w:rPr>
          <w:rFonts w:ascii="Times New Roman" w:eastAsia="Times New Roman" w:hAnsi="Times New Roman" w:cs="Times New Roman"/>
          <w:sz w:val="24"/>
          <w:szCs w:val="24"/>
          <w:bdr w:val="none" w:sz="0" w:space="0" w:color="auto" w:frame="1"/>
        </w:rPr>
        <w:t>pe bază de studii pedostaționale, avizate de comisia tehnică de avizare pentru silvicultură din cadrul autorității publice central</w:t>
      </w:r>
      <w:r w:rsidR="00691E06">
        <w:rPr>
          <w:rFonts w:ascii="Times New Roman" w:eastAsia="Times New Roman" w:hAnsi="Times New Roman" w:cs="Times New Roman"/>
          <w:sz w:val="24"/>
          <w:szCs w:val="24"/>
          <w:bdr w:val="none" w:sz="0" w:space="0" w:color="auto" w:frame="1"/>
        </w:rPr>
        <w:t>e care răspunde de silvicultură</w:t>
      </w:r>
      <w:r w:rsidR="00817754" w:rsidRPr="00694F20">
        <w:rPr>
          <w:rFonts w:ascii="Times New Roman" w:eastAsia="Times New Roman" w:hAnsi="Times New Roman" w:cs="Times New Roman"/>
          <w:sz w:val="24"/>
          <w:szCs w:val="24"/>
          <w:bdr w:val="none" w:sz="0" w:space="0" w:color="auto" w:frame="1"/>
        </w:rPr>
        <w:t>;</w:t>
      </w:r>
    </w:p>
    <w:p w:rsidR="00B550A4" w:rsidRPr="00694F20" w:rsidRDefault="00B550A4"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694F20">
        <w:rPr>
          <w:rFonts w:ascii="Times New Roman" w:eastAsia="Times New Roman" w:hAnsi="Times New Roman" w:cs="Times New Roman"/>
          <w:b/>
          <w:bCs/>
          <w:sz w:val="24"/>
          <w:szCs w:val="24"/>
          <w:bdr w:val="none" w:sz="0" w:space="0" w:color="auto" w:frame="1"/>
        </w:rPr>
        <w:t xml:space="preserve">         </w:t>
      </w:r>
      <w:r w:rsidR="00817754" w:rsidRPr="00694F20">
        <w:rPr>
          <w:rFonts w:ascii="Times New Roman" w:eastAsia="Times New Roman" w:hAnsi="Times New Roman" w:cs="Times New Roman"/>
          <w:b/>
          <w:bCs/>
          <w:sz w:val="24"/>
          <w:szCs w:val="24"/>
          <w:bdr w:val="none" w:sz="0" w:space="0" w:color="auto" w:frame="1"/>
        </w:rPr>
        <w:t>b)</w:t>
      </w:r>
      <w:r w:rsidR="00817754" w:rsidRPr="00694F20">
        <w:rPr>
          <w:rFonts w:ascii="Times New Roman" w:eastAsia="Times New Roman" w:hAnsi="Times New Roman" w:cs="Times New Roman"/>
          <w:sz w:val="24"/>
          <w:szCs w:val="24"/>
          <w:bdr w:val="dotted" w:sz="6" w:space="0" w:color="FEFEFE" w:frame="1"/>
        </w:rPr>
        <w:t> </w:t>
      </w:r>
      <w:r w:rsidR="00691E06" w:rsidRPr="00694F20">
        <w:rPr>
          <w:rFonts w:ascii="Times New Roman" w:eastAsia="Times New Roman" w:hAnsi="Times New Roman" w:cs="Times New Roman"/>
          <w:sz w:val="24"/>
          <w:szCs w:val="24"/>
          <w:bdr w:val="none" w:sz="0" w:space="0" w:color="auto" w:frame="1"/>
        </w:rPr>
        <w:t>pentru suprafețe mai mici de 3 ha</w:t>
      </w:r>
      <w:r w:rsidR="00691E06">
        <w:rPr>
          <w:rFonts w:ascii="Times New Roman" w:eastAsia="Times New Roman" w:hAnsi="Times New Roman" w:cs="Times New Roman"/>
          <w:sz w:val="24"/>
          <w:szCs w:val="24"/>
          <w:bdr w:val="none" w:sz="0" w:space="0" w:color="auto" w:frame="1"/>
        </w:rPr>
        <w:t>,</w:t>
      </w:r>
      <w:r w:rsidR="00691E06" w:rsidRPr="00694F20">
        <w:rPr>
          <w:rFonts w:ascii="Times New Roman" w:eastAsia="Times New Roman" w:hAnsi="Times New Roman" w:cs="Times New Roman"/>
          <w:sz w:val="24"/>
          <w:szCs w:val="24"/>
          <w:bdr w:val="none" w:sz="0" w:space="0" w:color="auto" w:frame="1"/>
        </w:rPr>
        <w:t xml:space="preserve"> </w:t>
      </w:r>
      <w:r w:rsidR="00817754" w:rsidRPr="00694F20">
        <w:rPr>
          <w:rFonts w:ascii="Times New Roman" w:eastAsia="Times New Roman" w:hAnsi="Times New Roman" w:cs="Times New Roman"/>
          <w:sz w:val="24"/>
          <w:szCs w:val="24"/>
          <w:bdr w:val="none" w:sz="0" w:space="0" w:color="auto" w:frame="1"/>
        </w:rPr>
        <w:t>conform tipului natural fundamental de pădure sau, la solicitarea șefului ocolului silvic p</w:t>
      </w:r>
      <w:r w:rsidR="00691E06">
        <w:rPr>
          <w:rFonts w:ascii="Times New Roman" w:eastAsia="Times New Roman" w:hAnsi="Times New Roman" w:cs="Times New Roman"/>
          <w:sz w:val="24"/>
          <w:szCs w:val="24"/>
          <w:bdr w:val="none" w:sz="0" w:space="0" w:color="auto" w:frame="1"/>
        </w:rPr>
        <w:t>e baza studiilor pedostaționale</w:t>
      </w:r>
      <w:r w:rsidR="001A3CA2" w:rsidRPr="00694F20">
        <w:rPr>
          <w:rFonts w:ascii="Times New Roman" w:eastAsia="Times New Roman" w:hAnsi="Times New Roman" w:cs="Times New Roman"/>
          <w:sz w:val="24"/>
          <w:szCs w:val="24"/>
          <w:bdr w:val="none" w:sz="0" w:space="0" w:color="auto" w:frame="1"/>
        </w:rPr>
        <w:t>, avizate de comisia tehnică de avizare pentru silvicultură din cadrul autorității publice central</w:t>
      </w:r>
      <w:r w:rsidR="001A3CA2">
        <w:rPr>
          <w:rFonts w:ascii="Times New Roman" w:eastAsia="Times New Roman" w:hAnsi="Times New Roman" w:cs="Times New Roman"/>
          <w:sz w:val="24"/>
          <w:szCs w:val="24"/>
          <w:bdr w:val="none" w:sz="0" w:space="0" w:color="auto" w:frame="1"/>
        </w:rPr>
        <w:t>e care răspunde de silvicultură</w:t>
      </w:r>
      <w:r w:rsidR="00817754" w:rsidRPr="00694F20">
        <w:rPr>
          <w:rFonts w:ascii="Times New Roman" w:eastAsia="Times New Roman" w:hAnsi="Times New Roman" w:cs="Times New Roman"/>
          <w:sz w:val="24"/>
          <w:szCs w:val="24"/>
          <w:bdr w:val="none" w:sz="0" w:space="0" w:color="auto" w:frame="1"/>
        </w:rPr>
        <w:t>.</w:t>
      </w:r>
    </w:p>
    <w:p w:rsidR="00F971F0" w:rsidRPr="00E26C5B" w:rsidRDefault="00541C70"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E26C5B">
        <w:rPr>
          <w:rFonts w:ascii="Times New Roman" w:eastAsia="Times New Roman" w:hAnsi="Times New Roman" w:cs="Times New Roman"/>
          <w:b/>
          <w:bCs/>
          <w:sz w:val="24"/>
          <w:szCs w:val="24"/>
          <w:bdr w:val="none" w:sz="0" w:space="0" w:color="auto" w:frame="1"/>
        </w:rPr>
        <w:t>Art</w:t>
      </w:r>
      <w:r w:rsidR="00F971F0" w:rsidRPr="00E26C5B">
        <w:rPr>
          <w:rFonts w:ascii="Times New Roman" w:eastAsia="Times New Roman" w:hAnsi="Times New Roman" w:cs="Times New Roman"/>
          <w:b/>
          <w:bCs/>
          <w:sz w:val="24"/>
          <w:szCs w:val="24"/>
          <w:bdr w:val="none" w:sz="0" w:space="0" w:color="auto" w:frame="1"/>
        </w:rPr>
        <w:t xml:space="preserve">. </w:t>
      </w:r>
      <w:proofErr w:type="gramStart"/>
      <w:r w:rsidR="00EE1691">
        <w:rPr>
          <w:rFonts w:ascii="Times New Roman" w:eastAsia="Times New Roman" w:hAnsi="Times New Roman" w:cs="Times New Roman"/>
          <w:b/>
          <w:bCs/>
          <w:sz w:val="24"/>
          <w:szCs w:val="24"/>
          <w:bdr w:val="none" w:sz="0" w:space="0" w:color="auto" w:frame="1"/>
        </w:rPr>
        <w:t>4</w:t>
      </w:r>
      <w:r w:rsidR="00F971F0" w:rsidRPr="00E26C5B">
        <w:rPr>
          <w:rFonts w:ascii="Times New Roman" w:eastAsia="Times New Roman" w:hAnsi="Times New Roman" w:cs="Times New Roman"/>
          <w:b/>
          <w:bCs/>
          <w:sz w:val="24"/>
          <w:szCs w:val="24"/>
          <w:bdr w:val="none" w:sz="0" w:space="0" w:color="auto" w:frame="1"/>
        </w:rPr>
        <w:t>.-</w:t>
      </w:r>
      <w:proofErr w:type="gramEnd"/>
      <w:r w:rsidR="00F971F0" w:rsidRPr="00E26C5B">
        <w:rPr>
          <w:rFonts w:ascii="Times New Roman" w:eastAsia="Times New Roman" w:hAnsi="Times New Roman" w:cs="Times New Roman"/>
          <w:b/>
          <w:bCs/>
          <w:sz w:val="24"/>
          <w:szCs w:val="24"/>
          <w:bdr w:val="none" w:sz="0" w:space="0" w:color="auto" w:frame="1"/>
        </w:rPr>
        <w:t xml:space="preserve"> </w:t>
      </w:r>
      <w:r w:rsidR="00817754" w:rsidRPr="00E26C5B">
        <w:rPr>
          <w:rFonts w:ascii="Times New Roman" w:eastAsia="Times New Roman" w:hAnsi="Times New Roman" w:cs="Times New Roman"/>
          <w:sz w:val="24"/>
          <w:szCs w:val="24"/>
          <w:bdr w:val="none" w:sz="0" w:space="0" w:color="auto" w:frame="1"/>
        </w:rPr>
        <w:t>Șeful ocolului silvic care asigură administrarea sau serviciile silvice are următoarele obligații:</w:t>
      </w:r>
    </w:p>
    <w:p w:rsidR="00DE5988"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485F9B">
        <w:rPr>
          <w:rFonts w:ascii="Times New Roman" w:eastAsia="Times New Roman" w:hAnsi="Times New Roman" w:cs="Times New Roman"/>
          <w:b/>
          <w:bCs/>
          <w:color w:val="000000" w:themeColor="text1"/>
          <w:sz w:val="24"/>
          <w:szCs w:val="24"/>
          <w:bdr w:val="none" w:sz="0" w:space="0" w:color="auto" w:frame="1"/>
        </w:rPr>
        <w:t xml:space="preserve">             </w:t>
      </w:r>
      <w:r w:rsidR="00817754" w:rsidRPr="00485F9B">
        <w:rPr>
          <w:rFonts w:ascii="Times New Roman" w:eastAsia="Times New Roman" w:hAnsi="Times New Roman" w:cs="Times New Roman"/>
          <w:b/>
          <w:bCs/>
          <w:color w:val="000000" w:themeColor="text1"/>
          <w:sz w:val="24"/>
          <w:szCs w:val="24"/>
          <w:bdr w:val="none" w:sz="0" w:space="0" w:color="auto" w:frame="1"/>
        </w:rPr>
        <w:t>a)</w:t>
      </w:r>
      <w:r w:rsidR="00817754" w:rsidRPr="00485F9B">
        <w:rPr>
          <w:rFonts w:ascii="Times New Roman" w:eastAsia="Times New Roman" w:hAnsi="Times New Roman" w:cs="Times New Roman"/>
          <w:color w:val="000000" w:themeColor="text1"/>
          <w:sz w:val="24"/>
          <w:szCs w:val="24"/>
          <w:bdr w:val="dotted" w:sz="6" w:space="0" w:color="FEFEFE" w:frame="1"/>
        </w:rPr>
        <w:t> </w:t>
      </w:r>
      <w:proofErr w:type="gramStart"/>
      <w:r w:rsidR="00DE5988" w:rsidRPr="00485F9B">
        <w:rPr>
          <w:rFonts w:ascii="Times New Roman" w:eastAsia="Times New Roman" w:hAnsi="Times New Roman" w:cs="Times New Roman"/>
          <w:color w:val="000000" w:themeColor="text1"/>
          <w:sz w:val="24"/>
          <w:szCs w:val="24"/>
          <w:bdr w:val="none" w:sz="0" w:space="0" w:color="auto" w:frame="1"/>
        </w:rPr>
        <w:t>să</w:t>
      </w:r>
      <w:proofErr w:type="gramEnd"/>
      <w:r w:rsidR="00DE5988" w:rsidRPr="00485F9B">
        <w:rPr>
          <w:rFonts w:ascii="Times New Roman" w:eastAsia="Times New Roman" w:hAnsi="Times New Roman" w:cs="Times New Roman"/>
          <w:color w:val="000000" w:themeColor="text1"/>
          <w:sz w:val="24"/>
          <w:szCs w:val="24"/>
          <w:bdr w:val="none" w:sz="0" w:space="0" w:color="auto" w:frame="1"/>
        </w:rPr>
        <w:t xml:space="preserve"> </w:t>
      </w:r>
      <w:r w:rsidR="00386EF7">
        <w:rPr>
          <w:rFonts w:ascii="Times New Roman" w:eastAsia="Times New Roman" w:hAnsi="Times New Roman" w:cs="Times New Roman"/>
          <w:color w:val="000000" w:themeColor="text1"/>
          <w:sz w:val="24"/>
          <w:szCs w:val="24"/>
          <w:bdr w:val="none" w:sz="0" w:space="0" w:color="auto" w:frame="1"/>
        </w:rPr>
        <w:t xml:space="preserve">realizeze </w:t>
      </w:r>
      <w:r w:rsidR="00DE5988" w:rsidRPr="00485F9B">
        <w:rPr>
          <w:rFonts w:ascii="Times New Roman" w:eastAsia="Times New Roman" w:hAnsi="Times New Roman" w:cs="Times New Roman"/>
          <w:color w:val="000000" w:themeColor="text1"/>
          <w:sz w:val="24"/>
          <w:szCs w:val="24"/>
          <w:bdr w:val="none" w:sz="0" w:space="0" w:color="auto" w:frame="1"/>
        </w:rPr>
        <w:t>precompt</w:t>
      </w:r>
      <w:r w:rsidR="00386EF7">
        <w:rPr>
          <w:rFonts w:ascii="Times New Roman" w:eastAsia="Times New Roman" w:hAnsi="Times New Roman" w:cs="Times New Roman"/>
          <w:color w:val="000000" w:themeColor="text1"/>
          <w:sz w:val="24"/>
          <w:szCs w:val="24"/>
          <w:bdr w:val="none" w:sz="0" w:space="0" w:color="auto" w:frame="1"/>
        </w:rPr>
        <w:t>ările</w:t>
      </w:r>
      <w:r w:rsidR="00DE5988" w:rsidRPr="00485F9B">
        <w:rPr>
          <w:rFonts w:ascii="Times New Roman" w:eastAsia="Times New Roman" w:hAnsi="Times New Roman" w:cs="Times New Roman"/>
          <w:color w:val="000000" w:themeColor="text1"/>
          <w:sz w:val="24"/>
          <w:szCs w:val="24"/>
          <w:bdr w:val="none" w:sz="0" w:space="0" w:color="auto" w:frame="1"/>
        </w:rPr>
        <w:t xml:space="preserve"> în condițiile prezentelor norme tehnice și ale legislației în vigoare;</w:t>
      </w:r>
    </w:p>
    <w:p w:rsidR="00F971F0" w:rsidRPr="00E26C5B" w:rsidRDefault="00F971F0" w:rsidP="00953FB2">
      <w:pPr>
        <w:shd w:val="clear" w:color="auto" w:fill="FFFFFF"/>
        <w:spacing w:after="0" w:line="240" w:lineRule="auto"/>
        <w:ind w:left="-142" w:right="-153" w:hanging="142"/>
        <w:jc w:val="both"/>
        <w:textAlignment w:val="baseline"/>
        <w:rPr>
          <w:rFonts w:ascii="Times New Roman" w:eastAsia="Times New Roman" w:hAnsi="Times New Roman" w:cs="Times New Roman"/>
          <w:color w:val="000000"/>
          <w:sz w:val="24"/>
          <w:szCs w:val="24"/>
          <w:bdr w:val="none" w:sz="0" w:space="0" w:color="auto" w:frame="1"/>
        </w:rPr>
      </w:pPr>
      <w:r w:rsidRPr="00485F9B">
        <w:rPr>
          <w:rFonts w:ascii="Times New Roman" w:eastAsia="Times New Roman" w:hAnsi="Times New Roman" w:cs="Times New Roman"/>
          <w:b/>
          <w:bCs/>
          <w:color w:val="000000" w:themeColor="text1"/>
          <w:sz w:val="24"/>
          <w:szCs w:val="24"/>
          <w:bdr w:val="none" w:sz="0" w:space="0" w:color="auto" w:frame="1"/>
        </w:rPr>
        <w:t xml:space="preserve">     </w:t>
      </w:r>
      <w:r w:rsidR="00EE1691">
        <w:rPr>
          <w:rFonts w:ascii="Times New Roman" w:eastAsia="Times New Roman" w:hAnsi="Times New Roman" w:cs="Times New Roman"/>
          <w:b/>
          <w:bCs/>
          <w:color w:val="000000" w:themeColor="text1"/>
          <w:sz w:val="24"/>
          <w:szCs w:val="24"/>
          <w:bdr w:val="none" w:sz="0" w:space="0" w:color="auto" w:frame="1"/>
        </w:rPr>
        <w:t xml:space="preserve">      </w:t>
      </w:r>
      <w:r w:rsidRPr="00485F9B">
        <w:rPr>
          <w:rFonts w:ascii="Times New Roman" w:eastAsia="Times New Roman" w:hAnsi="Times New Roman" w:cs="Times New Roman"/>
          <w:b/>
          <w:bCs/>
          <w:color w:val="000000" w:themeColor="text1"/>
          <w:sz w:val="24"/>
          <w:szCs w:val="24"/>
          <w:bdr w:val="none" w:sz="0" w:space="0" w:color="auto" w:frame="1"/>
        </w:rPr>
        <w:t xml:space="preserve"> </w:t>
      </w:r>
      <w:r w:rsidR="00EE1691">
        <w:rPr>
          <w:rFonts w:ascii="Times New Roman" w:eastAsia="Times New Roman" w:hAnsi="Times New Roman" w:cs="Times New Roman"/>
          <w:b/>
          <w:bCs/>
          <w:color w:val="000000" w:themeColor="text1"/>
          <w:sz w:val="24"/>
          <w:szCs w:val="24"/>
          <w:bdr w:val="none" w:sz="0" w:space="0" w:color="auto" w:frame="1"/>
        </w:rPr>
        <w:t xml:space="preserve"> b</w:t>
      </w:r>
      <w:r w:rsidR="00817754" w:rsidRPr="00485F9B">
        <w:rPr>
          <w:rFonts w:ascii="Times New Roman" w:eastAsia="Times New Roman" w:hAnsi="Times New Roman" w:cs="Times New Roman"/>
          <w:b/>
          <w:bCs/>
          <w:color w:val="000000" w:themeColor="text1"/>
          <w:sz w:val="24"/>
          <w:szCs w:val="24"/>
          <w:bdr w:val="none" w:sz="0" w:space="0" w:color="auto" w:frame="1"/>
        </w:rPr>
        <w:t>)</w:t>
      </w:r>
      <w:r w:rsidR="00817754" w:rsidRPr="00485F9B">
        <w:rPr>
          <w:rFonts w:ascii="Times New Roman" w:eastAsia="Times New Roman" w:hAnsi="Times New Roman" w:cs="Times New Roman"/>
          <w:color w:val="000000" w:themeColor="text1"/>
          <w:sz w:val="24"/>
          <w:szCs w:val="24"/>
          <w:bdr w:val="dotted" w:sz="6" w:space="0" w:color="FEFEFE" w:frame="1"/>
        </w:rPr>
        <w:t> </w:t>
      </w:r>
      <w:proofErr w:type="gramStart"/>
      <w:r w:rsidR="00817754" w:rsidRPr="00485F9B">
        <w:rPr>
          <w:rFonts w:ascii="Times New Roman" w:eastAsia="Times New Roman" w:hAnsi="Times New Roman" w:cs="Times New Roman"/>
          <w:color w:val="000000" w:themeColor="text1"/>
          <w:sz w:val="24"/>
          <w:szCs w:val="24"/>
          <w:bdr w:val="none" w:sz="0" w:space="0" w:color="auto" w:frame="1"/>
        </w:rPr>
        <w:t>să</w:t>
      </w:r>
      <w:proofErr w:type="gramEnd"/>
      <w:r w:rsidR="00817754" w:rsidRPr="00485F9B">
        <w:rPr>
          <w:rFonts w:ascii="Times New Roman" w:eastAsia="Times New Roman" w:hAnsi="Times New Roman" w:cs="Times New Roman"/>
          <w:color w:val="000000" w:themeColor="text1"/>
          <w:sz w:val="24"/>
          <w:szCs w:val="24"/>
          <w:bdr w:val="none" w:sz="0" w:space="0" w:color="auto" w:frame="1"/>
        </w:rPr>
        <w:t xml:space="preserve"> urmărească încadrarea volumului propus a se recolta în posibilitatea</w:t>
      </w:r>
      <w:r w:rsidR="00D7142C" w:rsidRPr="00485F9B">
        <w:rPr>
          <w:rFonts w:ascii="Times New Roman" w:eastAsia="Times New Roman" w:hAnsi="Times New Roman" w:cs="Times New Roman"/>
          <w:color w:val="000000" w:themeColor="text1"/>
          <w:sz w:val="24"/>
          <w:szCs w:val="24"/>
          <w:bdr w:val="none" w:sz="0" w:space="0" w:color="auto" w:frame="1"/>
        </w:rPr>
        <w:t>/posibilitatea anuală</w:t>
      </w:r>
      <w:r w:rsidR="00817754" w:rsidRPr="00485F9B">
        <w:rPr>
          <w:rFonts w:ascii="Times New Roman" w:eastAsia="Times New Roman" w:hAnsi="Times New Roman" w:cs="Times New Roman"/>
          <w:color w:val="000000" w:themeColor="text1"/>
          <w:sz w:val="24"/>
          <w:szCs w:val="24"/>
          <w:bdr w:val="none" w:sz="0" w:space="0" w:color="auto" w:frame="1"/>
        </w:rPr>
        <w:t xml:space="preserve"> stabilită prin amenajament, conform prevederilor din </w:t>
      </w:r>
      <w:hyperlink r:id="rId11" w:history="1">
        <w:r w:rsidR="00817754" w:rsidRPr="00DE5988">
          <w:rPr>
            <w:rFonts w:ascii="Times New Roman" w:eastAsia="Times New Roman" w:hAnsi="Times New Roman" w:cs="Times New Roman"/>
            <w:color w:val="000000" w:themeColor="text1"/>
            <w:sz w:val="24"/>
            <w:szCs w:val="24"/>
            <w:bdr w:val="none" w:sz="0" w:space="0" w:color="auto" w:frame="1"/>
          </w:rPr>
          <w:t>Legea nr. 46/2008</w:t>
        </w:r>
      </w:hyperlink>
      <w:r w:rsidR="00817754" w:rsidRPr="00DE5988">
        <w:rPr>
          <w:rFonts w:ascii="Times New Roman" w:eastAsia="Times New Roman" w:hAnsi="Times New Roman" w:cs="Times New Roman"/>
          <w:color w:val="000000" w:themeColor="text1"/>
          <w:sz w:val="24"/>
          <w:szCs w:val="24"/>
          <w:bdr w:val="none" w:sz="0" w:space="0" w:color="auto" w:frame="1"/>
        </w:rPr>
        <w:t> ,</w:t>
      </w:r>
      <w:r w:rsidR="00817754" w:rsidRPr="00485F9B">
        <w:rPr>
          <w:rFonts w:ascii="Times New Roman" w:eastAsia="Times New Roman" w:hAnsi="Times New Roman" w:cs="Times New Roman"/>
          <w:color w:val="000000" w:themeColor="text1"/>
          <w:sz w:val="24"/>
          <w:szCs w:val="24"/>
          <w:bdr w:val="none" w:sz="0" w:space="0" w:color="auto" w:frame="1"/>
        </w:rPr>
        <w:t xml:space="preserve"> </w:t>
      </w:r>
      <w:r w:rsidR="00C94685" w:rsidRPr="00485F9B">
        <w:rPr>
          <w:rFonts w:ascii="Times New Roman" w:eastAsia="Times New Roman" w:hAnsi="Times New Roman" w:cs="Times New Roman"/>
          <w:color w:val="000000" w:themeColor="text1"/>
          <w:sz w:val="24"/>
          <w:szCs w:val="24"/>
          <w:bdr w:val="none" w:sz="0" w:space="0" w:color="auto" w:frame="1"/>
        </w:rPr>
        <w:t xml:space="preserve">republicată, </w:t>
      </w:r>
      <w:r w:rsidR="00817754" w:rsidRPr="00485F9B">
        <w:rPr>
          <w:rFonts w:ascii="Times New Roman" w:eastAsia="Times New Roman" w:hAnsi="Times New Roman" w:cs="Times New Roman"/>
          <w:color w:val="000000" w:themeColor="text1"/>
          <w:sz w:val="24"/>
          <w:szCs w:val="24"/>
          <w:bdr w:val="none" w:sz="0" w:space="0" w:color="auto" w:frame="1"/>
        </w:rPr>
        <w:t xml:space="preserve">cu modificările și completările ulterioare, și </w:t>
      </w:r>
      <w:proofErr w:type="gramStart"/>
      <w:r w:rsidR="00817754" w:rsidRPr="00E26C5B">
        <w:rPr>
          <w:rFonts w:ascii="Times New Roman" w:eastAsia="Times New Roman" w:hAnsi="Times New Roman" w:cs="Times New Roman"/>
          <w:color w:val="000000"/>
          <w:sz w:val="24"/>
          <w:szCs w:val="24"/>
          <w:bdr w:val="none" w:sz="0" w:space="0" w:color="auto" w:frame="1"/>
        </w:rPr>
        <w:t>să</w:t>
      </w:r>
      <w:proofErr w:type="gramEnd"/>
      <w:r w:rsidR="00817754" w:rsidRPr="00E26C5B">
        <w:rPr>
          <w:rFonts w:ascii="Times New Roman" w:eastAsia="Times New Roman" w:hAnsi="Times New Roman" w:cs="Times New Roman"/>
          <w:color w:val="000000"/>
          <w:sz w:val="24"/>
          <w:szCs w:val="24"/>
          <w:bdr w:val="none" w:sz="0" w:space="0" w:color="auto" w:frame="1"/>
        </w:rPr>
        <w:t xml:space="preserve"> ia măsurile prevăzute de aceasta.</w:t>
      </w:r>
    </w:p>
    <w:p w:rsidR="00B13E93" w:rsidRPr="00EE1691" w:rsidRDefault="00F971F0" w:rsidP="009C641B">
      <w:pPr>
        <w:autoSpaceDE w:val="0"/>
        <w:autoSpaceDN w:val="0"/>
        <w:adjustRightInd w:val="0"/>
        <w:spacing w:after="0" w:line="240" w:lineRule="auto"/>
        <w:ind w:left="142"/>
        <w:jc w:val="both"/>
        <w:rPr>
          <w:rFonts w:ascii="Times New Roman" w:hAnsi="Times New Roman"/>
          <w:color w:val="000000" w:themeColor="text1"/>
          <w:sz w:val="24"/>
          <w:szCs w:val="24"/>
          <w:lang w:val="ro-RO"/>
        </w:rPr>
      </w:pPr>
      <w:r w:rsidRPr="00953FB2">
        <w:rPr>
          <w:rFonts w:ascii="Times New Roman" w:eastAsia="Times New Roman" w:hAnsi="Times New Roman" w:cs="Times New Roman"/>
          <w:b/>
          <w:bCs/>
          <w:color w:val="FF0000"/>
          <w:sz w:val="24"/>
          <w:szCs w:val="24"/>
          <w:bdr w:val="none" w:sz="0" w:space="0" w:color="auto" w:frame="1"/>
        </w:rPr>
        <w:t xml:space="preserve">    </w:t>
      </w:r>
      <w:r w:rsidR="00817754" w:rsidRPr="00EE1691">
        <w:rPr>
          <w:rFonts w:ascii="Times New Roman" w:eastAsia="Times New Roman" w:hAnsi="Times New Roman" w:cs="Times New Roman"/>
          <w:b/>
          <w:bCs/>
          <w:color w:val="000000" w:themeColor="text1"/>
          <w:sz w:val="24"/>
          <w:szCs w:val="24"/>
          <w:bdr w:val="none" w:sz="0" w:space="0" w:color="auto" w:frame="1"/>
        </w:rPr>
        <w:t>Art</w:t>
      </w:r>
      <w:r w:rsidRPr="00EE1691">
        <w:rPr>
          <w:rFonts w:ascii="Times New Roman" w:eastAsia="Times New Roman" w:hAnsi="Times New Roman" w:cs="Times New Roman"/>
          <w:b/>
          <w:bCs/>
          <w:color w:val="000000" w:themeColor="text1"/>
          <w:sz w:val="24"/>
          <w:szCs w:val="24"/>
          <w:bdr w:val="none" w:sz="0" w:space="0" w:color="auto" w:frame="1"/>
        </w:rPr>
        <w:t xml:space="preserve">. </w:t>
      </w:r>
      <w:r w:rsidR="00EE1691" w:rsidRPr="00EE1691">
        <w:rPr>
          <w:rFonts w:ascii="Times New Roman" w:eastAsia="Times New Roman" w:hAnsi="Times New Roman" w:cs="Times New Roman"/>
          <w:b/>
          <w:bCs/>
          <w:color w:val="000000" w:themeColor="text1"/>
          <w:sz w:val="24"/>
          <w:szCs w:val="24"/>
          <w:bdr w:val="none" w:sz="0" w:space="0" w:color="auto" w:frame="1"/>
        </w:rPr>
        <w:t>5</w:t>
      </w:r>
      <w:r w:rsidRPr="00EE1691">
        <w:rPr>
          <w:rFonts w:ascii="Times New Roman" w:eastAsia="Times New Roman" w:hAnsi="Times New Roman" w:cs="Times New Roman"/>
          <w:b/>
          <w:bCs/>
          <w:color w:val="000000" w:themeColor="text1"/>
          <w:sz w:val="24"/>
          <w:szCs w:val="24"/>
          <w:bdr w:val="none" w:sz="0" w:space="0" w:color="auto" w:frame="1"/>
        </w:rPr>
        <w:t xml:space="preserve">. </w:t>
      </w:r>
      <w:r w:rsidR="007F4D73" w:rsidRPr="00EE1691">
        <w:rPr>
          <w:rFonts w:ascii="Times New Roman" w:eastAsia="Times New Roman" w:hAnsi="Times New Roman" w:cs="Times New Roman"/>
          <w:b/>
          <w:bCs/>
          <w:color w:val="000000" w:themeColor="text1"/>
          <w:sz w:val="24"/>
          <w:szCs w:val="24"/>
          <w:bdr w:val="none" w:sz="0" w:space="0" w:color="auto" w:frame="1"/>
        </w:rPr>
        <w:t>–</w:t>
      </w:r>
      <w:r w:rsidR="00B13E93" w:rsidRPr="00EE1691">
        <w:rPr>
          <w:rFonts w:ascii="Times New Roman" w:hAnsi="Times New Roman"/>
          <w:color w:val="000000" w:themeColor="text1"/>
          <w:sz w:val="24"/>
          <w:szCs w:val="24"/>
          <w:lang w:val="ro-RO"/>
        </w:rPr>
        <w:t xml:space="preserve"> (1) În elaborarea amenajamentului silvic </w:t>
      </w:r>
      <w:proofErr w:type="gramStart"/>
      <w:r w:rsidR="00B13E93" w:rsidRPr="00EE1691">
        <w:rPr>
          <w:rFonts w:ascii="Times New Roman" w:hAnsi="Times New Roman"/>
          <w:color w:val="000000" w:themeColor="text1"/>
          <w:sz w:val="24"/>
          <w:szCs w:val="24"/>
          <w:lang w:val="ro-RO"/>
        </w:rPr>
        <w:t>este</w:t>
      </w:r>
      <w:proofErr w:type="gramEnd"/>
      <w:r w:rsidR="00B13E93" w:rsidRPr="00EE1691">
        <w:rPr>
          <w:rFonts w:ascii="Times New Roman" w:hAnsi="Times New Roman"/>
          <w:color w:val="000000" w:themeColor="text1"/>
          <w:sz w:val="24"/>
          <w:szCs w:val="24"/>
          <w:lang w:val="ro-RO"/>
        </w:rPr>
        <w:t xml:space="preserve"> obligatorie parcurgerea următoarelor etape:</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a) şedinţa de preavizare a temei de proiectare - Conferinţa I de amenajare, cu participarea:</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1. şefului de proiect şi a expertului CTAP din partea unităţii specializate autorizate;</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2. şefului ocolului silvic care asigură administrarea sau serviciile silvice</w:t>
      </w:r>
      <w:r w:rsidR="009017F0" w:rsidRPr="00EE1691">
        <w:rPr>
          <w:rFonts w:ascii="Times New Roman" w:hAnsi="Times New Roman"/>
          <w:color w:val="000000" w:themeColor="text1"/>
          <w:sz w:val="24"/>
          <w:szCs w:val="24"/>
          <w:lang w:val="ro-RO"/>
        </w:rPr>
        <w:t>, reprezentanți</w:t>
      </w:r>
      <w:r w:rsidR="009C62F1" w:rsidRPr="00EE1691">
        <w:rPr>
          <w:rFonts w:ascii="Times New Roman" w:hAnsi="Times New Roman"/>
          <w:color w:val="000000" w:themeColor="text1"/>
          <w:sz w:val="24"/>
          <w:szCs w:val="24"/>
          <w:lang w:val="ro-RO"/>
        </w:rPr>
        <w:t>lor</w:t>
      </w:r>
      <w:r w:rsidR="009017F0" w:rsidRPr="00EE1691">
        <w:rPr>
          <w:rFonts w:ascii="Times New Roman" w:hAnsi="Times New Roman"/>
          <w:color w:val="000000" w:themeColor="text1"/>
          <w:sz w:val="24"/>
          <w:szCs w:val="24"/>
          <w:lang w:val="ro-RO"/>
        </w:rPr>
        <w:t xml:space="preserve"> structurilor ierarhice superioare acestuia</w:t>
      </w:r>
      <w:r w:rsidRPr="00EE1691">
        <w:rPr>
          <w:rFonts w:ascii="Times New Roman" w:hAnsi="Times New Roman"/>
          <w:color w:val="000000" w:themeColor="text1"/>
          <w:sz w:val="24"/>
          <w:szCs w:val="24"/>
          <w:lang w:val="ro-RO"/>
        </w:rPr>
        <w:t xml:space="preserve"> şi, după caz, a</w:t>
      </w:r>
      <w:r w:rsidR="009C62F1" w:rsidRPr="00EE1691">
        <w:rPr>
          <w:rFonts w:ascii="Times New Roman" w:hAnsi="Times New Roman"/>
          <w:color w:val="000000" w:themeColor="text1"/>
          <w:sz w:val="24"/>
          <w:szCs w:val="24"/>
          <w:lang w:val="ro-RO"/>
        </w:rPr>
        <w:t>i</w:t>
      </w:r>
      <w:r w:rsidRPr="00EE1691">
        <w:rPr>
          <w:rFonts w:ascii="Times New Roman" w:hAnsi="Times New Roman"/>
          <w:color w:val="000000" w:themeColor="text1"/>
          <w:sz w:val="24"/>
          <w:szCs w:val="24"/>
          <w:lang w:val="ro-RO"/>
        </w:rPr>
        <w:t xml:space="preserve"> proprietarului;</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3. administratorului/custodelui ariei naturale protejate, în situaţia în care aceasta este constituită parţial sau total peste fondul forestier;</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4. reprezentantului structurii judeţene sau regionale pentru protecţia mediului;</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lastRenderedPageBreak/>
        <w:t>5. reprezentantului autorităţii publice centrale care răspunde de silvicultură sau, după caz, al structurii teritoriale de specialitate a acesteia;</w:t>
      </w:r>
    </w:p>
    <w:p w:rsidR="00B13E93" w:rsidRPr="00EE1691" w:rsidRDefault="00B13E93" w:rsidP="009C641B">
      <w:pPr>
        <w:autoSpaceDE w:val="0"/>
        <w:autoSpaceDN w:val="0"/>
        <w:adjustRightInd w:val="0"/>
        <w:spacing w:after="0" w:line="240" w:lineRule="auto"/>
        <w:ind w:firstLine="720"/>
        <w:jc w:val="both"/>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b) recepţia lucrărilor de teren care se realizează în ultimul an de aplicare a amenajamentului silvic, premergător anului de organizare a şedinţei de  preavizare a soluţiilor tehnice - Conferinţei a II-a de amenajare, cu participarea:</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1. şefului de proiect şi a expertului CTAP din partea unităţii specializate autorizate;</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2. şefului ocolului silvic care asigură administrarea sau serviciile silvice</w:t>
      </w:r>
      <w:r w:rsidR="009017F0" w:rsidRPr="00EE1691">
        <w:rPr>
          <w:rFonts w:ascii="Times New Roman" w:hAnsi="Times New Roman"/>
          <w:color w:val="000000" w:themeColor="text1"/>
          <w:sz w:val="24"/>
          <w:szCs w:val="24"/>
          <w:lang w:val="ro-RO"/>
        </w:rPr>
        <w:t>, reprezentanților structurilor ierarhice superioare acestuia</w:t>
      </w:r>
      <w:r w:rsidRPr="00EE1691">
        <w:rPr>
          <w:rFonts w:ascii="Times New Roman" w:hAnsi="Times New Roman"/>
          <w:color w:val="000000" w:themeColor="text1"/>
          <w:sz w:val="24"/>
          <w:szCs w:val="24"/>
          <w:lang w:val="ro-RO"/>
        </w:rPr>
        <w:t xml:space="preserve"> şi, după caz, a proprietarului;</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3. reprezentantului autorităţii publice centrale care răspunde de silvicultură sau, după caz, al structurii teritoriale de specialitate a acesteia;</w:t>
      </w:r>
    </w:p>
    <w:p w:rsidR="00B13E93" w:rsidRPr="00EE1691" w:rsidRDefault="00B13E93" w:rsidP="00B13E93">
      <w:pPr>
        <w:autoSpaceDE w:val="0"/>
        <w:autoSpaceDN w:val="0"/>
        <w:adjustRightInd w:val="0"/>
        <w:spacing w:after="0" w:line="240" w:lineRule="auto"/>
        <w:ind w:firstLine="708"/>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c) şedinţa de preavizare a soluţiilor tehnice -  Conferinţa a II-a de amenajare se organizează în anul următor anului în care se realizează recepţia lucrărilor de teren, cu participarea:</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1. şefului de proiect şi a expertului CTAP din partea unităţii specializate autorizate;</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2. şefului ocolului silvic care asigură administrarea sau serviciile silvice</w:t>
      </w:r>
      <w:r w:rsidR="009017F0" w:rsidRPr="00EE1691">
        <w:rPr>
          <w:rFonts w:ascii="Times New Roman" w:hAnsi="Times New Roman"/>
          <w:color w:val="000000" w:themeColor="text1"/>
          <w:sz w:val="24"/>
          <w:szCs w:val="24"/>
          <w:lang w:val="ro-RO"/>
        </w:rPr>
        <w:t>, reprezentanților structurilor ierarhice superioare acestuia</w:t>
      </w:r>
      <w:r w:rsidRPr="00EE1691">
        <w:rPr>
          <w:rFonts w:ascii="Times New Roman" w:hAnsi="Times New Roman"/>
          <w:color w:val="000000" w:themeColor="text1"/>
          <w:sz w:val="24"/>
          <w:szCs w:val="24"/>
          <w:lang w:val="ro-RO"/>
        </w:rPr>
        <w:t xml:space="preserve"> şi, după caz, a proprietarului;</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3. administratorului/custodelui ariei naturale protejate, în situaţia în care aceasta este constituită parţial sau total peste fondul forestier;</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4. reprezentantului structurii judeţene sau regionale pentru protecţia mediului;</w:t>
      </w:r>
    </w:p>
    <w:p w:rsidR="00B13E93" w:rsidRPr="00EE1691" w:rsidRDefault="00B13E93" w:rsidP="009C641B">
      <w:pPr>
        <w:autoSpaceDE w:val="0"/>
        <w:autoSpaceDN w:val="0"/>
        <w:adjustRightInd w:val="0"/>
        <w:spacing w:after="0" w:line="240" w:lineRule="auto"/>
        <w:ind w:firstLine="709"/>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5. reprezentantului autorităţii publice centrale care răspunde de silvicultură sau, după caz, al structurii teritoriale de specialitate a acesteia;</w:t>
      </w:r>
    </w:p>
    <w:p w:rsidR="00B13E93" w:rsidRPr="00EE1691" w:rsidRDefault="009C641B" w:rsidP="00AF0FE1">
      <w:pPr>
        <w:autoSpaceDE w:val="0"/>
        <w:autoSpaceDN w:val="0"/>
        <w:adjustRightInd w:val="0"/>
        <w:spacing w:after="0" w:line="240" w:lineRule="auto"/>
        <w:ind w:right="142"/>
        <w:rPr>
          <w:rFonts w:ascii="Times New Roman" w:hAnsi="Times New Roman"/>
          <w:color w:val="000000" w:themeColor="text1"/>
          <w:sz w:val="24"/>
          <w:szCs w:val="24"/>
          <w:lang w:val="ro-RO"/>
        </w:rPr>
      </w:pPr>
      <w:r w:rsidRPr="00EE1691">
        <w:rPr>
          <w:rFonts w:ascii="Times New Roman" w:hAnsi="Times New Roman"/>
          <w:color w:val="000000" w:themeColor="text1"/>
          <w:sz w:val="24"/>
          <w:szCs w:val="24"/>
          <w:lang w:val="ro-RO"/>
        </w:rPr>
        <w:t xml:space="preserve">           </w:t>
      </w:r>
      <w:r w:rsidR="00B13E93" w:rsidRPr="00EE1691">
        <w:rPr>
          <w:rFonts w:ascii="Times New Roman" w:hAnsi="Times New Roman"/>
          <w:color w:val="000000" w:themeColor="text1"/>
          <w:sz w:val="24"/>
          <w:szCs w:val="24"/>
          <w:lang w:val="ro-RO"/>
        </w:rPr>
        <w:t>d) analiza şi avizarea în Comisia tehnică de avizare  pentru silvicultură din cadrul autorităţii publice centrale care răspunde de silvicultură.</w:t>
      </w:r>
    </w:p>
    <w:p w:rsidR="00DF7C75" w:rsidRPr="00DF7C75" w:rsidRDefault="00DF7C75" w:rsidP="00DF7C75">
      <w:pPr>
        <w:spacing w:after="0" w:line="240" w:lineRule="auto"/>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AC1E34">
        <w:rPr>
          <w:rFonts w:ascii="Times New Roman" w:eastAsia="Times New Roman" w:hAnsi="Times New Roman" w:cs="Times New Roman"/>
          <w:color w:val="000000" w:themeColor="text1"/>
          <w:sz w:val="24"/>
          <w:szCs w:val="24"/>
          <w:lang w:val="ro-RO" w:eastAsia="ro-RO"/>
        </w:rPr>
        <w:t xml:space="preserve"> </w:t>
      </w:r>
      <w:r>
        <w:rPr>
          <w:rFonts w:ascii="Times New Roman" w:eastAsia="Times New Roman" w:hAnsi="Times New Roman" w:cs="Times New Roman"/>
          <w:color w:val="000000" w:themeColor="text1"/>
          <w:sz w:val="24"/>
          <w:szCs w:val="24"/>
          <w:lang w:val="ro-RO" w:eastAsia="ro-RO"/>
        </w:rPr>
        <w:t>(2) Î</w:t>
      </w:r>
      <w:r w:rsidRPr="00DF7C75">
        <w:rPr>
          <w:rFonts w:ascii="Times New Roman" w:eastAsia="Times New Roman" w:hAnsi="Times New Roman" w:cs="Times New Roman"/>
          <w:color w:val="000000" w:themeColor="text1"/>
          <w:sz w:val="24"/>
          <w:szCs w:val="24"/>
          <w:lang w:val="ro-RO" w:eastAsia="ro-RO"/>
        </w:rPr>
        <w:t xml:space="preserve">ncadrarea </w:t>
      </w:r>
      <w:r>
        <w:rPr>
          <w:rFonts w:ascii="Times New Roman" w:eastAsia="Times New Roman" w:hAnsi="Times New Roman" w:cs="Times New Roman"/>
          <w:color w:val="000000" w:themeColor="text1"/>
          <w:sz w:val="24"/>
          <w:szCs w:val="24"/>
          <w:lang w:val="ro-RO" w:eastAsia="ro-RO"/>
        </w:rPr>
        <w:t xml:space="preserve">prin amenajamentul silvic a </w:t>
      </w:r>
      <w:r w:rsidRPr="00DF7C75">
        <w:rPr>
          <w:rFonts w:ascii="Times New Roman" w:eastAsia="Times New Roman" w:hAnsi="Times New Roman" w:cs="Times New Roman"/>
          <w:color w:val="000000" w:themeColor="text1"/>
          <w:sz w:val="24"/>
          <w:szCs w:val="24"/>
          <w:lang w:val="ro-RO" w:eastAsia="ro-RO"/>
        </w:rPr>
        <w:t>pădurilor în grupe,</w:t>
      </w:r>
      <w:r w:rsidR="000A43DA">
        <w:rPr>
          <w:rFonts w:ascii="Times New Roman" w:eastAsia="Times New Roman" w:hAnsi="Times New Roman" w:cs="Times New Roman"/>
          <w:color w:val="000000" w:themeColor="text1"/>
          <w:sz w:val="24"/>
          <w:szCs w:val="24"/>
          <w:lang w:val="ro-RO" w:eastAsia="ro-RO"/>
        </w:rPr>
        <w:t xml:space="preserve"> </w:t>
      </w:r>
      <w:r w:rsidRPr="00DF7C75">
        <w:rPr>
          <w:rFonts w:ascii="Times New Roman" w:eastAsia="Times New Roman" w:hAnsi="Times New Roman" w:cs="Times New Roman"/>
          <w:color w:val="000000" w:themeColor="text1"/>
          <w:sz w:val="24"/>
          <w:szCs w:val="24"/>
          <w:lang w:val="ro-RO" w:eastAsia="ro-RO"/>
        </w:rPr>
        <w:t>subgrupe şi categorii funcţionale</w:t>
      </w:r>
      <w:r>
        <w:rPr>
          <w:rFonts w:ascii="Times New Roman" w:eastAsia="Times New Roman" w:hAnsi="Times New Roman" w:cs="Times New Roman"/>
          <w:color w:val="000000" w:themeColor="text1"/>
          <w:sz w:val="24"/>
          <w:szCs w:val="24"/>
          <w:lang w:val="ro-RO" w:eastAsia="ro-RO"/>
        </w:rPr>
        <w:t xml:space="preserve"> se face potrivit anexei </w:t>
      </w:r>
      <w:r w:rsidRPr="00DD0BC2">
        <w:rPr>
          <w:rFonts w:ascii="Times New Roman" w:eastAsia="Times New Roman" w:hAnsi="Times New Roman" w:cs="Times New Roman"/>
          <w:color w:val="000000" w:themeColor="text1"/>
          <w:sz w:val="24"/>
          <w:szCs w:val="24"/>
          <w:lang w:val="ro-RO" w:eastAsia="ro-RO"/>
        </w:rPr>
        <w:t xml:space="preserve">nr. </w:t>
      </w:r>
      <w:r w:rsidR="00D5065E" w:rsidRPr="00DD0BC2">
        <w:rPr>
          <w:rFonts w:ascii="Times New Roman" w:eastAsia="Times New Roman" w:hAnsi="Times New Roman" w:cs="Times New Roman"/>
          <w:color w:val="000000" w:themeColor="text1"/>
          <w:sz w:val="24"/>
          <w:szCs w:val="24"/>
          <w:lang w:val="ro-RO" w:eastAsia="ro-RO"/>
        </w:rPr>
        <w:t>3</w:t>
      </w:r>
      <w:r w:rsidR="00AC1E34" w:rsidRPr="00DD0BC2">
        <w:rPr>
          <w:rFonts w:ascii="Times New Roman" w:eastAsia="Times New Roman" w:hAnsi="Times New Roman" w:cs="Times New Roman"/>
          <w:color w:val="000000" w:themeColor="text1"/>
          <w:sz w:val="24"/>
          <w:szCs w:val="24"/>
          <w:lang w:val="ro-RO" w:eastAsia="ro-RO"/>
        </w:rPr>
        <w:t xml:space="preserve"> la prezenta metodologie</w:t>
      </w:r>
      <w:r w:rsidR="009017F0" w:rsidRPr="00DD0BC2">
        <w:rPr>
          <w:rFonts w:ascii="Times New Roman" w:eastAsia="Times New Roman" w:hAnsi="Times New Roman" w:cs="Times New Roman"/>
          <w:color w:val="00B0F0"/>
          <w:sz w:val="24"/>
          <w:szCs w:val="24"/>
          <w:lang w:val="ro-RO" w:eastAsia="ro-RO"/>
        </w:rPr>
        <w:t>.</w:t>
      </w:r>
    </w:p>
    <w:p w:rsidR="00F971F0" w:rsidRPr="00E26C5B" w:rsidRDefault="009C641B"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7F4D73">
        <w:rPr>
          <w:rFonts w:ascii="Times New Roman" w:eastAsia="Times New Roman" w:hAnsi="Times New Roman" w:cs="Times New Roman"/>
          <w:sz w:val="24"/>
          <w:szCs w:val="24"/>
          <w:bdr w:val="none" w:sz="0" w:space="0" w:color="auto" w:frame="1"/>
        </w:rPr>
        <w:t>(</w:t>
      </w:r>
      <w:r w:rsidR="00AC1E34">
        <w:rPr>
          <w:rFonts w:ascii="Times New Roman" w:eastAsia="Times New Roman" w:hAnsi="Times New Roman" w:cs="Times New Roman"/>
          <w:sz w:val="24"/>
          <w:szCs w:val="24"/>
          <w:bdr w:val="none" w:sz="0" w:space="0" w:color="auto" w:frame="1"/>
        </w:rPr>
        <w:t>3</w:t>
      </w:r>
      <w:r w:rsidR="007F4D73">
        <w:rPr>
          <w:rFonts w:ascii="Times New Roman" w:eastAsia="Times New Roman" w:hAnsi="Times New Roman" w:cs="Times New Roman"/>
          <w:sz w:val="24"/>
          <w:szCs w:val="24"/>
          <w:bdr w:val="none" w:sz="0" w:space="0" w:color="auto" w:frame="1"/>
        </w:rPr>
        <w:t xml:space="preserve">) </w:t>
      </w:r>
      <w:r w:rsidR="00817754" w:rsidRPr="00E26C5B">
        <w:rPr>
          <w:rFonts w:ascii="Times New Roman" w:eastAsia="Times New Roman" w:hAnsi="Times New Roman" w:cs="Times New Roman"/>
          <w:sz w:val="24"/>
          <w:szCs w:val="24"/>
          <w:bdr w:val="none" w:sz="0" w:space="0" w:color="auto" w:frame="1"/>
        </w:rPr>
        <w:t>Elaborarea unui nou amenajament silvic înainte de expirarea termenului de valabilitate al amenajamentului silvic în vigoare se aprob</w:t>
      </w:r>
      <w:r w:rsidR="00386EF7">
        <w:rPr>
          <w:rFonts w:ascii="Times New Roman" w:eastAsia="Times New Roman" w:hAnsi="Times New Roman" w:cs="Times New Roman"/>
          <w:sz w:val="24"/>
          <w:szCs w:val="24"/>
          <w:bdr w:val="none" w:sz="0" w:space="0" w:color="auto" w:frame="1"/>
        </w:rPr>
        <w:t>ă</w:t>
      </w:r>
      <w:r w:rsidR="00817754" w:rsidRPr="00E26C5B">
        <w:rPr>
          <w:rFonts w:ascii="Times New Roman" w:eastAsia="Times New Roman" w:hAnsi="Times New Roman" w:cs="Times New Roman"/>
          <w:sz w:val="24"/>
          <w:szCs w:val="24"/>
          <w:bdr w:val="none" w:sz="0" w:space="0" w:color="auto" w:frame="1"/>
        </w:rPr>
        <w:t xml:space="preserve"> de către </w:t>
      </w:r>
      <w:r w:rsidR="007F4D73">
        <w:rPr>
          <w:rFonts w:ascii="Times New Roman" w:eastAsia="Times New Roman" w:hAnsi="Times New Roman" w:cs="Times New Roman"/>
          <w:sz w:val="24"/>
          <w:szCs w:val="24"/>
          <w:bdr w:val="none" w:sz="0" w:space="0" w:color="auto" w:frame="1"/>
        </w:rPr>
        <w:t>C</w:t>
      </w:r>
      <w:r w:rsidR="00817754" w:rsidRPr="00E26C5B">
        <w:rPr>
          <w:rFonts w:ascii="Times New Roman" w:eastAsia="Times New Roman" w:hAnsi="Times New Roman" w:cs="Times New Roman"/>
          <w:sz w:val="24"/>
          <w:szCs w:val="24"/>
          <w:bdr w:val="none" w:sz="0" w:space="0" w:color="auto" w:frame="1"/>
        </w:rPr>
        <w:t>omisia tehnică de avizare pentru silvicultură, în următoarele situații</w:t>
      </w:r>
      <w:r w:rsidR="00F971F0" w:rsidRPr="00E26C5B">
        <w:rPr>
          <w:rFonts w:ascii="Times New Roman" w:eastAsia="Times New Roman" w:hAnsi="Times New Roman" w:cs="Times New Roman"/>
          <w:sz w:val="24"/>
          <w:szCs w:val="24"/>
          <w:bdr w:val="none" w:sz="0" w:space="0" w:color="auto" w:frame="1"/>
        </w:rPr>
        <w:t>:</w:t>
      </w:r>
    </w:p>
    <w:p w:rsidR="00F971F0" w:rsidRPr="00E26C5B"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9C641B">
        <w:rPr>
          <w:rFonts w:ascii="Times New Roman" w:eastAsia="Times New Roman" w:hAnsi="Times New Roman" w:cs="Times New Roman"/>
          <w:bCs/>
          <w:sz w:val="24"/>
          <w:szCs w:val="24"/>
          <w:bdr w:val="none" w:sz="0" w:space="0" w:color="auto" w:frame="1"/>
        </w:rPr>
        <w:t>a)</w:t>
      </w:r>
      <w:r w:rsidR="00817754" w:rsidRPr="00E26C5B">
        <w:rPr>
          <w:rFonts w:ascii="Times New Roman" w:eastAsia="Times New Roman" w:hAnsi="Times New Roman" w:cs="Times New Roman"/>
          <w:sz w:val="24"/>
          <w:szCs w:val="24"/>
          <w:bdr w:val="dotted" w:sz="6" w:space="0" w:color="FEFEFE" w:frame="1"/>
        </w:rPr>
        <w:t> </w:t>
      </w:r>
      <w:proofErr w:type="gramStart"/>
      <w:r w:rsidR="00386EF7" w:rsidRPr="008A0D66">
        <w:rPr>
          <w:rFonts w:ascii="Times New Roman" w:eastAsia="Times New Roman" w:hAnsi="Times New Roman" w:cs="Times New Roman"/>
          <w:sz w:val="24"/>
          <w:szCs w:val="24"/>
          <w:bdr w:val="dotted" w:sz="6" w:space="0" w:color="FEFEFE" w:frame="1"/>
        </w:rPr>
        <w:t>atunci</w:t>
      </w:r>
      <w:proofErr w:type="gramEnd"/>
      <w:r w:rsidR="00386EF7" w:rsidRPr="008A0D66">
        <w:rPr>
          <w:rFonts w:ascii="Times New Roman" w:eastAsia="Times New Roman" w:hAnsi="Times New Roman" w:cs="Times New Roman"/>
          <w:sz w:val="24"/>
          <w:szCs w:val="24"/>
          <w:bdr w:val="dotted" w:sz="6" w:space="0" w:color="FEFEFE" w:frame="1"/>
        </w:rPr>
        <w:t xml:space="preserve"> când </w:t>
      </w:r>
      <w:r w:rsidR="00817754" w:rsidRPr="00E26C5B">
        <w:rPr>
          <w:rFonts w:ascii="Times New Roman" w:eastAsia="Times New Roman" w:hAnsi="Times New Roman" w:cs="Times New Roman"/>
          <w:sz w:val="24"/>
          <w:szCs w:val="24"/>
          <w:bdr w:val="none" w:sz="0" w:space="0" w:color="auto" w:frame="1"/>
        </w:rPr>
        <w:t xml:space="preserve">volumul recoltat, inclusiv din produse accidentale, pentru care există aprobările legale, depășește </w:t>
      </w:r>
      <w:r w:rsidR="00817754" w:rsidRPr="00E26C5B">
        <w:rPr>
          <w:rFonts w:ascii="Times New Roman" w:eastAsia="Times New Roman" w:hAnsi="Times New Roman" w:cs="Times New Roman"/>
          <w:color w:val="000000"/>
          <w:sz w:val="24"/>
          <w:szCs w:val="24"/>
          <w:bdr w:val="none" w:sz="0" w:space="0" w:color="auto" w:frame="1"/>
        </w:rPr>
        <w:t>posibilitatea stabilită prin amenajamentul silvic;</w:t>
      </w:r>
    </w:p>
    <w:p w:rsidR="00F971F0" w:rsidRPr="00E26C5B" w:rsidRDefault="00F971F0" w:rsidP="00AF0FE1">
      <w:pPr>
        <w:shd w:val="clear" w:color="auto" w:fill="FFFFFF"/>
        <w:spacing w:after="0" w:line="240" w:lineRule="auto"/>
        <w:ind w:left="-153" w:right="-142"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9C641B">
        <w:rPr>
          <w:rFonts w:ascii="Times New Roman" w:eastAsia="Times New Roman" w:hAnsi="Times New Roman" w:cs="Times New Roman"/>
          <w:bCs/>
          <w:sz w:val="24"/>
          <w:szCs w:val="24"/>
          <w:bdr w:val="none" w:sz="0" w:space="0" w:color="auto" w:frame="1"/>
        </w:rPr>
        <w:t>b)</w:t>
      </w:r>
      <w:r w:rsidR="00817754" w:rsidRPr="00E26C5B">
        <w:rPr>
          <w:rFonts w:ascii="Times New Roman" w:eastAsia="Times New Roman" w:hAnsi="Times New Roman" w:cs="Times New Roman"/>
          <w:sz w:val="24"/>
          <w:szCs w:val="24"/>
          <w:bdr w:val="dotted" w:sz="6" w:space="0" w:color="FEFEFE" w:frame="1"/>
        </w:rPr>
        <w:t> </w:t>
      </w:r>
      <w:r w:rsidR="00817754" w:rsidRPr="00E26C5B">
        <w:rPr>
          <w:rFonts w:ascii="Times New Roman" w:eastAsia="Times New Roman" w:hAnsi="Times New Roman" w:cs="Times New Roman"/>
          <w:sz w:val="24"/>
          <w:szCs w:val="24"/>
          <w:bdr w:val="none" w:sz="0" w:space="0" w:color="auto" w:frame="1"/>
        </w:rPr>
        <w:t>pentru terenurile forestiere retrocedate ca urmare a aplicării prevederilor legilor funciare, la cererea proprietarului; în caz contrar se aplică prevederile amenajamentului silvic în vigoare pentru fondul forestier proprietate publică a statului din care s-a retrocedat proprietatea forestieră, până la expirarea valabilității acestuia;</w:t>
      </w:r>
    </w:p>
    <w:p w:rsidR="00F971F0" w:rsidRPr="00E26C5B"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9C641B">
        <w:rPr>
          <w:rFonts w:ascii="Times New Roman" w:eastAsia="Times New Roman" w:hAnsi="Times New Roman" w:cs="Times New Roman"/>
          <w:bCs/>
          <w:sz w:val="24"/>
          <w:szCs w:val="24"/>
          <w:bdr w:val="none" w:sz="0" w:space="0" w:color="auto" w:frame="1"/>
        </w:rPr>
        <w:t>c)</w:t>
      </w:r>
      <w:r w:rsidR="00817754" w:rsidRPr="00E26C5B">
        <w:rPr>
          <w:rFonts w:ascii="Times New Roman" w:eastAsia="Times New Roman" w:hAnsi="Times New Roman" w:cs="Times New Roman"/>
          <w:sz w:val="24"/>
          <w:szCs w:val="24"/>
          <w:bdr w:val="dotted" w:sz="6" w:space="0" w:color="FEFEFE" w:frame="1"/>
        </w:rPr>
        <w:t> </w:t>
      </w:r>
      <w:r w:rsidR="00817754" w:rsidRPr="00E26C5B">
        <w:rPr>
          <w:rFonts w:ascii="Times New Roman" w:eastAsia="Times New Roman" w:hAnsi="Times New Roman" w:cs="Times New Roman"/>
          <w:sz w:val="24"/>
          <w:szCs w:val="24"/>
          <w:bdr w:val="none" w:sz="0" w:space="0" w:color="auto" w:frame="1"/>
        </w:rPr>
        <w:t>când un proprietar solicită elaborarea unui amenajament silvic pentru proprietățile</w:t>
      </w:r>
      <w:r w:rsidR="00606298" w:rsidRPr="002B0ED3">
        <w:rPr>
          <w:rFonts w:ascii="Times New Roman" w:eastAsia="Times New Roman" w:hAnsi="Times New Roman" w:cs="Times New Roman"/>
          <w:sz w:val="24"/>
          <w:szCs w:val="24"/>
          <w:bdr w:val="none" w:sz="0" w:space="0" w:color="auto" w:frame="1"/>
        </w:rPr>
        <w:t xml:space="preserve">/parte din proprietățile </w:t>
      </w:r>
      <w:r w:rsidR="00817754" w:rsidRPr="002B0ED3">
        <w:rPr>
          <w:rFonts w:ascii="Times New Roman" w:eastAsia="Times New Roman" w:hAnsi="Times New Roman" w:cs="Times New Roman"/>
          <w:sz w:val="24"/>
          <w:szCs w:val="24"/>
          <w:bdr w:val="none" w:sz="0" w:space="0" w:color="auto" w:frame="1"/>
        </w:rPr>
        <w:t xml:space="preserve"> pe care le deține și pentru care există amenajamente silvice elaborate la momente diferite; acest tip de amenajament silvic se elabor</w:t>
      </w:r>
      <w:r w:rsidR="003C5283" w:rsidRPr="002B0ED3">
        <w:rPr>
          <w:rFonts w:ascii="Times New Roman" w:eastAsia="Times New Roman" w:hAnsi="Times New Roman" w:cs="Times New Roman"/>
          <w:sz w:val="24"/>
          <w:szCs w:val="24"/>
          <w:bdr w:val="none" w:sz="0" w:space="0" w:color="auto" w:frame="1"/>
        </w:rPr>
        <w:t xml:space="preserve">ează și se poate aplica </w:t>
      </w:r>
      <w:r w:rsidR="00817754" w:rsidRPr="002B0ED3">
        <w:rPr>
          <w:rFonts w:ascii="Times New Roman" w:eastAsia="Times New Roman" w:hAnsi="Times New Roman" w:cs="Times New Roman"/>
          <w:sz w:val="24"/>
          <w:szCs w:val="24"/>
          <w:bdr w:val="none" w:sz="0" w:space="0" w:color="auto" w:frame="1"/>
        </w:rPr>
        <w:t xml:space="preserve">numai </w:t>
      </w:r>
      <w:r w:rsidR="003C5283" w:rsidRPr="002B0ED3">
        <w:rPr>
          <w:rFonts w:ascii="Times New Roman" w:eastAsia="Times New Roman" w:hAnsi="Times New Roman" w:cs="Times New Roman"/>
          <w:sz w:val="24"/>
          <w:szCs w:val="24"/>
          <w:bdr w:val="none" w:sz="0" w:space="0" w:color="auto" w:frame="1"/>
        </w:rPr>
        <w:t xml:space="preserve">de </w:t>
      </w:r>
      <w:r w:rsidR="00817754" w:rsidRPr="002B0ED3">
        <w:rPr>
          <w:rFonts w:ascii="Times New Roman" w:eastAsia="Times New Roman" w:hAnsi="Times New Roman" w:cs="Times New Roman"/>
          <w:sz w:val="24"/>
          <w:szCs w:val="24"/>
          <w:bdr w:val="none" w:sz="0" w:space="0" w:color="auto" w:frame="1"/>
        </w:rPr>
        <w:t>la data la care expiră amenajamentul</w:t>
      </w:r>
      <w:r w:rsidR="003C5283" w:rsidRPr="002B0ED3">
        <w:rPr>
          <w:rFonts w:ascii="Times New Roman" w:eastAsia="Times New Roman" w:hAnsi="Times New Roman" w:cs="Times New Roman"/>
          <w:sz w:val="24"/>
          <w:szCs w:val="24"/>
          <w:bdr w:val="none" w:sz="0" w:space="0" w:color="auto" w:frame="1"/>
        </w:rPr>
        <w:t xml:space="preserve">/amenajamentele </w:t>
      </w:r>
      <w:r w:rsidR="00817754" w:rsidRPr="002B0ED3">
        <w:rPr>
          <w:rFonts w:ascii="Times New Roman" w:eastAsia="Times New Roman" w:hAnsi="Times New Roman" w:cs="Times New Roman"/>
          <w:sz w:val="24"/>
          <w:szCs w:val="24"/>
          <w:bdr w:val="none" w:sz="0" w:space="0" w:color="auto" w:frame="1"/>
        </w:rPr>
        <w:t xml:space="preserve"> silvic</w:t>
      </w:r>
      <w:r w:rsidR="003C5283" w:rsidRPr="002B0ED3">
        <w:rPr>
          <w:rFonts w:ascii="Times New Roman" w:eastAsia="Times New Roman" w:hAnsi="Times New Roman" w:cs="Times New Roman"/>
          <w:sz w:val="24"/>
          <w:szCs w:val="24"/>
          <w:bdr w:val="none" w:sz="0" w:space="0" w:color="auto" w:frame="1"/>
        </w:rPr>
        <w:t>/silvice</w:t>
      </w:r>
      <w:r w:rsidR="00817754" w:rsidRPr="002B0ED3">
        <w:rPr>
          <w:rFonts w:ascii="Times New Roman" w:eastAsia="Times New Roman" w:hAnsi="Times New Roman" w:cs="Times New Roman"/>
          <w:sz w:val="24"/>
          <w:szCs w:val="24"/>
          <w:bdr w:val="none" w:sz="0" w:space="0" w:color="auto" w:frame="1"/>
        </w:rPr>
        <w:t xml:space="preserve"> </w:t>
      </w:r>
      <w:r w:rsidR="00C94685" w:rsidRPr="002B0ED3">
        <w:rPr>
          <w:rFonts w:ascii="Times New Roman" w:eastAsia="Times New Roman" w:hAnsi="Times New Roman" w:cs="Times New Roman"/>
          <w:sz w:val="24"/>
          <w:szCs w:val="24"/>
          <w:bdr w:val="none" w:sz="0" w:space="0" w:color="auto" w:frame="1"/>
        </w:rPr>
        <w:t>cu suprafața</w:t>
      </w:r>
      <w:r w:rsidR="003C5283" w:rsidRPr="002B0ED3">
        <w:rPr>
          <w:rFonts w:ascii="Times New Roman" w:eastAsia="Times New Roman" w:hAnsi="Times New Roman" w:cs="Times New Roman"/>
          <w:sz w:val="24"/>
          <w:szCs w:val="24"/>
          <w:bdr w:val="none" w:sz="0" w:space="0" w:color="auto" w:frame="1"/>
        </w:rPr>
        <w:t>/suprafața cumulată</w:t>
      </w:r>
      <w:r w:rsidR="00C94685" w:rsidRPr="002B0ED3">
        <w:rPr>
          <w:rFonts w:ascii="Times New Roman" w:eastAsia="Times New Roman" w:hAnsi="Times New Roman" w:cs="Times New Roman"/>
          <w:sz w:val="24"/>
          <w:szCs w:val="24"/>
          <w:bdr w:val="none" w:sz="0" w:space="0" w:color="auto" w:frame="1"/>
        </w:rPr>
        <w:t xml:space="preserve"> mai mare</w:t>
      </w:r>
      <w:r w:rsidR="00817754" w:rsidRPr="002B0ED3">
        <w:rPr>
          <w:rFonts w:ascii="Times New Roman" w:eastAsia="Times New Roman" w:hAnsi="Times New Roman" w:cs="Times New Roman"/>
          <w:sz w:val="24"/>
          <w:szCs w:val="24"/>
          <w:bdr w:val="none" w:sz="0" w:space="0" w:color="auto" w:frame="1"/>
        </w:rPr>
        <w:t>, iar volumul recoltat prin aplicarea celui/celorlalte amenajamente silvice</w:t>
      </w:r>
      <w:r w:rsidR="00817754" w:rsidRPr="00E26C5B">
        <w:rPr>
          <w:rFonts w:ascii="Times New Roman" w:eastAsia="Times New Roman" w:hAnsi="Times New Roman" w:cs="Times New Roman"/>
          <w:sz w:val="24"/>
          <w:szCs w:val="24"/>
          <w:bdr w:val="none" w:sz="0" w:space="0" w:color="auto" w:frame="1"/>
        </w:rPr>
        <w:t xml:space="preserve"> nu depășește posibilitatea anuală, multiplicată cu numărul de ani de aplicare a amenajamentului silvic;</w:t>
      </w:r>
    </w:p>
    <w:p w:rsidR="00F971F0" w:rsidRPr="00596C26" w:rsidRDefault="00F971F0" w:rsidP="00F26899">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9C641B">
        <w:rPr>
          <w:rFonts w:ascii="Times New Roman" w:eastAsia="Times New Roman" w:hAnsi="Times New Roman" w:cs="Times New Roman"/>
          <w:bCs/>
          <w:sz w:val="24"/>
          <w:szCs w:val="24"/>
          <w:bdr w:val="none" w:sz="0" w:space="0" w:color="auto" w:frame="1"/>
        </w:rPr>
        <w:t>d)</w:t>
      </w:r>
      <w:r w:rsidR="00817754" w:rsidRPr="00E26C5B">
        <w:rPr>
          <w:rFonts w:ascii="Times New Roman" w:eastAsia="Times New Roman" w:hAnsi="Times New Roman" w:cs="Times New Roman"/>
          <w:sz w:val="24"/>
          <w:szCs w:val="24"/>
          <w:bdr w:val="dotted" w:sz="6" w:space="0" w:color="FEFEFE" w:frame="1"/>
        </w:rPr>
        <w:t> </w:t>
      </w:r>
      <w:r w:rsidR="00817754" w:rsidRPr="00E26C5B">
        <w:rPr>
          <w:rFonts w:ascii="Times New Roman" w:eastAsia="Times New Roman" w:hAnsi="Times New Roman" w:cs="Times New Roman"/>
          <w:sz w:val="24"/>
          <w:szCs w:val="24"/>
          <w:bdr w:val="none" w:sz="0" w:space="0" w:color="auto" w:frame="1"/>
        </w:rPr>
        <w:t xml:space="preserve">la solicitarea Regiei Naționale a Pădurilor - Romsilva, ca urmare a rearondării, pe ocoale </w:t>
      </w:r>
      <w:r w:rsidR="00817754" w:rsidRPr="00596C26">
        <w:rPr>
          <w:rFonts w:ascii="Times New Roman" w:eastAsia="Times New Roman" w:hAnsi="Times New Roman" w:cs="Times New Roman"/>
          <w:sz w:val="24"/>
          <w:szCs w:val="24"/>
          <w:bdr w:val="none" w:sz="0" w:space="0" w:color="auto" w:frame="1"/>
        </w:rPr>
        <w:t>silvice, a fondului forestier proprietate publică a statului.</w:t>
      </w:r>
    </w:p>
    <w:p w:rsidR="00E62F28" w:rsidRPr="00E62F28" w:rsidRDefault="00E62F28" w:rsidP="00E62F28">
      <w:pPr>
        <w:tabs>
          <w:tab w:val="left" w:pos="993"/>
        </w:tabs>
        <w:spacing w:after="0"/>
        <w:ind w:left="-142" w:firstLine="568"/>
        <w:jc w:val="both"/>
        <w:rPr>
          <w:rFonts w:ascii="Times New Roman" w:hAnsi="Times New Roman" w:cs="Times New Roman"/>
          <w:sz w:val="24"/>
          <w:szCs w:val="24"/>
          <w:lang w:val="ro-RO"/>
        </w:rPr>
      </w:pPr>
      <w:r w:rsidRPr="00596C26">
        <w:rPr>
          <w:rFonts w:ascii="Times New Roman" w:hAnsi="Times New Roman" w:cs="Times New Roman"/>
          <w:sz w:val="24"/>
          <w:szCs w:val="24"/>
          <w:lang w:val="ro-RO"/>
        </w:rPr>
        <w:t>e) când unui amenajament silvic îi încetează valabilitatea în cursul unui an calendaristic, înainte de data de 31 decembrie a anului respectiv; în această situație, la solicitarea scrisă a proprietarului, se aprobă elaborarea unui amenajament silvic, a cărui valabilitate este începând cu data de 1 ianuarie a anului următor aprobării, dată la care amenajamentul silvic anterior își încetează aplicabilitatea. În situația în care nu se face solicitare scrisă, amenajamentul silvic în vigoare se aplică până la dat de 31 decembrie a anului în care valabilitatea acestuia expiră, cu încadrarea în prevederile acestuia.</w:t>
      </w:r>
      <w:r w:rsidRPr="00E62F28">
        <w:rPr>
          <w:rFonts w:ascii="Times New Roman" w:hAnsi="Times New Roman" w:cs="Times New Roman"/>
          <w:sz w:val="24"/>
          <w:szCs w:val="24"/>
        </w:rPr>
        <w:t xml:space="preserve"> </w:t>
      </w:r>
    </w:p>
    <w:p w:rsidR="00E62F28" w:rsidRPr="00094193" w:rsidRDefault="007F4D73" w:rsidP="004D7378">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094193">
        <w:rPr>
          <w:rFonts w:ascii="Times New Roman" w:eastAsia="Times New Roman" w:hAnsi="Times New Roman" w:cs="Times New Roman"/>
          <w:color w:val="000000" w:themeColor="text1"/>
          <w:sz w:val="24"/>
          <w:szCs w:val="24"/>
          <w:bdr w:val="none" w:sz="0" w:space="0" w:color="auto" w:frame="1"/>
        </w:rPr>
        <w:t xml:space="preserve">               (</w:t>
      </w:r>
      <w:r w:rsidR="00AC1E34" w:rsidRPr="00094193">
        <w:rPr>
          <w:rFonts w:ascii="Times New Roman" w:eastAsia="Times New Roman" w:hAnsi="Times New Roman" w:cs="Times New Roman"/>
          <w:color w:val="000000" w:themeColor="text1"/>
          <w:sz w:val="24"/>
          <w:szCs w:val="24"/>
          <w:bdr w:val="none" w:sz="0" w:space="0" w:color="auto" w:frame="1"/>
        </w:rPr>
        <w:t>4</w:t>
      </w:r>
      <w:r w:rsidRPr="00094193">
        <w:rPr>
          <w:rFonts w:ascii="Times New Roman" w:eastAsia="Times New Roman" w:hAnsi="Times New Roman" w:cs="Times New Roman"/>
          <w:color w:val="000000" w:themeColor="text1"/>
          <w:sz w:val="24"/>
          <w:szCs w:val="24"/>
          <w:bdr w:val="none" w:sz="0" w:space="0" w:color="auto" w:frame="1"/>
        </w:rPr>
        <w:t>)  Comisia tehnică de avizare pentru silvicultură aprobă suspendarea aplicării parțiale/totale a prevederilor unui amenajament silvic</w:t>
      </w:r>
      <w:r w:rsidR="00FA2A2D" w:rsidRPr="00094193">
        <w:rPr>
          <w:rFonts w:ascii="Times New Roman" w:eastAsia="Times New Roman" w:hAnsi="Times New Roman" w:cs="Times New Roman"/>
          <w:color w:val="000000" w:themeColor="text1"/>
          <w:sz w:val="24"/>
          <w:szCs w:val="24"/>
          <w:bdr w:val="none" w:sz="0" w:space="0" w:color="auto" w:frame="1"/>
        </w:rPr>
        <w:t>, pînă la clarificarea aspect</w:t>
      </w:r>
      <w:r w:rsidR="005E24C3">
        <w:rPr>
          <w:rFonts w:ascii="Times New Roman" w:eastAsia="Times New Roman" w:hAnsi="Times New Roman" w:cs="Times New Roman"/>
          <w:color w:val="000000" w:themeColor="text1"/>
          <w:sz w:val="24"/>
          <w:szCs w:val="24"/>
          <w:bdr w:val="none" w:sz="0" w:space="0" w:color="auto" w:frame="1"/>
        </w:rPr>
        <w:t>elor</w:t>
      </w:r>
      <w:r w:rsidR="00FA2A2D" w:rsidRPr="00094193">
        <w:rPr>
          <w:rFonts w:ascii="Times New Roman" w:eastAsia="Times New Roman" w:hAnsi="Times New Roman" w:cs="Times New Roman"/>
          <w:color w:val="000000" w:themeColor="text1"/>
          <w:sz w:val="24"/>
          <w:szCs w:val="24"/>
          <w:bdr w:val="none" w:sz="0" w:space="0" w:color="auto" w:frame="1"/>
        </w:rPr>
        <w:t xml:space="preserve"> juridic</w:t>
      </w:r>
      <w:r w:rsidR="005E24C3">
        <w:rPr>
          <w:rFonts w:ascii="Times New Roman" w:eastAsia="Times New Roman" w:hAnsi="Times New Roman" w:cs="Times New Roman"/>
          <w:color w:val="000000" w:themeColor="text1"/>
          <w:sz w:val="24"/>
          <w:szCs w:val="24"/>
          <w:bdr w:val="none" w:sz="0" w:space="0" w:color="auto" w:frame="1"/>
        </w:rPr>
        <w:t>e</w:t>
      </w:r>
      <w:r w:rsidR="00FA2A2D" w:rsidRPr="00094193">
        <w:rPr>
          <w:rFonts w:ascii="Times New Roman" w:eastAsia="Times New Roman" w:hAnsi="Times New Roman" w:cs="Times New Roman"/>
          <w:color w:val="000000" w:themeColor="text1"/>
          <w:sz w:val="24"/>
          <w:szCs w:val="24"/>
          <w:bdr w:val="none" w:sz="0" w:space="0" w:color="auto" w:frame="1"/>
        </w:rPr>
        <w:t xml:space="preserve"> sau tehnic</w:t>
      </w:r>
      <w:r w:rsidR="005E24C3">
        <w:rPr>
          <w:rFonts w:ascii="Times New Roman" w:eastAsia="Times New Roman" w:hAnsi="Times New Roman" w:cs="Times New Roman"/>
          <w:color w:val="000000" w:themeColor="text1"/>
          <w:sz w:val="24"/>
          <w:szCs w:val="24"/>
          <w:bdr w:val="none" w:sz="0" w:space="0" w:color="auto" w:frame="1"/>
        </w:rPr>
        <w:t>e</w:t>
      </w:r>
      <w:r w:rsidR="00FA2A2D" w:rsidRPr="00094193">
        <w:rPr>
          <w:rFonts w:ascii="Times New Roman" w:eastAsia="Times New Roman" w:hAnsi="Times New Roman" w:cs="Times New Roman"/>
          <w:color w:val="000000" w:themeColor="text1"/>
          <w:sz w:val="24"/>
          <w:szCs w:val="24"/>
          <w:bdr w:val="none" w:sz="0" w:space="0" w:color="auto" w:frame="1"/>
        </w:rPr>
        <w:t>, dup</w:t>
      </w:r>
      <w:r w:rsidR="005E24C3">
        <w:rPr>
          <w:rFonts w:ascii="Times New Roman" w:eastAsia="Times New Roman" w:hAnsi="Times New Roman" w:cs="Times New Roman"/>
          <w:color w:val="000000" w:themeColor="text1"/>
          <w:sz w:val="24"/>
          <w:szCs w:val="24"/>
          <w:bdr w:val="none" w:sz="0" w:space="0" w:color="auto" w:frame="1"/>
        </w:rPr>
        <w:t>ă</w:t>
      </w:r>
      <w:r w:rsidR="00FA2A2D" w:rsidRPr="00094193">
        <w:rPr>
          <w:rFonts w:ascii="Times New Roman" w:eastAsia="Times New Roman" w:hAnsi="Times New Roman" w:cs="Times New Roman"/>
          <w:color w:val="000000" w:themeColor="text1"/>
          <w:sz w:val="24"/>
          <w:szCs w:val="24"/>
          <w:bdr w:val="none" w:sz="0" w:space="0" w:color="auto" w:frame="1"/>
        </w:rPr>
        <w:t xml:space="preserve"> caz, </w:t>
      </w:r>
      <w:r w:rsidRPr="00094193">
        <w:rPr>
          <w:rFonts w:ascii="Times New Roman" w:eastAsia="Times New Roman" w:hAnsi="Times New Roman" w:cs="Times New Roman"/>
          <w:color w:val="000000" w:themeColor="text1"/>
          <w:sz w:val="24"/>
          <w:szCs w:val="24"/>
          <w:bdr w:val="none" w:sz="0" w:space="0" w:color="auto" w:frame="1"/>
        </w:rPr>
        <w:t>în următoarele situații:</w:t>
      </w:r>
    </w:p>
    <w:p w:rsidR="006D7577" w:rsidRPr="002B4D78" w:rsidRDefault="007F4D73" w:rsidP="004D7378">
      <w:pPr>
        <w:spacing w:after="0"/>
        <w:ind w:left="-284" w:firstLine="567"/>
        <w:jc w:val="both"/>
        <w:rPr>
          <w:rFonts w:ascii="Times New Roman" w:hAnsi="Times New Roman" w:cs="Times New Roman"/>
          <w:iCs/>
          <w:color w:val="000000" w:themeColor="text1"/>
          <w:sz w:val="24"/>
          <w:szCs w:val="24"/>
        </w:rPr>
      </w:pPr>
      <w:r w:rsidRPr="00094193">
        <w:rPr>
          <w:rFonts w:ascii="Times New Roman" w:eastAsia="Times New Roman" w:hAnsi="Times New Roman" w:cs="Times New Roman"/>
          <w:color w:val="000000" w:themeColor="text1"/>
          <w:sz w:val="24"/>
          <w:szCs w:val="24"/>
          <w:bdr w:val="none" w:sz="0" w:space="0" w:color="auto" w:frame="1"/>
        </w:rPr>
        <w:t xml:space="preserve">     a) </w:t>
      </w:r>
      <w:proofErr w:type="gramStart"/>
      <w:r w:rsidR="002B4D78" w:rsidRPr="00094193">
        <w:rPr>
          <w:rFonts w:ascii="Times New Roman" w:eastAsia="Times New Roman" w:hAnsi="Times New Roman" w:cs="Times New Roman"/>
          <w:color w:val="000000" w:themeColor="text1"/>
          <w:sz w:val="24"/>
          <w:szCs w:val="24"/>
          <w:bdr w:val="none" w:sz="0" w:space="0" w:color="auto" w:frame="1"/>
        </w:rPr>
        <w:t>în</w:t>
      </w:r>
      <w:proofErr w:type="gramEnd"/>
      <w:r w:rsidR="002B4D78" w:rsidRPr="00094193">
        <w:rPr>
          <w:rFonts w:ascii="Times New Roman" w:eastAsia="Times New Roman" w:hAnsi="Times New Roman" w:cs="Times New Roman"/>
          <w:color w:val="000000" w:themeColor="text1"/>
          <w:sz w:val="24"/>
          <w:szCs w:val="24"/>
          <w:bdr w:val="none" w:sz="0" w:space="0" w:color="auto" w:frame="1"/>
        </w:rPr>
        <w:t xml:space="preserve"> </w:t>
      </w:r>
      <w:r w:rsidR="006D7577" w:rsidRPr="00094193">
        <w:rPr>
          <w:rFonts w:ascii="Times New Roman" w:eastAsia="Times New Roman" w:hAnsi="Times New Roman" w:cs="Times New Roman"/>
          <w:color w:val="000000" w:themeColor="text1"/>
          <w:sz w:val="24"/>
          <w:szCs w:val="24"/>
          <w:bdr w:val="none" w:sz="0" w:space="0" w:color="auto" w:frame="1"/>
        </w:rPr>
        <w:t xml:space="preserve">situația suspendării serviciilor silvice potrivit Legii nr. 374/2006 </w:t>
      </w:r>
      <w:r w:rsidR="006D7577" w:rsidRPr="002B4D78">
        <w:rPr>
          <w:rFonts w:ascii="Times New Roman" w:hAnsi="Times New Roman" w:cs="Times New Roman"/>
          <w:bCs/>
          <w:color w:val="000000" w:themeColor="text1"/>
          <w:sz w:val="24"/>
          <w:szCs w:val="24"/>
        </w:rPr>
        <w:t>pentru modificarea și completarea </w:t>
      </w:r>
      <w:r w:rsidR="006D7577" w:rsidRPr="002B4D78">
        <w:rPr>
          <w:rFonts w:ascii="Times New Roman" w:hAnsi="Times New Roman" w:cs="Times New Roman"/>
          <w:bCs/>
          <w:iCs/>
          <w:color w:val="000000" w:themeColor="text1"/>
          <w:sz w:val="24"/>
          <w:szCs w:val="24"/>
        </w:rPr>
        <w:t>Legii nr. 374/2006</w:t>
      </w:r>
      <w:r w:rsidR="006D7577" w:rsidRPr="002B4D78">
        <w:rPr>
          <w:rFonts w:ascii="Times New Roman" w:hAnsi="Times New Roman" w:cs="Times New Roman"/>
          <w:color w:val="000000" w:themeColor="text1"/>
          <w:sz w:val="24"/>
          <w:szCs w:val="24"/>
        </w:rPr>
        <w:t> </w:t>
      </w:r>
      <w:r w:rsidR="006D7577" w:rsidRPr="002B4D78">
        <w:rPr>
          <w:rFonts w:ascii="Times New Roman" w:hAnsi="Times New Roman" w:cs="Times New Roman"/>
          <w:iCs/>
          <w:color w:val="000000" w:themeColor="text1"/>
          <w:sz w:val="24"/>
          <w:szCs w:val="24"/>
        </w:rPr>
        <w:t xml:space="preserve">privind suspendarea serviciului public cu specific silvic pentru proprietarii terenurilor forestiere pentru care au fost emise documentele prevăzute la art. III alin. (1) </w:t>
      </w:r>
      <w:proofErr w:type="gramStart"/>
      <w:r w:rsidR="006D7577" w:rsidRPr="002B4D78">
        <w:rPr>
          <w:rFonts w:ascii="Times New Roman" w:hAnsi="Times New Roman" w:cs="Times New Roman"/>
          <w:iCs/>
          <w:color w:val="000000" w:themeColor="text1"/>
          <w:sz w:val="24"/>
          <w:szCs w:val="24"/>
        </w:rPr>
        <w:t>din</w:t>
      </w:r>
      <w:proofErr w:type="gramEnd"/>
      <w:r w:rsidR="006D7577" w:rsidRPr="002B4D78">
        <w:rPr>
          <w:rFonts w:ascii="Times New Roman" w:hAnsi="Times New Roman" w:cs="Times New Roman"/>
          <w:iCs/>
          <w:color w:val="000000" w:themeColor="text1"/>
          <w:sz w:val="24"/>
          <w:szCs w:val="24"/>
        </w:rPr>
        <w:t xml:space="preserve"> Legea nr. 169/1997 pentru modificarea şi completarea Legii fondului funciar nr. 18/1991. </w:t>
      </w:r>
    </w:p>
    <w:p w:rsidR="00876E8C" w:rsidRPr="00094193" w:rsidRDefault="00094193" w:rsidP="004D7378">
      <w:pPr>
        <w:spacing w:after="0"/>
        <w:ind w:left="-284" w:firstLine="567"/>
        <w:jc w:val="both"/>
        <w:rPr>
          <w:rFonts w:ascii="Times New Roman" w:eastAsia="Times New Roman" w:hAnsi="Times New Roman" w:cs="Times New Roman"/>
          <w:color w:val="000000" w:themeColor="text1"/>
          <w:sz w:val="24"/>
          <w:szCs w:val="24"/>
          <w:bdr w:val="none" w:sz="0" w:space="0" w:color="auto" w:frame="1"/>
        </w:rPr>
      </w:pPr>
      <w:r w:rsidRPr="00094193">
        <w:rPr>
          <w:rFonts w:ascii="Times New Roman" w:hAnsi="Times New Roman" w:cs="Times New Roman"/>
          <w:iCs/>
          <w:color w:val="000000" w:themeColor="text1"/>
          <w:sz w:val="24"/>
          <w:szCs w:val="24"/>
        </w:rPr>
        <w:lastRenderedPageBreak/>
        <w:t>b</w:t>
      </w:r>
      <w:r w:rsidR="004D7378" w:rsidRPr="00094193">
        <w:rPr>
          <w:rFonts w:ascii="Times New Roman" w:hAnsi="Times New Roman" w:cs="Times New Roman"/>
          <w:iCs/>
          <w:color w:val="000000" w:themeColor="text1"/>
          <w:sz w:val="24"/>
          <w:szCs w:val="24"/>
        </w:rPr>
        <w:t xml:space="preserve">) </w:t>
      </w:r>
      <w:proofErr w:type="gramStart"/>
      <w:r w:rsidR="004D7378" w:rsidRPr="00094193">
        <w:rPr>
          <w:rFonts w:ascii="Times New Roman" w:eastAsia="Times New Roman" w:hAnsi="Times New Roman" w:cs="Times New Roman"/>
          <w:color w:val="000000" w:themeColor="text1"/>
          <w:sz w:val="24"/>
          <w:szCs w:val="24"/>
          <w:bdr w:val="none" w:sz="0" w:space="0" w:color="auto" w:frame="1"/>
        </w:rPr>
        <w:t>constatarea</w:t>
      </w:r>
      <w:proofErr w:type="gramEnd"/>
      <w:r w:rsidR="004D7378" w:rsidRPr="00094193">
        <w:rPr>
          <w:rFonts w:ascii="Times New Roman" w:eastAsia="Times New Roman" w:hAnsi="Times New Roman" w:cs="Times New Roman"/>
          <w:color w:val="000000" w:themeColor="text1"/>
          <w:sz w:val="24"/>
          <w:szCs w:val="24"/>
          <w:bdr w:val="none" w:sz="0" w:space="0" w:color="auto" w:frame="1"/>
        </w:rPr>
        <w:t xml:space="preserve"> de către comisie</w:t>
      </w:r>
      <w:r w:rsidR="009A1DFA" w:rsidRPr="00094193">
        <w:rPr>
          <w:rFonts w:ascii="Times New Roman" w:eastAsia="Times New Roman" w:hAnsi="Times New Roman" w:cs="Times New Roman"/>
          <w:color w:val="000000" w:themeColor="text1"/>
          <w:sz w:val="24"/>
          <w:szCs w:val="24"/>
          <w:bdr w:val="none" w:sz="0" w:space="0" w:color="auto" w:frame="1"/>
        </w:rPr>
        <w:t xml:space="preserve"> </w:t>
      </w:r>
      <w:r w:rsidR="00A3401D" w:rsidRPr="00094193">
        <w:rPr>
          <w:rFonts w:ascii="Times New Roman" w:eastAsia="Times New Roman" w:hAnsi="Times New Roman" w:cs="Times New Roman"/>
          <w:color w:val="000000" w:themeColor="text1"/>
          <w:sz w:val="24"/>
          <w:szCs w:val="24"/>
          <w:bdr w:val="none" w:sz="0" w:space="0" w:color="auto" w:frame="1"/>
        </w:rPr>
        <w:t>în momentul avizării, a elaborării unui</w:t>
      </w:r>
      <w:r w:rsidR="004D7378" w:rsidRPr="00094193">
        <w:rPr>
          <w:rFonts w:ascii="Times New Roman" w:eastAsia="Times New Roman" w:hAnsi="Times New Roman" w:cs="Times New Roman"/>
          <w:color w:val="000000" w:themeColor="text1"/>
          <w:sz w:val="24"/>
          <w:szCs w:val="24"/>
          <w:bdr w:val="none" w:sz="0" w:space="0" w:color="auto" w:frame="1"/>
        </w:rPr>
        <w:t xml:space="preserve"> amenajament silvic </w:t>
      </w:r>
      <w:r w:rsidR="002B0ED3" w:rsidRPr="00094193">
        <w:rPr>
          <w:rFonts w:ascii="Times New Roman" w:eastAsia="Times New Roman" w:hAnsi="Times New Roman" w:cs="Times New Roman"/>
          <w:color w:val="000000" w:themeColor="text1"/>
          <w:sz w:val="24"/>
          <w:szCs w:val="24"/>
          <w:bdr w:val="none" w:sz="0" w:space="0" w:color="auto" w:frame="1"/>
        </w:rPr>
        <w:t>care încalcă</w:t>
      </w:r>
      <w:r w:rsidR="009621FC" w:rsidRPr="00094193">
        <w:rPr>
          <w:rFonts w:ascii="Times New Roman" w:eastAsia="Times New Roman" w:hAnsi="Times New Roman" w:cs="Times New Roman"/>
          <w:color w:val="000000" w:themeColor="text1"/>
          <w:sz w:val="24"/>
          <w:szCs w:val="24"/>
          <w:bdr w:val="none" w:sz="0" w:space="0" w:color="auto" w:frame="1"/>
        </w:rPr>
        <w:t xml:space="preserve"> </w:t>
      </w:r>
      <w:r w:rsidR="009113F0" w:rsidRPr="00094193">
        <w:rPr>
          <w:rFonts w:ascii="Times New Roman" w:eastAsia="Times New Roman" w:hAnsi="Times New Roman" w:cs="Times New Roman"/>
          <w:color w:val="000000" w:themeColor="text1"/>
          <w:sz w:val="24"/>
          <w:szCs w:val="24"/>
          <w:bdr w:val="none" w:sz="0" w:space="0" w:color="auto" w:frame="1"/>
        </w:rPr>
        <w:t>prevederil</w:t>
      </w:r>
      <w:r w:rsidR="002B0ED3" w:rsidRPr="00094193">
        <w:rPr>
          <w:rFonts w:ascii="Times New Roman" w:eastAsia="Times New Roman" w:hAnsi="Times New Roman" w:cs="Times New Roman"/>
          <w:color w:val="000000" w:themeColor="text1"/>
          <w:sz w:val="24"/>
          <w:szCs w:val="24"/>
          <w:bdr w:val="none" w:sz="0" w:space="0" w:color="auto" w:frame="1"/>
        </w:rPr>
        <w:t>e</w:t>
      </w:r>
      <w:r w:rsidR="009113F0" w:rsidRPr="00094193">
        <w:rPr>
          <w:rFonts w:ascii="Times New Roman" w:eastAsia="Times New Roman" w:hAnsi="Times New Roman" w:cs="Times New Roman"/>
          <w:color w:val="000000" w:themeColor="text1"/>
          <w:sz w:val="24"/>
          <w:szCs w:val="24"/>
          <w:bdr w:val="none" w:sz="0" w:space="0" w:color="auto" w:frame="1"/>
        </w:rPr>
        <w:t xml:space="preserve"> </w:t>
      </w:r>
      <w:r w:rsidR="002B0ED3" w:rsidRPr="00094193">
        <w:rPr>
          <w:rFonts w:ascii="Times New Roman" w:eastAsia="Times New Roman" w:hAnsi="Times New Roman" w:cs="Times New Roman"/>
          <w:color w:val="000000" w:themeColor="text1"/>
          <w:sz w:val="24"/>
          <w:szCs w:val="24"/>
          <w:bdr w:val="none" w:sz="0" w:space="0" w:color="auto" w:frame="1"/>
        </w:rPr>
        <w:t>normelor tehnice</w:t>
      </w:r>
      <w:r w:rsidR="009113F0" w:rsidRPr="00094193">
        <w:rPr>
          <w:rFonts w:ascii="Times New Roman" w:eastAsia="Times New Roman" w:hAnsi="Times New Roman" w:cs="Times New Roman"/>
          <w:color w:val="000000" w:themeColor="text1"/>
          <w:sz w:val="24"/>
          <w:szCs w:val="24"/>
          <w:bdr w:val="none" w:sz="0" w:space="0" w:color="auto" w:frame="1"/>
        </w:rPr>
        <w:t xml:space="preserve"> în vigoare</w:t>
      </w:r>
      <w:r w:rsidR="002B0ED3" w:rsidRPr="00094193">
        <w:rPr>
          <w:rFonts w:ascii="Times New Roman" w:eastAsia="Times New Roman" w:hAnsi="Times New Roman" w:cs="Times New Roman"/>
          <w:color w:val="000000" w:themeColor="text1"/>
          <w:sz w:val="24"/>
          <w:szCs w:val="24"/>
          <w:bdr w:val="none" w:sz="0" w:space="0" w:color="auto" w:frame="1"/>
        </w:rPr>
        <w:t>, în ceea ce privește soluțiile tehnice propuse</w:t>
      </w:r>
      <w:r w:rsidR="008A0D66" w:rsidRPr="00094193">
        <w:rPr>
          <w:rFonts w:ascii="Times New Roman" w:eastAsia="Times New Roman" w:hAnsi="Times New Roman" w:cs="Times New Roman"/>
          <w:color w:val="000000" w:themeColor="text1"/>
          <w:sz w:val="24"/>
          <w:szCs w:val="24"/>
          <w:bdr w:val="none" w:sz="0" w:space="0" w:color="auto" w:frame="1"/>
        </w:rPr>
        <w:t xml:space="preserve"> și </w:t>
      </w:r>
      <w:r w:rsidR="005C77B2" w:rsidRPr="00094193">
        <w:rPr>
          <w:rFonts w:ascii="Times New Roman" w:eastAsia="Times New Roman" w:hAnsi="Times New Roman" w:cs="Times New Roman"/>
          <w:color w:val="000000" w:themeColor="text1"/>
          <w:sz w:val="24"/>
          <w:szCs w:val="24"/>
          <w:bdr w:val="none" w:sz="0" w:space="0" w:color="auto" w:frame="1"/>
        </w:rPr>
        <w:t>adoptarea posibilității</w:t>
      </w:r>
      <w:r w:rsidR="009113F0" w:rsidRPr="00094193">
        <w:rPr>
          <w:rFonts w:ascii="Times New Roman" w:eastAsia="Times New Roman" w:hAnsi="Times New Roman" w:cs="Times New Roman"/>
          <w:color w:val="000000" w:themeColor="text1"/>
          <w:sz w:val="24"/>
          <w:szCs w:val="24"/>
          <w:bdr w:val="none" w:sz="0" w:space="0" w:color="auto" w:frame="1"/>
        </w:rPr>
        <w:t xml:space="preserve">. </w:t>
      </w:r>
    </w:p>
    <w:p w:rsidR="00094193" w:rsidRPr="000A43DA" w:rsidRDefault="00094193" w:rsidP="004D7378">
      <w:pPr>
        <w:spacing w:after="0"/>
        <w:ind w:left="-284" w:firstLine="567"/>
        <w:jc w:val="both"/>
        <w:rPr>
          <w:rFonts w:ascii="Times New Roman" w:eastAsia="Times New Roman" w:hAnsi="Times New Roman" w:cs="Times New Roman"/>
          <w:color w:val="0070C0"/>
          <w:sz w:val="24"/>
          <w:szCs w:val="24"/>
          <w:bdr w:val="none" w:sz="0" w:space="0" w:color="auto" w:frame="1"/>
        </w:rPr>
      </w:pPr>
      <w:r w:rsidRPr="000A43DA">
        <w:rPr>
          <w:rFonts w:ascii="Times New Roman" w:eastAsia="Times New Roman" w:hAnsi="Times New Roman" w:cs="Times New Roman"/>
          <w:color w:val="0070C0"/>
          <w:sz w:val="24"/>
          <w:szCs w:val="24"/>
          <w:bdr w:val="none" w:sz="0" w:space="0" w:color="auto" w:frame="1"/>
        </w:rPr>
        <w:t xml:space="preserve">c) </w:t>
      </w:r>
      <w:proofErr w:type="gramStart"/>
      <w:r w:rsidRPr="000A43DA">
        <w:rPr>
          <w:rFonts w:ascii="Times New Roman" w:eastAsia="Times New Roman" w:hAnsi="Times New Roman" w:cs="Times New Roman"/>
          <w:color w:val="0070C0"/>
          <w:sz w:val="24"/>
          <w:szCs w:val="24"/>
          <w:bdr w:val="none" w:sz="0" w:space="0" w:color="auto" w:frame="1"/>
        </w:rPr>
        <w:t>recoltarea</w:t>
      </w:r>
      <w:proofErr w:type="gramEnd"/>
      <w:r w:rsidRPr="000A43DA">
        <w:rPr>
          <w:rFonts w:ascii="Times New Roman" w:eastAsia="Times New Roman" w:hAnsi="Times New Roman" w:cs="Times New Roman"/>
          <w:color w:val="0070C0"/>
          <w:sz w:val="24"/>
          <w:szCs w:val="24"/>
          <w:bdr w:val="none" w:sz="0" w:space="0" w:color="auto" w:frame="1"/>
        </w:rPr>
        <w:t xml:space="preserve"> anticipată a volumului de produse produse principale, inclusiv acccidentale I, raportat la posibilitate/posibilitatea anuală, fără aprobările legale.  </w:t>
      </w:r>
    </w:p>
    <w:p w:rsidR="00A25FE8" w:rsidRPr="00E26C5B" w:rsidRDefault="00F971F0" w:rsidP="004D7378">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817754" w:rsidRPr="00E26C5B">
        <w:rPr>
          <w:rFonts w:ascii="Times New Roman" w:eastAsia="Times New Roman" w:hAnsi="Times New Roman" w:cs="Times New Roman"/>
          <w:b/>
          <w:bCs/>
          <w:sz w:val="24"/>
          <w:szCs w:val="24"/>
          <w:bdr w:val="none" w:sz="0" w:space="0" w:color="auto" w:frame="1"/>
        </w:rPr>
        <w:t>Art</w:t>
      </w:r>
      <w:r w:rsidRPr="00E26C5B">
        <w:rPr>
          <w:rFonts w:ascii="Times New Roman" w:eastAsia="Times New Roman" w:hAnsi="Times New Roman" w:cs="Times New Roman"/>
          <w:b/>
          <w:bCs/>
          <w:sz w:val="24"/>
          <w:szCs w:val="24"/>
          <w:bdr w:val="none" w:sz="0" w:space="0" w:color="auto" w:frame="1"/>
        </w:rPr>
        <w:t>.</w:t>
      </w:r>
      <w:r w:rsidR="00A25FE8" w:rsidRPr="00E26C5B">
        <w:rPr>
          <w:rFonts w:ascii="Times New Roman" w:eastAsia="Times New Roman" w:hAnsi="Times New Roman" w:cs="Times New Roman"/>
          <w:b/>
          <w:bCs/>
          <w:sz w:val="24"/>
          <w:szCs w:val="24"/>
          <w:bdr w:val="none" w:sz="0" w:space="0" w:color="auto" w:frame="1"/>
        </w:rPr>
        <w:t xml:space="preserve"> </w:t>
      </w:r>
      <w:r w:rsidR="00655C05">
        <w:rPr>
          <w:rFonts w:ascii="Times New Roman" w:eastAsia="Times New Roman" w:hAnsi="Times New Roman" w:cs="Times New Roman"/>
          <w:b/>
          <w:bCs/>
          <w:sz w:val="24"/>
          <w:szCs w:val="24"/>
          <w:bdr w:val="none" w:sz="0" w:space="0" w:color="auto" w:frame="1"/>
        </w:rPr>
        <w:t>6</w:t>
      </w:r>
      <w:r w:rsidR="00A25FE8" w:rsidRPr="00E26C5B">
        <w:rPr>
          <w:rFonts w:ascii="Times New Roman" w:eastAsia="Times New Roman" w:hAnsi="Times New Roman" w:cs="Times New Roman"/>
          <w:b/>
          <w:bCs/>
          <w:sz w:val="24"/>
          <w:szCs w:val="24"/>
          <w:bdr w:val="none" w:sz="0" w:space="0" w:color="auto" w:frame="1"/>
        </w:rPr>
        <w:t>.</w:t>
      </w:r>
      <w:r w:rsidR="000A43DA">
        <w:rPr>
          <w:rFonts w:ascii="Times New Roman" w:eastAsia="Times New Roman" w:hAnsi="Times New Roman" w:cs="Times New Roman"/>
          <w:b/>
          <w:bCs/>
          <w:sz w:val="24"/>
          <w:szCs w:val="24"/>
          <w:bdr w:val="none" w:sz="0" w:space="0" w:color="auto" w:frame="1"/>
        </w:rPr>
        <w:t xml:space="preserve"> </w:t>
      </w:r>
      <w:r w:rsidR="00A25FE8" w:rsidRPr="00E26C5B">
        <w:rPr>
          <w:rFonts w:ascii="Times New Roman" w:eastAsia="Times New Roman" w:hAnsi="Times New Roman" w:cs="Times New Roman"/>
          <w:b/>
          <w:bCs/>
          <w:sz w:val="24"/>
          <w:szCs w:val="24"/>
          <w:bdr w:val="none" w:sz="0" w:space="0" w:color="auto" w:frame="1"/>
        </w:rPr>
        <w:t>-</w:t>
      </w:r>
      <w:r w:rsidR="0038015E">
        <w:rPr>
          <w:rFonts w:ascii="Times New Roman" w:eastAsia="Times New Roman" w:hAnsi="Times New Roman" w:cs="Times New Roman"/>
          <w:b/>
          <w:bCs/>
          <w:sz w:val="24"/>
          <w:szCs w:val="24"/>
          <w:bdr w:val="none" w:sz="0" w:space="0" w:color="auto" w:frame="1"/>
        </w:rPr>
        <w:t xml:space="preserve"> </w:t>
      </w:r>
      <w:r w:rsidR="00817754" w:rsidRPr="00E26C5B">
        <w:rPr>
          <w:rFonts w:ascii="Times New Roman" w:eastAsia="Times New Roman" w:hAnsi="Times New Roman" w:cs="Times New Roman"/>
          <w:sz w:val="24"/>
          <w:szCs w:val="24"/>
          <w:bdr w:val="none" w:sz="0" w:space="0" w:color="auto" w:frame="1"/>
        </w:rPr>
        <w:t>(1) Schimbarea categoriei de folosință forestieră se face în baza unei documentații care cuprinde:</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00817754" w:rsidRPr="00E26C5B">
        <w:rPr>
          <w:rFonts w:ascii="Times New Roman" w:eastAsia="Times New Roman" w:hAnsi="Times New Roman" w:cs="Times New Roman"/>
          <w:b/>
          <w:bCs/>
          <w:sz w:val="24"/>
          <w:szCs w:val="24"/>
          <w:bdr w:val="none" w:sz="0" w:space="0" w:color="auto" w:frame="1"/>
        </w:rPr>
        <w:t>a)</w:t>
      </w:r>
      <w:r w:rsidR="00817754" w:rsidRPr="00E26C5B">
        <w:rPr>
          <w:rFonts w:ascii="Times New Roman" w:eastAsia="Times New Roman" w:hAnsi="Times New Roman" w:cs="Times New Roman"/>
          <w:sz w:val="24"/>
          <w:szCs w:val="24"/>
          <w:bdr w:val="dotted" w:sz="6" w:space="0" w:color="FEFEFE" w:frame="1"/>
        </w:rPr>
        <w:t> </w:t>
      </w:r>
      <w:r w:rsidR="00817754" w:rsidRPr="00E26C5B">
        <w:rPr>
          <w:rFonts w:ascii="Times New Roman" w:eastAsia="Times New Roman" w:hAnsi="Times New Roman" w:cs="Times New Roman"/>
          <w:sz w:val="24"/>
          <w:szCs w:val="24"/>
          <w:bdr w:val="none" w:sz="0" w:space="0" w:color="auto" w:frame="1"/>
        </w:rPr>
        <w:t xml:space="preserve">solicitarea </w:t>
      </w:r>
      <w:r w:rsidR="00817754" w:rsidRPr="00E26C5B">
        <w:rPr>
          <w:rFonts w:ascii="Times New Roman" w:eastAsia="Times New Roman" w:hAnsi="Times New Roman" w:cs="Times New Roman"/>
          <w:color w:val="000000"/>
          <w:sz w:val="24"/>
          <w:szCs w:val="24"/>
          <w:bdr w:val="none" w:sz="0" w:space="0" w:color="auto" w:frame="1"/>
        </w:rPr>
        <w:t xml:space="preserve">proprietarului, în cazul terenurilor proprietate publică a unităților administrativ-teritoriale și </w:t>
      </w:r>
      <w:r w:rsidR="00817754" w:rsidRPr="00655C05">
        <w:rPr>
          <w:rFonts w:ascii="Times New Roman" w:eastAsia="Times New Roman" w:hAnsi="Times New Roman" w:cs="Times New Roman"/>
          <w:color w:val="000000" w:themeColor="text1"/>
          <w:sz w:val="24"/>
          <w:szCs w:val="24"/>
          <w:bdr w:val="none" w:sz="0" w:space="0" w:color="auto" w:frame="1"/>
        </w:rPr>
        <w:t xml:space="preserve">a terenurilor proprietate privată, respectiv </w:t>
      </w:r>
      <w:r w:rsidR="00A30899" w:rsidRPr="00655C05">
        <w:rPr>
          <w:rFonts w:ascii="Times New Roman" w:eastAsia="Times New Roman" w:hAnsi="Times New Roman" w:cs="Times New Roman"/>
          <w:color w:val="000000" w:themeColor="text1"/>
          <w:sz w:val="24"/>
          <w:szCs w:val="24"/>
          <w:bdr w:val="none" w:sz="0" w:space="0" w:color="auto" w:frame="1"/>
        </w:rPr>
        <w:t>a administratorilor prevăzuți</w:t>
      </w:r>
      <w:r w:rsidR="00863729" w:rsidRPr="00655C05">
        <w:rPr>
          <w:rFonts w:ascii="Times New Roman" w:eastAsia="Times New Roman" w:hAnsi="Times New Roman" w:cs="Times New Roman"/>
          <w:color w:val="000000" w:themeColor="text1"/>
          <w:sz w:val="24"/>
          <w:szCs w:val="24"/>
          <w:bdr w:val="none" w:sz="0" w:space="0" w:color="auto" w:frame="1"/>
        </w:rPr>
        <w:t xml:space="preserve"> de lege, </w:t>
      </w:r>
      <w:r w:rsidR="00817754" w:rsidRPr="00655C05">
        <w:rPr>
          <w:rFonts w:ascii="Times New Roman" w:eastAsia="Times New Roman" w:hAnsi="Times New Roman" w:cs="Times New Roman"/>
          <w:color w:val="000000" w:themeColor="text1"/>
          <w:sz w:val="24"/>
          <w:szCs w:val="24"/>
          <w:bdr w:val="none" w:sz="0" w:space="0" w:color="auto" w:frame="1"/>
        </w:rPr>
        <w:t>în cazul terenurilor forestiere proprietate publică a statului; schimbarea categoriei de folosință a terenurilor forestiere necesare constituirii culoarului de frontieră și fâșiei de protecție a frontierei de stat, precum și cele destinate realizării unor obiective din cadrul Sistemului integrat de securizare a frontierei de stat se face la solicitarea Ministerului Administrației și Internelor;</w:t>
      </w:r>
    </w:p>
    <w:p w:rsidR="00A25FE8" w:rsidRPr="00655C05" w:rsidRDefault="00A25FE8" w:rsidP="00655C05">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b/>
          <w:bCs/>
          <w:color w:val="000000" w:themeColor="text1"/>
          <w:sz w:val="24"/>
          <w:szCs w:val="24"/>
          <w:bdr w:val="none" w:sz="0" w:space="0" w:color="auto" w:frame="1"/>
        </w:rPr>
        <w:t>b)</w:t>
      </w:r>
      <w:r w:rsidR="00817754" w:rsidRPr="00655C05">
        <w:rPr>
          <w:rFonts w:ascii="Times New Roman" w:eastAsia="Times New Roman" w:hAnsi="Times New Roman" w:cs="Times New Roman"/>
          <w:color w:val="000000" w:themeColor="text1"/>
          <w:sz w:val="24"/>
          <w:szCs w:val="24"/>
          <w:bdr w:val="dotted" w:sz="6" w:space="0" w:color="FEFEFE" w:frame="1"/>
        </w:rPr>
        <w:t> </w:t>
      </w:r>
      <w:proofErr w:type="gramStart"/>
      <w:r w:rsidR="00817754" w:rsidRPr="00655C05">
        <w:rPr>
          <w:rFonts w:ascii="Times New Roman" w:eastAsia="Times New Roman" w:hAnsi="Times New Roman" w:cs="Times New Roman"/>
          <w:color w:val="000000" w:themeColor="text1"/>
          <w:sz w:val="24"/>
          <w:szCs w:val="24"/>
          <w:bdr w:val="none" w:sz="0" w:space="0" w:color="auto" w:frame="1"/>
        </w:rPr>
        <w:t>memoriu</w:t>
      </w:r>
      <w:proofErr w:type="gramEnd"/>
      <w:r w:rsidR="00817754" w:rsidRPr="00655C05">
        <w:rPr>
          <w:rFonts w:ascii="Times New Roman" w:eastAsia="Times New Roman" w:hAnsi="Times New Roman" w:cs="Times New Roman"/>
          <w:color w:val="000000" w:themeColor="text1"/>
          <w:sz w:val="24"/>
          <w:szCs w:val="24"/>
          <w:bdr w:val="none" w:sz="0" w:space="0" w:color="auto" w:frame="1"/>
        </w:rPr>
        <w:t xml:space="preserve"> tehnic </w:t>
      </w:r>
      <w:r w:rsidR="00CF1033" w:rsidRPr="00655C05">
        <w:rPr>
          <w:rFonts w:ascii="Times New Roman" w:eastAsia="Times New Roman" w:hAnsi="Times New Roman" w:cs="Times New Roman"/>
          <w:color w:val="000000" w:themeColor="text1"/>
          <w:sz w:val="24"/>
          <w:szCs w:val="24"/>
          <w:bdr w:val="none" w:sz="0" w:space="0" w:color="auto" w:frame="1"/>
        </w:rPr>
        <w:t xml:space="preserve">justificativ </w:t>
      </w:r>
      <w:r w:rsidR="00817754" w:rsidRPr="00655C05">
        <w:rPr>
          <w:rFonts w:ascii="Times New Roman" w:eastAsia="Times New Roman" w:hAnsi="Times New Roman" w:cs="Times New Roman"/>
          <w:color w:val="000000" w:themeColor="text1"/>
          <w:sz w:val="24"/>
          <w:szCs w:val="24"/>
          <w:bdr w:val="none" w:sz="0" w:space="0" w:color="auto" w:frame="1"/>
        </w:rPr>
        <w:t>întocmit de către ocolul silvic care asigură administrarea sau serviciile silvice</w:t>
      </w:r>
      <w:r w:rsidR="00655C05" w:rsidRPr="00655C05">
        <w:rPr>
          <w:rFonts w:ascii="Times New Roman" w:eastAsia="Times New Roman" w:hAnsi="Times New Roman" w:cs="Times New Roman"/>
          <w:color w:val="000000" w:themeColor="text1"/>
          <w:sz w:val="24"/>
          <w:szCs w:val="24"/>
          <w:bdr w:val="none" w:sz="0" w:space="0" w:color="auto" w:frame="1"/>
        </w:rPr>
        <w:t>;</w:t>
      </w:r>
    </w:p>
    <w:p w:rsidR="00A25FE8" w:rsidRPr="00DD0BC2"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655C05"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DD0BC2">
        <w:rPr>
          <w:rFonts w:ascii="Times New Roman" w:eastAsia="Times New Roman" w:hAnsi="Times New Roman" w:cs="Times New Roman"/>
          <w:b/>
          <w:bCs/>
          <w:color w:val="000000" w:themeColor="text1"/>
          <w:sz w:val="24"/>
          <w:szCs w:val="24"/>
          <w:bdr w:val="none" w:sz="0" w:space="0" w:color="auto" w:frame="1"/>
        </w:rPr>
        <w:t>c)</w:t>
      </w:r>
      <w:r w:rsidR="00817754" w:rsidRPr="00DD0BC2">
        <w:rPr>
          <w:rFonts w:ascii="Times New Roman" w:eastAsia="Times New Roman" w:hAnsi="Times New Roman" w:cs="Times New Roman"/>
          <w:color w:val="000000" w:themeColor="text1"/>
          <w:sz w:val="24"/>
          <w:szCs w:val="24"/>
          <w:bdr w:val="dotted" w:sz="6" w:space="0" w:color="FEFEFE" w:frame="1"/>
        </w:rPr>
        <w:t> </w:t>
      </w:r>
      <w:proofErr w:type="gramStart"/>
      <w:r w:rsidR="00817754" w:rsidRPr="00DD0BC2">
        <w:rPr>
          <w:rFonts w:ascii="Times New Roman" w:eastAsia="Times New Roman" w:hAnsi="Times New Roman" w:cs="Times New Roman"/>
          <w:color w:val="000000" w:themeColor="text1"/>
          <w:sz w:val="24"/>
          <w:szCs w:val="24"/>
          <w:bdr w:val="none" w:sz="0" w:space="0" w:color="auto" w:frame="1"/>
        </w:rPr>
        <w:t>avizul</w:t>
      </w:r>
      <w:proofErr w:type="gramEnd"/>
      <w:r w:rsidR="00817754" w:rsidRPr="00DD0BC2">
        <w:rPr>
          <w:rFonts w:ascii="Times New Roman" w:eastAsia="Times New Roman" w:hAnsi="Times New Roman" w:cs="Times New Roman"/>
          <w:color w:val="000000" w:themeColor="text1"/>
          <w:sz w:val="24"/>
          <w:szCs w:val="24"/>
          <w:bdr w:val="none" w:sz="0" w:space="0" w:color="auto" w:frame="1"/>
        </w:rPr>
        <w:t xml:space="preserve"> emis de structura teritorială de specialitate a autorității publice centrale care răspunde de silvicultură, conform modelului prevăzut în anexa nr. </w:t>
      </w:r>
      <w:r w:rsidR="00D5065E" w:rsidRPr="00DD0BC2">
        <w:rPr>
          <w:rFonts w:ascii="Times New Roman" w:eastAsia="Times New Roman" w:hAnsi="Times New Roman" w:cs="Times New Roman"/>
          <w:color w:val="000000" w:themeColor="text1"/>
          <w:sz w:val="24"/>
          <w:szCs w:val="24"/>
          <w:bdr w:val="none" w:sz="0" w:space="0" w:color="auto" w:frame="1"/>
        </w:rPr>
        <w:t>4</w:t>
      </w:r>
      <w:r w:rsidR="00817754" w:rsidRPr="00DD0BC2">
        <w:rPr>
          <w:rFonts w:ascii="Times New Roman" w:eastAsia="Times New Roman" w:hAnsi="Times New Roman" w:cs="Times New Roman"/>
          <w:color w:val="000000" w:themeColor="text1"/>
          <w:sz w:val="24"/>
          <w:szCs w:val="24"/>
          <w:bdr w:val="none" w:sz="0" w:space="0" w:color="auto" w:frame="1"/>
        </w:rPr>
        <w:t>;</w:t>
      </w:r>
    </w:p>
    <w:p w:rsidR="00A25FE8" w:rsidRPr="00DD0BC2"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DD0BC2">
        <w:rPr>
          <w:rFonts w:ascii="Times New Roman" w:eastAsia="Times New Roman" w:hAnsi="Times New Roman" w:cs="Times New Roman"/>
          <w:b/>
          <w:bCs/>
          <w:color w:val="000000" w:themeColor="text1"/>
          <w:sz w:val="24"/>
          <w:szCs w:val="24"/>
          <w:bdr w:val="none" w:sz="0" w:space="0" w:color="auto" w:frame="1"/>
        </w:rPr>
        <w:t xml:space="preserve">              </w:t>
      </w:r>
      <w:r w:rsidR="00817754" w:rsidRPr="00DD0BC2">
        <w:rPr>
          <w:rFonts w:ascii="Times New Roman" w:eastAsia="Times New Roman" w:hAnsi="Times New Roman" w:cs="Times New Roman"/>
          <w:b/>
          <w:bCs/>
          <w:color w:val="000000" w:themeColor="text1"/>
          <w:sz w:val="24"/>
          <w:szCs w:val="24"/>
          <w:bdr w:val="none" w:sz="0" w:space="0" w:color="auto" w:frame="1"/>
        </w:rPr>
        <w:t>d)</w:t>
      </w:r>
      <w:r w:rsidR="00817754" w:rsidRPr="00DD0BC2">
        <w:rPr>
          <w:rFonts w:ascii="Times New Roman" w:eastAsia="Times New Roman" w:hAnsi="Times New Roman" w:cs="Times New Roman"/>
          <w:color w:val="000000" w:themeColor="text1"/>
          <w:sz w:val="24"/>
          <w:szCs w:val="24"/>
          <w:bdr w:val="dotted" w:sz="6" w:space="0" w:color="FEFEFE" w:frame="1"/>
        </w:rPr>
        <w:t> </w:t>
      </w:r>
      <w:proofErr w:type="gramStart"/>
      <w:r w:rsidR="00817754" w:rsidRPr="00DD0BC2">
        <w:rPr>
          <w:rFonts w:ascii="Times New Roman" w:eastAsia="Times New Roman" w:hAnsi="Times New Roman" w:cs="Times New Roman"/>
          <w:color w:val="000000" w:themeColor="text1"/>
          <w:sz w:val="24"/>
          <w:szCs w:val="24"/>
          <w:bdr w:val="none" w:sz="0" w:space="0" w:color="auto" w:frame="1"/>
        </w:rPr>
        <w:t>actul</w:t>
      </w:r>
      <w:proofErr w:type="gramEnd"/>
      <w:r w:rsidR="00817754" w:rsidRPr="00DD0BC2">
        <w:rPr>
          <w:rFonts w:ascii="Times New Roman" w:eastAsia="Times New Roman" w:hAnsi="Times New Roman" w:cs="Times New Roman"/>
          <w:color w:val="000000" w:themeColor="text1"/>
          <w:sz w:val="24"/>
          <w:szCs w:val="24"/>
          <w:bdr w:val="none" w:sz="0" w:space="0" w:color="auto" w:frame="1"/>
        </w:rPr>
        <w:t xml:space="preserve"> administrativ al autorității teritoriale pentru protecția mediului, pentru terenurile forestiere în cazul cărora realizarea obiectivului implică defrișarea vegetației, după caz;</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DD0BC2">
        <w:rPr>
          <w:rFonts w:ascii="Times New Roman" w:eastAsia="Times New Roman" w:hAnsi="Times New Roman" w:cs="Times New Roman"/>
          <w:b/>
          <w:bCs/>
          <w:color w:val="000000" w:themeColor="text1"/>
          <w:sz w:val="24"/>
          <w:szCs w:val="24"/>
          <w:bdr w:val="none" w:sz="0" w:space="0" w:color="auto" w:frame="1"/>
        </w:rPr>
        <w:t xml:space="preserve">             </w:t>
      </w:r>
      <w:r w:rsidR="00817754" w:rsidRPr="00DD0BC2">
        <w:rPr>
          <w:rFonts w:ascii="Times New Roman" w:eastAsia="Times New Roman" w:hAnsi="Times New Roman" w:cs="Times New Roman"/>
          <w:b/>
          <w:bCs/>
          <w:strike/>
          <w:color w:val="000000" w:themeColor="text1"/>
          <w:sz w:val="24"/>
          <w:szCs w:val="24"/>
          <w:bdr w:val="none" w:sz="0" w:space="0" w:color="auto" w:frame="1"/>
        </w:rPr>
        <w:t>e</w:t>
      </w:r>
      <w:r w:rsidR="00817754" w:rsidRPr="00DD0BC2">
        <w:rPr>
          <w:rFonts w:ascii="Times New Roman" w:eastAsia="Times New Roman" w:hAnsi="Times New Roman" w:cs="Times New Roman"/>
          <w:b/>
          <w:bCs/>
          <w:color w:val="000000" w:themeColor="text1"/>
          <w:sz w:val="24"/>
          <w:szCs w:val="24"/>
          <w:bdr w:val="none" w:sz="0" w:space="0" w:color="auto" w:frame="1"/>
        </w:rPr>
        <w:t>)</w:t>
      </w:r>
      <w:r w:rsidR="00817754" w:rsidRPr="00DD0BC2">
        <w:rPr>
          <w:rFonts w:ascii="Times New Roman" w:eastAsia="Times New Roman" w:hAnsi="Times New Roman" w:cs="Times New Roman"/>
          <w:color w:val="000000" w:themeColor="text1"/>
          <w:sz w:val="24"/>
          <w:szCs w:val="24"/>
          <w:bdr w:val="dotted" w:sz="6" w:space="0" w:color="FEFEFE" w:frame="1"/>
        </w:rPr>
        <w:t> </w:t>
      </w:r>
      <w:proofErr w:type="gramStart"/>
      <w:r w:rsidR="00817754" w:rsidRPr="00DD0BC2">
        <w:rPr>
          <w:rFonts w:ascii="Times New Roman" w:eastAsia="Times New Roman" w:hAnsi="Times New Roman" w:cs="Times New Roman"/>
          <w:color w:val="000000" w:themeColor="text1"/>
          <w:sz w:val="24"/>
          <w:szCs w:val="24"/>
          <w:bdr w:val="none" w:sz="0" w:space="0" w:color="auto" w:frame="1"/>
        </w:rPr>
        <w:t>fișa</w:t>
      </w:r>
      <w:proofErr w:type="gramEnd"/>
      <w:r w:rsidR="00817754" w:rsidRPr="00DD0BC2">
        <w:rPr>
          <w:rFonts w:ascii="Times New Roman" w:eastAsia="Times New Roman" w:hAnsi="Times New Roman" w:cs="Times New Roman"/>
          <w:color w:val="000000" w:themeColor="text1"/>
          <w:sz w:val="24"/>
          <w:szCs w:val="24"/>
          <w:bdr w:val="none" w:sz="0" w:space="0" w:color="auto" w:frame="1"/>
        </w:rPr>
        <w:t xml:space="preserve"> tehnică privind schimbarea categoriei de folosință forestieră, conform modelului prevăzut în anexa nr. </w:t>
      </w:r>
      <w:r w:rsidR="00D5065E" w:rsidRPr="00DD0BC2">
        <w:rPr>
          <w:rFonts w:ascii="Times New Roman" w:eastAsia="Times New Roman" w:hAnsi="Times New Roman" w:cs="Times New Roman"/>
          <w:color w:val="000000" w:themeColor="text1"/>
          <w:sz w:val="24"/>
          <w:szCs w:val="24"/>
          <w:bdr w:val="none" w:sz="0" w:space="0" w:color="auto" w:frame="1"/>
        </w:rPr>
        <w:t>5</w:t>
      </w:r>
      <w:r w:rsidR="00817754" w:rsidRPr="00DD0BC2">
        <w:rPr>
          <w:rFonts w:ascii="Times New Roman" w:eastAsia="Times New Roman" w:hAnsi="Times New Roman" w:cs="Times New Roman"/>
          <w:color w:val="000000" w:themeColor="text1"/>
          <w:sz w:val="24"/>
          <w:szCs w:val="24"/>
          <w:bdr w:val="none" w:sz="0" w:space="0" w:color="auto" w:frame="1"/>
        </w:rPr>
        <w:t>;</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b/>
          <w:bCs/>
          <w:color w:val="000000" w:themeColor="text1"/>
          <w:sz w:val="24"/>
          <w:szCs w:val="24"/>
          <w:bdr w:val="none" w:sz="0" w:space="0" w:color="auto" w:frame="1"/>
        </w:rPr>
        <w:t>f)</w:t>
      </w:r>
      <w:r w:rsidR="00817754" w:rsidRPr="00655C05">
        <w:rPr>
          <w:rFonts w:ascii="Times New Roman" w:eastAsia="Times New Roman" w:hAnsi="Times New Roman" w:cs="Times New Roman"/>
          <w:color w:val="000000" w:themeColor="text1"/>
          <w:sz w:val="24"/>
          <w:szCs w:val="24"/>
          <w:bdr w:val="dotted" w:sz="6" w:space="0" w:color="FEFEFE" w:frame="1"/>
        </w:rPr>
        <w:t> </w:t>
      </w:r>
      <w:proofErr w:type="gramStart"/>
      <w:r w:rsidR="00817754" w:rsidRPr="00655C05">
        <w:rPr>
          <w:rFonts w:ascii="Times New Roman" w:eastAsia="Times New Roman" w:hAnsi="Times New Roman" w:cs="Times New Roman"/>
          <w:color w:val="000000" w:themeColor="text1"/>
          <w:sz w:val="24"/>
          <w:szCs w:val="24"/>
          <w:bdr w:val="none" w:sz="0" w:space="0" w:color="auto" w:frame="1"/>
        </w:rPr>
        <w:t>dovada</w:t>
      </w:r>
      <w:proofErr w:type="gramEnd"/>
      <w:r w:rsidR="00817754" w:rsidRPr="00655C05">
        <w:rPr>
          <w:rFonts w:ascii="Times New Roman" w:eastAsia="Times New Roman" w:hAnsi="Times New Roman" w:cs="Times New Roman"/>
          <w:color w:val="000000" w:themeColor="text1"/>
          <w:sz w:val="24"/>
          <w:szCs w:val="24"/>
          <w:bdr w:val="none" w:sz="0" w:space="0" w:color="auto" w:frame="1"/>
        </w:rPr>
        <w:t xml:space="preserve"> plății taxei, în condițiile </w:t>
      </w:r>
      <w:hyperlink r:id="rId12" w:history="1">
        <w:r w:rsidR="00817754" w:rsidRPr="00655C05">
          <w:rPr>
            <w:rFonts w:ascii="Times New Roman" w:eastAsia="Times New Roman" w:hAnsi="Times New Roman" w:cs="Times New Roman"/>
            <w:color w:val="000000" w:themeColor="text1"/>
            <w:sz w:val="24"/>
            <w:szCs w:val="24"/>
            <w:bdr w:val="none" w:sz="0" w:space="0" w:color="auto" w:frame="1"/>
          </w:rPr>
          <w:t xml:space="preserve">art. 47 alin. (2) </w:t>
        </w:r>
        <w:proofErr w:type="gramStart"/>
        <w:r w:rsidR="00817754" w:rsidRPr="00655C05">
          <w:rPr>
            <w:rFonts w:ascii="Times New Roman" w:eastAsia="Times New Roman" w:hAnsi="Times New Roman" w:cs="Times New Roman"/>
            <w:color w:val="000000" w:themeColor="text1"/>
            <w:sz w:val="24"/>
            <w:szCs w:val="24"/>
            <w:bdr w:val="none" w:sz="0" w:space="0" w:color="auto" w:frame="1"/>
          </w:rPr>
          <w:t>din</w:t>
        </w:r>
        <w:proofErr w:type="gramEnd"/>
        <w:r w:rsidR="00817754" w:rsidRPr="00655C05">
          <w:rPr>
            <w:rFonts w:ascii="Times New Roman" w:eastAsia="Times New Roman" w:hAnsi="Times New Roman" w:cs="Times New Roman"/>
            <w:color w:val="000000" w:themeColor="text1"/>
            <w:sz w:val="24"/>
            <w:szCs w:val="24"/>
            <w:bdr w:val="none" w:sz="0" w:space="0" w:color="auto" w:frame="1"/>
          </w:rPr>
          <w:t xml:space="preserve"> Legea nr. 46/2008</w:t>
        </w:r>
      </w:hyperlink>
      <w:r w:rsidR="00817754" w:rsidRPr="00655C05">
        <w:rPr>
          <w:rFonts w:ascii="Times New Roman" w:eastAsia="Times New Roman" w:hAnsi="Times New Roman" w:cs="Times New Roman"/>
          <w:color w:val="000000" w:themeColor="text1"/>
          <w:sz w:val="24"/>
          <w:szCs w:val="24"/>
          <w:bdr w:val="none" w:sz="0" w:space="0" w:color="auto" w:frame="1"/>
        </w:rPr>
        <w:t>, cu modificările și completările ulterioare</w:t>
      </w:r>
      <w:r w:rsidR="00863729" w:rsidRPr="00655C05">
        <w:rPr>
          <w:rFonts w:ascii="Times New Roman" w:eastAsia="Times New Roman" w:hAnsi="Times New Roman" w:cs="Times New Roman"/>
          <w:color w:val="000000" w:themeColor="text1"/>
          <w:sz w:val="24"/>
          <w:szCs w:val="24"/>
          <w:bdr w:val="none" w:sz="0" w:space="0" w:color="auto" w:frame="1"/>
        </w:rPr>
        <w:t>, după caz</w:t>
      </w:r>
      <w:r w:rsidR="00817754" w:rsidRPr="00655C05">
        <w:rPr>
          <w:rFonts w:ascii="Times New Roman" w:eastAsia="Times New Roman" w:hAnsi="Times New Roman" w:cs="Times New Roman"/>
          <w:color w:val="000000" w:themeColor="text1"/>
          <w:sz w:val="24"/>
          <w:szCs w:val="24"/>
          <w:bdr w:val="none" w:sz="0" w:space="0" w:color="auto" w:frame="1"/>
        </w:rPr>
        <w:t>;</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b/>
          <w:bCs/>
          <w:color w:val="000000" w:themeColor="text1"/>
          <w:sz w:val="24"/>
          <w:szCs w:val="24"/>
          <w:bdr w:val="none" w:sz="0" w:space="0" w:color="auto" w:frame="1"/>
        </w:rPr>
        <w:t>g)</w:t>
      </w:r>
      <w:r w:rsidR="00817754" w:rsidRPr="00655C05">
        <w:rPr>
          <w:rFonts w:ascii="Times New Roman" w:eastAsia="Times New Roman" w:hAnsi="Times New Roman" w:cs="Times New Roman"/>
          <w:color w:val="000000" w:themeColor="text1"/>
          <w:sz w:val="24"/>
          <w:szCs w:val="24"/>
          <w:bdr w:val="dotted" w:sz="6" w:space="0" w:color="FEFEFE" w:frame="1"/>
        </w:rPr>
        <w:t> </w:t>
      </w:r>
      <w:proofErr w:type="gramStart"/>
      <w:r w:rsidR="00817754" w:rsidRPr="00655C05">
        <w:rPr>
          <w:rFonts w:ascii="Times New Roman" w:eastAsia="Times New Roman" w:hAnsi="Times New Roman" w:cs="Times New Roman"/>
          <w:color w:val="000000" w:themeColor="text1"/>
          <w:sz w:val="24"/>
          <w:szCs w:val="24"/>
          <w:bdr w:val="none" w:sz="0" w:space="0" w:color="auto" w:frame="1"/>
        </w:rPr>
        <w:t>acordul</w:t>
      </w:r>
      <w:proofErr w:type="gramEnd"/>
      <w:r w:rsidR="00817754" w:rsidRPr="00655C05">
        <w:rPr>
          <w:rFonts w:ascii="Times New Roman" w:eastAsia="Times New Roman" w:hAnsi="Times New Roman" w:cs="Times New Roman"/>
          <w:color w:val="000000" w:themeColor="text1"/>
          <w:sz w:val="24"/>
          <w:szCs w:val="24"/>
          <w:bdr w:val="none" w:sz="0" w:space="0" w:color="auto" w:frame="1"/>
        </w:rPr>
        <w:t xml:space="preserve"> proprietarului, în cazul terenurilor proprietate publică a unităților administrativ-teritoriale și al terenurilor proprietate </w:t>
      </w:r>
      <w:r w:rsidR="00863729" w:rsidRPr="00655C05">
        <w:rPr>
          <w:rFonts w:ascii="Times New Roman" w:eastAsia="Times New Roman" w:hAnsi="Times New Roman" w:cs="Times New Roman"/>
          <w:color w:val="000000" w:themeColor="text1"/>
          <w:sz w:val="24"/>
          <w:szCs w:val="24"/>
          <w:bdr w:val="none" w:sz="0" w:space="0" w:color="auto" w:frame="1"/>
        </w:rPr>
        <w:t>privată,</w:t>
      </w:r>
      <w:r w:rsidR="00817754" w:rsidRPr="00655C05">
        <w:rPr>
          <w:rFonts w:ascii="Times New Roman" w:eastAsia="Times New Roman" w:hAnsi="Times New Roman" w:cs="Times New Roman"/>
          <w:color w:val="000000" w:themeColor="text1"/>
          <w:sz w:val="24"/>
          <w:szCs w:val="24"/>
          <w:bdr w:val="none" w:sz="0" w:space="0" w:color="auto" w:frame="1"/>
        </w:rPr>
        <w:t xml:space="preserve"> sau avizul </w:t>
      </w:r>
      <w:r w:rsidR="00863729" w:rsidRPr="00655C05">
        <w:rPr>
          <w:rFonts w:ascii="Times New Roman" w:eastAsia="Times New Roman" w:hAnsi="Times New Roman" w:cs="Times New Roman"/>
          <w:color w:val="000000" w:themeColor="text1"/>
          <w:sz w:val="24"/>
          <w:szCs w:val="24"/>
          <w:bdr w:val="none" w:sz="0" w:space="0" w:color="auto" w:frame="1"/>
        </w:rPr>
        <w:t xml:space="preserve">administratorului, </w:t>
      </w:r>
      <w:r w:rsidR="00817754" w:rsidRPr="00655C05">
        <w:rPr>
          <w:rFonts w:ascii="Times New Roman" w:eastAsia="Times New Roman" w:hAnsi="Times New Roman" w:cs="Times New Roman"/>
          <w:color w:val="000000" w:themeColor="text1"/>
          <w:sz w:val="24"/>
          <w:szCs w:val="24"/>
          <w:bdr w:val="none" w:sz="0" w:space="0" w:color="auto" w:frame="1"/>
        </w:rPr>
        <w:t xml:space="preserve"> pentru terenurile forestiere proprietate publică a statului;</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b/>
          <w:bCs/>
          <w:color w:val="000000" w:themeColor="text1"/>
          <w:sz w:val="24"/>
          <w:szCs w:val="24"/>
          <w:bdr w:val="none" w:sz="0" w:space="0" w:color="auto" w:frame="1"/>
        </w:rPr>
        <w:t>h)</w:t>
      </w:r>
      <w:r w:rsidR="00817754" w:rsidRPr="00655C05">
        <w:rPr>
          <w:rFonts w:ascii="Times New Roman" w:eastAsia="Times New Roman" w:hAnsi="Times New Roman" w:cs="Times New Roman"/>
          <w:color w:val="000000" w:themeColor="text1"/>
          <w:sz w:val="24"/>
          <w:szCs w:val="24"/>
          <w:bdr w:val="dotted" w:sz="6" w:space="0" w:color="FEFEFE" w:frame="1"/>
        </w:rPr>
        <w:t> </w:t>
      </w:r>
      <w:proofErr w:type="gramStart"/>
      <w:r w:rsidR="00817754" w:rsidRPr="00655C05">
        <w:rPr>
          <w:rFonts w:ascii="Times New Roman" w:eastAsia="Times New Roman" w:hAnsi="Times New Roman" w:cs="Times New Roman"/>
          <w:color w:val="000000" w:themeColor="text1"/>
          <w:sz w:val="24"/>
          <w:szCs w:val="24"/>
          <w:bdr w:val="none" w:sz="0" w:space="0" w:color="auto" w:frame="1"/>
        </w:rPr>
        <w:t>documentele</w:t>
      </w:r>
      <w:proofErr w:type="gramEnd"/>
      <w:r w:rsidR="00817754" w:rsidRPr="00655C05">
        <w:rPr>
          <w:rFonts w:ascii="Times New Roman" w:eastAsia="Times New Roman" w:hAnsi="Times New Roman" w:cs="Times New Roman"/>
          <w:color w:val="000000" w:themeColor="text1"/>
          <w:sz w:val="24"/>
          <w:szCs w:val="24"/>
          <w:bdr w:val="none" w:sz="0" w:space="0" w:color="auto" w:frame="1"/>
        </w:rPr>
        <w:t>, în copie, privind dovada proprietății/deținerii, în cazul terenurilor proprietate publică a unităților administrativ-teritoriale și al terenurilor proprietate privată;</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b/>
          <w:bCs/>
          <w:color w:val="000000" w:themeColor="text1"/>
          <w:sz w:val="24"/>
          <w:szCs w:val="24"/>
          <w:bdr w:val="none" w:sz="0" w:space="0" w:color="auto" w:frame="1"/>
        </w:rPr>
        <w:t>i)</w:t>
      </w:r>
      <w:r w:rsidR="00817754" w:rsidRPr="00655C05">
        <w:rPr>
          <w:rFonts w:ascii="Times New Roman" w:eastAsia="Times New Roman" w:hAnsi="Times New Roman" w:cs="Times New Roman"/>
          <w:color w:val="000000" w:themeColor="text1"/>
          <w:sz w:val="24"/>
          <w:szCs w:val="24"/>
          <w:bdr w:val="dotted" w:sz="6" w:space="0" w:color="FEFEFE" w:frame="1"/>
        </w:rPr>
        <w:t> </w:t>
      </w:r>
      <w:r w:rsidR="00817754" w:rsidRPr="00655C05">
        <w:rPr>
          <w:rFonts w:ascii="Times New Roman" w:eastAsia="Times New Roman" w:hAnsi="Times New Roman" w:cs="Times New Roman"/>
          <w:color w:val="000000" w:themeColor="text1"/>
          <w:sz w:val="24"/>
          <w:szCs w:val="24"/>
          <w:bdr w:val="none" w:sz="0" w:space="0" w:color="auto" w:frame="1"/>
        </w:rPr>
        <w:t>planul de situație al terenului, executat în sistemul de proiecție Stereo 70, însoțit de o copie de pe harta amenajistică, cu indicarea amplasamentului terenului forestier, vizată de ocolul silvic care asigură administrarea sau serviciile silvice;</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b/>
          <w:bCs/>
          <w:color w:val="000000" w:themeColor="text1"/>
          <w:sz w:val="24"/>
          <w:szCs w:val="24"/>
          <w:bdr w:val="none" w:sz="0" w:space="0" w:color="auto" w:frame="1"/>
        </w:rPr>
        <w:t>j)</w:t>
      </w:r>
      <w:r w:rsidR="00817754" w:rsidRPr="00655C05">
        <w:rPr>
          <w:rFonts w:ascii="Times New Roman" w:eastAsia="Times New Roman" w:hAnsi="Times New Roman" w:cs="Times New Roman"/>
          <w:color w:val="000000" w:themeColor="text1"/>
          <w:sz w:val="24"/>
          <w:szCs w:val="24"/>
          <w:bdr w:val="dotted" w:sz="6" w:space="0" w:color="FEFEFE" w:frame="1"/>
        </w:rPr>
        <w:t> </w:t>
      </w:r>
      <w:r w:rsidR="00817754" w:rsidRPr="00655C05">
        <w:rPr>
          <w:rFonts w:ascii="Times New Roman" w:eastAsia="Times New Roman" w:hAnsi="Times New Roman" w:cs="Times New Roman"/>
          <w:color w:val="000000" w:themeColor="text1"/>
          <w:sz w:val="24"/>
          <w:szCs w:val="24"/>
          <w:bdr w:val="none" w:sz="0" w:space="0" w:color="auto" w:frame="1"/>
        </w:rPr>
        <w:t>documentul emis de către unitatea elaboratoare prin care a avizat proiectul tehnic sau studiul de fezabilitate; nu se solicită acest document în cazul terenurilor necesare constituirii culoarului de frontieră și fâșiei de protecție a frontierei de stat, precum și pentru cele destinate realizării unor obiective din cadrul Sistemului integrat de securizare a frontierei de stat.</w:t>
      </w:r>
    </w:p>
    <w:p w:rsidR="00A25FE8" w:rsidRPr="00655C05" w:rsidRDefault="00A25FE8"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 xml:space="preserve">           </w:t>
      </w:r>
      <w:r w:rsidR="00817754" w:rsidRPr="00655C05">
        <w:rPr>
          <w:rFonts w:ascii="Times New Roman" w:eastAsia="Times New Roman" w:hAnsi="Times New Roman" w:cs="Times New Roman"/>
          <w:color w:val="000000" w:themeColor="text1"/>
          <w:sz w:val="24"/>
          <w:szCs w:val="24"/>
          <w:bdr w:val="none" w:sz="0" w:space="0" w:color="auto" w:frame="1"/>
        </w:rPr>
        <w:t>(2) În cazul drumurilor forestiere, împădurirea taluzurilor se face în conformitate cu prevederile proiectului tehnic privind execuția acestora.</w:t>
      </w:r>
    </w:p>
    <w:p w:rsidR="00060860" w:rsidRPr="00655C05" w:rsidRDefault="0020791F" w:rsidP="00060860">
      <w:pPr>
        <w:shd w:val="clear" w:color="auto" w:fill="FFFFFF"/>
        <w:spacing w:after="0" w:line="240" w:lineRule="auto"/>
        <w:ind w:left="-153" w:right="-153" w:hanging="142"/>
        <w:jc w:val="both"/>
        <w:textAlignment w:val="baseline"/>
        <w:rPr>
          <w:rFonts w:ascii="Times New Roman" w:eastAsia="Times New Roman" w:hAnsi="Times New Roman"/>
          <w:b/>
          <w:bCs/>
          <w:color w:val="000000" w:themeColor="text1"/>
          <w:sz w:val="24"/>
          <w:szCs w:val="24"/>
          <w:bdr w:val="none" w:sz="0" w:space="0" w:color="auto" w:frame="1"/>
          <w:lang w:val="ro-RO"/>
        </w:rPr>
      </w:pPr>
      <w:r w:rsidRPr="00655C05">
        <w:rPr>
          <w:rFonts w:ascii="Times New Roman" w:eastAsia="Times New Roman" w:hAnsi="Times New Roman" w:cs="Times New Roman"/>
          <w:color w:val="000000" w:themeColor="text1"/>
          <w:sz w:val="24"/>
          <w:szCs w:val="24"/>
          <w:bdr w:val="none" w:sz="0" w:space="0" w:color="auto" w:frame="1"/>
        </w:rPr>
        <w:t xml:space="preserve">           </w:t>
      </w:r>
      <w:r w:rsidR="00060860" w:rsidRPr="00655C05">
        <w:rPr>
          <w:rFonts w:ascii="Times New Roman" w:eastAsia="Times New Roman" w:hAnsi="Times New Roman"/>
          <w:b/>
          <w:bCs/>
          <w:color w:val="000000" w:themeColor="text1"/>
          <w:sz w:val="24"/>
          <w:szCs w:val="24"/>
          <w:bdr w:val="none" w:sz="0" w:space="0" w:color="auto" w:frame="1"/>
          <w:lang w:val="ro-RO"/>
        </w:rPr>
        <w:t>Art. 8.-</w:t>
      </w:r>
      <w:r w:rsidR="000A43DA">
        <w:rPr>
          <w:rFonts w:ascii="Times New Roman" w:eastAsia="Times New Roman" w:hAnsi="Times New Roman"/>
          <w:b/>
          <w:bCs/>
          <w:color w:val="000000" w:themeColor="text1"/>
          <w:sz w:val="24"/>
          <w:szCs w:val="24"/>
          <w:bdr w:val="none" w:sz="0" w:space="0" w:color="auto" w:frame="1"/>
          <w:lang w:val="ro-RO"/>
        </w:rPr>
        <w:t xml:space="preserve"> </w:t>
      </w:r>
      <w:r w:rsidR="00060860" w:rsidRPr="00655C05">
        <w:rPr>
          <w:rFonts w:ascii="Times New Roman" w:eastAsia="Times New Roman" w:hAnsi="Times New Roman"/>
          <w:color w:val="000000" w:themeColor="text1"/>
          <w:sz w:val="24"/>
          <w:szCs w:val="24"/>
          <w:bdr w:val="none" w:sz="0" w:space="0" w:color="auto" w:frame="1"/>
          <w:lang w:val="ro-RO"/>
        </w:rPr>
        <w:t>Schimbarea destina</w:t>
      </w:r>
      <w:r w:rsidR="00060860" w:rsidRPr="00655C05">
        <w:rPr>
          <w:rFonts w:ascii="Tahoma" w:eastAsia="Times New Roman" w:hAnsi="Tahoma" w:cs="Tahoma"/>
          <w:color w:val="000000" w:themeColor="text1"/>
          <w:sz w:val="24"/>
          <w:szCs w:val="24"/>
          <w:bdr w:val="none" w:sz="0" w:space="0" w:color="auto" w:frame="1"/>
          <w:lang w:val="ro-RO"/>
        </w:rPr>
        <w:t>ț</w:t>
      </w:r>
      <w:r w:rsidR="00060860" w:rsidRPr="00655C05">
        <w:rPr>
          <w:rFonts w:ascii="Times New Roman" w:eastAsia="Times New Roman" w:hAnsi="Times New Roman"/>
          <w:color w:val="000000" w:themeColor="text1"/>
          <w:sz w:val="24"/>
          <w:szCs w:val="24"/>
          <w:bdr w:val="none" w:sz="0" w:space="0" w:color="auto" w:frame="1"/>
          <w:lang w:val="ro-RO"/>
        </w:rPr>
        <w:t xml:space="preserve">iei terenurilor prevăzute la </w:t>
      </w:r>
      <w:hyperlink r:id="rId13" w:history="1">
        <w:r w:rsidR="00060860" w:rsidRPr="00655C05">
          <w:rPr>
            <w:rFonts w:ascii="Times New Roman" w:eastAsia="Times New Roman" w:hAnsi="Times New Roman"/>
            <w:color w:val="000000" w:themeColor="text1"/>
            <w:sz w:val="24"/>
            <w:szCs w:val="24"/>
            <w:bdr w:val="none" w:sz="0" w:space="0" w:color="auto" w:frame="1"/>
            <w:lang w:val="ro-RO"/>
          </w:rPr>
          <w:t>art. 24 alin. (1) din Legea nr. 46/2008</w:t>
        </w:r>
      </w:hyperlink>
      <w:r w:rsidR="00060860" w:rsidRPr="00655C05">
        <w:rPr>
          <w:rFonts w:ascii="Times New Roman" w:eastAsia="Times New Roman" w:hAnsi="Times New Roman"/>
          <w:color w:val="000000" w:themeColor="text1"/>
          <w:sz w:val="24"/>
          <w:szCs w:val="24"/>
          <w:bdr w:val="none" w:sz="0" w:space="0" w:color="auto" w:frame="1"/>
          <w:lang w:val="ro-RO"/>
        </w:rPr>
        <w:t>, republicată cu modificările şi completările ulterioare se face în baza unei documentaţii care cuprinde:</w:t>
      </w:r>
    </w:p>
    <w:p w:rsidR="00060860" w:rsidRPr="00655C05" w:rsidRDefault="00060860" w:rsidP="00060860">
      <w:pPr>
        <w:spacing w:after="0" w:line="240" w:lineRule="auto"/>
        <w:ind w:left="-142" w:firstLine="283"/>
        <w:jc w:val="both"/>
        <w:rPr>
          <w:rFonts w:ascii="Times New Roman" w:eastAsia="Times New Roman" w:hAnsi="Times New Roman"/>
          <w:color w:val="000000" w:themeColor="text1"/>
          <w:sz w:val="24"/>
          <w:szCs w:val="24"/>
          <w:bdr w:val="none" w:sz="0" w:space="0" w:color="auto" w:frame="1"/>
          <w:lang w:val="it-IT"/>
        </w:rPr>
      </w:pPr>
      <w:r w:rsidRPr="00655C05">
        <w:rPr>
          <w:rFonts w:ascii="Times New Roman" w:eastAsia="Times New Roman" w:hAnsi="Times New Roman"/>
          <w:color w:val="000000" w:themeColor="text1"/>
          <w:sz w:val="24"/>
          <w:szCs w:val="24"/>
          <w:bdr w:val="none" w:sz="0" w:space="0" w:color="auto" w:frame="1"/>
          <w:lang w:val="it-IT"/>
        </w:rPr>
        <w:t>a) solicitarea proprietarului de schimbare a destinaţiei terenului;</w:t>
      </w:r>
    </w:p>
    <w:p w:rsidR="00060860" w:rsidRPr="00DD0BC2" w:rsidRDefault="00060860" w:rsidP="00060860">
      <w:pPr>
        <w:spacing w:after="0" w:line="240" w:lineRule="auto"/>
        <w:ind w:left="-142" w:firstLine="283"/>
        <w:jc w:val="both"/>
        <w:rPr>
          <w:rFonts w:ascii="Times New Roman" w:eastAsia="Times New Roman" w:hAnsi="Times New Roman"/>
          <w:color w:val="000000" w:themeColor="text1"/>
          <w:sz w:val="24"/>
          <w:szCs w:val="24"/>
          <w:bdr w:val="none" w:sz="0" w:space="0" w:color="auto" w:frame="1"/>
          <w:lang w:val="it-IT"/>
        </w:rPr>
      </w:pPr>
      <w:r w:rsidRPr="00655C05">
        <w:rPr>
          <w:rFonts w:ascii="Times New Roman" w:eastAsia="Times New Roman" w:hAnsi="Times New Roman"/>
          <w:color w:val="000000" w:themeColor="text1"/>
          <w:sz w:val="24"/>
          <w:szCs w:val="24"/>
          <w:bdr w:val="none" w:sz="0" w:space="0" w:color="auto" w:frame="1"/>
          <w:lang w:val="it-IT"/>
        </w:rPr>
        <w:t xml:space="preserve">b) hotărârea consiliului local, pentru terenurile proprietate a unităţilor teritorial administrative, respectiv </w:t>
      </w:r>
      <w:r w:rsidRPr="00DD0BC2">
        <w:rPr>
          <w:rFonts w:ascii="Times New Roman" w:eastAsia="Times New Roman" w:hAnsi="Times New Roman"/>
          <w:color w:val="000000" w:themeColor="text1"/>
          <w:sz w:val="24"/>
          <w:szCs w:val="24"/>
          <w:bdr w:val="none" w:sz="0" w:space="0" w:color="auto" w:frame="1"/>
          <w:lang w:val="it-IT"/>
        </w:rPr>
        <w:t>hotărârea</w:t>
      </w:r>
      <w:r w:rsidR="00004CA2" w:rsidRPr="00DD0BC2">
        <w:rPr>
          <w:rFonts w:ascii="Times New Roman" w:eastAsia="Times New Roman" w:hAnsi="Times New Roman"/>
          <w:color w:val="000000" w:themeColor="text1"/>
          <w:sz w:val="24"/>
          <w:szCs w:val="24"/>
          <w:bdr w:val="none" w:sz="0" w:space="0" w:color="auto" w:frame="1"/>
          <w:lang w:val="it-IT"/>
        </w:rPr>
        <w:t xml:space="preserve"> organelor de conducere</w:t>
      </w:r>
      <w:r w:rsidR="00F90299" w:rsidRPr="00DD0BC2">
        <w:rPr>
          <w:rFonts w:ascii="Times New Roman" w:eastAsia="Times New Roman" w:hAnsi="Times New Roman"/>
          <w:color w:val="000000" w:themeColor="text1"/>
          <w:sz w:val="24"/>
          <w:szCs w:val="24"/>
          <w:bdr w:val="none" w:sz="0" w:space="0" w:color="auto" w:frame="1"/>
          <w:lang w:val="it-IT"/>
        </w:rPr>
        <w:t xml:space="preserve"> a persoanelor juridice</w:t>
      </w:r>
      <w:r w:rsidRPr="00DD0BC2">
        <w:rPr>
          <w:rFonts w:ascii="Times New Roman" w:eastAsia="Times New Roman" w:hAnsi="Times New Roman"/>
          <w:color w:val="000000" w:themeColor="text1"/>
          <w:sz w:val="24"/>
          <w:szCs w:val="24"/>
          <w:bdr w:val="none" w:sz="0" w:space="0" w:color="auto" w:frame="1"/>
          <w:lang w:val="it-IT"/>
        </w:rPr>
        <w:t>, pentru terenurile proprietate privată;</w:t>
      </w:r>
    </w:p>
    <w:p w:rsidR="00060860" w:rsidRPr="00DD0BC2" w:rsidRDefault="00060860" w:rsidP="00060860">
      <w:pPr>
        <w:spacing w:after="0" w:line="240" w:lineRule="auto"/>
        <w:ind w:left="-142" w:firstLine="283"/>
        <w:jc w:val="both"/>
        <w:rPr>
          <w:rFonts w:ascii="Times New Roman" w:eastAsia="Times New Roman" w:hAnsi="Times New Roman"/>
          <w:color w:val="000000" w:themeColor="text1"/>
          <w:sz w:val="24"/>
          <w:szCs w:val="24"/>
          <w:bdr w:val="none" w:sz="0" w:space="0" w:color="auto" w:frame="1"/>
          <w:lang w:val="it-IT"/>
        </w:rPr>
      </w:pPr>
      <w:r w:rsidRPr="00DD0BC2">
        <w:rPr>
          <w:rFonts w:ascii="Times New Roman" w:eastAsia="Times New Roman" w:hAnsi="Times New Roman"/>
          <w:color w:val="000000" w:themeColor="text1"/>
          <w:sz w:val="24"/>
          <w:szCs w:val="24"/>
          <w:bdr w:val="none" w:sz="0" w:space="0" w:color="auto" w:frame="1"/>
          <w:lang w:val="it-IT"/>
        </w:rPr>
        <w:t xml:space="preserve">c) documente </w:t>
      </w:r>
      <w:r w:rsidR="008A4089" w:rsidRPr="00DD0BC2">
        <w:rPr>
          <w:rFonts w:ascii="Times New Roman" w:eastAsia="Times New Roman" w:hAnsi="Times New Roman"/>
          <w:color w:val="000000" w:themeColor="text1"/>
          <w:sz w:val="24"/>
          <w:szCs w:val="24"/>
          <w:bdr w:val="none" w:sz="0" w:space="0" w:color="auto" w:frame="1"/>
          <w:lang w:val="it-IT"/>
        </w:rPr>
        <w:t xml:space="preserve">prin care se </w:t>
      </w:r>
      <w:r w:rsidRPr="00DD0BC2">
        <w:rPr>
          <w:rFonts w:ascii="Times New Roman" w:eastAsia="Times New Roman" w:hAnsi="Times New Roman"/>
          <w:color w:val="000000" w:themeColor="text1"/>
          <w:sz w:val="24"/>
          <w:szCs w:val="24"/>
          <w:bdr w:val="none" w:sz="0" w:space="0" w:color="auto" w:frame="1"/>
          <w:lang w:val="it-IT"/>
        </w:rPr>
        <w:t>fac</w:t>
      </w:r>
      <w:r w:rsidR="008A4089" w:rsidRPr="00DD0BC2">
        <w:rPr>
          <w:rFonts w:ascii="Times New Roman" w:eastAsia="Times New Roman" w:hAnsi="Times New Roman"/>
          <w:color w:val="000000" w:themeColor="text1"/>
          <w:sz w:val="24"/>
          <w:szCs w:val="24"/>
          <w:bdr w:val="none" w:sz="0" w:space="0" w:color="auto" w:frame="1"/>
          <w:lang w:val="it-IT"/>
        </w:rPr>
        <w:t>e</w:t>
      </w:r>
      <w:r w:rsidRPr="00DD0BC2">
        <w:rPr>
          <w:rFonts w:ascii="Times New Roman" w:eastAsia="Times New Roman" w:hAnsi="Times New Roman"/>
          <w:color w:val="000000" w:themeColor="text1"/>
          <w:sz w:val="24"/>
          <w:szCs w:val="24"/>
          <w:bdr w:val="none" w:sz="0" w:space="0" w:color="auto" w:frame="1"/>
          <w:lang w:val="it-IT"/>
        </w:rPr>
        <w:t xml:space="preserve"> dovada proprietăţii;</w:t>
      </w:r>
    </w:p>
    <w:p w:rsidR="00060860" w:rsidRPr="00DD0BC2" w:rsidRDefault="00060860" w:rsidP="00060860">
      <w:pPr>
        <w:spacing w:after="0" w:line="240" w:lineRule="auto"/>
        <w:ind w:left="-142" w:firstLine="283"/>
        <w:jc w:val="both"/>
        <w:rPr>
          <w:rFonts w:ascii="Times New Roman" w:eastAsia="Times New Roman" w:hAnsi="Times New Roman"/>
          <w:color w:val="000000" w:themeColor="text1"/>
          <w:sz w:val="24"/>
          <w:szCs w:val="24"/>
          <w:bdr w:val="none" w:sz="0" w:space="0" w:color="auto" w:frame="1"/>
          <w:lang w:val="it-IT"/>
        </w:rPr>
      </w:pPr>
      <w:r w:rsidRPr="00DD0BC2">
        <w:rPr>
          <w:rFonts w:ascii="Times New Roman" w:eastAsia="Times New Roman" w:hAnsi="Times New Roman"/>
          <w:color w:val="000000" w:themeColor="text1"/>
          <w:sz w:val="24"/>
          <w:szCs w:val="24"/>
          <w:bdr w:val="none" w:sz="0" w:space="0" w:color="auto" w:frame="1"/>
          <w:lang w:val="it-IT"/>
        </w:rPr>
        <w:t xml:space="preserve">e) elemente de identificare a terenului potrivit modelului prevăzut în anexa nr. </w:t>
      </w:r>
      <w:r w:rsidR="00D5065E" w:rsidRPr="00DD0BC2">
        <w:rPr>
          <w:rFonts w:ascii="Times New Roman" w:eastAsia="Times New Roman" w:hAnsi="Times New Roman"/>
          <w:color w:val="000000" w:themeColor="text1"/>
          <w:sz w:val="24"/>
          <w:szCs w:val="24"/>
          <w:bdr w:val="none" w:sz="0" w:space="0" w:color="auto" w:frame="1"/>
          <w:lang w:val="it-IT"/>
        </w:rPr>
        <w:t>6</w:t>
      </w:r>
      <w:r w:rsidRPr="00DD0BC2">
        <w:rPr>
          <w:rFonts w:ascii="Times New Roman" w:eastAsia="Times New Roman" w:hAnsi="Times New Roman"/>
          <w:color w:val="000000" w:themeColor="text1"/>
          <w:sz w:val="24"/>
          <w:szCs w:val="24"/>
          <w:bdr w:val="none" w:sz="0" w:space="0" w:color="auto" w:frame="1"/>
          <w:lang w:val="it-IT"/>
        </w:rPr>
        <w:t xml:space="preserve">; </w:t>
      </w:r>
    </w:p>
    <w:p w:rsidR="00060860" w:rsidRPr="00DD0BC2" w:rsidRDefault="00060860" w:rsidP="00060860">
      <w:pPr>
        <w:spacing w:after="0" w:line="240" w:lineRule="auto"/>
        <w:ind w:left="-142" w:firstLine="283"/>
        <w:jc w:val="both"/>
        <w:rPr>
          <w:rFonts w:ascii="Times New Roman" w:eastAsia="Times New Roman" w:hAnsi="Times New Roman"/>
          <w:color w:val="000000" w:themeColor="text1"/>
          <w:sz w:val="24"/>
          <w:szCs w:val="24"/>
          <w:bdr w:val="none" w:sz="0" w:space="0" w:color="auto" w:frame="1"/>
          <w:lang w:val="it-IT"/>
        </w:rPr>
      </w:pPr>
      <w:r w:rsidRPr="00DD0BC2">
        <w:rPr>
          <w:rFonts w:ascii="Times New Roman" w:eastAsia="Times New Roman" w:hAnsi="Times New Roman"/>
          <w:color w:val="000000" w:themeColor="text1"/>
          <w:sz w:val="24"/>
          <w:szCs w:val="24"/>
          <w:bdr w:val="none" w:sz="0" w:space="0" w:color="auto" w:frame="1"/>
          <w:lang w:val="it-IT"/>
        </w:rPr>
        <w:t>f) planul de amplasament şi delimitare a terenului;</w:t>
      </w:r>
    </w:p>
    <w:p w:rsidR="00060860" w:rsidRPr="00DD0BC2" w:rsidRDefault="00060860" w:rsidP="00060860">
      <w:pPr>
        <w:spacing w:after="0" w:line="240" w:lineRule="auto"/>
        <w:ind w:left="-142" w:firstLine="283"/>
        <w:jc w:val="both"/>
        <w:rPr>
          <w:rFonts w:ascii="Times New Roman" w:eastAsia="Times New Roman" w:hAnsi="Times New Roman"/>
          <w:color w:val="000000" w:themeColor="text1"/>
          <w:sz w:val="24"/>
          <w:szCs w:val="24"/>
          <w:bdr w:val="none" w:sz="0" w:space="0" w:color="auto" w:frame="1"/>
          <w:lang w:val="ro-RO"/>
        </w:rPr>
      </w:pPr>
      <w:r w:rsidRPr="00DD0BC2">
        <w:rPr>
          <w:rFonts w:ascii="Times New Roman" w:eastAsia="Times New Roman" w:hAnsi="Times New Roman"/>
          <w:color w:val="000000" w:themeColor="text1"/>
          <w:sz w:val="24"/>
          <w:szCs w:val="24"/>
          <w:bdr w:val="none" w:sz="0" w:space="0" w:color="auto" w:frame="1"/>
          <w:lang w:val="it-IT"/>
        </w:rPr>
        <w:t>g</w:t>
      </w:r>
      <w:r w:rsidRPr="00DD0BC2">
        <w:rPr>
          <w:rFonts w:ascii="Times New Roman" w:eastAsia="Times New Roman" w:hAnsi="Times New Roman"/>
          <w:color w:val="000000" w:themeColor="text1"/>
          <w:sz w:val="24"/>
          <w:szCs w:val="24"/>
          <w:bdr w:val="none" w:sz="0" w:space="0" w:color="auto" w:frame="1"/>
          <w:lang w:val="ro-RO"/>
        </w:rPr>
        <w:t>) fişa perimet</w:t>
      </w:r>
      <w:r w:rsidR="00B97B7C" w:rsidRPr="00DD0BC2">
        <w:rPr>
          <w:rFonts w:ascii="Times New Roman" w:eastAsia="Times New Roman" w:hAnsi="Times New Roman"/>
          <w:color w:val="000000" w:themeColor="text1"/>
          <w:sz w:val="24"/>
          <w:szCs w:val="24"/>
          <w:bdr w:val="none" w:sz="0" w:space="0" w:color="auto" w:frame="1"/>
          <w:lang w:val="ro-RO"/>
        </w:rPr>
        <w:t>r</w:t>
      </w:r>
      <w:r w:rsidRPr="00DD0BC2">
        <w:rPr>
          <w:rFonts w:ascii="Times New Roman" w:eastAsia="Times New Roman" w:hAnsi="Times New Roman"/>
          <w:color w:val="000000" w:themeColor="text1"/>
          <w:sz w:val="24"/>
          <w:szCs w:val="24"/>
          <w:bdr w:val="none" w:sz="0" w:space="0" w:color="auto" w:frame="1"/>
          <w:lang w:val="ro-RO"/>
        </w:rPr>
        <w:t>ului de ameliorare, procesul verbal se recepţie, fişă de transmitere în cazul perimetrelor de ameliorare, vizate de structura teritorială de specialitate a autorităţii publice centrale care răspunde de silvicultură, pentru terenurile degradate.</w:t>
      </w:r>
    </w:p>
    <w:p w:rsidR="00962160" w:rsidRPr="00485F9B" w:rsidRDefault="004D6CAF"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DD0BC2">
        <w:rPr>
          <w:rFonts w:ascii="Times New Roman" w:eastAsia="Times New Roman" w:hAnsi="Times New Roman" w:cs="Times New Roman"/>
          <w:color w:val="000000" w:themeColor="text1"/>
          <w:sz w:val="24"/>
          <w:szCs w:val="24"/>
          <w:bdr w:val="none" w:sz="0" w:space="0" w:color="auto" w:frame="1"/>
        </w:rPr>
        <w:t xml:space="preserve">          </w:t>
      </w:r>
      <w:r w:rsidR="0020791F" w:rsidRPr="00DD0BC2">
        <w:rPr>
          <w:rFonts w:ascii="Times New Roman" w:eastAsia="Times New Roman" w:hAnsi="Times New Roman" w:cs="Times New Roman"/>
          <w:color w:val="000000" w:themeColor="text1"/>
          <w:sz w:val="24"/>
          <w:szCs w:val="24"/>
          <w:bdr w:val="none" w:sz="0" w:space="0" w:color="auto" w:frame="1"/>
        </w:rPr>
        <w:t xml:space="preserve"> </w:t>
      </w:r>
      <w:r w:rsidR="00817754" w:rsidRPr="00DD0BC2">
        <w:rPr>
          <w:rFonts w:ascii="Times New Roman" w:eastAsia="Times New Roman" w:hAnsi="Times New Roman" w:cs="Times New Roman"/>
          <w:b/>
          <w:bCs/>
          <w:color w:val="000000" w:themeColor="text1"/>
          <w:sz w:val="24"/>
          <w:szCs w:val="24"/>
          <w:bdr w:val="none" w:sz="0" w:space="0" w:color="auto" w:frame="1"/>
        </w:rPr>
        <w:t>Art</w:t>
      </w:r>
      <w:r w:rsidR="0020791F" w:rsidRPr="00DD0BC2">
        <w:rPr>
          <w:rFonts w:ascii="Times New Roman" w:eastAsia="Times New Roman" w:hAnsi="Times New Roman" w:cs="Times New Roman"/>
          <w:b/>
          <w:bCs/>
          <w:color w:val="000000" w:themeColor="text1"/>
          <w:sz w:val="24"/>
          <w:szCs w:val="24"/>
          <w:bdr w:val="none" w:sz="0" w:space="0" w:color="auto" w:frame="1"/>
        </w:rPr>
        <w:t xml:space="preserve">. </w:t>
      </w:r>
      <w:r w:rsidR="00B97B7C" w:rsidRPr="00DD0BC2">
        <w:rPr>
          <w:rFonts w:ascii="Times New Roman" w:eastAsia="Times New Roman" w:hAnsi="Times New Roman" w:cs="Times New Roman"/>
          <w:b/>
          <w:bCs/>
          <w:color w:val="000000" w:themeColor="text1"/>
          <w:sz w:val="24"/>
          <w:szCs w:val="24"/>
          <w:bdr w:val="none" w:sz="0" w:space="0" w:color="auto" w:frame="1"/>
        </w:rPr>
        <w:t>9</w:t>
      </w:r>
      <w:r w:rsidR="0020791F" w:rsidRPr="00DD0BC2">
        <w:rPr>
          <w:rFonts w:ascii="Times New Roman" w:eastAsia="Times New Roman" w:hAnsi="Times New Roman" w:cs="Times New Roman"/>
          <w:b/>
          <w:bCs/>
          <w:color w:val="000000" w:themeColor="text1"/>
          <w:sz w:val="24"/>
          <w:szCs w:val="24"/>
          <w:bdr w:val="none" w:sz="0" w:space="0" w:color="auto" w:frame="1"/>
        </w:rPr>
        <w:t xml:space="preserve">. </w:t>
      </w:r>
      <w:r w:rsidR="00817754" w:rsidRPr="00DD0BC2">
        <w:rPr>
          <w:rFonts w:ascii="Times New Roman" w:eastAsia="Times New Roman" w:hAnsi="Times New Roman" w:cs="Times New Roman"/>
          <w:color w:val="000000" w:themeColor="text1"/>
          <w:sz w:val="24"/>
          <w:szCs w:val="24"/>
          <w:bdr w:val="none" w:sz="0" w:space="0" w:color="auto" w:frame="1"/>
        </w:rPr>
        <w:t>Anexele nr. 1-</w:t>
      </w:r>
      <w:r w:rsidR="00D5065E" w:rsidRPr="00DD0BC2">
        <w:rPr>
          <w:rFonts w:ascii="Times New Roman" w:eastAsia="Times New Roman" w:hAnsi="Times New Roman" w:cs="Times New Roman"/>
          <w:color w:val="000000" w:themeColor="text1"/>
          <w:sz w:val="24"/>
          <w:szCs w:val="24"/>
          <w:bdr w:val="none" w:sz="0" w:space="0" w:color="auto" w:frame="1"/>
        </w:rPr>
        <w:t>6</w:t>
      </w:r>
      <w:r w:rsidR="00817754" w:rsidRPr="00DD0BC2">
        <w:rPr>
          <w:rFonts w:ascii="Times New Roman" w:eastAsia="Times New Roman" w:hAnsi="Times New Roman" w:cs="Times New Roman"/>
          <w:color w:val="000000" w:themeColor="text1"/>
          <w:sz w:val="24"/>
          <w:szCs w:val="24"/>
          <w:bdr w:val="none" w:sz="0" w:space="0" w:color="auto" w:frame="1"/>
        </w:rPr>
        <w:t> fac parte integrantă din prezentele norme tehnice.</w:t>
      </w:r>
    </w:p>
    <w:p w:rsidR="00B269F1" w:rsidRPr="00485F9B" w:rsidRDefault="00962160"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00" w:themeColor="text1"/>
          <w:sz w:val="24"/>
          <w:szCs w:val="24"/>
          <w:bdr w:val="none" w:sz="0" w:space="0" w:color="auto" w:frame="1"/>
        </w:rPr>
      </w:pPr>
      <w:r w:rsidRPr="00485F9B">
        <w:rPr>
          <w:rFonts w:ascii="Times New Roman" w:eastAsia="Times New Roman" w:hAnsi="Times New Roman" w:cs="Times New Roman"/>
          <w:b/>
          <w:bCs/>
          <w:color w:val="000000" w:themeColor="text1"/>
          <w:sz w:val="24"/>
          <w:szCs w:val="24"/>
          <w:bdr w:val="none" w:sz="0" w:space="0" w:color="auto" w:frame="1"/>
        </w:rPr>
        <w:t xml:space="preserve">            </w:t>
      </w:r>
    </w:p>
    <w:p w:rsidR="00B269F1" w:rsidRDefault="00B269F1"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B269F1" w:rsidRDefault="00B269F1"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953FB2" w:rsidRDefault="00953FB2"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953FB2" w:rsidRDefault="00953FB2"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953FB2" w:rsidRDefault="00953FB2"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953FB2" w:rsidRDefault="00953FB2"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B269F1" w:rsidRPr="004C573D" w:rsidRDefault="00817754" w:rsidP="00B269F1">
      <w:pPr>
        <w:shd w:val="clear" w:color="auto" w:fill="FFFFFF"/>
        <w:spacing w:after="0" w:line="240" w:lineRule="auto"/>
        <w:ind w:left="-153" w:right="-153" w:hanging="142"/>
        <w:jc w:val="right"/>
        <w:textAlignment w:val="baseline"/>
        <w:rPr>
          <w:rFonts w:ascii="Times New Roman" w:eastAsia="Times New Roman" w:hAnsi="Times New Roman" w:cs="Times New Roman"/>
          <w:bCs/>
          <w:sz w:val="24"/>
          <w:szCs w:val="24"/>
          <w:bdr w:val="none" w:sz="0" w:space="0" w:color="auto" w:frame="1"/>
        </w:rPr>
      </w:pPr>
      <w:r w:rsidRPr="004C573D">
        <w:rPr>
          <w:rFonts w:ascii="Times New Roman" w:eastAsia="Times New Roman" w:hAnsi="Times New Roman" w:cs="Times New Roman"/>
          <w:bCs/>
          <w:sz w:val="24"/>
          <w:szCs w:val="24"/>
          <w:bdr w:val="none" w:sz="0" w:space="0" w:color="auto" w:frame="1"/>
        </w:rPr>
        <w:lastRenderedPageBreak/>
        <w:t>Anexa nr. 1</w:t>
      </w:r>
    </w:p>
    <w:p w:rsidR="00B269F1" w:rsidRPr="00DD0BC2" w:rsidRDefault="00817754" w:rsidP="00B269F1">
      <w:pPr>
        <w:shd w:val="clear" w:color="auto" w:fill="FFFFFF"/>
        <w:spacing w:after="0" w:line="240" w:lineRule="auto"/>
        <w:ind w:left="-153" w:right="-153" w:hanging="142"/>
        <w:jc w:val="right"/>
        <w:textAlignment w:val="baseline"/>
        <w:rPr>
          <w:rFonts w:ascii="Times New Roman" w:eastAsia="Times New Roman" w:hAnsi="Times New Roman" w:cs="Times New Roman"/>
          <w:color w:val="000000" w:themeColor="text1"/>
          <w:sz w:val="24"/>
          <w:szCs w:val="24"/>
          <w:bdr w:val="none" w:sz="0" w:space="0" w:color="auto" w:frame="1"/>
        </w:rPr>
      </w:pPr>
      <w:proofErr w:type="gramStart"/>
      <w:r w:rsidRPr="00DD0BC2">
        <w:rPr>
          <w:rFonts w:ascii="Times New Roman" w:eastAsia="Times New Roman" w:hAnsi="Times New Roman" w:cs="Times New Roman"/>
          <w:color w:val="000000" w:themeColor="text1"/>
          <w:sz w:val="24"/>
          <w:szCs w:val="24"/>
          <w:bdr w:val="none" w:sz="0" w:space="0" w:color="auto" w:frame="1"/>
        </w:rPr>
        <w:t>la</w:t>
      </w:r>
      <w:proofErr w:type="gramEnd"/>
      <w:r w:rsidRPr="00DD0BC2">
        <w:rPr>
          <w:rFonts w:ascii="Times New Roman" w:eastAsia="Times New Roman" w:hAnsi="Times New Roman" w:cs="Times New Roman"/>
          <w:color w:val="000000" w:themeColor="text1"/>
          <w:sz w:val="24"/>
          <w:szCs w:val="24"/>
          <w:bdr w:val="none" w:sz="0" w:space="0" w:color="auto" w:frame="1"/>
        </w:rPr>
        <w:t xml:space="preserve"> normele tehnice</w:t>
      </w:r>
    </w:p>
    <w:p w:rsidR="00B269F1" w:rsidRPr="00B269F1" w:rsidRDefault="00817754" w:rsidP="00B269F1">
      <w:pPr>
        <w:shd w:val="clear" w:color="auto" w:fill="FFFFFF"/>
        <w:spacing w:after="0" w:line="240" w:lineRule="auto"/>
        <w:ind w:left="-153" w:right="-153" w:hanging="142"/>
        <w:jc w:val="center"/>
        <w:textAlignment w:val="baseline"/>
        <w:rPr>
          <w:rFonts w:ascii="Times New Roman" w:eastAsia="Times New Roman" w:hAnsi="Times New Roman" w:cs="Times New Roman"/>
          <w:b/>
          <w:color w:val="000000"/>
          <w:sz w:val="24"/>
          <w:szCs w:val="24"/>
          <w:bdr w:val="none" w:sz="0" w:space="0" w:color="auto" w:frame="1"/>
        </w:rPr>
      </w:pPr>
      <w:r w:rsidRPr="00B269F1">
        <w:rPr>
          <w:rFonts w:ascii="Times New Roman" w:eastAsia="Times New Roman" w:hAnsi="Times New Roman" w:cs="Times New Roman"/>
          <w:b/>
          <w:color w:val="000000"/>
          <w:sz w:val="24"/>
          <w:szCs w:val="24"/>
          <w:bdr w:val="none" w:sz="0" w:space="0" w:color="auto" w:frame="1"/>
        </w:rPr>
        <w:t>INFORMAȚII TEHNICE</w:t>
      </w:r>
    </w:p>
    <w:p w:rsidR="00B269F1" w:rsidRPr="00B269F1" w:rsidRDefault="00817754" w:rsidP="00B269F1">
      <w:pPr>
        <w:shd w:val="clear" w:color="auto" w:fill="FFFFFF"/>
        <w:spacing w:after="0" w:line="240" w:lineRule="auto"/>
        <w:ind w:left="-153" w:right="-153" w:hanging="142"/>
        <w:jc w:val="center"/>
        <w:textAlignment w:val="baseline"/>
        <w:rPr>
          <w:rFonts w:ascii="Times New Roman" w:eastAsia="Times New Roman" w:hAnsi="Times New Roman" w:cs="Times New Roman"/>
          <w:b/>
          <w:color w:val="000000"/>
          <w:sz w:val="24"/>
          <w:szCs w:val="24"/>
          <w:bdr w:val="none" w:sz="0" w:space="0" w:color="auto" w:frame="1"/>
        </w:rPr>
      </w:pPr>
      <w:proofErr w:type="gramStart"/>
      <w:r w:rsidRPr="00B269F1">
        <w:rPr>
          <w:rFonts w:ascii="Times New Roman" w:eastAsia="Times New Roman" w:hAnsi="Times New Roman" w:cs="Times New Roman"/>
          <w:b/>
          <w:color w:val="000000"/>
          <w:sz w:val="24"/>
          <w:szCs w:val="24"/>
          <w:bdr w:val="none" w:sz="0" w:space="0" w:color="auto" w:frame="1"/>
        </w:rPr>
        <w:t>privind</w:t>
      </w:r>
      <w:proofErr w:type="gramEnd"/>
      <w:r w:rsidRPr="00B269F1">
        <w:rPr>
          <w:rFonts w:ascii="Times New Roman" w:eastAsia="Times New Roman" w:hAnsi="Times New Roman" w:cs="Times New Roman"/>
          <w:b/>
          <w:color w:val="000000"/>
          <w:sz w:val="24"/>
          <w:szCs w:val="24"/>
          <w:bdr w:val="none" w:sz="0" w:space="0" w:color="auto" w:frame="1"/>
        </w:rPr>
        <w:t xml:space="preserve"> prevederile amenajamentului silvic</w:t>
      </w:r>
      <w:r w:rsidR="004D6CAF">
        <w:rPr>
          <w:rFonts w:ascii="Times New Roman" w:eastAsia="Times New Roman" w:hAnsi="Times New Roman" w:cs="Times New Roman"/>
          <w:b/>
          <w:color w:val="000000"/>
          <w:sz w:val="24"/>
          <w:szCs w:val="24"/>
          <w:bdr w:val="none" w:sz="0" w:space="0" w:color="auto" w:frame="1"/>
        </w:rPr>
        <w:t xml:space="preserve"> </w:t>
      </w:r>
      <w:r w:rsidRPr="00B269F1">
        <w:rPr>
          <w:rFonts w:ascii="Times New Roman" w:eastAsia="Times New Roman" w:hAnsi="Times New Roman" w:cs="Times New Roman"/>
          <w:b/>
          <w:color w:val="000000"/>
          <w:sz w:val="24"/>
          <w:szCs w:val="24"/>
          <w:bdr w:val="none" w:sz="0" w:space="0" w:color="auto" w:frame="1"/>
        </w:rPr>
        <w:t>și propunerile de modificare a acestuia</w:t>
      </w:r>
    </w:p>
    <w:p w:rsidR="00B269F1" w:rsidRDefault="00B269F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p>
    <w:p w:rsidR="00962160" w:rsidRPr="00E26C5B" w:rsidRDefault="00B269F1" w:rsidP="00F26899">
      <w:pPr>
        <w:shd w:val="clear" w:color="auto" w:fill="FFFFFF"/>
        <w:spacing w:after="0" w:line="240" w:lineRule="auto"/>
        <w:ind w:left="-153" w:right="-153" w:hanging="142"/>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817754" w:rsidRPr="00E26C5B">
        <w:rPr>
          <w:rFonts w:ascii="Times New Roman" w:eastAsia="Times New Roman" w:hAnsi="Times New Roman" w:cs="Times New Roman"/>
          <w:color w:val="000000"/>
          <w:sz w:val="24"/>
          <w:szCs w:val="24"/>
          <w:bdr w:val="none" w:sz="0" w:space="0" w:color="auto" w:frame="1"/>
        </w:rPr>
        <w:t xml:space="preserve">Proprietarul/Deținătorul terenului </w:t>
      </w:r>
      <w:proofErr w:type="gramStart"/>
      <w:r w:rsidR="00817754" w:rsidRPr="00E26C5B">
        <w:rPr>
          <w:rFonts w:ascii="Times New Roman" w:eastAsia="Times New Roman" w:hAnsi="Times New Roman" w:cs="Times New Roman"/>
          <w:color w:val="000000"/>
          <w:sz w:val="24"/>
          <w:szCs w:val="24"/>
          <w:bdr w:val="none" w:sz="0" w:space="0" w:color="auto" w:frame="1"/>
        </w:rPr>
        <w:t>forestier ............</w:t>
      </w:r>
      <w:proofErr w:type="gramEnd"/>
    </w:p>
    <w:p w:rsidR="00D947B1" w:rsidRDefault="00962160"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r w:rsidRPr="00E26C5B">
        <w:rPr>
          <w:rFonts w:ascii="Times New Roman" w:eastAsia="Times New Roman" w:hAnsi="Times New Roman" w:cs="Times New Roman"/>
          <w:b/>
          <w:bCs/>
          <w:color w:val="00008B"/>
          <w:sz w:val="24"/>
          <w:szCs w:val="24"/>
          <w:bdr w:val="none" w:sz="0" w:space="0" w:color="auto" w:frame="1"/>
        </w:rPr>
        <w:t xml:space="preserve">          </w:t>
      </w:r>
    </w:p>
    <w:p w:rsidR="004C573D" w:rsidRPr="00E26C5B" w:rsidRDefault="004C573D" w:rsidP="00F26899">
      <w:pPr>
        <w:shd w:val="clear" w:color="auto" w:fill="FFFFFF"/>
        <w:spacing w:after="0" w:line="240" w:lineRule="auto"/>
        <w:ind w:left="-153" w:right="-153" w:hanging="142"/>
        <w:jc w:val="both"/>
        <w:textAlignment w:val="baseline"/>
        <w:rPr>
          <w:rFonts w:ascii="Times New Roman" w:eastAsia="Times New Roman" w:hAnsi="Times New Roman" w:cs="Times New Roman"/>
          <w:b/>
          <w:bCs/>
          <w:color w:val="00008B"/>
          <w:sz w:val="24"/>
          <w:szCs w:val="24"/>
          <w:bdr w:val="none" w:sz="0" w:space="0" w:color="auto" w:frame="1"/>
        </w:rPr>
      </w:pPr>
    </w:p>
    <w:p w:rsidR="00D947B1" w:rsidRPr="00655C05" w:rsidRDefault="00732A33" w:rsidP="00732A33">
      <w:pPr>
        <w:pStyle w:val="ListParagraph"/>
        <w:numPr>
          <w:ilvl w:val="0"/>
          <w:numId w:val="4"/>
        </w:numPr>
        <w:shd w:val="clear" w:color="auto" w:fill="FFFFFF"/>
        <w:spacing w:after="0" w:line="240" w:lineRule="auto"/>
        <w:ind w:right="-153"/>
        <w:jc w:val="both"/>
        <w:textAlignment w:val="baseline"/>
        <w:rPr>
          <w:rFonts w:ascii="Times New Roman" w:eastAsia="Times New Roman" w:hAnsi="Times New Roman" w:cs="Times New Roman"/>
          <w:b/>
          <w:bCs/>
          <w:color w:val="000000" w:themeColor="text1"/>
          <w:sz w:val="24"/>
          <w:szCs w:val="24"/>
          <w:bdr w:val="none" w:sz="0" w:space="0" w:color="auto" w:frame="1"/>
        </w:rPr>
      </w:pPr>
      <w:r w:rsidRPr="00655C05">
        <w:rPr>
          <w:rFonts w:ascii="Times New Roman" w:eastAsia="Times New Roman" w:hAnsi="Times New Roman" w:cs="Times New Roman"/>
          <w:b/>
          <w:bCs/>
          <w:color w:val="000000" w:themeColor="text1"/>
          <w:sz w:val="24"/>
          <w:szCs w:val="24"/>
          <w:bdr w:val="none" w:sz="0" w:space="0" w:color="auto" w:frame="1"/>
        </w:rPr>
        <w:t>Date referitoare la posibilitate</w:t>
      </w:r>
    </w:p>
    <w:tbl>
      <w:tblPr>
        <w:tblW w:w="520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1665"/>
        <w:gridCol w:w="1674"/>
        <w:gridCol w:w="1154"/>
        <w:gridCol w:w="1207"/>
        <w:gridCol w:w="1674"/>
        <w:gridCol w:w="1360"/>
        <w:gridCol w:w="1844"/>
      </w:tblGrid>
      <w:tr w:rsidR="00D947B1" w:rsidRPr="00E26C5B" w:rsidTr="00B269F1">
        <w:trPr>
          <w:tblCellSpacing w:w="0" w:type="dxa"/>
          <w:jc w:val="center"/>
        </w:trPr>
        <w:tc>
          <w:tcPr>
            <w:tcW w:w="916" w:type="pct"/>
            <w:gridSpan w:val="2"/>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Unitatea de producţie/de bază</w:t>
            </w:r>
          </w:p>
        </w:tc>
        <w:tc>
          <w:tcPr>
            <w:tcW w:w="767" w:type="pct"/>
            <w:vMerge w:val="restar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Anul intrării în vigoare a amenajamentului</w:t>
            </w:r>
          </w:p>
        </w:tc>
        <w:tc>
          <w:tcPr>
            <w:tcW w:w="529" w:type="pct"/>
            <w:vMerge w:val="restar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Subunitatea de </w:t>
            </w:r>
            <w:r w:rsidR="00B269F1">
              <w:rPr>
                <w:rFonts w:ascii="Times New Roman" w:hAnsi="Times New Roman" w:cs="Times New Roman"/>
                <w:sz w:val="24"/>
                <w:szCs w:val="24"/>
              </w:rPr>
              <w:t>gosporărire</w:t>
            </w:r>
          </w:p>
        </w:tc>
        <w:tc>
          <w:tcPr>
            <w:tcW w:w="553" w:type="pct"/>
            <w:vMerge w:val="restar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Posibilitatea </w:t>
            </w:r>
            <w:r w:rsidR="00B269F1">
              <w:rPr>
                <w:rFonts w:ascii="Times New Roman" w:hAnsi="Times New Roman" w:cs="Times New Roman"/>
                <w:sz w:val="24"/>
                <w:szCs w:val="24"/>
              </w:rPr>
              <w:t xml:space="preserve">     </w:t>
            </w:r>
            <w:r w:rsidRPr="00E26C5B">
              <w:rPr>
                <w:rFonts w:ascii="Times New Roman" w:hAnsi="Times New Roman" w:cs="Times New Roman"/>
                <w:sz w:val="24"/>
                <w:szCs w:val="24"/>
              </w:rPr>
              <w:t>-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c>
          <w:tcPr>
            <w:tcW w:w="767" w:type="pct"/>
            <w:vMerge w:val="restart"/>
            <w:vAlign w:val="center"/>
          </w:tcPr>
          <w:p w:rsidR="00B269F1"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Volumul recoltat de la intrarea în vigoare a amenajamentului T</w:t>
            </w:r>
            <w:r w:rsidR="00B269F1">
              <w:rPr>
                <w:rFonts w:ascii="Times New Roman" w:hAnsi="Times New Roman" w:cs="Times New Roman"/>
                <w:sz w:val="24"/>
                <w:szCs w:val="24"/>
              </w:rPr>
              <w:t>otal</w:t>
            </w:r>
          </w:p>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c>
          <w:tcPr>
            <w:tcW w:w="62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din care:</w:t>
            </w:r>
          </w:p>
        </w:tc>
        <w:tc>
          <w:tcPr>
            <w:tcW w:w="845" w:type="pct"/>
            <w:vMerge w:val="restart"/>
            <w:vAlign w:val="center"/>
          </w:tcPr>
          <w:p w:rsidR="00B269F1"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Volum rămas de recoltat până la expirarea valabilităţii amenajamentului </w:t>
            </w:r>
          </w:p>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r>
      <w:tr w:rsidR="00D947B1" w:rsidRPr="00E26C5B" w:rsidTr="00B269F1">
        <w:trPr>
          <w:tblCellSpacing w:w="0" w:type="dxa"/>
          <w:jc w:val="center"/>
        </w:trPr>
        <w:tc>
          <w:tcPr>
            <w:tcW w:w="15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Nr.</w:t>
            </w:r>
          </w:p>
        </w:tc>
        <w:tc>
          <w:tcPr>
            <w:tcW w:w="76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Denumire</w:t>
            </w:r>
          </w:p>
        </w:tc>
        <w:tc>
          <w:tcPr>
            <w:tcW w:w="767" w:type="pct"/>
            <w:vMerge/>
            <w:vAlign w:val="center"/>
          </w:tcPr>
          <w:p w:rsidR="00D947B1" w:rsidRPr="00E26C5B" w:rsidRDefault="00D947B1" w:rsidP="00F26899">
            <w:pPr>
              <w:spacing w:line="240" w:lineRule="auto"/>
              <w:rPr>
                <w:rFonts w:ascii="Times New Roman" w:hAnsi="Times New Roman" w:cs="Times New Roman"/>
                <w:sz w:val="24"/>
                <w:szCs w:val="24"/>
              </w:rPr>
            </w:pPr>
          </w:p>
        </w:tc>
        <w:tc>
          <w:tcPr>
            <w:tcW w:w="529" w:type="pct"/>
            <w:vMerge/>
            <w:vAlign w:val="center"/>
          </w:tcPr>
          <w:p w:rsidR="00D947B1" w:rsidRPr="00E26C5B" w:rsidRDefault="00D947B1" w:rsidP="00B269F1">
            <w:pPr>
              <w:spacing w:line="240" w:lineRule="auto"/>
              <w:jc w:val="center"/>
              <w:rPr>
                <w:rFonts w:ascii="Times New Roman" w:hAnsi="Times New Roman" w:cs="Times New Roman"/>
                <w:sz w:val="24"/>
                <w:szCs w:val="24"/>
              </w:rPr>
            </w:pPr>
          </w:p>
        </w:tc>
        <w:tc>
          <w:tcPr>
            <w:tcW w:w="553" w:type="pct"/>
            <w:vMerge/>
            <w:vAlign w:val="center"/>
          </w:tcPr>
          <w:p w:rsidR="00D947B1" w:rsidRPr="00E26C5B" w:rsidRDefault="00D947B1" w:rsidP="00B269F1">
            <w:pPr>
              <w:spacing w:line="240" w:lineRule="auto"/>
              <w:jc w:val="center"/>
              <w:rPr>
                <w:rFonts w:ascii="Times New Roman" w:hAnsi="Times New Roman" w:cs="Times New Roman"/>
                <w:sz w:val="24"/>
                <w:szCs w:val="24"/>
              </w:rPr>
            </w:pPr>
          </w:p>
        </w:tc>
        <w:tc>
          <w:tcPr>
            <w:tcW w:w="767" w:type="pct"/>
            <w:vMerge/>
            <w:vAlign w:val="center"/>
          </w:tcPr>
          <w:p w:rsidR="00D947B1" w:rsidRPr="00E26C5B" w:rsidRDefault="00D947B1" w:rsidP="00B269F1">
            <w:pPr>
              <w:spacing w:line="240" w:lineRule="auto"/>
              <w:jc w:val="center"/>
              <w:rPr>
                <w:rFonts w:ascii="Times New Roman" w:hAnsi="Times New Roman" w:cs="Times New Roman"/>
                <w:sz w:val="24"/>
                <w:szCs w:val="24"/>
              </w:rPr>
            </w:pPr>
          </w:p>
        </w:tc>
        <w:tc>
          <w:tcPr>
            <w:tcW w:w="62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Produse accidentale I -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c>
          <w:tcPr>
            <w:tcW w:w="845" w:type="pct"/>
            <w:vMerge/>
            <w:vAlign w:val="center"/>
          </w:tcPr>
          <w:p w:rsidR="00D947B1" w:rsidRPr="00E26C5B" w:rsidRDefault="00D947B1" w:rsidP="00B269F1">
            <w:pPr>
              <w:spacing w:line="240" w:lineRule="auto"/>
              <w:jc w:val="center"/>
              <w:rPr>
                <w:rFonts w:ascii="Times New Roman" w:hAnsi="Times New Roman" w:cs="Times New Roman"/>
                <w:sz w:val="24"/>
                <w:szCs w:val="24"/>
              </w:rPr>
            </w:pPr>
          </w:p>
        </w:tc>
      </w:tr>
      <w:tr w:rsidR="00D947B1" w:rsidRPr="00E26C5B" w:rsidTr="00B269F1">
        <w:trPr>
          <w:tblCellSpacing w:w="0" w:type="dxa"/>
          <w:jc w:val="center"/>
        </w:trPr>
        <w:tc>
          <w:tcPr>
            <w:tcW w:w="15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w:t>
            </w:r>
          </w:p>
        </w:tc>
        <w:tc>
          <w:tcPr>
            <w:tcW w:w="76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2</w:t>
            </w:r>
          </w:p>
        </w:tc>
        <w:tc>
          <w:tcPr>
            <w:tcW w:w="767" w:type="pct"/>
            <w:vAlign w:val="center"/>
          </w:tcPr>
          <w:p w:rsidR="00D947B1" w:rsidRPr="00E26C5B" w:rsidRDefault="00D947B1" w:rsidP="00F26899">
            <w:pPr>
              <w:spacing w:line="240" w:lineRule="auto"/>
              <w:rPr>
                <w:rFonts w:ascii="Times New Roman" w:hAnsi="Times New Roman" w:cs="Times New Roman"/>
                <w:sz w:val="24"/>
                <w:szCs w:val="24"/>
              </w:rPr>
            </w:pPr>
            <w:r w:rsidRPr="00E26C5B">
              <w:rPr>
                <w:rFonts w:ascii="Times New Roman" w:hAnsi="Times New Roman" w:cs="Times New Roman"/>
                <w:sz w:val="24"/>
                <w:szCs w:val="24"/>
              </w:rPr>
              <w:t>3</w:t>
            </w:r>
          </w:p>
        </w:tc>
        <w:tc>
          <w:tcPr>
            <w:tcW w:w="529"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4</w:t>
            </w:r>
          </w:p>
        </w:tc>
        <w:tc>
          <w:tcPr>
            <w:tcW w:w="55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5</w:t>
            </w:r>
          </w:p>
        </w:tc>
        <w:tc>
          <w:tcPr>
            <w:tcW w:w="767"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6</w:t>
            </w:r>
          </w:p>
        </w:tc>
        <w:tc>
          <w:tcPr>
            <w:tcW w:w="623"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7</w:t>
            </w:r>
          </w:p>
        </w:tc>
        <w:tc>
          <w:tcPr>
            <w:tcW w:w="845" w:type="pct"/>
            <w:vAlign w:val="center"/>
          </w:tcPr>
          <w:p w:rsidR="00D947B1" w:rsidRPr="00E26C5B" w:rsidRDefault="00D947B1" w:rsidP="00B269F1">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8</w:t>
            </w:r>
          </w:p>
        </w:tc>
      </w:tr>
    </w:tbl>
    <w:p w:rsidR="00732A33" w:rsidRDefault="00D947B1" w:rsidP="00F26899">
      <w:pPr>
        <w:pStyle w:val="NormalWeb"/>
        <w:rPr>
          <w:rStyle w:val="panxbdy"/>
        </w:rPr>
      </w:pPr>
      <w:r w:rsidRPr="00E26C5B">
        <w:rPr>
          <w:rStyle w:val="ppar"/>
        </w:rPr>
        <w:t>B. Date referitoare la prevederile amenajamentului silvic, situaţia actuală şi propuneri</w:t>
      </w:r>
      <w:r w:rsidRPr="00E26C5B">
        <w:rPr>
          <w:rStyle w:val="panxbdy"/>
        </w:rPr>
        <w:t xml:space="preserve"> </w:t>
      </w:r>
    </w:p>
    <w:p w:rsidR="00D947B1" w:rsidRPr="00E26C5B" w:rsidRDefault="00D947B1" w:rsidP="00F26899">
      <w:pPr>
        <w:pStyle w:val="NormalWeb"/>
      </w:pPr>
      <w:r w:rsidRPr="00E26C5B">
        <w:rPr>
          <w:rStyle w:val="ppar"/>
        </w:rPr>
        <w:t>B1. Prevederile amenajamentului silvic şi stadiul aplicării acestora</w:t>
      </w:r>
      <w:r w:rsidRPr="00E26C5B">
        <w:rPr>
          <w:rStyle w:val="panxbdy"/>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
        <w:gridCol w:w="481"/>
        <w:gridCol w:w="594"/>
        <w:gridCol w:w="705"/>
        <w:gridCol w:w="1140"/>
        <w:gridCol w:w="595"/>
        <w:gridCol w:w="482"/>
        <w:gridCol w:w="647"/>
        <w:gridCol w:w="520"/>
        <w:gridCol w:w="534"/>
        <w:gridCol w:w="454"/>
        <w:gridCol w:w="647"/>
        <w:gridCol w:w="913"/>
        <w:gridCol w:w="687"/>
        <w:gridCol w:w="913"/>
        <w:gridCol w:w="687"/>
      </w:tblGrid>
      <w:tr w:rsidR="00D947B1" w:rsidRPr="00E26C5B" w:rsidTr="00883E76">
        <w:trPr>
          <w:tblCellSpacing w:w="0" w:type="dxa"/>
          <w:jc w:val="center"/>
        </w:trPr>
        <w:tc>
          <w:tcPr>
            <w:tcW w:w="250" w:type="pct"/>
            <w:vMerge w:val="restart"/>
            <w:vAlign w:val="center"/>
          </w:tcPr>
          <w:p w:rsidR="00D947B1" w:rsidRPr="00E26C5B" w:rsidRDefault="00D947B1" w:rsidP="00F26899">
            <w:pPr>
              <w:spacing w:line="240" w:lineRule="auto"/>
              <w:rPr>
                <w:rFonts w:ascii="Times New Roman" w:hAnsi="Times New Roman" w:cs="Times New Roman"/>
                <w:sz w:val="24"/>
                <w:szCs w:val="24"/>
              </w:rPr>
            </w:pPr>
            <w:r w:rsidRPr="00E26C5B">
              <w:rPr>
                <w:rFonts w:ascii="Times New Roman" w:hAnsi="Times New Roman" w:cs="Times New Roman"/>
                <w:sz w:val="24"/>
                <w:szCs w:val="24"/>
              </w:rPr>
              <w:t>UP</w:t>
            </w:r>
          </w:p>
        </w:tc>
        <w:tc>
          <w:tcPr>
            <w:tcW w:w="250" w:type="pct"/>
            <w:vMerge w:val="restart"/>
            <w:vAlign w:val="center"/>
          </w:tcPr>
          <w:p w:rsidR="00D947B1" w:rsidRPr="00E26C5B" w:rsidRDefault="00D947B1" w:rsidP="00F26899">
            <w:pPr>
              <w:spacing w:line="240" w:lineRule="auto"/>
              <w:rPr>
                <w:rFonts w:ascii="Times New Roman" w:hAnsi="Times New Roman" w:cs="Times New Roman"/>
                <w:sz w:val="24"/>
                <w:szCs w:val="24"/>
              </w:rPr>
            </w:pPr>
            <w:r w:rsidRPr="00E26C5B">
              <w:rPr>
                <w:rFonts w:ascii="Times New Roman" w:hAnsi="Times New Roman" w:cs="Times New Roman"/>
                <w:sz w:val="24"/>
                <w:szCs w:val="24"/>
              </w:rPr>
              <w:t>ua</w:t>
            </w:r>
          </w:p>
        </w:tc>
        <w:tc>
          <w:tcPr>
            <w:tcW w:w="30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S - ha -</w:t>
            </w:r>
          </w:p>
        </w:tc>
        <w:tc>
          <w:tcPr>
            <w:tcW w:w="3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Grupa şi categ. </w:t>
            </w:r>
            <w:proofErr w:type="gramStart"/>
            <w:r w:rsidRPr="00E26C5B">
              <w:rPr>
                <w:rFonts w:ascii="Times New Roman" w:hAnsi="Times New Roman" w:cs="Times New Roman"/>
                <w:sz w:val="24"/>
                <w:szCs w:val="24"/>
              </w:rPr>
              <w:t>funcţ</w:t>
            </w:r>
            <w:proofErr w:type="gramEnd"/>
            <w:r w:rsidRPr="00E26C5B">
              <w:rPr>
                <w:rFonts w:ascii="Times New Roman" w:hAnsi="Times New Roman" w:cs="Times New Roman"/>
                <w:sz w:val="24"/>
                <w:szCs w:val="24"/>
              </w:rPr>
              <w:t>.</w:t>
            </w:r>
          </w:p>
        </w:tc>
        <w:tc>
          <w:tcPr>
            <w:tcW w:w="3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Compoziţia</w:t>
            </w:r>
          </w:p>
        </w:tc>
        <w:tc>
          <w:tcPr>
            <w:tcW w:w="30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V -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c>
          <w:tcPr>
            <w:tcW w:w="2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K</w:t>
            </w:r>
          </w:p>
        </w:tc>
        <w:tc>
          <w:tcPr>
            <w:tcW w:w="30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Vârsta - ani -</w:t>
            </w:r>
          </w:p>
        </w:tc>
        <w:tc>
          <w:tcPr>
            <w:tcW w:w="2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Cls. prod.</w:t>
            </w:r>
          </w:p>
        </w:tc>
        <w:tc>
          <w:tcPr>
            <w:tcW w:w="2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Prov.</w:t>
            </w:r>
          </w:p>
        </w:tc>
        <w:tc>
          <w:tcPr>
            <w:tcW w:w="2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Urg. reg.</w:t>
            </w:r>
          </w:p>
        </w:tc>
        <w:tc>
          <w:tcPr>
            <w:tcW w:w="350" w:type="pct"/>
            <w:vMerge w:val="restar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Vârsta expl.</w:t>
            </w:r>
          </w:p>
        </w:tc>
        <w:tc>
          <w:tcPr>
            <w:tcW w:w="600" w:type="pct"/>
            <w:gridSpan w:val="2"/>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Lucrări propuse</w:t>
            </w:r>
          </w:p>
        </w:tc>
        <w:tc>
          <w:tcPr>
            <w:tcW w:w="600" w:type="pct"/>
            <w:gridSpan w:val="2"/>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Lucrări executate</w:t>
            </w:r>
          </w:p>
        </w:tc>
      </w:tr>
      <w:tr w:rsidR="00D947B1" w:rsidRPr="00E26C5B" w:rsidTr="00883E76">
        <w:trPr>
          <w:tblCellSpacing w:w="0" w:type="dxa"/>
          <w:jc w:val="center"/>
        </w:trPr>
        <w:tc>
          <w:tcPr>
            <w:tcW w:w="0" w:type="auto"/>
            <w:vMerge/>
            <w:vAlign w:val="center"/>
          </w:tcPr>
          <w:p w:rsidR="00D947B1" w:rsidRPr="00E26C5B" w:rsidRDefault="00D947B1" w:rsidP="00F26899">
            <w:pPr>
              <w:spacing w:line="240" w:lineRule="auto"/>
              <w:rPr>
                <w:rFonts w:ascii="Times New Roman" w:hAnsi="Times New Roman" w:cs="Times New Roman"/>
                <w:sz w:val="24"/>
                <w:szCs w:val="24"/>
              </w:rPr>
            </w:pPr>
          </w:p>
        </w:tc>
        <w:tc>
          <w:tcPr>
            <w:tcW w:w="0" w:type="auto"/>
            <w:vMerge/>
            <w:vAlign w:val="center"/>
          </w:tcPr>
          <w:p w:rsidR="00D947B1" w:rsidRPr="00E26C5B" w:rsidRDefault="00D947B1" w:rsidP="00F26899">
            <w:pPr>
              <w:spacing w:line="240" w:lineRule="auto"/>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0" w:type="auto"/>
            <w:vMerge/>
            <w:vAlign w:val="center"/>
          </w:tcPr>
          <w:p w:rsidR="00D947B1" w:rsidRPr="00E26C5B" w:rsidRDefault="00D947B1" w:rsidP="00883E7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Natura lucrărilor</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Volum de extras</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Natura lucrărilor</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Volum extras</w:t>
            </w:r>
          </w:p>
        </w:tc>
      </w:tr>
      <w:tr w:rsidR="00D947B1" w:rsidRPr="00E26C5B" w:rsidTr="00883E76">
        <w:trPr>
          <w:tblCellSpacing w:w="0" w:type="dxa"/>
          <w:jc w:val="center"/>
        </w:trPr>
        <w:tc>
          <w:tcPr>
            <w:tcW w:w="250" w:type="pct"/>
            <w:vAlign w:val="center"/>
          </w:tcPr>
          <w:p w:rsidR="00D947B1" w:rsidRPr="00E26C5B" w:rsidRDefault="00D947B1" w:rsidP="00F26899">
            <w:pPr>
              <w:spacing w:line="240" w:lineRule="auto"/>
              <w:rPr>
                <w:rFonts w:ascii="Times New Roman" w:hAnsi="Times New Roman" w:cs="Times New Roman"/>
                <w:sz w:val="24"/>
                <w:szCs w:val="24"/>
              </w:rPr>
            </w:pPr>
            <w:r w:rsidRPr="00E26C5B">
              <w:rPr>
                <w:rFonts w:ascii="Times New Roman" w:hAnsi="Times New Roman" w:cs="Times New Roman"/>
                <w:sz w:val="24"/>
                <w:szCs w:val="24"/>
              </w:rPr>
              <w:t>1</w:t>
            </w:r>
          </w:p>
        </w:tc>
        <w:tc>
          <w:tcPr>
            <w:tcW w:w="250" w:type="pct"/>
            <w:vAlign w:val="center"/>
          </w:tcPr>
          <w:p w:rsidR="00D947B1" w:rsidRPr="00E26C5B" w:rsidRDefault="00D947B1" w:rsidP="00F26899">
            <w:pPr>
              <w:spacing w:line="240" w:lineRule="auto"/>
              <w:rPr>
                <w:rFonts w:ascii="Times New Roman" w:hAnsi="Times New Roman" w:cs="Times New Roman"/>
                <w:sz w:val="24"/>
                <w:szCs w:val="24"/>
              </w:rPr>
            </w:pPr>
            <w:r w:rsidRPr="00E26C5B">
              <w:rPr>
                <w:rFonts w:ascii="Times New Roman" w:hAnsi="Times New Roman" w:cs="Times New Roman"/>
                <w:sz w:val="24"/>
                <w:szCs w:val="24"/>
              </w:rPr>
              <w:t>2</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3</w:t>
            </w:r>
          </w:p>
        </w:tc>
        <w:tc>
          <w:tcPr>
            <w:tcW w:w="3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4</w:t>
            </w:r>
          </w:p>
        </w:tc>
        <w:tc>
          <w:tcPr>
            <w:tcW w:w="3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5</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6</w:t>
            </w:r>
          </w:p>
        </w:tc>
        <w:tc>
          <w:tcPr>
            <w:tcW w:w="2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7</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8</w:t>
            </w:r>
          </w:p>
        </w:tc>
        <w:tc>
          <w:tcPr>
            <w:tcW w:w="2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9</w:t>
            </w:r>
          </w:p>
        </w:tc>
        <w:tc>
          <w:tcPr>
            <w:tcW w:w="2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10</w:t>
            </w:r>
          </w:p>
        </w:tc>
        <w:tc>
          <w:tcPr>
            <w:tcW w:w="2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11</w:t>
            </w:r>
          </w:p>
        </w:tc>
        <w:tc>
          <w:tcPr>
            <w:tcW w:w="35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12</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13</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14</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15</w:t>
            </w:r>
          </w:p>
        </w:tc>
        <w:tc>
          <w:tcPr>
            <w:tcW w:w="300" w:type="pct"/>
            <w:vAlign w:val="center"/>
          </w:tcPr>
          <w:p w:rsidR="00D947B1" w:rsidRPr="00E26C5B" w:rsidRDefault="00D947B1" w:rsidP="00883E7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16</w:t>
            </w:r>
          </w:p>
        </w:tc>
      </w:tr>
    </w:tbl>
    <w:p w:rsidR="00D947B1" w:rsidRPr="00E26C5B" w:rsidRDefault="00D947B1" w:rsidP="00F26899">
      <w:pPr>
        <w:pStyle w:val="NormalWeb"/>
      </w:pPr>
      <w:r w:rsidRPr="00E26C5B">
        <w:rPr>
          <w:rStyle w:val="ppar"/>
        </w:rPr>
        <w:t>B2. Situaţia actuală şi propuneri de modificare a prevederilor amenajamentului silvic</w:t>
      </w:r>
      <w:r w:rsidRPr="00E26C5B">
        <w:rPr>
          <w:rStyle w:val="panxbdy"/>
        </w:rPr>
        <w:t xml:space="preserve"> </w:t>
      </w:r>
    </w:p>
    <w:tbl>
      <w:tblPr>
        <w:tblW w:w="5208"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73"/>
        <w:gridCol w:w="504"/>
        <w:gridCol w:w="192"/>
        <w:gridCol w:w="299"/>
        <w:gridCol w:w="24"/>
        <w:gridCol w:w="640"/>
        <w:gridCol w:w="343"/>
        <w:gridCol w:w="561"/>
        <w:gridCol w:w="568"/>
        <w:gridCol w:w="426"/>
        <w:gridCol w:w="991"/>
        <w:gridCol w:w="668"/>
        <w:gridCol w:w="609"/>
        <w:gridCol w:w="915"/>
        <w:gridCol w:w="1072"/>
        <w:gridCol w:w="849"/>
        <w:gridCol w:w="618"/>
        <w:gridCol w:w="939"/>
      </w:tblGrid>
      <w:tr w:rsidR="00DA55B5" w:rsidRPr="00E26C5B" w:rsidTr="0019451E">
        <w:trPr>
          <w:tblCellSpacing w:w="0" w:type="dxa"/>
        </w:trPr>
        <w:tc>
          <w:tcPr>
            <w:tcW w:w="195" w:type="pct"/>
            <w:vMerge w:val="restar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UP</w:t>
            </w:r>
          </w:p>
        </w:tc>
        <w:tc>
          <w:tcPr>
            <w:tcW w:w="125" w:type="pct"/>
            <w:vMerge w:val="restar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ua</w:t>
            </w:r>
          </w:p>
        </w:tc>
        <w:tc>
          <w:tcPr>
            <w:tcW w:w="456" w:type="pct"/>
            <w:gridSpan w:val="3"/>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Suprafaţa afectată - ha -</w:t>
            </w:r>
          </w:p>
        </w:tc>
        <w:tc>
          <w:tcPr>
            <w:tcW w:w="304" w:type="pct"/>
            <w:gridSpan w:val="2"/>
            <w:vMerge w:val="restart"/>
            <w:vAlign w:val="center"/>
          </w:tcPr>
          <w:p w:rsidR="00DA55B5" w:rsidRDefault="00D947B1" w:rsidP="00DA55B5">
            <w:pPr>
              <w:spacing w:after="0" w:line="240" w:lineRule="auto"/>
              <w:ind w:left="-30"/>
              <w:jc w:val="center"/>
              <w:rPr>
                <w:rFonts w:ascii="Times New Roman" w:hAnsi="Times New Roman" w:cs="Times New Roman"/>
                <w:sz w:val="24"/>
                <w:szCs w:val="24"/>
              </w:rPr>
            </w:pPr>
            <w:r w:rsidRPr="00E26C5B">
              <w:rPr>
                <w:rFonts w:ascii="Times New Roman" w:hAnsi="Times New Roman" w:cs="Times New Roman"/>
                <w:sz w:val="24"/>
                <w:szCs w:val="24"/>
              </w:rPr>
              <w:t>Com</w:t>
            </w:r>
            <w:r w:rsidR="00DA55B5">
              <w:rPr>
                <w:rFonts w:ascii="Times New Roman" w:hAnsi="Times New Roman" w:cs="Times New Roman"/>
                <w:sz w:val="24"/>
                <w:szCs w:val="24"/>
              </w:rPr>
              <w:t>-</w:t>
            </w:r>
          </w:p>
          <w:p w:rsidR="00DA55B5" w:rsidRDefault="00DA55B5" w:rsidP="00DA55B5">
            <w:pPr>
              <w:spacing w:after="0" w:line="240" w:lineRule="auto"/>
              <w:ind w:left="-30"/>
              <w:jc w:val="center"/>
              <w:rPr>
                <w:rFonts w:ascii="Times New Roman" w:hAnsi="Times New Roman" w:cs="Times New Roman"/>
                <w:sz w:val="24"/>
                <w:szCs w:val="24"/>
              </w:rPr>
            </w:pPr>
            <w:r w:rsidRPr="00E26C5B">
              <w:rPr>
                <w:rFonts w:ascii="Times New Roman" w:hAnsi="Times New Roman" w:cs="Times New Roman"/>
                <w:sz w:val="24"/>
                <w:szCs w:val="24"/>
              </w:rPr>
              <w:t>P</w:t>
            </w:r>
            <w:r w:rsidR="00D947B1" w:rsidRPr="00E26C5B">
              <w:rPr>
                <w:rFonts w:ascii="Times New Roman" w:hAnsi="Times New Roman" w:cs="Times New Roman"/>
                <w:sz w:val="24"/>
                <w:szCs w:val="24"/>
              </w:rPr>
              <w:t>o</w:t>
            </w:r>
            <w:r>
              <w:rPr>
                <w:rFonts w:ascii="Times New Roman" w:hAnsi="Times New Roman" w:cs="Times New Roman"/>
                <w:sz w:val="24"/>
                <w:szCs w:val="24"/>
              </w:rPr>
              <w:t>-</w:t>
            </w:r>
          </w:p>
          <w:p w:rsidR="00D947B1" w:rsidRPr="00E26C5B" w:rsidRDefault="00D947B1" w:rsidP="00DA55B5">
            <w:pPr>
              <w:spacing w:after="0" w:line="240" w:lineRule="auto"/>
              <w:ind w:right="-43"/>
              <w:jc w:val="center"/>
              <w:rPr>
                <w:rFonts w:ascii="Times New Roman" w:hAnsi="Times New Roman" w:cs="Times New Roman"/>
                <w:sz w:val="24"/>
                <w:szCs w:val="24"/>
              </w:rPr>
            </w:pPr>
            <w:r w:rsidRPr="00E26C5B">
              <w:rPr>
                <w:rFonts w:ascii="Times New Roman" w:hAnsi="Times New Roman" w:cs="Times New Roman"/>
                <w:sz w:val="24"/>
                <w:szCs w:val="24"/>
              </w:rPr>
              <w:t>z</w:t>
            </w:r>
            <w:r w:rsidR="00DA55B5">
              <w:rPr>
                <w:rFonts w:ascii="Times New Roman" w:hAnsi="Times New Roman" w:cs="Times New Roman"/>
                <w:sz w:val="24"/>
                <w:szCs w:val="24"/>
              </w:rPr>
              <w:t>i</w:t>
            </w:r>
            <w:r w:rsidRPr="00E26C5B">
              <w:rPr>
                <w:rFonts w:ascii="Times New Roman" w:hAnsi="Times New Roman" w:cs="Times New Roman"/>
                <w:sz w:val="24"/>
                <w:szCs w:val="24"/>
              </w:rPr>
              <w:t>ţia</w:t>
            </w:r>
          </w:p>
        </w:tc>
        <w:tc>
          <w:tcPr>
            <w:tcW w:w="157" w:type="pct"/>
            <w:vMerge w:val="restar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K</w:t>
            </w:r>
          </w:p>
        </w:tc>
        <w:tc>
          <w:tcPr>
            <w:tcW w:w="257" w:type="pct"/>
            <w:vMerge w:val="restart"/>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Vârsta </w:t>
            </w:r>
          </w:p>
          <w:p w:rsidR="00D947B1" w:rsidRPr="00E26C5B" w:rsidRDefault="00D947B1" w:rsidP="00DA55B5">
            <w:pPr>
              <w:spacing w:after="0" w:line="240" w:lineRule="auto"/>
              <w:ind w:left="-20"/>
              <w:jc w:val="center"/>
              <w:rPr>
                <w:rFonts w:ascii="Times New Roman" w:hAnsi="Times New Roman" w:cs="Times New Roman"/>
                <w:sz w:val="24"/>
                <w:szCs w:val="24"/>
              </w:rPr>
            </w:pPr>
            <w:r w:rsidRPr="00E26C5B">
              <w:rPr>
                <w:rFonts w:ascii="Times New Roman" w:hAnsi="Times New Roman" w:cs="Times New Roman"/>
                <w:sz w:val="24"/>
                <w:szCs w:val="24"/>
              </w:rPr>
              <w:t>- ani-</w:t>
            </w:r>
          </w:p>
        </w:tc>
        <w:tc>
          <w:tcPr>
            <w:tcW w:w="260" w:type="pct"/>
            <w:vMerge w:val="restart"/>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V </w:t>
            </w:r>
          </w:p>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c>
          <w:tcPr>
            <w:tcW w:w="195" w:type="pct"/>
            <w:vMerge w:val="restar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Vit.</w:t>
            </w:r>
          </w:p>
        </w:tc>
        <w:tc>
          <w:tcPr>
            <w:tcW w:w="454" w:type="pct"/>
            <w:vMerge w:val="restart"/>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Factor destabili</w:t>
            </w:r>
            <w:r w:rsidR="00DA55B5">
              <w:rPr>
                <w:rFonts w:ascii="Times New Roman" w:hAnsi="Times New Roman" w:cs="Times New Roman"/>
                <w:sz w:val="24"/>
                <w:szCs w:val="24"/>
              </w:rPr>
              <w:t>-</w:t>
            </w:r>
          </w:p>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zator</w:t>
            </w:r>
          </w:p>
        </w:tc>
        <w:tc>
          <w:tcPr>
            <w:tcW w:w="306" w:type="pct"/>
            <w:vMerge w:val="restar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Grad vătă</w:t>
            </w:r>
            <w:r w:rsidR="00DA55B5">
              <w:rPr>
                <w:rFonts w:ascii="Times New Roman" w:hAnsi="Times New Roman" w:cs="Times New Roman"/>
                <w:sz w:val="24"/>
                <w:szCs w:val="24"/>
              </w:rPr>
              <w:t>-</w:t>
            </w:r>
            <w:r w:rsidRPr="00E26C5B">
              <w:rPr>
                <w:rFonts w:ascii="Times New Roman" w:hAnsi="Times New Roman" w:cs="Times New Roman"/>
                <w:sz w:val="24"/>
                <w:szCs w:val="24"/>
              </w:rPr>
              <w:t>mare</w:t>
            </w:r>
          </w:p>
        </w:tc>
        <w:tc>
          <w:tcPr>
            <w:tcW w:w="279" w:type="pct"/>
            <w:vMerge w:val="restar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Urg. reg.</w:t>
            </w:r>
          </w:p>
        </w:tc>
        <w:tc>
          <w:tcPr>
            <w:tcW w:w="910" w:type="pct"/>
            <w:gridSpan w:val="2"/>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Seminţiş utilizabil</w:t>
            </w:r>
          </w:p>
        </w:tc>
        <w:tc>
          <w:tcPr>
            <w:tcW w:w="1102" w:type="pct"/>
            <w:gridSpan w:val="3"/>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Propuneri de modificare a prevederilor amenajamentului silvic</w:t>
            </w:r>
          </w:p>
        </w:tc>
      </w:tr>
      <w:tr w:rsidR="00C2079F" w:rsidRPr="00E26C5B" w:rsidTr="0019451E">
        <w:trPr>
          <w:tblCellSpacing w:w="0" w:type="dxa"/>
        </w:trPr>
        <w:tc>
          <w:tcPr>
            <w:tcW w:w="195"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125"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231"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Total</w:t>
            </w:r>
          </w:p>
        </w:tc>
        <w:tc>
          <w:tcPr>
            <w:tcW w:w="225" w:type="pct"/>
            <w:gridSpan w:val="2"/>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dc: inte</w:t>
            </w:r>
            <w:r w:rsidR="00DA55B5">
              <w:rPr>
                <w:rFonts w:ascii="Times New Roman" w:hAnsi="Times New Roman" w:cs="Times New Roman"/>
                <w:sz w:val="24"/>
                <w:szCs w:val="24"/>
              </w:rPr>
              <w:t>-</w:t>
            </w:r>
          </w:p>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gral</w:t>
            </w:r>
          </w:p>
        </w:tc>
        <w:tc>
          <w:tcPr>
            <w:tcW w:w="304" w:type="pct"/>
            <w:gridSpan w:val="2"/>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157"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257"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260"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195"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454"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306"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279" w:type="pct"/>
            <w:vMerge/>
            <w:vAlign w:val="center"/>
          </w:tcPr>
          <w:p w:rsidR="00D947B1" w:rsidRPr="00E26C5B" w:rsidRDefault="00D947B1" w:rsidP="00DA55B5">
            <w:pPr>
              <w:spacing w:after="0" w:line="240" w:lineRule="auto"/>
              <w:jc w:val="center"/>
              <w:rPr>
                <w:rFonts w:ascii="Times New Roman" w:hAnsi="Times New Roman" w:cs="Times New Roman"/>
                <w:sz w:val="24"/>
                <w:szCs w:val="24"/>
              </w:rPr>
            </w:pPr>
          </w:p>
        </w:tc>
        <w:tc>
          <w:tcPr>
            <w:tcW w:w="419" w:type="pct"/>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Compo</w:t>
            </w:r>
            <w:r w:rsidR="00DA55B5">
              <w:rPr>
                <w:rFonts w:ascii="Times New Roman" w:hAnsi="Times New Roman" w:cs="Times New Roman"/>
                <w:sz w:val="24"/>
                <w:szCs w:val="24"/>
              </w:rPr>
              <w:t>-</w:t>
            </w:r>
          </w:p>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ziţia</w:t>
            </w:r>
          </w:p>
        </w:tc>
        <w:tc>
          <w:tcPr>
            <w:tcW w:w="491" w:type="pct"/>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Suprafa</w:t>
            </w:r>
            <w:r w:rsidR="00DA55B5">
              <w:rPr>
                <w:rFonts w:ascii="Times New Roman" w:hAnsi="Times New Roman" w:cs="Times New Roman"/>
                <w:sz w:val="24"/>
                <w:szCs w:val="24"/>
              </w:rPr>
              <w:t>-</w:t>
            </w:r>
          </w:p>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ţa </w:t>
            </w:r>
          </w:p>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ocupată</w:t>
            </w:r>
          </w:p>
        </w:tc>
        <w:tc>
          <w:tcPr>
            <w:tcW w:w="389"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Lucrări propuse</w:t>
            </w:r>
          </w:p>
        </w:tc>
        <w:tc>
          <w:tcPr>
            <w:tcW w:w="283" w:type="pct"/>
            <w:vAlign w:val="center"/>
          </w:tcPr>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Suprafaţa de par</w:t>
            </w:r>
          </w:p>
          <w:p w:rsidR="00DA55B5"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curs </w:t>
            </w:r>
          </w:p>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 ha -</w:t>
            </w:r>
          </w:p>
        </w:tc>
        <w:tc>
          <w:tcPr>
            <w:tcW w:w="430"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Volum de extras - m</w:t>
            </w:r>
            <w:r w:rsidRPr="00E26C5B">
              <w:rPr>
                <w:rFonts w:ascii="Times New Roman" w:hAnsi="Times New Roman" w:cs="Times New Roman"/>
                <w:sz w:val="24"/>
                <w:szCs w:val="24"/>
                <w:vertAlign w:val="superscript"/>
              </w:rPr>
              <w:t>3</w:t>
            </w:r>
            <w:r w:rsidRPr="00E26C5B">
              <w:rPr>
                <w:rFonts w:ascii="Times New Roman" w:hAnsi="Times New Roman" w:cs="Times New Roman"/>
                <w:sz w:val="24"/>
                <w:szCs w:val="24"/>
              </w:rPr>
              <w:t xml:space="preserve"> -</w:t>
            </w:r>
          </w:p>
        </w:tc>
      </w:tr>
      <w:tr w:rsidR="00C2079F" w:rsidRPr="00E26C5B" w:rsidTr="0019451E">
        <w:trPr>
          <w:tblCellSpacing w:w="0" w:type="dxa"/>
        </w:trPr>
        <w:tc>
          <w:tcPr>
            <w:tcW w:w="195"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w:t>
            </w:r>
          </w:p>
        </w:tc>
        <w:tc>
          <w:tcPr>
            <w:tcW w:w="125"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2</w:t>
            </w:r>
          </w:p>
        </w:tc>
        <w:tc>
          <w:tcPr>
            <w:tcW w:w="231"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3</w:t>
            </w:r>
          </w:p>
        </w:tc>
        <w:tc>
          <w:tcPr>
            <w:tcW w:w="225" w:type="pct"/>
            <w:gridSpan w:val="2"/>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4</w:t>
            </w:r>
          </w:p>
        </w:tc>
        <w:tc>
          <w:tcPr>
            <w:tcW w:w="304" w:type="pct"/>
            <w:gridSpan w:val="2"/>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5</w:t>
            </w:r>
          </w:p>
        </w:tc>
        <w:tc>
          <w:tcPr>
            <w:tcW w:w="157"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6</w:t>
            </w:r>
          </w:p>
        </w:tc>
        <w:tc>
          <w:tcPr>
            <w:tcW w:w="257"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7</w:t>
            </w:r>
          </w:p>
        </w:tc>
        <w:tc>
          <w:tcPr>
            <w:tcW w:w="260"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8</w:t>
            </w:r>
          </w:p>
        </w:tc>
        <w:tc>
          <w:tcPr>
            <w:tcW w:w="195"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9</w:t>
            </w:r>
          </w:p>
        </w:tc>
        <w:tc>
          <w:tcPr>
            <w:tcW w:w="454"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10</w:t>
            </w:r>
          </w:p>
        </w:tc>
        <w:tc>
          <w:tcPr>
            <w:tcW w:w="306"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11</w:t>
            </w:r>
          </w:p>
        </w:tc>
        <w:tc>
          <w:tcPr>
            <w:tcW w:w="279"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12</w:t>
            </w:r>
          </w:p>
        </w:tc>
        <w:tc>
          <w:tcPr>
            <w:tcW w:w="419"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13</w:t>
            </w:r>
          </w:p>
        </w:tc>
        <w:tc>
          <w:tcPr>
            <w:tcW w:w="491"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14</w:t>
            </w:r>
          </w:p>
        </w:tc>
        <w:tc>
          <w:tcPr>
            <w:tcW w:w="389"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15</w:t>
            </w:r>
          </w:p>
        </w:tc>
        <w:tc>
          <w:tcPr>
            <w:tcW w:w="283"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16</w:t>
            </w:r>
          </w:p>
        </w:tc>
        <w:tc>
          <w:tcPr>
            <w:tcW w:w="430" w:type="pct"/>
            <w:vAlign w:val="center"/>
          </w:tcPr>
          <w:p w:rsidR="00D947B1" w:rsidRPr="00E26C5B" w:rsidRDefault="00D947B1" w:rsidP="00DA55B5">
            <w:pPr>
              <w:spacing w:after="0" w:line="240" w:lineRule="auto"/>
              <w:jc w:val="center"/>
              <w:rPr>
                <w:rFonts w:ascii="Times New Roman" w:hAnsi="Times New Roman" w:cs="Times New Roman"/>
                <w:sz w:val="24"/>
                <w:szCs w:val="24"/>
              </w:rPr>
            </w:pPr>
            <w:r w:rsidRPr="00E26C5B">
              <w:rPr>
                <w:rFonts w:ascii="Times New Roman" w:hAnsi="Times New Roman" w:cs="Times New Roman"/>
                <w:sz w:val="24"/>
                <w:szCs w:val="24"/>
              </w:rPr>
              <w:t>17</w:t>
            </w:r>
          </w:p>
        </w:tc>
      </w:tr>
      <w:tr w:rsidR="0060332D" w:rsidTr="0019451E">
        <w:tblPrEx>
          <w:tblCellSpacing w:w="0" w:type="nil"/>
          <w:tblCellMar>
            <w:left w:w="108" w:type="dxa"/>
            <w:right w:w="108" w:type="dxa"/>
          </w:tblCellMar>
        </w:tblPrEx>
        <w:trPr>
          <w:gridBefore w:val="4"/>
          <w:gridAfter w:val="13"/>
          <w:wBefore w:w="639" w:type="pct"/>
          <w:wAfter w:w="4212" w:type="pct"/>
          <w:trHeight w:val="103"/>
        </w:trPr>
        <w:tc>
          <w:tcPr>
            <w:tcW w:w="148" w:type="pct"/>
            <w:gridSpan w:val="2"/>
          </w:tcPr>
          <w:p w:rsidR="0060332D" w:rsidRDefault="0060332D" w:rsidP="0060332D">
            <w:pPr>
              <w:pStyle w:val="NormalWeb"/>
              <w:rPr>
                <w:rStyle w:val="ppar"/>
              </w:rPr>
            </w:pPr>
          </w:p>
        </w:tc>
      </w:tr>
    </w:tbl>
    <w:p w:rsidR="0019451E" w:rsidRDefault="0019451E" w:rsidP="00F26899">
      <w:pPr>
        <w:pStyle w:val="NormalWeb"/>
        <w:rPr>
          <w:rStyle w:val="ppar"/>
        </w:rPr>
      </w:pPr>
    </w:p>
    <w:p w:rsidR="0019451E" w:rsidRDefault="0019451E" w:rsidP="00F26899">
      <w:pPr>
        <w:pStyle w:val="NormalWeb"/>
        <w:rPr>
          <w:rStyle w:val="ppar"/>
        </w:rPr>
      </w:pPr>
    </w:p>
    <w:p w:rsidR="0019451E" w:rsidRDefault="0019451E" w:rsidP="00F26899">
      <w:pPr>
        <w:pStyle w:val="NormalWeb"/>
        <w:rPr>
          <w:rStyle w:val="ppar"/>
        </w:rPr>
      </w:pPr>
    </w:p>
    <w:p w:rsidR="0019451E" w:rsidRDefault="0019451E" w:rsidP="00F26899">
      <w:pPr>
        <w:pStyle w:val="NormalWeb"/>
        <w:rPr>
          <w:rStyle w:val="ppar"/>
        </w:rPr>
      </w:pPr>
    </w:p>
    <w:p w:rsidR="0019451E" w:rsidRDefault="0019451E" w:rsidP="00F26899">
      <w:pPr>
        <w:pStyle w:val="NormalWeb"/>
        <w:rPr>
          <w:rStyle w:val="ppar"/>
        </w:rPr>
      </w:pPr>
    </w:p>
    <w:p w:rsidR="00D947B1" w:rsidRPr="00655C05" w:rsidRDefault="00D947B1" w:rsidP="00F26899">
      <w:pPr>
        <w:pStyle w:val="NormalWeb"/>
        <w:rPr>
          <w:color w:val="000000" w:themeColor="text1"/>
        </w:rPr>
      </w:pPr>
      <w:r w:rsidRPr="00655C05">
        <w:rPr>
          <w:rStyle w:val="ppar"/>
          <w:color w:val="000000" w:themeColor="text1"/>
        </w:rPr>
        <w:lastRenderedPageBreak/>
        <w:t>C. Unităţi amenajistice din care se va precompta volumul propus a se extrage</w:t>
      </w:r>
      <w:r w:rsidRPr="00655C05">
        <w:rPr>
          <w:rStyle w:val="panxbdy"/>
          <w:color w:val="000000" w:themeColor="text1"/>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727"/>
        <w:gridCol w:w="822"/>
        <w:gridCol w:w="687"/>
        <w:gridCol w:w="687"/>
        <w:gridCol w:w="411"/>
        <w:gridCol w:w="549"/>
        <w:gridCol w:w="547"/>
        <w:gridCol w:w="687"/>
        <w:gridCol w:w="549"/>
        <w:gridCol w:w="685"/>
        <w:gridCol w:w="690"/>
        <w:gridCol w:w="964"/>
        <w:gridCol w:w="719"/>
        <w:gridCol w:w="962"/>
      </w:tblGrid>
      <w:tr w:rsidR="00860CD4" w:rsidRPr="00655C05" w:rsidTr="00F34E97">
        <w:trPr>
          <w:trHeight w:val="1134"/>
          <w:tblCellSpacing w:w="0" w:type="dxa"/>
        </w:trPr>
        <w:tc>
          <w:tcPr>
            <w:tcW w:w="189"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UP</w:t>
            </w:r>
          </w:p>
        </w:tc>
        <w:tc>
          <w:tcPr>
            <w:tcW w:w="189"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ua</w:t>
            </w:r>
          </w:p>
        </w:tc>
        <w:tc>
          <w:tcPr>
            <w:tcW w:w="347"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Supra</w:t>
            </w:r>
          </w:p>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xml:space="preserve">faţa </w:t>
            </w:r>
          </w:p>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ha -</w:t>
            </w:r>
          </w:p>
        </w:tc>
        <w:tc>
          <w:tcPr>
            <w:tcW w:w="392" w:type="pct"/>
            <w:vMerge w:val="restart"/>
            <w:vAlign w:val="center"/>
          </w:tcPr>
          <w:p w:rsidR="00860CD4"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Compo</w:t>
            </w:r>
          </w:p>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ziţia</w:t>
            </w:r>
          </w:p>
        </w:tc>
        <w:tc>
          <w:tcPr>
            <w:tcW w:w="328"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xml:space="preserve">V </w:t>
            </w:r>
          </w:p>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m</w:t>
            </w:r>
            <w:r w:rsidRPr="00655C05">
              <w:rPr>
                <w:rFonts w:ascii="Times New Roman" w:hAnsi="Times New Roman" w:cs="Times New Roman"/>
                <w:color w:val="000000" w:themeColor="text1"/>
                <w:sz w:val="20"/>
                <w:szCs w:val="20"/>
                <w:vertAlign w:val="superscript"/>
              </w:rPr>
              <w:t>3</w:t>
            </w:r>
            <w:r w:rsidRPr="00655C05">
              <w:rPr>
                <w:rFonts w:ascii="Times New Roman" w:hAnsi="Times New Roman" w:cs="Times New Roman"/>
                <w:color w:val="000000" w:themeColor="text1"/>
                <w:sz w:val="20"/>
                <w:szCs w:val="20"/>
              </w:rPr>
              <w:t xml:space="preserve"> -</w:t>
            </w:r>
          </w:p>
        </w:tc>
        <w:tc>
          <w:tcPr>
            <w:tcW w:w="328"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Vârsta - ani -</w:t>
            </w:r>
          </w:p>
        </w:tc>
        <w:tc>
          <w:tcPr>
            <w:tcW w:w="196"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K</w:t>
            </w:r>
          </w:p>
        </w:tc>
        <w:tc>
          <w:tcPr>
            <w:tcW w:w="262"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Cls. prod.</w:t>
            </w:r>
          </w:p>
        </w:tc>
        <w:tc>
          <w:tcPr>
            <w:tcW w:w="261"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Urg. reg.</w:t>
            </w:r>
          </w:p>
        </w:tc>
        <w:tc>
          <w:tcPr>
            <w:tcW w:w="328" w:type="pct"/>
            <w:vMerge w:val="restart"/>
            <w:vAlign w:val="center"/>
          </w:tcPr>
          <w:p w:rsidR="00860CD4"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Semin</w:t>
            </w:r>
          </w:p>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ţiş</w:t>
            </w:r>
          </w:p>
        </w:tc>
        <w:tc>
          <w:tcPr>
            <w:tcW w:w="262" w:type="pct"/>
            <w:vMerge w:val="restart"/>
            <w:vAlign w:val="center"/>
          </w:tcPr>
          <w:p w:rsidR="0060332D" w:rsidRPr="00655C05" w:rsidRDefault="0060332D"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Vit.</w:t>
            </w:r>
          </w:p>
        </w:tc>
        <w:tc>
          <w:tcPr>
            <w:tcW w:w="656" w:type="pct"/>
            <w:gridSpan w:val="2"/>
            <w:tcBorders>
              <w:right w:val="single" w:sz="4" w:space="0" w:color="auto"/>
            </w:tcBorders>
            <w:vAlign w:val="center"/>
          </w:tcPr>
          <w:p w:rsidR="0060332D" w:rsidRPr="00655C05" w:rsidRDefault="0060332D" w:rsidP="0060332D">
            <w:pPr>
              <w:spacing w:after="0"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Lucrări propuse</w:t>
            </w:r>
          </w:p>
          <w:p w:rsidR="0060332D" w:rsidRPr="00655C05" w:rsidRDefault="0060332D" w:rsidP="0060332D">
            <w:pPr>
              <w:spacing w:after="0"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în amenajament</w:t>
            </w:r>
          </w:p>
        </w:tc>
        <w:tc>
          <w:tcPr>
            <w:tcW w:w="460" w:type="pct"/>
            <w:vMerge w:val="restart"/>
            <w:tcBorders>
              <w:left w:val="single" w:sz="4" w:space="0" w:color="auto"/>
              <w:right w:val="single" w:sz="4" w:space="0" w:color="auto"/>
            </w:tcBorders>
            <w:vAlign w:val="center"/>
          </w:tcPr>
          <w:p w:rsidR="0060332D" w:rsidRPr="00655C05" w:rsidRDefault="0060332D" w:rsidP="0060332D">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xml:space="preserve">Volum </w:t>
            </w:r>
            <w:r w:rsidRPr="00655C05">
              <w:rPr>
                <w:rFonts w:ascii="Times New Roman" w:hAnsi="Times New Roman" w:cs="Times New Roman"/>
                <w:strike/>
                <w:color w:val="000000" w:themeColor="text1"/>
                <w:sz w:val="20"/>
                <w:szCs w:val="20"/>
              </w:rPr>
              <w:t>de</w:t>
            </w:r>
            <w:r w:rsidRPr="00655C05">
              <w:rPr>
                <w:rFonts w:ascii="Times New Roman" w:hAnsi="Times New Roman" w:cs="Times New Roman"/>
                <w:color w:val="000000" w:themeColor="text1"/>
                <w:sz w:val="20"/>
                <w:szCs w:val="20"/>
              </w:rPr>
              <w:t xml:space="preserve"> precomptat </w:t>
            </w:r>
          </w:p>
          <w:p w:rsidR="0060332D" w:rsidRPr="00655C05" w:rsidRDefault="0060332D" w:rsidP="0060332D">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m</w:t>
            </w:r>
            <w:r w:rsidRPr="00655C05">
              <w:rPr>
                <w:rFonts w:ascii="Times New Roman" w:hAnsi="Times New Roman" w:cs="Times New Roman"/>
                <w:color w:val="000000" w:themeColor="text1"/>
                <w:sz w:val="20"/>
                <w:szCs w:val="20"/>
                <w:vertAlign w:val="superscript"/>
              </w:rPr>
              <w:t>3</w:t>
            </w:r>
            <w:r w:rsidRPr="00655C05">
              <w:rPr>
                <w:rFonts w:ascii="Times New Roman" w:hAnsi="Times New Roman" w:cs="Times New Roman"/>
                <w:color w:val="000000" w:themeColor="text1"/>
                <w:sz w:val="20"/>
                <w:szCs w:val="20"/>
              </w:rPr>
              <w:t xml:space="preserve"> -</w:t>
            </w:r>
          </w:p>
        </w:tc>
        <w:tc>
          <w:tcPr>
            <w:tcW w:w="802" w:type="pct"/>
            <w:gridSpan w:val="2"/>
            <w:tcBorders>
              <w:left w:val="single" w:sz="4" w:space="0" w:color="auto"/>
            </w:tcBorders>
            <w:vAlign w:val="center"/>
          </w:tcPr>
          <w:p w:rsidR="00543660" w:rsidRPr="00655C05" w:rsidRDefault="00543660" w:rsidP="00543660">
            <w:pPr>
              <w:spacing w:after="0"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Lucrări propuse</w:t>
            </w:r>
          </w:p>
          <w:p w:rsidR="0060332D" w:rsidRPr="00655C05" w:rsidRDefault="00F34E97" w:rsidP="00F34E97">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după precomptare</w:t>
            </w:r>
          </w:p>
        </w:tc>
      </w:tr>
      <w:tr w:rsidR="00F34E97" w:rsidRPr="00655C05" w:rsidTr="00F34E97">
        <w:trPr>
          <w:tblCellSpacing w:w="0" w:type="dxa"/>
        </w:trPr>
        <w:tc>
          <w:tcPr>
            <w:tcW w:w="189"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189"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347"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392"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328"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328"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196"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262"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261"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328"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262" w:type="pct"/>
            <w:vMerge/>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p>
        </w:tc>
        <w:tc>
          <w:tcPr>
            <w:tcW w:w="327" w:type="pct"/>
            <w:vAlign w:val="center"/>
          </w:tcPr>
          <w:p w:rsidR="00F34E97" w:rsidRPr="00655C05" w:rsidRDefault="00F34E97" w:rsidP="00465C07">
            <w:pPr>
              <w:spacing w:line="240" w:lineRule="auto"/>
              <w:ind w:left="-11"/>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Natura lucrării</w:t>
            </w:r>
          </w:p>
        </w:tc>
        <w:tc>
          <w:tcPr>
            <w:tcW w:w="329" w:type="pct"/>
            <w:tcBorders>
              <w:right w:val="single" w:sz="4" w:space="0" w:color="auto"/>
            </w:tcBorders>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xml:space="preserve">Volum de extras </w:t>
            </w:r>
          </w:p>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m</w:t>
            </w:r>
            <w:r w:rsidRPr="00655C05">
              <w:rPr>
                <w:rFonts w:ascii="Times New Roman" w:hAnsi="Times New Roman" w:cs="Times New Roman"/>
                <w:color w:val="000000" w:themeColor="text1"/>
                <w:sz w:val="20"/>
                <w:szCs w:val="20"/>
                <w:vertAlign w:val="superscript"/>
              </w:rPr>
              <w:t>3</w:t>
            </w:r>
            <w:r w:rsidRPr="00655C05">
              <w:rPr>
                <w:rFonts w:ascii="Times New Roman" w:hAnsi="Times New Roman" w:cs="Times New Roman"/>
                <w:color w:val="000000" w:themeColor="text1"/>
                <w:sz w:val="20"/>
                <w:szCs w:val="20"/>
              </w:rPr>
              <w:t xml:space="preserve"> -</w:t>
            </w:r>
          </w:p>
        </w:tc>
        <w:tc>
          <w:tcPr>
            <w:tcW w:w="460" w:type="pct"/>
            <w:vMerge/>
            <w:tcBorders>
              <w:left w:val="single" w:sz="4" w:space="0" w:color="auto"/>
              <w:right w:val="single" w:sz="4" w:space="0" w:color="auto"/>
            </w:tcBorders>
            <w:vAlign w:val="center"/>
          </w:tcPr>
          <w:p w:rsidR="00F34E97" w:rsidRPr="00655C05" w:rsidRDefault="00F34E97" w:rsidP="0060332D">
            <w:pPr>
              <w:spacing w:line="240" w:lineRule="auto"/>
              <w:jc w:val="center"/>
              <w:rPr>
                <w:rFonts w:ascii="Times New Roman" w:hAnsi="Times New Roman" w:cs="Times New Roman"/>
                <w:color w:val="000000" w:themeColor="text1"/>
                <w:sz w:val="20"/>
                <w:szCs w:val="20"/>
              </w:rPr>
            </w:pPr>
          </w:p>
        </w:tc>
        <w:tc>
          <w:tcPr>
            <w:tcW w:w="343" w:type="pct"/>
            <w:tcBorders>
              <w:top w:val="nil"/>
              <w:left w:val="single" w:sz="4" w:space="0" w:color="auto"/>
              <w:bottom w:val="single" w:sz="4" w:space="0" w:color="auto"/>
              <w:right w:val="single" w:sz="4" w:space="0" w:color="auto"/>
            </w:tcBorders>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Natura lucrării</w:t>
            </w:r>
          </w:p>
        </w:tc>
        <w:tc>
          <w:tcPr>
            <w:tcW w:w="459" w:type="pct"/>
            <w:tcBorders>
              <w:top w:val="nil"/>
              <w:left w:val="single" w:sz="4" w:space="0" w:color="auto"/>
              <w:bottom w:val="single" w:sz="4" w:space="0" w:color="auto"/>
              <w:right w:val="nil"/>
            </w:tcBorders>
            <w:vAlign w:val="center"/>
          </w:tcPr>
          <w:p w:rsidR="00F34E97" w:rsidRPr="00655C05" w:rsidRDefault="00F34E97" w:rsidP="00F34E97">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xml:space="preserve">Volum rămas de extras </w:t>
            </w:r>
          </w:p>
          <w:p w:rsidR="00F34E97" w:rsidRPr="00655C05" w:rsidRDefault="00F34E97" w:rsidP="00F34E97">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 m</w:t>
            </w:r>
            <w:r w:rsidRPr="00655C05">
              <w:rPr>
                <w:rFonts w:ascii="Times New Roman" w:hAnsi="Times New Roman" w:cs="Times New Roman"/>
                <w:color w:val="000000" w:themeColor="text1"/>
                <w:sz w:val="20"/>
                <w:szCs w:val="20"/>
                <w:vertAlign w:val="superscript"/>
              </w:rPr>
              <w:t>3</w:t>
            </w:r>
            <w:r w:rsidRPr="00655C05">
              <w:rPr>
                <w:rFonts w:ascii="Times New Roman" w:hAnsi="Times New Roman" w:cs="Times New Roman"/>
                <w:color w:val="000000" w:themeColor="text1"/>
                <w:sz w:val="20"/>
                <w:szCs w:val="20"/>
              </w:rPr>
              <w:t xml:space="preserve"> -</w:t>
            </w:r>
          </w:p>
        </w:tc>
      </w:tr>
      <w:tr w:rsidR="00F34E97" w:rsidRPr="00655C05" w:rsidTr="00F34E97">
        <w:trPr>
          <w:tblCellSpacing w:w="0" w:type="dxa"/>
        </w:trPr>
        <w:tc>
          <w:tcPr>
            <w:tcW w:w="189"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w:t>
            </w:r>
          </w:p>
        </w:tc>
        <w:tc>
          <w:tcPr>
            <w:tcW w:w="189"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2</w:t>
            </w:r>
          </w:p>
        </w:tc>
        <w:tc>
          <w:tcPr>
            <w:tcW w:w="347"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3</w:t>
            </w:r>
          </w:p>
        </w:tc>
        <w:tc>
          <w:tcPr>
            <w:tcW w:w="392"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4</w:t>
            </w:r>
          </w:p>
        </w:tc>
        <w:tc>
          <w:tcPr>
            <w:tcW w:w="328"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5</w:t>
            </w:r>
          </w:p>
        </w:tc>
        <w:tc>
          <w:tcPr>
            <w:tcW w:w="328"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6</w:t>
            </w:r>
          </w:p>
        </w:tc>
        <w:tc>
          <w:tcPr>
            <w:tcW w:w="196"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7</w:t>
            </w:r>
          </w:p>
        </w:tc>
        <w:tc>
          <w:tcPr>
            <w:tcW w:w="262"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8</w:t>
            </w:r>
          </w:p>
        </w:tc>
        <w:tc>
          <w:tcPr>
            <w:tcW w:w="261"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9</w:t>
            </w:r>
          </w:p>
        </w:tc>
        <w:tc>
          <w:tcPr>
            <w:tcW w:w="328"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10</w:t>
            </w:r>
          </w:p>
        </w:tc>
        <w:tc>
          <w:tcPr>
            <w:tcW w:w="262"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11</w:t>
            </w:r>
          </w:p>
        </w:tc>
        <w:tc>
          <w:tcPr>
            <w:tcW w:w="327"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12</w:t>
            </w:r>
          </w:p>
        </w:tc>
        <w:tc>
          <w:tcPr>
            <w:tcW w:w="329"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13</w:t>
            </w:r>
          </w:p>
        </w:tc>
        <w:tc>
          <w:tcPr>
            <w:tcW w:w="460" w:type="pct"/>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14</w:t>
            </w:r>
          </w:p>
        </w:tc>
        <w:tc>
          <w:tcPr>
            <w:tcW w:w="343" w:type="pct"/>
            <w:tcBorders>
              <w:top w:val="single" w:sz="4" w:space="0" w:color="auto"/>
              <w:left w:val="single" w:sz="4" w:space="0" w:color="auto"/>
              <w:bottom w:val="single" w:sz="4" w:space="0" w:color="auto"/>
              <w:right w:val="single" w:sz="4" w:space="0" w:color="auto"/>
            </w:tcBorders>
            <w:vAlign w:val="center"/>
          </w:tcPr>
          <w:p w:rsidR="00F34E97" w:rsidRPr="00655C05" w:rsidRDefault="00F34E97" w:rsidP="00DA55B5">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15</w:t>
            </w:r>
          </w:p>
        </w:tc>
        <w:tc>
          <w:tcPr>
            <w:tcW w:w="459" w:type="pct"/>
            <w:tcBorders>
              <w:top w:val="single" w:sz="4" w:space="0" w:color="auto"/>
              <w:left w:val="single" w:sz="4" w:space="0" w:color="auto"/>
              <w:bottom w:val="single" w:sz="4" w:space="0" w:color="auto"/>
              <w:right w:val="nil"/>
            </w:tcBorders>
            <w:vAlign w:val="center"/>
          </w:tcPr>
          <w:p w:rsidR="00F34E97" w:rsidRPr="00655C05" w:rsidRDefault="00F34E97" w:rsidP="00F34E97">
            <w:pPr>
              <w:spacing w:line="240" w:lineRule="auto"/>
              <w:jc w:val="center"/>
              <w:rPr>
                <w:rFonts w:ascii="Times New Roman" w:hAnsi="Times New Roman" w:cs="Times New Roman"/>
                <w:color w:val="000000" w:themeColor="text1"/>
                <w:sz w:val="20"/>
                <w:szCs w:val="20"/>
              </w:rPr>
            </w:pPr>
            <w:r w:rsidRPr="00655C05">
              <w:rPr>
                <w:rFonts w:ascii="Times New Roman" w:hAnsi="Times New Roman" w:cs="Times New Roman"/>
                <w:color w:val="000000" w:themeColor="text1"/>
                <w:sz w:val="20"/>
                <w:szCs w:val="20"/>
              </w:rPr>
              <w:t>16</w:t>
            </w:r>
          </w:p>
        </w:tc>
      </w:tr>
    </w:tbl>
    <w:p w:rsidR="009E4099" w:rsidRDefault="009E4099" w:rsidP="009E4099">
      <w:pPr>
        <w:pStyle w:val="NormalWeb"/>
        <w:spacing w:before="0" w:beforeAutospacing="0" w:after="0" w:afterAutospacing="0"/>
        <w:rPr>
          <w:rStyle w:val="ppar"/>
          <w:sz w:val="22"/>
          <w:szCs w:val="22"/>
        </w:rPr>
      </w:pPr>
    </w:p>
    <w:p w:rsidR="009E4099" w:rsidRDefault="009E4099" w:rsidP="009E4099">
      <w:pPr>
        <w:pStyle w:val="NormalWeb"/>
        <w:spacing w:before="0" w:beforeAutospacing="0" w:after="0" w:afterAutospacing="0"/>
        <w:rPr>
          <w:rStyle w:val="ppar"/>
          <w:sz w:val="22"/>
          <w:szCs w:val="22"/>
        </w:rPr>
      </w:pPr>
    </w:p>
    <w:p w:rsidR="00DA55B5" w:rsidRDefault="009E4099" w:rsidP="009E4099">
      <w:pPr>
        <w:pStyle w:val="NormalWeb"/>
        <w:spacing w:before="0" w:beforeAutospacing="0" w:after="0" w:afterAutospacing="0"/>
        <w:rPr>
          <w:rStyle w:val="ppar"/>
          <w:sz w:val="20"/>
          <w:szCs w:val="20"/>
        </w:rPr>
      </w:pPr>
      <w:r w:rsidRPr="009E4099">
        <w:rPr>
          <w:rStyle w:val="ppar"/>
          <w:sz w:val="20"/>
          <w:szCs w:val="20"/>
        </w:rPr>
        <w:t xml:space="preserve">Șef ocol silvic </w:t>
      </w:r>
      <w:r>
        <w:rPr>
          <w:rStyle w:val="ppar"/>
          <w:sz w:val="20"/>
          <w:szCs w:val="20"/>
        </w:rPr>
        <w:t xml:space="preserve">                    Reprezentant Garda forestieră          Expert tehnic pentru lucrări de </w:t>
      </w:r>
      <w:r w:rsidR="00F07631">
        <w:rPr>
          <w:rStyle w:val="ppar"/>
          <w:sz w:val="20"/>
          <w:szCs w:val="20"/>
        </w:rPr>
        <w:t xml:space="preserve">    </w:t>
      </w:r>
      <w:r w:rsidR="00770B5E">
        <w:rPr>
          <w:rStyle w:val="ppar"/>
          <w:sz w:val="20"/>
          <w:szCs w:val="20"/>
        </w:rPr>
        <w:t xml:space="preserve">                 </w:t>
      </w:r>
      <w:r w:rsidR="00F07631">
        <w:rPr>
          <w:rStyle w:val="ppar"/>
          <w:sz w:val="20"/>
          <w:szCs w:val="20"/>
        </w:rPr>
        <w:t xml:space="preserve"> </w:t>
      </w:r>
      <w:r w:rsidR="00770B5E">
        <w:rPr>
          <w:rStyle w:val="ppar"/>
          <w:sz w:val="20"/>
          <w:szCs w:val="20"/>
        </w:rPr>
        <w:t>Invitați</w:t>
      </w:r>
    </w:p>
    <w:p w:rsidR="009E4099" w:rsidRPr="009E4099" w:rsidRDefault="009E4099" w:rsidP="009E4099">
      <w:pPr>
        <w:pStyle w:val="NormalWeb"/>
        <w:spacing w:before="0" w:beforeAutospacing="0" w:after="0" w:afterAutospacing="0"/>
        <w:rPr>
          <w:rStyle w:val="ppar"/>
          <w:sz w:val="20"/>
          <w:szCs w:val="20"/>
        </w:rPr>
      </w:pPr>
      <w:r>
        <w:rPr>
          <w:rStyle w:val="ppar"/>
          <w:sz w:val="20"/>
          <w:szCs w:val="20"/>
        </w:rPr>
        <w:t xml:space="preserve">                                                                                                                amenajarea pădurilor</w:t>
      </w:r>
    </w:p>
    <w:p w:rsidR="009E4099" w:rsidRPr="009E4099" w:rsidRDefault="009E4099" w:rsidP="009E4099">
      <w:pPr>
        <w:pStyle w:val="NormalWeb"/>
        <w:spacing w:before="0" w:beforeAutospacing="0" w:after="0" w:afterAutospacing="0"/>
        <w:rPr>
          <w:rStyle w:val="ppar"/>
          <w:sz w:val="20"/>
          <w:szCs w:val="20"/>
        </w:rPr>
      </w:pPr>
      <w:r w:rsidRPr="009E4099">
        <w:rPr>
          <w:rStyle w:val="ppar"/>
          <w:sz w:val="20"/>
          <w:szCs w:val="20"/>
        </w:rPr>
        <w:t>……………………….</w:t>
      </w:r>
      <w:r>
        <w:rPr>
          <w:rStyle w:val="ppar"/>
          <w:sz w:val="20"/>
          <w:szCs w:val="20"/>
        </w:rPr>
        <w:t xml:space="preserve">           </w:t>
      </w:r>
      <w:r w:rsidRPr="009E4099">
        <w:rPr>
          <w:rStyle w:val="ppar"/>
          <w:sz w:val="20"/>
          <w:szCs w:val="20"/>
        </w:rPr>
        <w:t>……………………….</w:t>
      </w:r>
      <w:r>
        <w:rPr>
          <w:rStyle w:val="ppar"/>
          <w:sz w:val="20"/>
          <w:szCs w:val="20"/>
        </w:rPr>
        <w:t xml:space="preserve">                ………………………………</w:t>
      </w:r>
      <w:r w:rsidR="00770B5E">
        <w:rPr>
          <w:rStyle w:val="ppar"/>
          <w:sz w:val="20"/>
          <w:szCs w:val="20"/>
        </w:rPr>
        <w:t xml:space="preserve">                       ……………………</w:t>
      </w:r>
    </w:p>
    <w:p w:rsidR="009E4099" w:rsidRPr="009E4099" w:rsidRDefault="009E4099" w:rsidP="009E4099">
      <w:pPr>
        <w:pStyle w:val="NormalWeb"/>
        <w:spacing w:before="0" w:beforeAutospacing="0" w:after="0" w:afterAutospacing="0"/>
        <w:rPr>
          <w:rStyle w:val="ppar"/>
          <w:sz w:val="20"/>
          <w:szCs w:val="20"/>
        </w:rPr>
      </w:pPr>
      <w:r w:rsidRPr="009E4099">
        <w:rPr>
          <w:rStyle w:val="ppar"/>
          <w:sz w:val="20"/>
          <w:szCs w:val="20"/>
        </w:rPr>
        <w:t xml:space="preserve">Numele prenumele </w:t>
      </w:r>
      <w:r>
        <w:rPr>
          <w:rStyle w:val="ppar"/>
          <w:sz w:val="20"/>
          <w:szCs w:val="20"/>
        </w:rPr>
        <w:t xml:space="preserve">                   </w:t>
      </w:r>
      <w:r w:rsidRPr="009E4099">
        <w:rPr>
          <w:rStyle w:val="ppar"/>
          <w:sz w:val="20"/>
          <w:szCs w:val="20"/>
        </w:rPr>
        <w:t xml:space="preserve">Numele prenumele </w:t>
      </w:r>
      <w:r>
        <w:rPr>
          <w:rStyle w:val="ppar"/>
          <w:sz w:val="20"/>
          <w:szCs w:val="20"/>
        </w:rPr>
        <w:t xml:space="preserve">                          </w:t>
      </w:r>
      <w:r w:rsidRPr="009E4099">
        <w:rPr>
          <w:rStyle w:val="ppar"/>
          <w:sz w:val="20"/>
          <w:szCs w:val="20"/>
        </w:rPr>
        <w:t>Numele prenumele</w:t>
      </w:r>
      <w:r w:rsidR="00770B5E">
        <w:rPr>
          <w:rStyle w:val="ppar"/>
          <w:sz w:val="20"/>
          <w:szCs w:val="20"/>
        </w:rPr>
        <w:t xml:space="preserve">                                 Numele prenumele</w:t>
      </w:r>
    </w:p>
    <w:p w:rsidR="009E4099" w:rsidRPr="009E4099" w:rsidRDefault="009E4099" w:rsidP="009E4099">
      <w:pPr>
        <w:pStyle w:val="NormalWeb"/>
        <w:spacing w:before="0" w:beforeAutospacing="0" w:after="0" w:afterAutospacing="0"/>
        <w:rPr>
          <w:rStyle w:val="ppar"/>
          <w:sz w:val="20"/>
          <w:szCs w:val="20"/>
        </w:rPr>
      </w:pPr>
      <w:r w:rsidRPr="009E4099">
        <w:rPr>
          <w:rStyle w:val="ppar"/>
          <w:sz w:val="20"/>
          <w:szCs w:val="20"/>
        </w:rPr>
        <w:t>Semnătura</w:t>
      </w:r>
      <w:r>
        <w:rPr>
          <w:rStyle w:val="ppar"/>
          <w:sz w:val="20"/>
          <w:szCs w:val="20"/>
        </w:rPr>
        <w:t xml:space="preserve">                                    </w:t>
      </w:r>
      <w:r w:rsidRPr="009E4099">
        <w:rPr>
          <w:rStyle w:val="ppar"/>
          <w:sz w:val="20"/>
          <w:szCs w:val="20"/>
        </w:rPr>
        <w:t xml:space="preserve"> Semnătura</w:t>
      </w:r>
      <w:r>
        <w:rPr>
          <w:rStyle w:val="ppar"/>
          <w:sz w:val="20"/>
          <w:szCs w:val="20"/>
        </w:rPr>
        <w:t xml:space="preserve">                                           Semnătura</w:t>
      </w:r>
      <w:r w:rsidR="00770B5E">
        <w:rPr>
          <w:rStyle w:val="ppar"/>
          <w:sz w:val="20"/>
          <w:szCs w:val="20"/>
        </w:rPr>
        <w:t xml:space="preserve">                                            Semnătura</w:t>
      </w:r>
    </w:p>
    <w:p w:rsidR="009E4099" w:rsidRPr="009E4099" w:rsidRDefault="009E4099" w:rsidP="009E4099">
      <w:pPr>
        <w:pStyle w:val="NormalWeb"/>
        <w:spacing w:before="0" w:beforeAutospacing="0" w:after="0" w:afterAutospacing="0"/>
        <w:rPr>
          <w:rStyle w:val="ppar"/>
          <w:sz w:val="20"/>
          <w:szCs w:val="20"/>
        </w:rPr>
      </w:pP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NOTĂ:</w:t>
      </w:r>
      <w:r w:rsidRPr="004C573D">
        <w:rPr>
          <w:rStyle w:val="panxbdy"/>
          <w:i/>
          <w:sz w:val="22"/>
          <w:szCs w:val="22"/>
        </w:rPr>
        <w:t xml:space="preserve"> </w:t>
      </w:r>
      <w:r w:rsidRPr="004C573D">
        <w:rPr>
          <w:rStyle w:val="ppar"/>
          <w:i/>
          <w:sz w:val="22"/>
          <w:szCs w:val="22"/>
        </w:rPr>
        <w:t>Semnificaţia termenilor este următoarea:</w:t>
      </w:r>
      <w:r w:rsidRPr="004C573D">
        <w:rPr>
          <w:rStyle w:val="panxbdy"/>
          <w:i/>
          <w:sz w:val="22"/>
          <w:szCs w:val="22"/>
        </w:rPr>
        <w:t xml:space="preserve"> </w:t>
      </w: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UP = Unitate de producţie/Unitate de bază;</w:t>
      </w:r>
      <w:r w:rsidRPr="004C573D">
        <w:rPr>
          <w:rStyle w:val="panxbdy"/>
          <w:i/>
          <w:sz w:val="22"/>
          <w:szCs w:val="22"/>
        </w:rPr>
        <w:t xml:space="preserve"> </w:t>
      </w:r>
    </w:p>
    <w:p w:rsidR="004C573D" w:rsidRPr="004C573D" w:rsidRDefault="004C573D" w:rsidP="004C573D">
      <w:pPr>
        <w:pStyle w:val="NormalWeb"/>
        <w:spacing w:before="0" w:beforeAutospacing="0" w:after="0" w:afterAutospacing="0"/>
        <w:rPr>
          <w:rStyle w:val="ppar"/>
          <w:i/>
          <w:sz w:val="22"/>
          <w:szCs w:val="22"/>
        </w:rPr>
      </w:pPr>
      <w:r w:rsidRPr="004C573D">
        <w:rPr>
          <w:rStyle w:val="ppar"/>
          <w:i/>
          <w:sz w:val="22"/>
          <w:szCs w:val="22"/>
        </w:rPr>
        <w:t>U</w:t>
      </w:r>
      <w:r w:rsidR="00D947B1" w:rsidRPr="004C573D">
        <w:rPr>
          <w:rStyle w:val="ppar"/>
          <w:i/>
          <w:sz w:val="22"/>
          <w:szCs w:val="22"/>
        </w:rPr>
        <w:t>a = Unitate amenajistică;</w:t>
      </w:r>
    </w:p>
    <w:p w:rsidR="004C573D" w:rsidRPr="004C573D" w:rsidRDefault="00D947B1" w:rsidP="004C573D">
      <w:pPr>
        <w:pStyle w:val="NormalWeb"/>
        <w:spacing w:before="0" w:beforeAutospacing="0" w:after="0" w:afterAutospacing="0"/>
        <w:rPr>
          <w:rStyle w:val="ppar"/>
          <w:i/>
          <w:sz w:val="22"/>
          <w:szCs w:val="22"/>
        </w:rPr>
      </w:pPr>
      <w:r w:rsidRPr="004C573D">
        <w:rPr>
          <w:rStyle w:val="panxbdy"/>
          <w:i/>
          <w:sz w:val="22"/>
          <w:szCs w:val="22"/>
        </w:rPr>
        <w:t xml:space="preserve"> </w:t>
      </w:r>
      <w:r w:rsidRPr="004C573D">
        <w:rPr>
          <w:rStyle w:val="ppar"/>
          <w:i/>
          <w:sz w:val="22"/>
          <w:szCs w:val="22"/>
        </w:rPr>
        <w:t>Grupa şi categ. funcţ. = Grupa şi categoria funcţională;</w:t>
      </w:r>
    </w:p>
    <w:p w:rsidR="004C573D" w:rsidRPr="004C573D" w:rsidRDefault="00D947B1" w:rsidP="004C573D">
      <w:pPr>
        <w:pStyle w:val="NormalWeb"/>
        <w:spacing w:before="0" w:beforeAutospacing="0" w:after="0" w:afterAutospacing="0"/>
        <w:rPr>
          <w:rStyle w:val="ppar"/>
          <w:i/>
          <w:sz w:val="22"/>
          <w:szCs w:val="22"/>
        </w:rPr>
      </w:pPr>
      <w:r w:rsidRPr="004C573D">
        <w:rPr>
          <w:rStyle w:val="panxbdy"/>
          <w:i/>
          <w:sz w:val="22"/>
          <w:szCs w:val="22"/>
        </w:rPr>
        <w:t xml:space="preserve"> </w:t>
      </w:r>
      <w:r w:rsidRPr="004C573D">
        <w:rPr>
          <w:rStyle w:val="ppar"/>
          <w:i/>
          <w:sz w:val="22"/>
          <w:szCs w:val="22"/>
        </w:rPr>
        <w:t>V = Volum;</w:t>
      </w:r>
    </w:p>
    <w:p w:rsidR="004C573D" w:rsidRPr="004C573D" w:rsidRDefault="00D947B1" w:rsidP="004C573D">
      <w:pPr>
        <w:pStyle w:val="NormalWeb"/>
        <w:spacing w:before="0" w:beforeAutospacing="0" w:after="0" w:afterAutospacing="0"/>
        <w:rPr>
          <w:rStyle w:val="panxbdy"/>
          <w:i/>
          <w:sz w:val="22"/>
          <w:szCs w:val="22"/>
        </w:rPr>
      </w:pPr>
      <w:r w:rsidRPr="004C573D">
        <w:rPr>
          <w:rStyle w:val="panxbdy"/>
          <w:i/>
          <w:sz w:val="22"/>
          <w:szCs w:val="22"/>
        </w:rPr>
        <w:t xml:space="preserve"> </w:t>
      </w:r>
      <w:r w:rsidRPr="004C573D">
        <w:rPr>
          <w:rStyle w:val="ppar"/>
          <w:i/>
          <w:sz w:val="22"/>
          <w:szCs w:val="22"/>
        </w:rPr>
        <w:t>K = Consistenţă;</w:t>
      </w:r>
      <w:r w:rsidRPr="004C573D">
        <w:rPr>
          <w:rStyle w:val="panxbdy"/>
          <w:i/>
          <w:sz w:val="22"/>
          <w:szCs w:val="22"/>
        </w:rPr>
        <w:t xml:space="preserve"> </w:t>
      </w: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Cls. prod. = Clasa de producţie;</w:t>
      </w:r>
      <w:r w:rsidRPr="004C573D">
        <w:rPr>
          <w:rStyle w:val="panxbdy"/>
          <w:i/>
          <w:sz w:val="22"/>
          <w:szCs w:val="22"/>
        </w:rPr>
        <w:t xml:space="preserve"> </w:t>
      </w: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Prov. = Provenienţa;</w:t>
      </w:r>
      <w:r w:rsidRPr="004C573D">
        <w:rPr>
          <w:rStyle w:val="panxbdy"/>
          <w:i/>
          <w:sz w:val="22"/>
          <w:szCs w:val="22"/>
        </w:rPr>
        <w:t xml:space="preserve"> </w:t>
      </w: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Urg. reg. = Urgenţa de regenerare;</w:t>
      </w:r>
      <w:r w:rsidRPr="004C573D">
        <w:rPr>
          <w:rStyle w:val="panxbdy"/>
          <w:i/>
          <w:sz w:val="22"/>
          <w:szCs w:val="22"/>
        </w:rPr>
        <w:t xml:space="preserve"> </w:t>
      </w: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Vârsta expl. = Vârsta exploatabilităţii;</w:t>
      </w:r>
      <w:r w:rsidRPr="004C573D">
        <w:rPr>
          <w:rStyle w:val="panxbdy"/>
          <w:i/>
          <w:sz w:val="22"/>
          <w:szCs w:val="22"/>
        </w:rPr>
        <w:t xml:space="preserve"> </w:t>
      </w:r>
    </w:p>
    <w:p w:rsidR="004C573D" w:rsidRPr="004C573D" w:rsidRDefault="00D947B1" w:rsidP="004C573D">
      <w:pPr>
        <w:pStyle w:val="NormalWeb"/>
        <w:spacing w:before="0" w:beforeAutospacing="0" w:after="0" w:afterAutospacing="0"/>
        <w:rPr>
          <w:rStyle w:val="panxbdy"/>
          <w:i/>
          <w:sz w:val="22"/>
          <w:szCs w:val="22"/>
        </w:rPr>
      </w:pPr>
      <w:r w:rsidRPr="004C573D">
        <w:rPr>
          <w:rStyle w:val="ppar"/>
          <w:i/>
          <w:sz w:val="22"/>
          <w:szCs w:val="22"/>
        </w:rPr>
        <w:t>Vit. = Vitalitate.</w:t>
      </w:r>
      <w:r w:rsidRPr="004C573D">
        <w:rPr>
          <w:rStyle w:val="panxbdy"/>
          <w:i/>
          <w:sz w:val="22"/>
          <w:szCs w:val="22"/>
        </w:rPr>
        <w:t xml:space="preserve"> </w:t>
      </w:r>
    </w:p>
    <w:p w:rsidR="004C573D" w:rsidRPr="004C573D" w:rsidRDefault="004C573D" w:rsidP="004C573D">
      <w:pPr>
        <w:pStyle w:val="NormalWeb"/>
        <w:spacing w:before="0" w:beforeAutospacing="0" w:after="0" w:afterAutospacing="0"/>
        <w:rPr>
          <w:rStyle w:val="panxbdy"/>
          <w:sz w:val="22"/>
          <w:szCs w:val="22"/>
        </w:rPr>
      </w:pPr>
    </w:p>
    <w:p w:rsidR="004C573D" w:rsidRPr="004C573D" w:rsidRDefault="004C573D" w:rsidP="004C573D">
      <w:pPr>
        <w:pStyle w:val="NormalWeb"/>
        <w:spacing w:before="0" w:beforeAutospacing="0" w:after="0" w:afterAutospacing="0"/>
        <w:rPr>
          <w:rStyle w:val="panxbdy"/>
          <w:sz w:val="22"/>
          <w:szCs w:val="22"/>
        </w:rPr>
      </w:pPr>
    </w:p>
    <w:p w:rsidR="004C573D" w:rsidRDefault="004C573D" w:rsidP="00F26899">
      <w:pPr>
        <w:pStyle w:val="NormalWeb"/>
        <w:rPr>
          <w:rStyle w:val="panxbdy"/>
        </w:rPr>
      </w:pPr>
    </w:p>
    <w:p w:rsidR="004C573D" w:rsidRDefault="004C573D" w:rsidP="00F26899">
      <w:pPr>
        <w:pStyle w:val="NormalWeb"/>
        <w:rPr>
          <w:rStyle w:val="panxbdy"/>
        </w:rPr>
      </w:pPr>
    </w:p>
    <w:p w:rsidR="004C573D" w:rsidRDefault="004C573D" w:rsidP="00F26899">
      <w:pPr>
        <w:pStyle w:val="NormalWeb"/>
        <w:rPr>
          <w:rStyle w:val="panxbdy"/>
        </w:rPr>
      </w:pPr>
    </w:p>
    <w:p w:rsidR="0019451E" w:rsidRDefault="0019451E" w:rsidP="00F26899">
      <w:pPr>
        <w:pStyle w:val="NormalWeb"/>
        <w:rPr>
          <w:rStyle w:val="panxbdy"/>
        </w:rPr>
      </w:pPr>
    </w:p>
    <w:p w:rsidR="0019451E" w:rsidRDefault="0019451E" w:rsidP="00F26899">
      <w:pPr>
        <w:pStyle w:val="NormalWeb"/>
        <w:rPr>
          <w:rStyle w:val="panxbdy"/>
        </w:rPr>
      </w:pPr>
    </w:p>
    <w:p w:rsidR="0019451E" w:rsidRDefault="0019451E" w:rsidP="00F26899">
      <w:pPr>
        <w:pStyle w:val="NormalWeb"/>
        <w:rPr>
          <w:rStyle w:val="panxbdy"/>
        </w:rPr>
      </w:pPr>
    </w:p>
    <w:p w:rsidR="0019451E" w:rsidRDefault="0019451E" w:rsidP="00F26899">
      <w:pPr>
        <w:pStyle w:val="NormalWeb"/>
        <w:rPr>
          <w:rStyle w:val="panxbdy"/>
        </w:rPr>
      </w:pPr>
    </w:p>
    <w:p w:rsidR="0019451E" w:rsidRDefault="0019451E" w:rsidP="00F26899">
      <w:pPr>
        <w:pStyle w:val="NormalWeb"/>
        <w:rPr>
          <w:rStyle w:val="panxbdy"/>
        </w:rPr>
      </w:pPr>
    </w:p>
    <w:p w:rsidR="0019451E" w:rsidRDefault="0019451E" w:rsidP="00F26899">
      <w:pPr>
        <w:pStyle w:val="NormalWeb"/>
        <w:rPr>
          <w:rStyle w:val="panxbdy"/>
        </w:rPr>
      </w:pPr>
    </w:p>
    <w:p w:rsidR="004C573D" w:rsidRDefault="004C573D" w:rsidP="00F26899">
      <w:pPr>
        <w:pStyle w:val="NormalWeb"/>
        <w:rPr>
          <w:rStyle w:val="panxbdy"/>
        </w:rPr>
      </w:pPr>
    </w:p>
    <w:p w:rsidR="004C573D" w:rsidRDefault="004C573D" w:rsidP="00F26899">
      <w:pPr>
        <w:pStyle w:val="NormalWeb"/>
        <w:rPr>
          <w:rStyle w:val="panxbdy"/>
        </w:rPr>
      </w:pPr>
    </w:p>
    <w:p w:rsidR="001F69E2" w:rsidRDefault="001F69E2" w:rsidP="001F69E2">
      <w:pPr>
        <w:pStyle w:val="NormalWeb"/>
        <w:spacing w:before="0" w:beforeAutospacing="0" w:after="0" w:afterAutospacing="0"/>
        <w:jc w:val="center"/>
        <w:rPr>
          <w:rStyle w:val="panxttl"/>
        </w:rPr>
      </w:pPr>
      <w:r>
        <w:rPr>
          <w:rStyle w:val="panxttl"/>
        </w:rPr>
        <w:lastRenderedPageBreak/>
        <w:t xml:space="preserve">                                                                                                               </w:t>
      </w:r>
      <w:r w:rsidR="00D947B1" w:rsidRPr="00E26C5B">
        <w:rPr>
          <w:rStyle w:val="panxttl"/>
        </w:rPr>
        <w:t>A</w:t>
      </w:r>
      <w:r>
        <w:rPr>
          <w:rStyle w:val="panxttl"/>
        </w:rPr>
        <w:t>nexa n</w:t>
      </w:r>
      <w:r w:rsidR="00D947B1" w:rsidRPr="00E26C5B">
        <w:rPr>
          <w:rStyle w:val="panxttl"/>
        </w:rPr>
        <w:t>r. 2</w:t>
      </w:r>
    </w:p>
    <w:p w:rsidR="001F69E2" w:rsidRDefault="001F69E2" w:rsidP="001F69E2">
      <w:pPr>
        <w:pStyle w:val="NormalWeb"/>
        <w:spacing w:before="0" w:beforeAutospacing="0" w:after="0" w:afterAutospacing="0"/>
        <w:jc w:val="center"/>
        <w:rPr>
          <w:rStyle w:val="panxbdy"/>
        </w:rPr>
      </w:pPr>
      <w:r>
        <w:rPr>
          <w:rStyle w:val="ppar"/>
        </w:rPr>
        <w:t xml:space="preserve">                                                                                                           </w:t>
      </w:r>
      <w:r w:rsidR="00D947B1" w:rsidRPr="00E26C5B">
        <w:rPr>
          <w:rStyle w:val="ppar"/>
        </w:rPr>
        <w:t>la normele tehnice</w:t>
      </w:r>
    </w:p>
    <w:p w:rsidR="001F69E2" w:rsidRDefault="00D947B1" w:rsidP="001F69E2">
      <w:pPr>
        <w:pStyle w:val="NormalWeb"/>
        <w:spacing w:before="0" w:beforeAutospacing="0" w:after="0" w:afterAutospacing="0"/>
        <w:jc w:val="both"/>
        <w:rPr>
          <w:rStyle w:val="plinbdy"/>
        </w:rPr>
      </w:pPr>
      <w:r w:rsidRPr="00E26C5B">
        <w:rPr>
          <w:rStyle w:val="plinttl"/>
        </w:rPr>
        <w:t xml:space="preserve">– </w:t>
      </w:r>
      <w:r w:rsidRPr="00E26C5B">
        <w:rPr>
          <w:rStyle w:val="plinbdy"/>
        </w:rPr>
        <w:t xml:space="preserve">Model </w:t>
      </w:r>
      <w:r w:rsidR="001F69E2">
        <w:rPr>
          <w:rStyle w:val="plinbdy"/>
        </w:rPr>
        <w:t>-</w:t>
      </w:r>
    </w:p>
    <w:p w:rsidR="001F69E2" w:rsidRDefault="00D947B1" w:rsidP="001F69E2">
      <w:pPr>
        <w:pStyle w:val="NormalWeb"/>
        <w:spacing w:before="0" w:beforeAutospacing="0" w:after="0" w:afterAutospacing="0"/>
        <w:jc w:val="both"/>
        <w:rPr>
          <w:rStyle w:val="ppar"/>
        </w:rPr>
      </w:pPr>
      <w:r w:rsidRPr="00E26C5B">
        <w:rPr>
          <w:rStyle w:val="ppar"/>
        </w:rPr>
        <w:t xml:space="preserve">Antetul structurii teritoriale de specialitate a autorităţii publice </w:t>
      </w:r>
    </w:p>
    <w:p w:rsidR="001F69E2" w:rsidRDefault="00D947B1" w:rsidP="001F69E2">
      <w:pPr>
        <w:pStyle w:val="NormalWeb"/>
        <w:spacing w:before="0" w:beforeAutospacing="0" w:after="0" w:afterAutospacing="0"/>
        <w:jc w:val="both"/>
        <w:rPr>
          <w:rStyle w:val="ppar"/>
        </w:rPr>
      </w:pPr>
      <w:r w:rsidRPr="00E26C5B">
        <w:rPr>
          <w:rStyle w:val="ppar"/>
        </w:rPr>
        <w:t>centrale care răspunde de silvicultură</w:t>
      </w:r>
    </w:p>
    <w:p w:rsidR="001F69E2" w:rsidRDefault="001F69E2" w:rsidP="001F69E2">
      <w:pPr>
        <w:pStyle w:val="NormalWeb"/>
        <w:spacing w:before="0" w:beforeAutospacing="0" w:after="0" w:afterAutospacing="0"/>
        <w:jc w:val="center"/>
        <w:rPr>
          <w:rStyle w:val="ppar"/>
          <w:b/>
        </w:rPr>
      </w:pPr>
    </w:p>
    <w:p w:rsidR="001F69E2" w:rsidRDefault="00D947B1" w:rsidP="001F69E2">
      <w:pPr>
        <w:pStyle w:val="NormalWeb"/>
        <w:spacing w:before="0" w:beforeAutospacing="0" w:after="0" w:afterAutospacing="0"/>
        <w:jc w:val="center"/>
        <w:rPr>
          <w:rStyle w:val="plinbdy"/>
          <w:b/>
        </w:rPr>
      </w:pPr>
      <w:r w:rsidRPr="001F69E2">
        <w:rPr>
          <w:rStyle w:val="ppar"/>
          <w:b/>
        </w:rPr>
        <w:t>AVIZ</w:t>
      </w:r>
      <w:r w:rsidRPr="001F69E2">
        <w:rPr>
          <w:rStyle w:val="plinbdy"/>
          <w:b/>
        </w:rPr>
        <w:t xml:space="preserve"> </w:t>
      </w:r>
      <w:r w:rsidRPr="001F69E2">
        <w:rPr>
          <w:rStyle w:val="ppar"/>
          <w:b/>
        </w:rPr>
        <w:t>nr. ................ din ........ ............</w:t>
      </w:r>
      <w:r w:rsidRPr="001F69E2">
        <w:rPr>
          <w:rStyle w:val="plinbdy"/>
          <w:b/>
        </w:rPr>
        <w:t xml:space="preserve"> </w:t>
      </w:r>
    </w:p>
    <w:p w:rsidR="001F69E2" w:rsidRPr="001F69E2" w:rsidRDefault="001F69E2" w:rsidP="001F69E2">
      <w:pPr>
        <w:pStyle w:val="NormalWeb"/>
        <w:spacing w:before="0" w:beforeAutospacing="0" w:after="0" w:afterAutospacing="0"/>
        <w:jc w:val="center"/>
        <w:rPr>
          <w:rStyle w:val="plinbdy"/>
          <w:b/>
        </w:rPr>
      </w:pPr>
    </w:p>
    <w:p w:rsidR="00C2079F" w:rsidRDefault="00D947B1" w:rsidP="00C2079F">
      <w:pPr>
        <w:pStyle w:val="NormalWeb"/>
        <w:spacing w:before="0" w:beforeAutospacing="0" w:after="0" w:afterAutospacing="0"/>
        <w:jc w:val="both"/>
        <w:rPr>
          <w:rStyle w:val="ppar"/>
        </w:rPr>
      </w:pPr>
      <w:r w:rsidRPr="00E26C5B">
        <w:rPr>
          <w:rStyle w:val="ppar"/>
        </w:rPr>
        <w:t>Conducătorul structurii teritoriale de specialitate a autorităţii publice centrale care răspunde de silvicultură ........ ................ ................ ................ ................ ................ .........,</w:t>
      </w:r>
      <w:r w:rsidRPr="00E26C5B">
        <w:rPr>
          <w:rStyle w:val="plinbdy"/>
        </w:rPr>
        <w:t xml:space="preserve"> </w:t>
      </w:r>
      <w:r w:rsidRPr="00E26C5B">
        <w:rPr>
          <w:rStyle w:val="ppar"/>
        </w:rPr>
        <w:t>(funcţia, numele şi prenumele)</w:t>
      </w:r>
      <w:r w:rsidR="001F69E2">
        <w:rPr>
          <w:rStyle w:val="plinbdy"/>
        </w:rPr>
        <w:t xml:space="preserve">, </w:t>
      </w:r>
      <w:r w:rsidRPr="00E26C5B">
        <w:rPr>
          <w:rStyle w:val="ppar"/>
        </w:rPr>
        <w:t>văzând solicitarea ........ ................ ........ ........... şi documentaţia tehnică aferentă, înregistrată cu nr. ........ ........ ............,</w:t>
      </w:r>
      <w:r w:rsidRPr="00E26C5B">
        <w:rPr>
          <w:rStyle w:val="plinbdy"/>
        </w:rPr>
        <w:t xml:space="preserve"> </w:t>
      </w:r>
      <w:r w:rsidR="00C2079F">
        <w:rPr>
          <w:rStyle w:val="ppar"/>
        </w:rPr>
        <w:t xml:space="preserve">având în </w:t>
      </w:r>
      <w:r w:rsidRPr="00E26C5B">
        <w:rPr>
          <w:rStyle w:val="ppar"/>
        </w:rPr>
        <w:t xml:space="preserve">vedere prevederile </w:t>
      </w:r>
      <w:r w:rsidRPr="002F5C34">
        <w:rPr>
          <w:rStyle w:val="ppar"/>
          <w:color w:val="000000" w:themeColor="text1"/>
        </w:rPr>
        <w:t xml:space="preserve">art. 22 alin. (1) din Legea nr. 46/2008 </w:t>
      </w:r>
      <w:r w:rsidRPr="00E26C5B">
        <w:rPr>
          <w:rStyle w:val="ppar"/>
        </w:rPr>
        <w:t xml:space="preserve">- Codul silvic, </w:t>
      </w:r>
      <w:r w:rsidR="00C2079F">
        <w:rPr>
          <w:rStyle w:val="ppar"/>
        </w:rPr>
        <w:t xml:space="preserve">republicată, </w:t>
      </w:r>
      <w:r w:rsidRPr="00E26C5B">
        <w:rPr>
          <w:rStyle w:val="ppar"/>
        </w:rPr>
        <w:t>cu modificările şi completările ulterioare,</w:t>
      </w:r>
    </w:p>
    <w:p w:rsidR="00C2079F" w:rsidRPr="00C2079F" w:rsidRDefault="00D947B1" w:rsidP="00C2079F">
      <w:pPr>
        <w:pStyle w:val="NormalWeb"/>
        <w:spacing w:before="0" w:beforeAutospacing="0" w:after="0" w:afterAutospacing="0"/>
        <w:jc w:val="both"/>
        <w:rPr>
          <w:rStyle w:val="ppar"/>
          <w:i/>
        </w:rPr>
      </w:pPr>
      <w:r w:rsidRPr="00E26C5B">
        <w:rPr>
          <w:rStyle w:val="plinbdy"/>
        </w:rPr>
        <w:t xml:space="preserve"> </w:t>
      </w:r>
      <w:r w:rsidRPr="00E26C5B">
        <w:rPr>
          <w:rStyle w:val="ppar"/>
        </w:rPr>
        <w:t xml:space="preserve">în baza ........ ............ </w:t>
      </w:r>
      <w:r w:rsidRPr="00C2079F">
        <w:rPr>
          <w:rStyle w:val="ppar"/>
          <w:i/>
        </w:rPr>
        <w:t>(actele normative care reglementează organizarea şi funcţionarea structurii teritoriale de specialitate a autorităţii publice centrale care răspunde de silvicultură şi care stabileşte competenţa conducătorului acestei structuri de a emite acest aviz, actul administrativ prin care a fost numit conducătorul acesteia)</w:t>
      </w:r>
    </w:p>
    <w:p w:rsidR="00C2079F" w:rsidRDefault="00C2079F" w:rsidP="00C2079F">
      <w:pPr>
        <w:pStyle w:val="NormalWeb"/>
        <w:spacing w:before="0" w:beforeAutospacing="0" w:after="0" w:afterAutospacing="0"/>
        <w:jc w:val="both"/>
        <w:rPr>
          <w:rStyle w:val="ppar"/>
        </w:rPr>
      </w:pPr>
    </w:p>
    <w:p w:rsidR="00C2079F" w:rsidRDefault="00D947B1" w:rsidP="00C2079F">
      <w:pPr>
        <w:pStyle w:val="NormalWeb"/>
        <w:spacing w:before="0" w:beforeAutospacing="0" w:after="0" w:afterAutospacing="0"/>
        <w:jc w:val="both"/>
        <w:rPr>
          <w:rStyle w:val="plinbdy"/>
        </w:rPr>
      </w:pPr>
      <w:r w:rsidRPr="00E26C5B">
        <w:rPr>
          <w:rStyle w:val="plinbdy"/>
        </w:rPr>
        <w:t xml:space="preserve"> </w:t>
      </w:r>
      <w:r w:rsidRPr="00E26C5B">
        <w:rPr>
          <w:rStyle w:val="ppar"/>
        </w:rPr>
        <w:t>emite următorul</w:t>
      </w:r>
      <w:r w:rsidRPr="00E26C5B">
        <w:rPr>
          <w:rStyle w:val="plinbdy"/>
        </w:rPr>
        <w:t xml:space="preserve"> </w:t>
      </w:r>
    </w:p>
    <w:p w:rsidR="00C2079F" w:rsidRPr="00C2079F" w:rsidRDefault="00D947B1" w:rsidP="00C2079F">
      <w:pPr>
        <w:pStyle w:val="NormalWeb"/>
        <w:spacing w:before="0" w:beforeAutospacing="0" w:after="0" w:afterAutospacing="0"/>
        <w:jc w:val="center"/>
        <w:rPr>
          <w:rStyle w:val="plinbdy"/>
          <w:b/>
        </w:rPr>
      </w:pPr>
      <w:r w:rsidRPr="00C2079F">
        <w:rPr>
          <w:rStyle w:val="ppar"/>
          <w:b/>
        </w:rPr>
        <w:t>AVIZ:</w:t>
      </w:r>
    </w:p>
    <w:p w:rsidR="00C2079F" w:rsidRPr="00655C05" w:rsidRDefault="00C2079F" w:rsidP="00C2079F">
      <w:pPr>
        <w:pStyle w:val="NormalWeb"/>
        <w:spacing w:before="0" w:beforeAutospacing="0" w:after="0" w:afterAutospacing="0"/>
        <w:jc w:val="both"/>
        <w:rPr>
          <w:rStyle w:val="ppar"/>
          <w:color w:val="000000" w:themeColor="text1"/>
        </w:rPr>
      </w:pPr>
      <w:r>
        <w:rPr>
          <w:rStyle w:val="ppar"/>
        </w:rPr>
        <w:t xml:space="preserve">          </w:t>
      </w:r>
      <w:r w:rsidR="00D947B1" w:rsidRPr="00E26C5B">
        <w:rPr>
          <w:rStyle w:val="ppar"/>
        </w:rPr>
        <w:t xml:space="preserve">1. Se avizează favorabil modificarea prevederilor amenajamentului silvic al Unităţii de producţie/de bază ........ ........., pentru fondul forestier proprietate a ........ ................ ................, administrat/pentru care </w:t>
      </w:r>
      <w:r w:rsidR="00D947B1" w:rsidRPr="00655C05">
        <w:rPr>
          <w:rStyle w:val="ppar"/>
          <w:color w:val="000000" w:themeColor="text1"/>
        </w:rPr>
        <w:t>serviciile silvice sunt asigurate de Ocolul silvic ........ ........ ............ din cadrul ........ ......... (după caz: Regia Naţională a Pădurilor - Romsilva, Direcţia silvică ........ ..............), după cum urmează:</w:t>
      </w:r>
    </w:p>
    <w:p w:rsidR="00C2079F" w:rsidRPr="00655C05" w:rsidRDefault="00C2079F" w:rsidP="00C2079F">
      <w:pPr>
        <w:pStyle w:val="NormalWeb"/>
        <w:spacing w:before="0" w:beforeAutospacing="0" w:after="0" w:afterAutospacing="0"/>
        <w:jc w:val="both"/>
        <w:rPr>
          <w:rStyle w:val="part"/>
          <w:color w:val="000000" w:themeColor="text1"/>
        </w:rPr>
      </w:pPr>
      <w:r w:rsidRPr="00655C05">
        <w:rPr>
          <w:rStyle w:val="ppar"/>
          <w:color w:val="000000" w:themeColor="text1"/>
        </w:rPr>
        <w:t xml:space="preserve">     </w:t>
      </w:r>
      <w:r w:rsidR="00D947B1" w:rsidRPr="00655C05">
        <w:rPr>
          <w:rStyle w:val="plinbdy"/>
          <w:color w:val="000000" w:themeColor="text1"/>
        </w:rPr>
        <w:t xml:space="preserve"> </w:t>
      </w:r>
      <w:r w:rsidR="00D947B1" w:rsidRPr="00655C05">
        <w:rPr>
          <w:rStyle w:val="part"/>
          <w:color w:val="000000" w:themeColor="text1"/>
        </w:rPr>
        <w:t>a)</w:t>
      </w:r>
      <w:r w:rsidRPr="00655C05">
        <w:rPr>
          <w:rStyle w:val="part"/>
          <w:color w:val="000000" w:themeColor="text1"/>
        </w:rPr>
        <w:t xml:space="preserve"> </w:t>
      </w:r>
      <w:r w:rsidR="00D947B1" w:rsidRPr="00655C05">
        <w:rPr>
          <w:rStyle w:val="part"/>
          <w:color w:val="000000" w:themeColor="text1"/>
        </w:rPr>
        <w:t>extragerea arborilor rupţi şi doborâţi în Unitatea de producţie ........ ua .........</w:t>
      </w:r>
      <w:r w:rsidR="00E72646" w:rsidRPr="00655C05">
        <w:rPr>
          <w:rStyle w:val="part"/>
          <w:color w:val="000000" w:themeColor="text1"/>
        </w:rPr>
        <w:t>suprafață……..volum……….</w:t>
      </w:r>
    </w:p>
    <w:p w:rsidR="00C2079F" w:rsidRPr="00655C05" w:rsidRDefault="00C2079F" w:rsidP="00C2079F">
      <w:pPr>
        <w:pStyle w:val="NormalWeb"/>
        <w:spacing w:before="0" w:beforeAutospacing="0" w:after="0" w:afterAutospacing="0"/>
        <w:jc w:val="both"/>
        <w:rPr>
          <w:rStyle w:val="panxbdy"/>
          <w:color w:val="000000" w:themeColor="text1"/>
        </w:rPr>
      </w:pPr>
      <w:r w:rsidRPr="00655C05">
        <w:rPr>
          <w:rStyle w:val="part"/>
          <w:color w:val="000000" w:themeColor="text1"/>
        </w:rPr>
        <w:t xml:space="preserve">     </w:t>
      </w:r>
      <w:r w:rsidR="00D947B1" w:rsidRPr="00655C05">
        <w:rPr>
          <w:rStyle w:val="panxbdy"/>
          <w:color w:val="000000" w:themeColor="text1"/>
        </w:rPr>
        <w:t xml:space="preserve"> </w:t>
      </w:r>
      <w:r w:rsidR="00D947B1" w:rsidRPr="00655C05">
        <w:rPr>
          <w:rStyle w:val="part"/>
          <w:color w:val="000000" w:themeColor="text1"/>
        </w:rPr>
        <w:t>b)</w:t>
      </w:r>
      <w:r w:rsidRPr="00655C05">
        <w:rPr>
          <w:rStyle w:val="part"/>
          <w:color w:val="000000" w:themeColor="text1"/>
        </w:rPr>
        <w:t xml:space="preserve"> </w:t>
      </w:r>
      <w:r w:rsidR="00D947B1" w:rsidRPr="00655C05">
        <w:rPr>
          <w:rStyle w:val="part"/>
          <w:color w:val="000000" w:themeColor="text1"/>
        </w:rPr>
        <w:t>extragerea integrală a masei lemnoase în UP ........ ua ..........</w:t>
      </w:r>
      <w:r w:rsidR="00E72646" w:rsidRPr="00655C05">
        <w:rPr>
          <w:rStyle w:val="part"/>
          <w:color w:val="000000" w:themeColor="text1"/>
        </w:rPr>
        <w:t xml:space="preserve"> suprafață……..volum……….</w:t>
      </w:r>
      <w:r w:rsidR="00D947B1" w:rsidRPr="00655C05">
        <w:rPr>
          <w:rStyle w:val="panxbdy"/>
          <w:color w:val="000000" w:themeColor="text1"/>
        </w:rPr>
        <w:t xml:space="preserve"> </w:t>
      </w:r>
    </w:p>
    <w:p w:rsidR="00C2079F" w:rsidRPr="00655C05" w:rsidRDefault="00C2079F" w:rsidP="00C2079F">
      <w:pPr>
        <w:pStyle w:val="NormalWeb"/>
        <w:spacing w:before="0" w:beforeAutospacing="0" w:after="0" w:afterAutospacing="0"/>
        <w:jc w:val="both"/>
        <w:rPr>
          <w:rStyle w:val="panxbdy"/>
          <w:color w:val="000000" w:themeColor="text1"/>
        </w:rPr>
      </w:pPr>
      <w:r w:rsidRPr="00655C05">
        <w:rPr>
          <w:rStyle w:val="panxbdy"/>
          <w:color w:val="000000" w:themeColor="text1"/>
        </w:rPr>
        <w:t xml:space="preserve">      </w:t>
      </w:r>
      <w:r w:rsidR="00D947B1" w:rsidRPr="00655C05">
        <w:rPr>
          <w:rStyle w:val="part"/>
          <w:color w:val="000000" w:themeColor="text1"/>
        </w:rPr>
        <w:t>c)</w:t>
      </w:r>
      <w:r w:rsidRPr="00655C05">
        <w:rPr>
          <w:rStyle w:val="part"/>
          <w:color w:val="000000" w:themeColor="text1"/>
        </w:rPr>
        <w:t xml:space="preserve"> </w:t>
      </w:r>
      <w:r w:rsidR="00D947B1" w:rsidRPr="00655C05">
        <w:rPr>
          <w:rStyle w:val="part"/>
          <w:color w:val="000000" w:themeColor="text1"/>
        </w:rPr>
        <w:t>împăduriri în UP ........ ua .........</w:t>
      </w:r>
      <w:r w:rsidR="00E72646" w:rsidRPr="00655C05">
        <w:rPr>
          <w:rStyle w:val="part"/>
          <w:color w:val="000000" w:themeColor="text1"/>
        </w:rPr>
        <w:t xml:space="preserve"> suprafață……..</w:t>
      </w:r>
      <w:r w:rsidR="00D947B1" w:rsidRPr="00655C05">
        <w:rPr>
          <w:rStyle w:val="panxbdy"/>
          <w:color w:val="000000" w:themeColor="text1"/>
        </w:rPr>
        <w:t xml:space="preserve"> </w:t>
      </w:r>
    </w:p>
    <w:p w:rsidR="00C2079F" w:rsidRPr="00655C05" w:rsidRDefault="00C2079F" w:rsidP="00C2079F">
      <w:pPr>
        <w:pStyle w:val="NormalWeb"/>
        <w:spacing w:before="0" w:beforeAutospacing="0" w:after="0" w:afterAutospacing="0"/>
        <w:jc w:val="both"/>
        <w:rPr>
          <w:rStyle w:val="part"/>
          <w:color w:val="000000" w:themeColor="text1"/>
        </w:rPr>
      </w:pPr>
      <w:r w:rsidRPr="00655C05">
        <w:rPr>
          <w:rStyle w:val="panxbdy"/>
          <w:color w:val="000000" w:themeColor="text1"/>
        </w:rPr>
        <w:t xml:space="preserve">      </w:t>
      </w:r>
      <w:r w:rsidR="00D947B1" w:rsidRPr="00655C05">
        <w:rPr>
          <w:rStyle w:val="part"/>
          <w:color w:val="000000" w:themeColor="text1"/>
        </w:rPr>
        <w:t>d)..............</w:t>
      </w:r>
    </w:p>
    <w:p w:rsidR="00C2079F" w:rsidRPr="00655C05" w:rsidRDefault="00D947B1" w:rsidP="00C2079F">
      <w:pPr>
        <w:pStyle w:val="NormalWeb"/>
        <w:spacing w:before="0" w:beforeAutospacing="0" w:after="0" w:afterAutospacing="0"/>
        <w:jc w:val="both"/>
        <w:rPr>
          <w:rStyle w:val="part"/>
          <w:color w:val="000000" w:themeColor="text1"/>
        </w:rPr>
      </w:pPr>
      <w:r w:rsidRPr="00655C05">
        <w:rPr>
          <w:rStyle w:val="ppar"/>
          <w:color w:val="000000" w:themeColor="text1"/>
        </w:rPr>
        <w:t>(</w:t>
      </w:r>
      <w:r w:rsidRPr="00655C05">
        <w:rPr>
          <w:rStyle w:val="ppar"/>
          <w:i/>
          <w:color w:val="000000" w:themeColor="text1"/>
        </w:rPr>
        <w:t>Exemplu: Extragerea arborilor rupţi şi doborâţi în UP I Caraiman, unităţile amenajistice: 20A, suprafaţa 8 ha, volum 110 m</w:t>
      </w:r>
      <w:r w:rsidRPr="00655C05">
        <w:rPr>
          <w:rStyle w:val="ppar"/>
          <w:i/>
          <w:color w:val="000000" w:themeColor="text1"/>
          <w:vertAlign w:val="superscript"/>
        </w:rPr>
        <w:t>3</w:t>
      </w:r>
      <w:r w:rsidRPr="00655C05">
        <w:rPr>
          <w:rStyle w:val="ppar"/>
          <w:i/>
          <w:color w:val="000000" w:themeColor="text1"/>
        </w:rPr>
        <w:t>; 20B, suprafaţa 0,4 ha, volum 21 m</w:t>
      </w:r>
      <w:r w:rsidRPr="00655C05">
        <w:rPr>
          <w:rStyle w:val="ppar"/>
          <w:i/>
          <w:color w:val="000000" w:themeColor="text1"/>
          <w:vertAlign w:val="superscript"/>
        </w:rPr>
        <w:t>3</w:t>
      </w:r>
      <w:r w:rsidRPr="00655C05">
        <w:rPr>
          <w:rStyle w:val="ppar"/>
          <w:i/>
          <w:color w:val="000000" w:themeColor="text1"/>
        </w:rPr>
        <w:t xml:space="preserve"> etc.).</w:t>
      </w:r>
      <w:r w:rsidRPr="00655C05">
        <w:rPr>
          <w:rStyle w:val="part"/>
          <w:i/>
          <w:color w:val="000000" w:themeColor="text1"/>
        </w:rPr>
        <w:t xml:space="preserve"> </w:t>
      </w:r>
    </w:p>
    <w:p w:rsidR="00C2079F" w:rsidRPr="00655C05" w:rsidRDefault="00C2079F" w:rsidP="00C2079F">
      <w:pPr>
        <w:pStyle w:val="NormalWeb"/>
        <w:spacing w:before="0" w:beforeAutospacing="0" w:after="0" w:afterAutospacing="0"/>
        <w:jc w:val="both"/>
        <w:rPr>
          <w:rStyle w:val="part"/>
          <w:color w:val="000000" w:themeColor="text1"/>
        </w:rPr>
      </w:pPr>
      <w:r w:rsidRPr="00655C05">
        <w:rPr>
          <w:rStyle w:val="part"/>
          <w:color w:val="000000" w:themeColor="text1"/>
        </w:rPr>
        <w:t xml:space="preserve">          </w:t>
      </w:r>
      <w:r w:rsidR="00D947B1" w:rsidRPr="00655C05">
        <w:rPr>
          <w:rStyle w:val="ppar"/>
          <w:color w:val="000000" w:themeColor="text1"/>
        </w:rPr>
        <w:t xml:space="preserve">2. Modificarea prevederilor amenajamentului Unităţii de producţie/Unităţii de bază ............. este determinată de </w:t>
      </w:r>
      <w:r w:rsidR="00D947B1" w:rsidRPr="00655C05">
        <w:rPr>
          <w:rStyle w:val="ppar"/>
          <w:i/>
          <w:color w:val="000000" w:themeColor="text1"/>
        </w:rPr>
        <w:t>(descrierea factorilor destabilizatori, biotici şi/sau abiotici, necesitatea argumentată a schimbării soluţiilor de gospodărire a pădurilor, instalarea regenerării naturale în arborete exploatabile din zonele de stepă, silvostepă sau câmpie forestieră, neincluse în planul decenal etc.)</w:t>
      </w:r>
      <w:r w:rsidR="00D947B1" w:rsidRPr="00655C05">
        <w:rPr>
          <w:rStyle w:val="ppar"/>
          <w:color w:val="000000" w:themeColor="text1"/>
        </w:rPr>
        <w:t xml:space="preserve"> ........</w:t>
      </w:r>
      <w:r w:rsidR="003F0119" w:rsidRPr="00655C05">
        <w:rPr>
          <w:rStyle w:val="ppar"/>
          <w:color w:val="000000" w:themeColor="text1"/>
        </w:rPr>
        <w:t>..</w:t>
      </w:r>
      <w:r w:rsidR="00D947B1" w:rsidRPr="00655C05">
        <w:rPr>
          <w:rStyle w:val="ppar"/>
          <w:color w:val="000000" w:themeColor="text1"/>
        </w:rPr>
        <w:t>....... ........</w:t>
      </w:r>
      <w:r w:rsidRPr="00655C05">
        <w:rPr>
          <w:rStyle w:val="ppar"/>
          <w:color w:val="000000" w:themeColor="text1"/>
        </w:rPr>
        <w:t>............................................................</w:t>
      </w:r>
      <w:r w:rsidR="00D947B1" w:rsidRPr="00655C05">
        <w:rPr>
          <w:rStyle w:val="ppar"/>
          <w:color w:val="000000" w:themeColor="text1"/>
        </w:rPr>
        <w:t>.</w:t>
      </w:r>
      <w:r w:rsidR="00D947B1" w:rsidRPr="00655C05">
        <w:rPr>
          <w:rStyle w:val="part"/>
          <w:color w:val="000000" w:themeColor="text1"/>
        </w:rPr>
        <w:t xml:space="preserve"> </w:t>
      </w:r>
    </w:p>
    <w:p w:rsidR="00C2079F" w:rsidRPr="00655C05" w:rsidRDefault="00C2079F" w:rsidP="00C2079F">
      <w:pPr>
        <w:pStyle w:val="NormalWeb"/>
        <w:spacing w:before="0" w:beforeAutospacing="0" w:after="0" w:afterAutospacing="0"/>
        <w:ind w:firstLine="426"/>
        <w:jc w:val="both"/>
        <w:rPr>
          <w:rStyle w:val="part"/>
          <w:color w:val="000000" w:themeColor="text1"/>
        </w:rPr>
      </w:pPr>
      <w:r w:rsidRPr="00655C05">
        <w:rPr>
          <w:rStyle w:val="ppar"/>
          <w:color w:val="000000" w:themeColor="text1"/>
        </w:rPr>
        <w:t xml:space="preserve">     </w:t>
      </w:r>
      <w:r w:rsidR="00D947B1" w:rsidRPr="00655C05">
        <w:rPr>
          <w:rStyle w:val="ppar"/>
          <w:color w:val="000000" w:themeColor="text1"/>
        </w:rPr>
        <w:t>3. Din volumul de masă lemnoasă de ........... m</w:t>
      </w:r>
      <w:r w:rsidR="00D947B1" w:rsidRPr="00655C05">
        <w:rPr>
          <w:rStyle w:val="ppar"/>
          <w:color w:val="000000" w:themeColor="text1"/>
          <w:vertAlign w:val="superscript"/>
        </w:rPr>
        <w:t>3</w:t>
      </w:r>
      <w:r w:rsidR="00D947B1" w:rsidRPr="00655C05">
        <w:rPr>
          <w:rStyle w:val="ppar"/>
          <w:color w:val="000000" w:themeColor="text1"/>
        </w:rPr>
        <w:t>, prevăzut a se extrage conform prevederilor de la pct. 1:</w:t>
      </w:r>
      <w:r w:rsidR="00D947B1" w:rsidRPr="00655C05">
        <w:rPr>
          <w:rStyle w:val="part"/>
          <w:color w:val="000000" w:themeColor="text1"/>
        </w:rPr>
        <w:t xml:space="preserve"> </w:t>
      </w:r>
      <w:r w:rsidRPr="00655C05">
        <w:rPr>
          <w:rStyle w:val="part"/>
          <w:color w:val="000000" w:themeColor="text1"/>
        </w:rPr>
        <w:t xml:space="preserve">   </w:t>
      </w:r>
    </w:p>
    <w:p w:rsidR="00C2079F" w:rsidRPr="00655C05" w:rsidRDefault="00D947B1" w:rsidP="00C2079F">
      <w:pPr>
        <w:pStyle w:val="NormalWeb"/>
        <w:spacing w:before="0" w:beforeAutospacing="0" w:after="0" w:afterAutospacing="0"/>
        <w:ind w:firstLine="426"/>
        <w:jc w:val="both"/>
        <w:rPr>
          <w:rStyle w:val="panxbdy"/>
          <w:color w:val="000000" w:themeColor="text1"/>
        </w:rPr>
      </w:pPr>
      <w:r w:rsidRPr="00655C05">
        <w:rPr>
          <w:rStyle w:val="part"/>
          <w:color w:val="000000" w:themeColor="text1"/>
        </w:rPr>
        <w:t>a)...... m</w:t>
      </w:r>
      <w:r w:rsidRPr="00655C05">
        <w:rPr>
          <w:rStyle w:val="part"/>
          <w:color w:val="000000" w:themeColor="text1"/>
          <w:vertAlign w:val="superscript"/>
        </w:rPr>
        <w:t>3</w:t>
      </w:r>
      <w:r w:rsidRPr="00655C05">
        <w:rPr>
          <w:rStyle w:val="part"/>
          <w:color w:val="000000" w:themeColor="text1"/>
        </w:rPr>
        <w:t xml:space="preserve"> din ua ........ ........ nu se </w:t>
      </w:r>
      <w:r w:rsidRPr="00655C05">
        <w:rPr>
          <w:rStyle w:val="part"/>
          <w:strike/>
          <w:color w:val="000000" w:themeColor="text1"/>
        </w:rPr>
        <w:t>vor</w:t>
      </w:r>
      <w:r w:rsidRPr="00655C05">
        <w:rPr>
          <w:rStyle w:val="part"/>
          <w:color w:val="000000" w:themeColor="text1"/>
        </w:rPr>
        <w:t xml:space="preserve"> precompt</w:t>
      </w:r>
      <w:r w:rsidR="0019451E" w:rsidRPr="00655C05">
        <w:rPr>
          <w:rStyle w:val="part"/>
          <w:color w:val="000000" w:themeColor="text1"/>
        </w:rPr>
        <w:t>e</w:t>
      </w:r>
      <w:r w:rsidRPr="00655C05">
        <w:rPr>
          <w:rStyle w:val="part"/>
          <w:color w:val="000000" w:themeColor="text1"/>
        </w:rPr>
        <w:t>a</w:t>
      </w:r>
      <w:r w:rsidR="0019451E" w:rsidRPr="00655C05">
        <w:rPr>
          <w:rStyle w:val="part"/>
          <w:color w:val="000000" w:themeColor="text1"/>
        </w:rPr>
        <w:t>ză</w:t>
      </w:r>
      <w:r w:rsidRPr="00655C05">
        <w:rPr>
          <w:rStyle w:val="part"/>
          <w:color w:val="000000" w:themeColor="text1"/>
        </w:rPr>
        <w:t>;</w:t>
      </w:r>
      <w:r w:rsidRPr="00655C05">
        <w:rPr>
          <w:rStyle w:val="panxbdy"/>
          <w:color w:val="000000" w:themeColor="text1"/>
        </w:rPr>
        <w:t xml:space="preserve"> </w:t>
      </w:r>
    </w:p>
    <w:p w:rsidR="00582E54" w:rsidRPr="00655C05" w:rsidRDefault="00D947B1" w:rsidP="00C2079F">
      <w:pPr>
        <w:pStyle w:val="NormalWeb"/>
        <w:spacing w:before="0" w:beforeAutospacing="0" w:after="0" w:afterAutospacing="0"/>
        <w:ind w:firstLine="426"/>
        <w:jc w:val="both"/>
        <w:rPr>
          <w:rStyle w:val="part"/>
          <w:color w:val="000000" w:themeColor="text1"/>
        </w:rPr>
      </w:pPr>
      <w:r w:rsidRPr="00655C05">
        <w:rPr>
          <w:rStyle w:val="part"/>
          <w:color w:val="000000" w:themeColor="text1"/>
        </w:rPr>
        <w:t>b)....... m</w:t>
      </w:r>
      <w:r w:rsidRPr="00655C05">
        <w:rPr>
          <w:rStyle w:val="part"/>
          <w:color w:val="000000" w:themeColor="text1"/>
          <w:vertAlign w:val="superscript"/>
        </w:rPr>
        <w:t>3</w:t>
      </w:r>
      <w:r w:rsidRPr="00655C05">
        <w:rPr>
          <w:rStyle w:val="part"/>
          <w:color w:val="000000" w:themeColor="text1"/>
        </w:rPr>
        <w:t xml:space="preserve"> din ua ........ ........ se vor </w:t>
      </w:r>
      <w:r w:rsidR="001A19D4" w:rsidRPr="00655C05">
        <w:rPr>
          <w:rStyle w:val="part"/>
          <w:color w:val="000000" w:themeColor="text1"/>
        </w:rPr>
        <w:t>precomptează</w:t>
      </w:r>
      <w:r w:rsidRPr="00655C05">
        <w:rPr>
          <w:rStyle w:val="part"/>
          <w:color w:val="000000" w:themeColor="text1"/>
        </w:rPr>
        <w:t xml:space="preserve"> din posibilitatea </w:t>
      </w:r>
      <w:r w:rsidR="00535C96" w:rsidRPr="00655C05">
        <w:rPr>
          <w:rStyle w:val="part"/>
          <w:color w:val="000000" w:themeColor="text1"/>
        </w:rPr>
        <w:t xml:space="preserve">anuală stabilită pentru </w:t>
      </w:r>
      <w:r w:rsidR="00904000" w:rsidRPr="00655C05">
        <w:rPr>
          <w:rStyle w:val="part"/>
          <w:color w:val="000000" w:themeColor="text1"/>
        </w:rPr>
        <w:t>sub</w:t>
      </w:r>
      <w:r w:rsidR="00535C96" w:rsidRPr="00655C05">
        <w:rPr>
          <w:rStyle w:val="part"/>
          <w:color w:val="000000" w:themeColor="text1"/>
        </w:rPr>
        <w:t>u</w:t>
      </w:r>
      <w:r w:rsidRPr="00655C05">
        <w:rPr>
          <w:rStyle w:val="part"/>
          <w:color w:val="000000" w:themeColor="text1"/>
        </w:rPr>
        <w:t>nit</w:t>
      </w:r>
      <w:r w:rsidR="00535C96" w:rsidRPr="00655C05">
        <w:rPr>
          <w:rStyle w:val="part"/>
          <w:color w:val="000000" w:themeColor="text1"/>
        </w:rPr>
        <w:t>atea</w:t>
      </w:r>
      <w:r w:rsidRPr="00655C05">
        <w:rPr>
          <w:rStyle w:val="part"/>
          <w:color w:val="000000" w:themeColor="text1"/>
        </w:rPr>
        <w:t xml:space="preserve"> de </w:t>
      </w:r>
      <w:r w:rsidR="00904000" w:rsidRPr="00655C05">
        <w:rPr>
          <w:rStyle w:val="part"/>
          <w:color w:val="000000" w:themeColor="text1"/>
        </w:rPr>
        <w:t>gospodărire de tip …..</w:t>
      </w:r>
      <w:r w:rsidRPr="00655C05">
        <w:rPr>
          <w:rStyle w:val="part"/>
          <w:color w:val="000000" w:themeColor="text1"/>
        </w:rPr>
        <w:t xml:space="preserve">: </w:t>
      </w:r>
      <w:r w:rsidR="00A43FA4" w:rsidRPr="00655C05">
        <w:rPr>
          <w:rStyle w:val="part"/>
          <w:color w:val="000000" w:themeColor="text1"/>
        </w:rPr>
        <w:t xml:space="preserve">din </w:t>
      </w:r>
      <w:r w:rsidRPr="00655C05">
        <w:rPr>
          <w:rStyle w:val="part"/>
          <w:color w:val="000000" w:themeColor="text1"/>
        </w:rPr>
        <w:t>ua .......... volum ............ m</w:t>
      </w:r>
      <w:r w:rsidRPr="00655C05">
        <w:rPr>
          <w:rStyle w:val="part"/>
          <w:color w:val="000000" w:themeColor="text1"/>
          <w:vertAlign w:val="superscript"/>
        </w:rPr>
        <w:t>3</w:t>
      </w:r>
      <w:r w:rsidRPr="00655C05">
        <w:rPr>
          <w:rStyle w:val="part"/>
          <w:color w:val="000000" w:themeColor="text1"/>
        </w:rPr>
        <w:t>, ua ............. volum ......... m</w:t>
      </w:r>
      <w:r w:rsidRPr="00655C05">
        <w:rPr>
          <w:rStyle w:val="part"/>
          <w:color w:val="000000" w:themeColor="text1"/>
          <w:vertAlign w:val="superscript"/>
        </w:rPr>
        <w:t>3</w:t>
      </w:r>
      <w:r w:rsidR="00B6306C" w:rsidRPr="00655C05">
        <w:rPr>
          <w:rStyle w:val="part"/>
          <w:color w:val="000000" w:themeColor="text1"/>
          <w:vertAlign w:val="superscript"/>
        </w:rPr>
        <w:t xml:space="preserve">  </w:t>
      </w:r>
      <w:r w:rsidR="00B6306C" w:rsidRPr="00655C05">
        <w:rPr>
          <w:rStyle w:val="part"/>
          <w:color w:val="000000" w:themeColor="text1"/>
        </w:rPr>
        <w:t>, în cadrul unității de producție analizate.</w:t>
      </w:r>
    </w:p>
    <w:p w:rsidR="00B6306C" w:rsidRPr="00655C05" w:rsidRDefault="00535C96" w:rsidP="00B6306C">
      <w:pPr>
        <w:pStyle w:val="NormalWeb"/>
        <w:spacing w:before="0" w:beforeAutospacing="0" w:after="0" w:afterAutospacing="0"/>
        <w:ind w:firstLine="426"/>
        <w:jc w:val="both"/>
        <w:rPr>
          <w:rStyle w:val="part"/>
          <w:color w:val="000000" w:themeColor="text1"/>
        </w:rPr>
      </w:pPr>
      <w:r w:rsidRPr="00655C05">
        <w:rPr>
          <w:rStyle w:val="part"/>
          <w:color w:val="000000" w:themeColor="text1"/>
        </w:rPr>
        <w:t>c)....... m</w:t>
      </w:r>
      <w:r w:rsidRPr="00655C05">
        <w:rPr>
          <w:rStyle w:val="part"/>
          <w:color w:val="000000" w:themeColor="text1"/>
          <w:vertAlign w:val="superscript"/>
        </w:rPr>
        <w:t>3</w:t>
      </w:r>
      <w:r w:rsidRPr="00655C05">
        <w:rPr>
          <w:rStyle w:val="part"/>
          <w:color w:val="000000" w:themeColor="text1"/>
        </w:rPr>
        <w:t xml:space="preserve"> din ua ........ ........ se vor </w:t>
      </w:r>
      <w:r w:rsidR="001A19D4" w:rsidRPr="00655C05">
        <w:rPr>
          <w:rStyle w:val="part"/>
          <w:color w:val="000000" w:themeColor="text1"/>
        </w:rPr>
        <w:t>precomptează</w:t>
      </w:r>
      <w:r w:rsidRPr="00655C05">
        <w:rPr>
          <w:rStyle w:val="part"/>
          <w:color w:val="000000" w:themeColor="text1"/>
        </w:rPr>
        <w:t xml:space="preserve"> din posibilitatea </w:t>
      </w:r>
      <w:r w:rsidR="00904000" w:rsidRPr="00655C05">
        <w:rPr>
          <w:rStyle w:val="part"/>
          <w:color w:val="000000" w:themeColor="text1"/>
        </w:rPr>
        <w:t>stabilită pentru subunitatea de gospodărire de tip …..:</w:t>
      </w:r>
      <w:r w:rsidRPr="00655C05">
        <w:rPr>
          <w:rStyle w:val="part"/>
          <w:color w:val="000000" w:themeColor="text1"/>
        </w:rPr>
        <w:t xml:space="preserve"> ua .......... volum ............ m</w:t>
      </w:r>
      <w:r w:rsidRPr="00655C05">
        <w:rPr>
          <w:rStyle w:val="part"/>
          <w:color w:val="000000" w:themeColor="text1"/>
          <w:vertAlign w:val="superscript"/>
        </w:rPr>
        <w:t>3</w:t>
      </w:r>
      <w:r w:rsidRPr="00655C05">
        <w:rPr>
          <w:rStyle w:val="part"/>
          <w:color w:val="000000" w:themeColor="text1"/>
        </w:rPr>
        <w:t>, ua ............. volum ......... m</w:t>
      </w:r>
      <w:r w:rsidRPr="00655C05">
        <w:rPr>
          <w:rStyle w:val="part"/>
          <w:color w:val="000000" w:themeColor="text1"/>
          <w:vertAlign w:val="superscript"/>
        </w:rPr>
        <w:t>3</w:t>
      </w:r>
      <w:r w:rsidR="00B6306C" w:rsidRPr="00655C05">
        <w:rPr>
          <w:rStyle w:val="part"/>
          <w:color w:val="000000" w:themeColor="text1"/>
        </w:rPr>
        <w:t xml:space="preserve"> ,în cadrul unității de producție analizate.</w:t>
      </w:r>
    </w:p>
    <w:p w:rsidR="00535C96" w:rsidRPr="00655C05" w:rsidRDefault="00535C96" w:rsidP="00535C96">
      <w:pPr>
        <w:pStyle w:val="NormalWeb"/>
        <w:spacing w:before="0" w:beforeAutospacing="0" w:after="0" w:afterAutospacing="0"/>
        <w:ind w:firstLine="426"/>
        <w:jc w:val="both"/>
        <w:rPr>
          <w:rStyle w:val="part"/>
          <w:color w:val="000000" w:themeColor="text1"/>
          <w:vertAlign w:val="superscript"/>
        </w:rPr>
      </w:pPr>
      <w:r w:rsidRPr="00655C05">
        <w:rPr>
          <w:rStyle w:val="part"/>
          <w:color w:val="000000" w:themeColor="text1"/>
        </w:rPr>
        <w:t>d)....... m</w:t>
      </w:r>
      <w:r w:rsidRPr="00655C05">
        <w:rPr>
          <w:rStyle w:val="part"/>
          <w:color w:val="000000" w:themeColor="text1"/>
          <w:vertAlign w:val="superscript"/>
        </w:rPr>
        <w:t>3</w:t>
      </w:r>
      <w:r w:rsidRPr="00655C05">
        <w:rPr>
          <w:rStyle w:val="part"/>
          <w:color w:val="000000" w:themeColor="text1"/>
        </w:rPr>
        <w:t xml:space="preserve"> din ua ........ ........ se vor </w:t>
      </w:r>
      <w:r w:rsidR="001A19D4" w:rsidRPr="00655C05">
        <w:rPr>
          <w:rStyle w:val="part"/>
          <w:color w:val="000000" w:themeColor="text1"/>
        </w:rPr>
        <w:t>precomptează</w:t>
      </w:r>
      <w:r w:rsidRPr="00655C05">
        <w:rPr>
          <w:rStyle w:val="part"/>
          <w:color w:val="000000" w:themeColor="text1"/>
        </w:rPr>
        <w:t xml:space="preserve"> din posibilitatea anuală stabilită la nivel de ocol silvic pentru proprietatea publică a statului sau </w:t>
      </w:r>
      <w:r w:rsidR="003C48D6" w:rsidRPr="00655C05">
        <w:rPr>
          <w:rStyle w:val="part"/>
          <w:color w:val="000000" w:themeColor="text1"/>
        </w:rPr>
        <w:t>/</w:t>
      </w:r>
      <w:r w:rsidR="00D8233B" w:rsidRPr="00655C05">
        <w:rPr>
          <w:rStyle w:val="part"/>
          <w:color w:val="000000" w:themeColor="text1"/>
        </w:rPr>
        <w:t>la nivelul proprietății</w:t>
      </w:r>
      <w:r w:rsidR="00D8233B" w:rsidRPr="00655C05">
        <w:rPr>
          <w:rStyle w:val="part"/>
          <w:i/>
          <w:color w:val="000000" w:themeColor="text1"/>
        </w:rPr>
        <w:t>(în situația în care sunt elaborate  cel puțin două amenajamente silvice pentru un proprietar)</w:t>
      </w:r>
      <w:r w:rsidR="00D8233B" w:rsidRPr="00655C05">
        <w:rPr>
          <w:rStyle w:val="part"/>
          <w:color w:val="000000" w:themeColor="text1"/>
        </w:rPr>
        <w:t xml:space="preserve"> </w:t>
      </w:r>
      <w:r w:rsidRPr="00655C05">
        <w:rPr>
          <w:rStyle w:val="part"/>
          <w:color w:val="000000" w:themeColor="text1"/>
        </w:rPr>
        <w:t xml:space="preserve">pentru </w:t>
      </w:r>
      <w:r w:rsidR="00904000" w:rsidRPr="00655C05">
        <w:rPr>
          <w:rStyle w:val="part"/>
          <w:color w:val="000000" w:themeColor="text1"/>
        </w:rPr>
        <w:t>sub</w:t>
      </w:r>
      <w:r w:rsidRPr="00655C05">
        <w:rPr>
          <w:rStyle w:val="part"/>
          <w:color w:val="000000" w:themeColor="text1"/>
        </w:rPr>
        <w:t>unitatea</w:t>
      </w:r>
      <w:r w:rsidR="00D8233B" w:rsidRPr="00655C05">
        <w:rPr>
          <w:rStyle w:val="part"/>
          <w:color w:val="000000" w:themeColor="text1"/>
        </w:rPr>
        <w:t>/</w:t>
      </w:r>
      <w:r w:rsidR="00904000" w:rsidRPr="00655C05">
        <w:rPr>
          <w:rStyle w:val="part"/>
          <w:color w:val="000000" w:themeColor="text1"/>
        </w:rPr>
        <w:t>sub</w:t>
      </w:r>
      <w:r w:rsidR="00D8233B" w:rsidRPr="00655C05">
        <w:rPr>
          <w:rStyle w:val="part"/>
          <w:color w:val="000000" w:themeColor="text1"/>
        </w:rPr>
        <w:t>unitățile</w:t>
      </w:r>
      <w:r w:rsidRPr="00655C05">
        <w:rPr>
          <w:rStyle w:val="part"/>
          <w:color w:val="000000" w:themeColor="text1"/>
        </w:rPr>
        <w:t xml:space="preserve"> de </w:t>
      </w:r>
      <w:r w:rsidR="00904000" w:rsidRPr="00655C05">
        <w:rPr>
          <w:rStyle w:val="part"/>
          <w:color w:val="000000" w:themeColor="text1"/>
        </w:rPr>
        <w:t>gospodărire</w:t>
      </w:r>
      <w:r w:rsidRPr="00655C05">
        <w:rPr>
          <w:rStyle w:val="part"/>
          <w:color w:val="000000" w:themeColor="text1"/>
        </w:rPr>
        <w:t xml:space="preserve"> </w:t>
      </w:r>
      <w:r w:rsidR="00904000" w:rsidRPr="00655C05">
        <w:rPr>
          <w:rStyle w:val="part"/>
          <w:color w:val="000000" w:themeColor="text1"/>
        </w:rPr>
        <w:t xml:space="preserve"> de tip</w:t>
      </w:r>
      <w:r w:rsidRPr="00655C05">
        <w:rPr>
          <w:rStyle w:val="part"/>
          <w:color w:val="000000" w:themeColor="text1"/>
        </w:rPr>
        <w:t xml:space="preserve">......... : </w:t>
      </w:r>
      <w:r w:rsidR="00904000" w:rsidRPr="00655C05">
        <w:rPr>
          <w:rStyle w:val="part"/>
          <w:color w:val="000000" w:themeColor="text1"/>
        </w:rPr>
        <w:t>UP….</w:t>
      </w:r>
      <w:r w:rsidR="00454979" w:rsidRPr="00655C05">
        <w:rPr>
          <w:rStyle w:val="part"/>
          <w:color w:val="000000" w:themeColor="text1"/>
        </w:rPr>
        <w:t xml:space="preserve">din </w:t>
      </w:r>
      <w:r w:rsidR="00904000" w:rsidRPr="00655C05">
        <w:rPr>
          <w:rStyle w:val="part"/>
          <w:color w:val="000000" w:themeColor="text1"/>
        </w:rPr>
        <w:t>.</w:t>
      </w:r>
      <w:r w:rsidRPr="00655C05">
        <w:rPr>
          <w:rStyle w:val="part"/>
          <w:color w:val="000000" w:themeColor="text1"/>
        </w:rPr>
        <w:t>ua .......... volum ............ m</w:t>
      </w:r>
      <w:r w:rsidRPr="00655C05">
        <w:rPr>
          <w:rStyle w:val="part"/>
          <w:color w:val="000000" w:themeColor="text1"/>
          <w:vertAlign w:val="superscript"/>
        </w:rPr>
        <w:t>3</w:t>
      </w:r>
      <w:r w:rsidR="00904000" w:rsidRPr="00655C05">
        <w:rPr>
          <w:rStyle w:val="part"/>
          <w:color w:val="000000" w:themeColor="text1"/>
        </w:rPr>
        <w:t>………….</w:t>
      </w:r>
    </w:p>
    <w:p w:rsidR="00B6306C" w:rsidRPr="00655C05" w:rsidRDefault="00B9385E" w:rsidP="00B6306C">
      <w:pPr>
        <w:pStyle w:val="NormalWeb"/>
        <w:spacing w:before="0" w:beforeAutospacing="0" w:after="0" w:afterAutospacing="0"/>
        <w:ind w:firstLine="426"/>
        <w:jc w:val="both"/>
        <w:rPr>
          <w:rStyle w:val="part"/>
          <w:color w:val="000000" w:themeColor="text1"/>
          <w:vertAlign w:val="superscript"/>
        </w:rPr>
      </w:pPr>
      <w:r w:rsidRPr="00655C05">
        <w:rPr>
          <w:rStyle w:val="part"/>
          <w:color w:val="000000" w:themeColor="text1"/>
        </w:rPr>
        <w:t>e)....... m</w:t>
      </w:r>
      <w:r w:rsidRPr="00655C05">
        <w:rPr>
          <w:rStyle w:val="part"/>
          <w:color w:val="000000" w:themeColor="text1"/>
          <w:vertAlign w:val="superscript"/>
        </w:rPr>
        <w:t>3</w:t>
      </w:r>
      <w:r w:rsidRPr="00655C05">
        <w:rPr>
          <w:rStyle w:val="part"/>
          <w:color w:val="000000" w:themeColor="text1"/>
        </w:rPr>
        <w:t xml:space="preserve"> din ua ........ ........ se vor </w:t>
      </w:r>
      <w:r w:rsidR="001A19D4" w:rsidRPr="00655C05">
        <w:rPr>
          <w:rStyle w:val="part"/>
          <w:color w:val="000000" w:themeColor="text1"/>
        </w:rPr>
        <w:t>precomptează</w:t>
      </w:r>
      <w:r w:rsidRPr="00655C05">
        <w:rPr>
          <w:rStyle w:val="part"/>
          <w:color w:val="000000" w:themeColor="text1"/>
        </w:rPr>
        <w:t xml:space="preserve"> din posibilitatea stabilită la nivel de ocol silvic pentru proprietatea publică a statului sau la nivelul proprietății</w:t>
      </w:r>
      <w:r w:rsidRPr="00655C05">
        <w:rPr>
          <w:rStyle w:val="part"/>
          <w:i/>
          <w:color w:val="000000" w:themeColor="text1"/>
        </w:rPr>
        <w:t>(în situația în care sunt elaborate  cel puțin două amenajamente silvice pentru un proprietar)</w:t>
      </w:r>
      <w:r w:rsidRPr="00655C05">
        <w:rPr>
          <w:rStyle w:val="part"/>
          <w:color w:val="000000" w:themeColor="text1"/>
        </w:rPr>
        <w:t xml:space="preserve"> pentru </w:t>
      </w:r>
      <w:r w:rsidR="00B6306C" w:rsidRPr="00655C05">
        <w:rPr>
          <w:rStyle w:val="part"/>
          <w:color w:val="000000" w:themeColor="text1"/>
        </w:rPr>
        <w:t>subunitat</w:t>
      </w:r>
      <w:r w:rsidR="004A1DFE" w:rsidRPr="00655C05">
        <w:rPr>
          <w:rStyle w:val="part"/>
          <w:color w:val="000000" w:themeColor="text1"/>
        </w:rPr>
        <w:t xml:space="preserve">ea/subunitățile de gospodărire </w:t>
      </w:r>
      <w:r w:rsidR="00B6306C" w:rsidRPr="00655C05">
        <w:rPr>
          <w:rStyle w:val="part"/>
          <w:color w:val="000000" w:themeColor="text1"/>
        </w:rPr>
        <w:t>de tip......... : UP….</w:t>
      </w:r>
      <w:r w:rsidR="004A1DFE" w:rsidRPr="00655C05">
        <w:rPr>
          <w:rStyle w:val="part"/>
          <w:color w:val="000000" w:themeColor="text1"/>
        </w:rPr>
        <w:t xml:space="preserve">din </w:t>
      </w:r>
      <w:r w:rsidR="00B6306C" w:rsidRPr="00655C05">
        <w:rPr>
          <w:rStyle w:val="part"/>
          <w:color w:val="000000" w:themeColor="text1"/>
        </w:rPr>
        <w:t>ua .......... volum ............ m</w:t>
      </w:r>
      <w:r w:rsidR="00B6306C" w:rsidRPr="00655C05">
        <w:rPr>
          <w:rStyle w:val="part"/>
          <w:color w:val="000000" w:themeColor="text1"/>
          <w:vertAlign w:val="superscript"/>
        </w:rPr>
        <w:t>3</w:t>
      </w:r>
      <w:r w:rsidR="00B6306C" w:rsidRPr="00655C05">
        <w:rPr>
          <w:rStyle w:val="part"/>
          <w:color w:val="000000" w:themeColor="text1"/>
        </w:rPr>
        <w:t>………….</w:t>
      </w:r>
    </w:p>
    <w:p w:rsidR="00582E54" w:rsidRPr="00655C05" w:rsidRDefault="00D947B1" w:rsidP="00C2079F">
      <w:pPr>
        <w:pStyle w:val="NormalWeb"/>
        <w:spacing w:before="0" w:beforeAutospacing="0" w:after="0" w:afterAutospacing="0"/>
        <w:ind w:firstLine="426"/>
        <w:jc w:val="both"/>
        <w:rPr>
          <w:rStyle w:val="part"/>
          <w:color w:val="000000" w:themeColor="text1"/>
        </w:rPr>
      </w:pPr>
      <w:r w:rsidRPr="00655C05">
        <w:rPr>
          <w:rStyle w:val="ppar"/>
          <w:color w:val="000000" w:themeColor="text1"/>
        </w:rPr>
        <w:lastRenderedPageBreak/>
        <w:t>4. Volumul prevăzut a se extrage din: ua ......., ........... m</w:t>
      </w:r>
      <w:r w:rsidRPr="00655C05">
        <w:rPr>
          <w:rStyle w:val="ppar"/>
          <w:color w:val="000000" w:themeColor="text1"/>
          <w:vertAlign w:val="superscript"/>
        </w:rPr>
        <w:t>3</w:t>
      </w:r>
      <w:r w:rsidRPr="00655C05">
        <w:rPr>
          <w:rStyle w:val="ppar"/>
          <w:color w:val="000000" w:themeColor="text1"/>
        </w:rPr>
        <w:t>; ua ..., ... m</w:t>
      </w:r>
      <w:r w:rsidRPr="00655C05">
        <w:rPr>
          <w:rStyle w:val="ppar"/>
          <w:color w:val="000000" w:themeColor="text1"/>
          <w:vertAlign w:val="superscript"/>
        </w:rPr>
        <w:t>3</w:t>
      </w:r>
      <w:r w:rsidRPr="00655C05">
        <w:rPr>
          <w:rStyle w:val="ppar"/>
          <w:color w:val="000000" w:themeColor="text1"/>
        </w:rPr>
        <w:t xml:space="preserve"> se va încadra în posibilitatea </w:t>
      </w:r>
      <w:r w:rsidR="00582E54" w:rsidRPr="00655C05">
        <w:rPr>
          <w:rStyle w:val="ppar"/>
          <w:color w:val="000000" w:themeColor="text1"/>
        </w:rPr>
        <w:t xml:space="preserve">anuală/posibilitatea </w:t>
      </w:r>
      <w:r w:rsidRPr="00655C05">
        <w:rPr>
          <w:rStyle w:val="ppar"/>
          <w:color w:val="000000" w:themeColor="text1"/>
        </w:rPr>
        <w:t>prevăzută de amenajamentul în vigoare, iar volumul din: ua ....., .... m</w:t>
      </w:r>
      <w:r w:rsidRPr="00655C05">
        <w:rPr>
          <w:rStyle w:val="ppar"/>
          <w:color w:val="000000" w:themeColor="text1"/>
          <w:vertAlign w:val="superscript"/>
        </w:rPr>
        <w:t>3</w:t>
      </w:r>
      <w:r w:rsidRPr="00655C05">
        <w:rPr>
          <w:rStyle w:val="ppar"/>
          <w:color w:val="000000" w:themeColor="text1"/>
        </w:rPr>
        <w:t>; ua ..., .... m</w:t>
      </w:r>
      <w:r w:rsidRPr="00655C05">
        <w:rPr>
          <w:rStyle w:val="ppar"/>
          <w:color w:val="000000" w:themeColor="text1"/>
          <w:vertAlign w:val="superscript"/>
        </w:rPr>
        <w:t>3</w:t>
      </w:r>
      <w:r w:rsidRPr="00655C05">
        <w:rPr>
          <w:rStyle w:val="ppar"/>
          <w:color w:val="000000" w:themeColor="text1"/>
        </w:rPr>
        <w:t xml:space="preserve"> se va extrage prin depăşirea posibilităţii</w:t>
      </w:r>
      <w:r w:rsidR="00582E54" w:rsidRPr="00655C05">
        <w:rPr>
          <w:rStyle w:val="ppar"/>
          <w:color w:val="000000" w:themeColor="text1"/>
        </w:rPr>
        <w:t xml:space="preserve"> anuale/posibilității</w:t>
      </w:r>
      <w:r w:rsidRPr="00655C05">
        <w:rPr>
          <w:rStyle w:val="ppar"/>
          <w:color w:val="000000" w:themeColor="text1"/>
        </w:rPr>
        <w:t xml:space="preserve"> prevăzute de amenajamentul silvic în vigoare.</w:t>
      </w:r>
      <w:r w:rsidRPr="00655C05">
        <w:rPr>
          <w:rStyle w:val="part"/>
          <w:color w:val="000000" w:themeColor="text1"/>
        </w:rPr>
        <w:t xml:space="preserve"> </w:t>
      </w:r>
    </w:p>
    <w:p w:rsidR="00E97902" w:rsidRDefault="00D947B1" w:rsidP="00C2079F">
      <w:pPr>
        <w:pStyle w:val="NormalWeb"/>
        <w:spacing w:before="0" w:beforeAutospacing="0" w:after="0" w:afterAutospacing="0"/>
        <w:ind w:firstLine="426"/>
        <w:jc w:val="both"/>
        <w:rPr>
          <w:rStyle w:val="ppar"/>
        </w:rPr>
      </w:pPr>
      <w:r w:rsidRPr="00655C05">
        <w:rPr>
          <w:rStyle w:val="ppar"/>
          <w:color w:val="000000" w:themeColor="text1"/>
        </w:rPr>
        <w:t xml:space="preserve">5. Prezentul aviz se va comunica solicitantului şi se emite în scopul obţinerii de către acesta a aprobării conducătorului autorităţii publice centrale care răspunde de silvicultură privind modificarea prevederilor </w:t>
      </w:r>
      <w:r w:rsidRPr="00E26C5B">
        <w:rPr>
          <w:rStyle w:val="ppar"/>
        </w:rPr>
        <w:t>amenajamentului silvic în vigoare</w:t>
      </w:r>
      <w:r w:rsidR="00E97902">
        <w:rPr>
          <w:rStyle w:val="ppar"/>
        </w:rPr>
        <w:t>/depășirii posibilității anuale/posibilității.</w:t>
      </w:r>
    </w:p>
    <w:p w:rsidR="006A5594" w:rsidRDefault="006A5594" w:rsidP="00C2079F">
      <w:pPr>
        <w:pStyle w:val="NormalWeb"/>
        <w:spacing w:before="0" w:beforeAutospacing="0" w:after="0" w:afterAutospacing="0"/>
        <w:ind w:firstLine="426"/>
        <w:jc w:val="both"/>
        <w:rPr>
          <w:rStyle w:val="ppar"/>
        </w:rPr>
      </w:pPr>
    </w:p>
    <w:p w:rsidR="006A5594" w:rsidRDefault="006A5594" w:rsidP="006A5594">
      <w:pPr>
        <w:pStyle w:val="NormalWeb"/>
        <w:spacing w:before="0" w:beforeAutospacing="0" w:after="0" w:afterAutospacing="0"/>
        <w:ind w:firstLine="426"/>
        <w:jc w:val="center"/>
        <w:rPr>
          <w:rStyle w:val="ppar"/>
        </w:rPr>
      </w:pPr>
    </w:p>
    <w:p w:rsidR="006A5594" w:rsidRDefault="00D947B1" w:rsidP="006A5594">
      <w:pPr>
        <w:pStyle w:val="NormalWeb"/>
        <w:spacing w:before="0" w:beforeAutospacing="0" w:after="0" w:afterAutospacing="0"/>
        <w:ind w:firstLine="426"/>
        <w:jc w:val="center"/>
        <w:rPr>
          <w:rStyle w:val="ppar"/>
        </w:rPr>
      </w:pPr>
      <w:r w:rsidRPr="00E26C5B">
        <w:rPr>
          <w:rStyle w:val="ppar"/>
        </w:rPr>
        <w:t>Conducătorul structurii teritoriale de specialitate a autorităţii publice</w:t>
      </w:r>
    </w:p>
    <w:p w:rsidR="001F69E2" w:rsidRDefault="00D947B1" w:rsidP="006A5594">
      <w:pPr>
        <w:pStyle w:val="NormalWeb"/>
        <w:spacing w:before="0" w:beforeAutospacing="0" w:after="0" w:afterAutospacing="0"/>
        <w:ind w:firstLine="426"/>
        <w:jc w:val="center"/>
        <w:rPr>
          <w:rStyle w:val="part"/>
        </w:rPr>
      </w:pPr>
      <w:r w:rsidRPr="00E26C5B">
        <w:rPr>
          <w:rStyle w:val="ppar"/>
        </w:rPr>
        <w:t>centrale care răspunde de silvicultură,</w:t>
      </w:r>
      <w:r w:rsidRPr="00E26C5B">
        <w:rPr>
          <w:rStyle w:val="part"/>
        </w:rPr>
        <w:t xml:space="preserve"> </w:t>
      </w:r>
      <w:r w:rsidRPr="00E26C5B">
        <w:rPr>
          <w:rStyle w:val="ppar"/>
        </w:rPr>
        <w:t>........ ................ ................ ................ ................ ................ ........</w:t>
      </w:r>
      <w:r w:rsidRPr="00E26C5B">
        <w:rPr>
          <w:rStyle w:val="part"/>
        </w:rPr>
        <w:t xml:space="preserve"> </w:t>
      </w:r>
      <w:r w:rsidRPr="00E26C5B">
        <w:rPr>
          <w:rStyle w:val="ppar"/>
        </w:rPr>
        <w:t>(funcţia, numele, prenumele şi semnătura)</w:t>
      </w:r>
    </w:p>
    <w:p w:rsidR="001F69E2" w:rsidRDefault="001F69E2" w:rsidP="006A5594">
      <w:pPr>
        <w:pStyle w:val="NormalWeb"/>
        <w:spacing w:before="0" w:beforeAutospacing="0" w:after="0" w:afterAutospacing="0"/>
        <w:jc w:val="center"/>
        <w:rPr>
          <w:rStyle w:val="part"/>
        </w:rPr>
      </w:pPr>
    </w:p>
    <w:p w:rsidR="001F69E2" w:rsidRDefault="001F69E2" w:rsidP="00C2079F">
      <w:pPr>
        <w:pStyle w:val="NormalWeb"/>
        <w:spacing w:before="0" w:beforeAutospacing="0" w:after="0" w:afterAutospacing="0"/>
        <w:jc w:val="both"/>
        <w:rPr>
          <w:rStyle w:val="part"/>
        </w:rPr>
      </w:pPr>
    </w:p>
    <w:p w:rsidR="001F69E2" w:rsidRDefault="001F69E2" w:rsidP="00C2079F">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1F69E2" w:rsidRDefault="001F69E2" w:rsidP="001F69E2">
      <w:pPr>
        <w:pStyle w:val="NormalWeb"/>
        <w:jc w:val="both"/>
        <w:rPr>
          <w:rStyle w:val="part"/>
        </w:rPr>
      </w:pPr>
    </w:p>
    <w:p w:rsidR="00EB6A70" w:rsidRDefault="00EB6A70" w:rsidP="001F69E2">
      <w:pPr>
        <w:pStyle w:val="NormalWeb"/>
        <w:jc w:val="both"/>
        <w:rPr>
          <w:rStyle w:val="part"/>
        </w:rPr>
      </w:pPr>
    </w:p>
    <w:p w:rsidR="00EB6A70" w:rsidRDefault="00EB6A70" w:rsidP="001F69E2">
      <w:pPr>
        <w:pStyle w:val="NormalWeb"/>
        <w:jc w:val="both"/>
        <w:rPr>
          <w:rStyle w:val="part"/>
        </w:rPr>
      </w:pPr>
    </w:p>
    <w:p w:rsidR="00EB6A70" w:rsidRDefault="00EB6A70" w:rsidP="001F69E2">
      <w:pPr>
        <w:pStyle w:val="NormalWeb"/>
        <w:jc w:val="both"/>
        <w:rPr>
          <w:rStyle w:val="part"/>
        </w:rPr>
      </w:pPr>
    </w:p>
    <w:p w:rsidR="00EB6A70" w:rsidRDefault="00EB6A70" w:rsidP="001F69E2">
      <w:pPr>
        <w:pStyle w:val="NormalWeb"/>
        <w:jc w:val="both"/>
        <w:rPr>
          <w:rStyle w:val="part"/>
        </w:rPr>
      </w:pPr>
    </w:p>
    <w:p w:rsidR="00EB6A70" w:rsidRDefault="00EB6A70" w:rsidP="001F69E2">
      <w:pPr>
        <w:pStyle w:val="NormalWeb"/>
        <w:jc w:val="both"/>
        <w:rPr>
          <w:rStyle w:val="part"/>
        </w:rPr>
      </w:pPr>
    </w:p>
    <w:p w:rsidR="00EB6A70" w:rsidRDefault="00EB6A70" w:rsidP="001F69E2">
      <w:pPr>
        <w:pStyle w:val="NormalWeb"/>
        <w:jc w:val="both"/>
        <w:rPr>
          <w:rStyle w:val="part"/>
        </w:rPr>
      </w:pPr>
    </w:p>
    <w:p w:rsidR="00EB6A70" w:rsidRDefault="00EB6A70" w:rsidP="001F69E2">
      <w:pPr>
        <w:pStyle w:val="NormalWeb"/>
        <w:jc w:val="both"/>
        <w:rPr>
          <w:rStyle w:val="part"/>
        </w:rPr>
      </w:pPr>
    </w:p>
    <w:p w:rsidR="00F151EC" w:rsidRPr="009E7F9F" w:rsidRDefault="00F151EC" w:rsidP="00F151EC">
      <w:pPr>
        <w:pStyle w:val="NormalWeb"/>
        <w:spacing w:before="0" w:beforeAutospacing="0" w:after="0" w:afterAutospacing="0"/>
        <w:jc w:val="center"/>
        <w:rPr>
          <w:rStyle w:val="panxttl"/>
          <w:color w:val="00B0F0"/>
        </w:rPr>
      </w:pPr>
      <w:r>
        <w:rPr>
          <w:rStyle w:val="panxttl"/>
        </w:rPr>
        <w:lastRenderedPageBreak/>
        <w:t xml:space="preserve">                                                                                                                                     </w:t>
      </w:r>
      <w:r w:rsidRPr="00E26C5B">
        <w:rPr>
          <w:rStyle w:val="panxttl"/>
        </w:rPr>
        <w:t>A</w:t>
      </w:r>
      <w:r>
        <w:rPr>
          <w:rStyle w:val="panxttl"/>
        </w:rPr>
        <w:t>nexa n</w:t>
      </w:r>
      <w:r w:rsidRPr="00E26C5B">
        <w:rPr>
          <w:rStyle w:val="panxttl"/>
        </w:rPr>
        <w:t xml:space="preserve">r. </w:t>
      </w:r>
      <w:r w:rsidR="009E7F9F" w:rsidRPr="00A575F6">
        <w:rPr>
          <w:rStyle w:val="panxttl"/>
          <w:color w:val="000000" w:themeColor="text1"/>
        </w:rPr>
        <w:t>3</w:t>
      </w:r>
    </w:p>
    <w:p w:rsidR="00F151EC" w:rsidRDefault="00F151EC" w:rsidP="00F151EC">
      <w:pPr>
        <w:pStyle w:val="NormalWeb"/>
        <w:spacing w:before="0" w:beforeAutospacing="0" w:after="0" w:afterAutospacing="0"/>
        <w:jc w:val="center"/>
        <w:rPr>
          <w:rStyle w:val="panxbdy"/>
        </w:rPr>
      </w:pPr>
      <w:r>
        <w:rPr>
          <w:rStyle w:val="ppar"/>
        </w:rPr>
        <w:t xml:space="preserve">                                                                                                                                    </w:t>
      </w:r>
      <w:r w:rsidRPr="00E26C5B">
        <w:rPr>
          <w:rStyle w:val="ppar"/>
        </w:rPr>
        <w:t>la normele tehnice</w:t>
      </w:r>
    </w:p>
    <w:p w:rsid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Pr="00861C8F"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861C8F">
        <w:rPr>
          <w:rFonts w:ascii="Times New Roman" w:eastAsia="Times New Roman" w:hAnsi="Times New Roman" w:cs="Times New Roman"/>
          <w:b/>
          <w:color w:val="000000" w:themeColor="text1"/>
          <w:sz w:val="24"/>
          <w:szCs w:val="24"/>
          <w:lang w:val="ro-RO" w:eastAsia="ro-RO"/>
        </w:rPr>
        <w:t>ÎNCADRAREA PĂDURILOR ÎN GRUPE,</w:t>
      </w:r>
      <w:r w:rsidR="000A43DA">
        <w:rPr>
          <w:rFonts w:ascii="Times New Roman" w:eastAsia="Times New Roman" w:hAnsi="Times New Roman" w:cs="Times New Roman"/>
          <w:b/>
          <w:color w:val="000000" w:themeColor="text1"/>
          <w:sz w:val="24"/>
          <w:szCs w:val="24"/>
          <w:lang w:val="ro-RO" w:eastAsia="ro-RO"/>
        </w:rPr>
        <w:t xml:space="preserve"> </w:t>
      </w:r>
      <w:r w:rsidRPr="00861C8F">
        <w:rPr>
          <w:rFonts w:ascii="Times New Roman" w:eastAsia="Times New Roman" w:hAnsi="Times New Roman" w:cs="Times New Roman"/>
          <w:b/>
          <w:color w:val="000000" w:themeColor="text1"/>
          <w:sz w:val="24"/>
          <w:szCs w:val="24"/>
          <w:lang w:val="ro-RO" w:eastAsia="ro-RO"/>
        </w:rPr>
        <w:t>SUBGRUPE ŞI CATEGORII FUNCŢIONALE</w:t>
      </w: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Grupa I  - Păduri cu funcţii speciale de protecţie</w:t>
      </w: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u w:val="single"/>
          <w:lang w:val="ro-RO" w:eastAsia="ro-RO"/>
        </w:rPr>
        <w:t>Subgrupa 1.1. -</w:t>
      </w:r>
      <w:r w:rsidRPr="00F151EC">
        <w:rPr>
          <w:rFonts w:ascii="Times New Roman" w:eastAsia="Times New Roman" w:hAnsi="Times New Roman" w:cs="Times New Roman"/>
          <w:b/>
          <w:i/>
          <w:color w:val="000000" w:themeColor="text1"/>
          <w:sz w:val="24"/>
          <w:szCs w:val="24"/>
          <w:lang w:val="ro-RO" w:eastAsia="ro-RO"/>
        </w:rPr>
        <w:t xml:space="preserve"> Pãduri cu funcţii de protecţie a apelor, funcții predominant hidrologice</w:t>
      </w:r>
    </w:p>
    <w:tbl>
      <w:tblPr>
        <w:tblStyle w:val="TableGrid"/>
        <w:tblW w:w="10376" w:type="dxa"/>
        <w:tblLook w:val="04A0" w:firstRow="1" w:lastRow="0" w:firstColumn="1" w:lastColumn="0" w:noHBand="0" w:noVBand="1"/>
      </w:tblPr>
      <w:tblGrid>
        <w:gridCol w:w="1377"/>
        <w:gridCol w:w="7723"/>
        <w:gridCol w:w="1276"/>
      </w:tblGrid>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Categorie</w:t>
            </w:r>
          </w:p>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funcţională</w:t>
            </w:r>
          </w:p>
        </w:tc>
        <w:tc>
          <w:tcPr>
            <w:tcW w:w="7723"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Denumire</w:t>
            </w:r>
          </w:p>
        </w:tc>
        <w:tc>
          <w:tcPr>
            <w:tcW w:w="1276"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Tipul</w:t>
            </w:r>
          </w:p>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funcțional</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1.1.a</w:t>
            </w:r>
          </w:p>
        </w:tc>
        <w:tc>
          <w:tcPr>
            <w:tcW w:w="7723"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perimetrele de protecţie a izvoarelor, a zăcămintelor și surselor de apã mineralã și potabilă</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1.1.b</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pe versanţii direcţi ai lacurilor de acumulare şi naturale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TIII</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1.1.c</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pe versanţii râurilor şi pâraielor din zonele montanã, de dealuri şi colinare, care alimenteazã lacurile de acumulare şi naturale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TIV</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1.1.d</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din Lunca şi Delta Dunãrii (ostroave şi maluri fãrã zona dig- mal)  şi cele situate în lunca râurilor neîndiguite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IV</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1.1.e</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albia majoră a râurilor</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III</w:t>
            </w:r>
          </w:p>
        </w:tc>
      </w:tr>
      <w:tr w:rsidR="00F151EC" w:rsidRPr="00F151EC" w:rsidTr="00F151EC">
        <w:trPr>
          <w:trHeight w:val="490"/>
        </w:trPr>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1.1.f</w:t>
            </w:r>
          </w:p>
        </w:tc>
        <w:tc>
          <w:tcPr>
            <w:tcW w:w="7723"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hAnsi="Times New Roman" w:cs="Times New Roman"/>
                <w:color w:val="000000" w:themeColor="text1"/>
                <w:sz w:val="24"/>
                <w:szCs w:val="24"/>
              </w:rPr>
              <w:t>Arboretele</w:t>
            </w:r>
            <w:r w:rsidRPr="00F151EC">
              <w:rPr>
                <w:rFonts w:ascii="Times New Roman" w:eastAsia="Times New Roman" w:hAnsi="Times New Roman" w:cs="Times New Roman"/>
                <w:color w:val="000000" w:themeColor="text1"/>
                <w:sz w:val="24"/>
                <w:szCs w:val="24"/>
                <w:lang w:eastAsia="ro-RO"/>
              </w:rPr>
              <w:t xml:space="preserve"> situate lunca râurilor  interioare  și în zona dig-mal din Lunca și Delta Dunării</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III</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1.1.g</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hAnsi="Times New Roman" w:cs="Times New Roman"/>
                <w:color w:val="000000" w:themeColor="text1"/>
                <w:sz w:val="24"/>
                <w:szCs w:val="24"/>
              </w:rPr>
              <w:t xml:space="preserve">Arboretele din benzile torențializate sau cu transport excesiv de aluviuni, </w:t>
            </w:r>
            <w:r w:rsidRPr="00F151EC">
              <w:rPr>
                <w:rFonts w:ascii="Times New Roman" w:eastAsia="Times New Roman" w:hAnsi="Times New Roman" w:cs="Times New Roman"/>
                <w:color w:val="000000" w:themeColor="text1"/>
                <w:sz w:val="24"/>
                <w:szCs w:val="24"/>
                <w:lang w:eastAsia="ro-RO"/>
              </w:rPr>
              <w:t xml:space="preserve"> din bazinele torenţiale sau cu transport excesiv de aluviuni, determinate prin studii hidrologice, de amenajarea pădurilor sau de amenajare a bazinelor hidrografice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TIII</w:t>
            </w:r>
          </w:p>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1.1.h</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hAnsi="Times New Roman" w:cs="Times New Roman"/>
                <w:color w:val="000000" w:themeColor="text1"/>
                <w:sz w:val="24"/>
                <w:szCs w:val="24"/>
              </w:rPr>
              <w:t xml:space="preserve">Arboretele de protecție a izvoarelor care constituie surse de alimentare cu apă </w:t>
            </w:r>
            <w:r w:rsidRPr="00F151EC">
              <w:rPr>
                <w:rFonts w:ascii="Times New Roman" w:eastAsia="Times New Roman" w:hAnsi="Times New Roman" w:cs="Times New Roman"/>
                <w:color w:val="000000" w:themeColor="text1"/>
                <w:sz w:val="24"/>
                <w:szCs w:val="24"/>
                <w:lang w:eastAsia="ro-RO"/>
              </w:rPr>
              <w:t xml:space="preserve"> a păstrăvãriilor  și arborete situate pe versanții direcți ai păstrăvăriilor</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III</w:t>
            </w:r>
          </w:p>
        </w:tc>
      </w:tr>
      <w:tr w:rsidR="00F151EC" w:rsidRPr="00F151EC" w:rsidTr="00F151EC">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1.1.i</w:t>
            </w:r>
          </w:p>
        </w:tc>
        <w:tc>
          <w:tcPr>
            <w:tcW w:w="772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perimetrele de protecţie a resurselor de apă industrială</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III</w:t>
            </w:r>
          </w:p>
        </w:tc>
      </w:tr>
    </w:tbl>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u w:val="single"/>
          <w:lang w:val="ro-RO" w:eastAsia="ro-RO"/>
        </w:rPr>
        <w:t>Subgrupa 1.2. -</w:t>
      </w:r>
      <w:r w:rsidRPr="00F151EC">
        <w:rPr>
          <w:rFonts w:ascii="Times New Roman" w:eastAsia="Times New Roman" w:hAnsi="Times New Roman" w:cs="Times New Roman"/>
          <w:b/>
          <w:i/>
          <w:color w:val="000000" w:themeColor="text1"/>
          <w:sz w:val="24"/>
          <w:szCs w:val="24"/>
          <w:lang w:val="ro-RO" w:eastAsia="ro-RO"/>
        </w:rPr>
        <w:t xml:space="preserve"> Pãduri cu funcţii de protecţie a terenurilor și solurilor, funcții predominant pedologice</w:t>
      </w: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p>
    <w:tbl>
      <w:tblPr>
        <w:tblW w:w="11624" w:type="dxa"/>
        <w:jc w:val="center"/>
        <w:tblLook w:val="01E0" w:firstRow="1" w:lastRow="1" w:firstColumn="1" w:lastColumn="1" w:noHBand="0" w:noVBand="0"/>
      </w:tblPr>
      <w:tblGrid>
        <w:gridCol w:w="289"/>
        <w:gridCol w:w="1225"/>
        <w:gridCol w:w="7708"/>
        <w:gridCol w:w="1431"/>
        <w:gridCol w:w="522"/>
        <w:gridCol w:w="222"/>
        <w:gridCol w:w="227"/>
      </w:tblGrid>
      <w:tr w:rsidR="00F151EC" w:rsidRPr="00F151EC" w:rsidTr="00F151EC">
        <w:trPr>
          <w:gridBefore w:val="1"/>
          <w:wBefore w:w="289" w:type="dxa"/>
          <w:jc w:val="center"/>
        </w:trPr>
        <w:tc>
          <w:tcPr>
            <w:tcW w:w="10886" w:type="dxa"/>
            <w:gridSpan w:val="4"/>
            <w:shd w:val="clear" w:color="auto" w:fill="auto"/>
            <w:vAlign w:val="center"/>
          </w:tcPr>
          <w:tbl>
            <w:tblPr>
              <w:tblStyle w:val="TableGrid"/>
              <w:tblW w:w="10518" w:type="dxa"/>
              <w:tblLook w:val="04A0" w:firstRow="1" w:lastRow="0" w:firstColumn="1" w:lastColumn="0" w:noHBand="0" w:noVBand="1"/>
            </w:tblPr>
            <w:tblGrid>
              <w:gridCol w:w="1377"/>
              <w:gridCol w:w="7865"/>
              <w:gridCol w:w="1276"/>
            </w:tblGrid>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Categorie</w:t>
                  </w:r>
                </w:p>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funcţională</w:t>
                  </w:r>
                </w:p>
              </w:tc>
              <w:tc>
                <w:tcPr>
                  <w:tcW w:w="7865"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Denumire</w:t>
                  </w:r>
                </w:p>
              </w:tc>
              <w:tc>
                <w:tcPr>
                  <w:tcW w:w="1276"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Tipul</w:t>
                  </w:r>
                </w:p>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funcţional</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1.2.a</w:t>
                  </w:r>
                </w:p>
              </w:tc>
              <w:tc>
                <w:tcPr>
                  <w:tcW w:w="7865"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hAnsi="Times New Roman" w:cs="Times New Roman"/>
                      <w:color w:val="000000" w:themeColor="text1"/>
                      <w:sz w:val="24"/>
                      <w:szCs w:val="24"/>
                      <w:lang w:eastAsia="ro-RO"/>
                    </w:rPr>
                    <w:t xml:space="preserve">Arboretele </w:t>
                  </w:r>
                  <w:r w:rsidRPr="00F151EC">
                    <w:rPr>
                      <w:rFonts w:ascii="Times New Roman" w:eastAsia="Times New Roman" w:hAnsi="Times New Roman" w:cs="Times New Roman"/>
                      <w:color w:val="000000" w:themeColor="text1"/>
                      <w:sz w:val="24"/>
                      <w:szCs w:val="24"/>
                      <w:lang w:eastAsia="ro-RO"/>
                    </w:rPr>
                    <w:t>situate pe stâncãrii, pe grohotişuri şi pe terenuri cu eroziune în adâncime şi pe terenuri cu înclinarea mai mare de 30 grade pe substrate de fliş (facies marnos, marno-argilos şi argilos), nisipuri, pietrişuri şi loess, precum şi cele situate pe terenuri cu înclinare mai mare de 35 grade, pe alte substrate litologice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1.2.b</w:t>
                  </w:r>
                </w:p>
              </w:tc>
              <w:tc>
                <w:tcPr>
                  <w:tcW w:w="7865"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hAnsi="Times New Roman" w:cs="Times New Roman"/>
                      <w:color w:val="000000" w:themeColor="text1"/>
                      <w:sz w:val="24"/>
                      <w:szCs w:val="24"/>
                      <w:lang w:eastAsia="ro-RO"/>
                    </w:rPr>
                    <w:t>Arboretele constituite din subparcele întregi</w:t>
                  </w:r>
                  <w:r w:rsidRPr="00F151EC">
                    <w:rPr>
                      <w:rFonts w:ascii="Times New Roman" w:eastAsia="Times New Roman" w:hAnsi="Times New Roman" w:cs="Times New Roman"/>
                      <w:color w:val="000000" w:themeColor="text1"/>
                      <w:sz w:val="24"/>
                      <w:szCs w:val="24"/>
                      <w:lang w:eastAsia="ro-RO"/>
                    </w:rPr>
                    <w:t>, limitrofe drumurilor publice de interes deosebit şi a cãilor ferate normale, din zonele cu relief accidentat</w:t>
                  </w:r>
                  <w:r w:rsidRPr="00F151EC">
                    <w:rPr>
                      <w:rFonts w:ascii="Times New Roman" w:eastAsia="Times New Roman" w:hAnsi="Times New Roman" w:cs="Times New Roman"/>
                      <w:color w:val="000000" w:themeColor="text1"/>
                      <w:sz w:val="24"/>
                      <w:szCs w:val="24"/>
                      <w:lang w:val="it-IT"/>
                    </w:rPr>
                    <w:t xml:space="preserve"> situate pe terenuri cu înclinare mai mare de 25 grade şi cu pericol de alunecare.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1.2.c</w:t>
                  </w:r>
                </w:p>
              </w:tc>
              <w:tc>
                <w:tcPr>
                  <w:tcW w:w="7865" w:type="dxa"/>
                </w:tcPr>
                <w:p w:rsidR="00F151EC" w:rsidRPr="00F151EC" w:rsidRDefault="00F151EC" w:rsidP="00F151EC">
                  <w:pPr>
                    <w:jc w:val="both"/>
                    <w:rPr>
                      <w:rFonts w:ascii="Times New Roman" w:hAnsi="Times New Roman" w:cs="Times New Roman"/>
                      <w:color w:val="000000" w:themeColor="text1"/>
                      <w:sz w:val="24"/>
                      <w:szCs w:val="24"/>
                      <w:lang w:eastAsia="ro-RO"/>
                    </w:rPr>
                  </w:pPr>
                  <w:r w:rsidRPr="00F151EC">
                    <w:rPr>
                      <w:rFonts w:ascii="Times New Roman" w:hAnsi="Times New Roman" w:cs="Times New Roman"/>
                      <w:color w:val="000000" w:themeColor="text1"/>
                      <w:sz w:val="24"/>
                      <w:szCs w:val="24"/>
                      <w:lang w:eastAsia="ro-RO"/>
                    </w:rPr>
                    <w:t>Arboretele/benzile de pădure din jurul golurilor alpine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1.2.d</w:t>
                  </w:r>
                </w:p>
              </w:tc>
              <w:tc>
                <w:tcPr>
                  <w:tcW w:w="7865"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din jurul marilor construcţii hidrotehnice, pe o rază minimă de 200 m,  în funcție de pericolul de eroziune şi de alunecare a terenului</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1.2.e</w:t>
                  </w:r>
                </w:p>
              </w:tc>
              <w:tc>
                <w:tcPr>
                  <w:tcW w:w="7865"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Plantaţiile forestiere de pe terenuri degradate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1.2.f</w:t>
                  </w:r>
                </w:p>
              </w:tc>
              <w:tc>
                <w:tcPr>
                  <w:tcW w:w="7865"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zonele de formare a avalanşelor şi pe culoarele acestora</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1.2.g</w:t>
                  </w:r>
                </w:p>
              </w:tc>
              <w:tc>
                <w:tcPr>
                  <w:tcW w:w="7865"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pe nisipuri mobile consolidate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1.2.h</w:t>
                  </w:r>
                </w:p>
              </w:tc>
              <w:tc>
                <w:tcPr>
                  <w:tcW w:w="7865"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pe terenuri alunecãtoare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1.2.i</w:t>
                  </w:r>
                </w:p>
              </w:tc>
              <w:tc>
                <w:tcPr>
                  <w:tcW w:w="7865"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pe terenuri cu înmlãştinare permanentã</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1.2.j</w:t>
                  </w:r>
                </w:p>
              </w:tc>
              <w:tc>
                <w:tcPr>
                  <w:tcW w:w="7865"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Benzi de pădure din jurul exploatărilor de suprafață a resurselor minerale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1.2.k</w:t>
                  </w:r>
                </w:p>
              </w:tc>
              <w:tc>
                <w:tcPr>
                  <w:tcW w:w="7865"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Arboretelele situate în zonele de carst</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III</w:t>
                  </w:r>
                </w:p>
              </w:tc>
            </w:tr>
            <w:tr w:rsidR="00F151EC" w:rsidRPr="00F151EC" w:rsidTr="00747CA2">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1.2.l</w:t>
                  </w:r>
                </w:p>
              </w:tc>
              <w:tc>
                <w:tcPr>
                  <w:tcW w:w="7865"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pe terenuri cu substraturi litologice foarte vulnerabile la eroziuni şi alunecãri, cu pante cuprinse până la limitele indicate la categoria 1.2.a</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TIV</w:t>
                  </w:r>
                </w:p>
              </w:tc>
            </w:tr>
          </w:tbl>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tc>
        <w:tc>
          <w:tcPr>
            <w:tcW w:w="222" w:type="dxa"/>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tc>
        <w:tc>
          <w:tcPr>
            <w:tcW w:w="227" w:type="dxa"/>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tc>
      </w:tr>
      <w:tr w:rsidR="00F151EC" w:rsidRPr="00F151EC" w:rsidTr="00F151EC">
        <w:trPr>
          <w:gridAfter w:val="3"/>
          <w:wAfter w:w="971" w:type="dxa"/>
          <w:jc w:val="center"/>
        </w:trPr>
        <w:tc>
          <w:tcPr>
            <w:tcW w:w="1514" w:type="dxa"/>
            <w:gridSpan w:val="2"/>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p>
        </w:tc>
        <w:tc>
          <w:tcPr>
            <w:tcW w:w="7708" w:type="dxa"/>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p>
        </w:tc>
        <w:tc>
          <w:tcPr>
            <w:tcW w:w="1431" w:type="dxa"/>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p>
        </w:tc>
      </w:tr>
    </w:tbl>
    <w:p w:rsidR="002E79F0" w:rsidRDefault="002E79F0" w:rsidP="00F151EC">
      <w:pPr>
        <w:spacing w:after="0" w:line="240" w:lineRule="auto"/>
        <w:jc w:val="center"/>
        <w:rPr>
          <w:rFonts w:ascii="Times New Roman" w:eastAsia="Times New Roman" w:hAnsi="Times New Roman" w:cs="Times New Roman"/>
          <w:b/>
          <w:i/>
          <w:color w:val="000000" w:themeColor="text1"/>
          <w:sz w:val="24"/>
          <w:szCs w:val="24"/>
          <w:u w:val="single"/>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u w:val="single"/>
          <w:lang w:val="ro-RO" w:eastAsia="ro-RO"/>
        </w:rPr>
        <w:lastRenderedPageBreak/>
        <w:t xml:space="preserve">Subgrupa 1.3. - </w:t>
      </w:r>
      <w:r w:rsidRPr="00F151EC">
        <w:rPr>
          <w:rFonts w:ascii="Times New Roman" w:eastAsia="Times New Roman" w:hAnsi="Times New Roman" w:cs="Times New Roman"/>
          <w:b/>
          <w:i/>
          <w:color w:val="000000" w:themeColor="text1"/>
          <w:sz w:val="24"/>
          <w:szCs w:val="24"/>
          <w:lang w:val="ro-RO" w:eastAsia="ro-RO"/>
        </w:rPr>
        <w:t xml:space="preserve"> Pãduri cu funcţii de protecţie contra factorilor climatici</w:t>
      </w: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lang w:val="ro-RO" w:eastAsia="ro-RO"/>
        </w:rPr>
        <w:t>naturali sau antropici, funcții predominant climatice</w:t>
      </w:r>
    </w:p>
    <w:tbl>
      <w:tblPr>
        <w:tblStyle w:val="TableGrid"/>
        <w:tblW w:w="10489" w:type="dxa"/>
        <w:jc w:val="center"/>
        <w:tblLayout w:type="fixed"/>
        <w:tblLook w:val="04A0" w:firstRow="1" w:lastRow="0" w:firstColumn="1" w:lastColumn="0" w:noHBand="0" w:noVBand="1"/>
      </w:tblPr>
      <w:tblGrid>
        <w:gridCol w:w="1402"/>
        <w:gridCol w:w="7953"/>
        <w:gridCol w:w="1134"/>
      </w:tblGrid>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Categorie</w:t>
            </w:r>
          </w:p>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funcţională</w:t>
            </w:r>
          </w:p>
        </w:tc>
        <w:tc>
          <w:tcPr>
            <w:tcW w:w="7953"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Denumire</w:t>
            </w:r>
          </w:p>
        </w:tc>
        <w:tc>
          <w:tcPr>
            <w:tcW w:w="1134"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Tipul</w:t>
            </w:r>
          </w:p>
          <w:p w:rsidR="00F151EC" w:rsidRPr="00F151EC" w:rsidRDefault="00F151EC" w:rsidP="00F151EC">
            <w:pPr>
              <w:ind w:left="-79" w:right="-108" w:hanging="142"/>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funcţional</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1.3.a</w:t>
            </w:r>
          </w:p>
        </w:tc>
        <w:tc>
          <w:tcPr>
            <w:tcW w:w="7953" w:type="dxa"/>
          </w:tcPr>
          <w:p w:rsidR="00F151EC" w:rsidRPr="00F151EC" w:rsidRDefault="00F151EC" w:rsidP="00F151EC">
            <w:pPr>
              <w:jc w:val="both"/>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din  stepă și silvostepă cu condiții grele de regenerare, cu excepţia zăvoaielor şi pădurilor de luncă din aceste zone</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1.3.b</w:t>
            </w:r>
          </w:p>
        </w:tc>
        <w:tc>
          <w:tcPr>
            <w:tcW w:w="7953" w:type="dxa"/>
          </w:tcPr>
          <w:p w:rsidR="00F151EC" w:rsidRPr="00F151EC" w:rsidRDefault="00F151EC" w:rsidP="00F151EC">
            <w:pPr>
              <w:jc w:val="both"/>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de stejar pedunculat din zona de câmpie, cu condiții grele de regenerare</w:t>
            </w:r>
          </w:p>
        </w:tc>
        <w:tc>
          <w:tcPr>
            <w:tcW w:w="1134"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1.3.c</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de stejar pufos și brumăriu, din silvostepă, cu condiții grele de regenerare</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1.3.d</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Benzile de pădure situate în jurul bazinelor de retenție a iazurilor şi eleşteelor</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TIV</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1.3.e</w:t>
            </w:r>
          </w:p>
        </w:tc>
        <w:tc>
          <w:tcPr>
            <w:tcW w:w="7953" w:type="dxa"/>
          </w:tcPr>
          <w:p w:rsidR="00F151EC" w:rsidRPr="00F151EC" w:rsidRDefault="00F151EC" w:rsidP="00F151EC">
            <w:pPr>
              <w:jc w:val="both"/>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Perdelele forestiere de protecţie</w:t>
            </w:r>
          </w:p>
        </w:tc>
        <w:tc>
          <w:tcPr>
            <w:tcW w:w="1134"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1.3.f</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Lizierele situate de-a lungul trupurilor de pădure din zona de câmpie și coline joase</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1.3.g</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din trupuri dispersate, situate în zona de câmpie</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1.3.h</w:t>
            </w:r>
          </w:p>
        </w:tc>
        <w:tc>
          <w:tcPr>
            <w:tcW w:w="7953" w:type="dxa"/>
          </w:tcPr>
          <w:p w:rsidR="00F151EC" w:rsidRPr="00F151EC" w:rsidRDefault="00F151EC" w:rsidP="00F151EC">
            <w:pPr>
              <w:jc w:val="both"/>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condiţii foarte grele de regenerare</w:t>
            </w:r>
          </w:p>
        </w:tc>
        <w:tc>
          <w:tcPr>
            <w:tcW w:w="1134"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1.3.i</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Jnepenişuri</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1.3.j</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zone cu atmosferă puternic poluatã</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1.3.k</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situate în zone cu atmosferă slab și mediu poluatã</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1.3.l</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 din jurul depozitelor de steril, cenuşã şi alte  reziduuri, în situațiile în care pericolul degradării mediului este evident</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1.3.m</w:t>
            </w:r>
          </w:p>
        </w:tc>
        <w:tc>
          <w:tcPr>
            <w:tcW w:w="7953"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Pãdurile situate în vecinãtatea Mãrii Negre şi a lacurilor litorale</w:t>
            </w:r>
          </w:p>
        </w:tc>
        <w:tc>
          <w:tcPr>
            <w:tcW w:w="1134"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w:t>
            </w:r>
          </w:p>
        </w:tc>
      </w:tr>
      <w:tr w:rsidR="00F151EC" w:rsidRPr="00F151EC" w:rsidTr="00F151EC">
        <w:trPr>
          <w:jc w:val="center"/>
        </w:trPr>
        <w:tc>
          <w:tcPr>
            <w:tcW w:w="1402"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1.3.n</w:t>
            </w:r>
          </w:p>
        </w:tc>
        <w:tc>
          <w:tcPr>
            <w:tcW w:w="7953" w:type="dxa"/>
          </w:tcPr>
          <w:p w:rsidR="00F151EC" w:rsidRPr="00F151EC" w:rsidRDefault="00F151EC" w:rsidP="00F151EC">
            <w:pPr>
              <w:jc w:val="both"/>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de stejar pedunculat din zona de câmpie</w:t>
            </w:r>
          </w:p>
        </w:tc>
        <w:tc>
          <w:tcPr>
            <w:tcW w:w="1134" w:type="dxa"/>
          </w:tcPr>
          <w:p w:rsidR="00F151EC" w:rsidRPr="00F151EC" w:rsidRDefault="00F151EC" w:rsidP="00F151EC">
            <w:pPr>
              <w:jc w:val="center"/>
              <w:rPr>
                <w:rFonts w:ascii="Times New Roman" w:eastAsia="Times New Roman" w:hAnsi="Times New Roman" w:cs="Times New Roman"/>
                <w:b/>
                <w:i/>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TIII</w:t>
            </w:r>
          </w:p>
        </w:tc>
      </w:tr>
    </w:tbl>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p>
    <w:tbl>
      <w:tblPr>
        <w:tblW w:w="0" w:type="auto"/>
        <w:tblLook w:val="01E0" w:firstRow="1" w:lastRow="1" w:firstColumn="1" w:lastColumn="1" w:noHBand="0" w:noVBand="0"/>
      </w:tblPr>
      <w:tblGrid>
        <w:gridCol w:w="1783"/>
        <w:gridCol w:w="1783"/>
      </w:tblGrid>
      <w:tr w:rsidR="00F151EC" w:rsidRPr="00F151EC" w:rsidTr="00747CA2">
        <w:trPr>
          <w:trHeight w:val="255"/>
        </w:trPr>
        <w:tc>
          <w:tcPr>
            <w:tcW w:w="1783" w:type="dxa"/>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p>
        </w:tc>
        <w:tc>
          <w:tcPr>
            <w:tcW w:w="1783" w:type="dxa"/>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p>
        </w:tc>
      </w:tr>
    </w:tbl>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rPr>
      </w:pPr>
      <w:r w:rsidRPr="00F151EC">
        <w:rPr>
          <w:rFonts w:ascii="Times New Roman" w:eastAsia="Times New Roman" w:hAnsi="Times New Roman" w:cs="Times New Roman"/>
          <w:b/>
          <w:i/>
          <w:color w:val="000000" w:themeColor="text1"/>
          <w:sz w:val="24"/>
          <w:szCs w:val="24"/>
          <w:u w:val="single"/>
          <w:lang w:val="ro-RO"/>
        </w:rPr>
        <w:t xml:space="preserve">Subgrupa 1.4. - </w:t>
      </w:r>
      <w:r w:rsidRPr="00F151EC">
        <w:rPr>
          <w:rFonts w:ascii="Times New Roman" w:eastAsia="Times New Roman" w:hAnsi="Times New Roman" w:cs="Times New Roman"/>
          <w:b/>
          <w:i/>
          <w:color w:val="000000" w:themeColor="text1"/>
          <w:sz w:val="24"/>
          <w:szCs w:val="24"/>
          <w:lang w:val="ro-RO"/>
        </w:rPr>
        <w:t xml:space="preserve"> Pãduri cu funcţii de protecție, predominant sociale</w:t>
      </w: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rPr>
      </w:pPr>
    </w:p>
    <w:tbl>
      <w:tblPr>
        <w:tblStyle w:val="TableGrid"/>
        <w:tblW w:w="10489" w:type="dxa"/>
        <w:jc w:val="center"/>
        <w:tblLayout w:type="fixed"/>
        <w:tblLook w:val="04A0" w:firstRow="1" w:lastRow="0" w:firstColumn="1" w:lastColumn="0" w:noHBand="0" w:noVBand="1"/>
      </w:tblPr>
      <w:tblGrid>
        <w:gridCol w:w="1377"/>
        <w:gridCol w:w="7836"/>
        <w:gridCol w:w="1276"/>
      </w:tblGrid>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Categorie</w:t>
            </w:r>
          </w:p>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b/>
                <w:color w:val="000000" w:themeColor="text1"/>
                <w:sz w:val="24"/>
                <w:szCs w:val="24"/>
                <w:lang w:eastAsia="ro-RO"/>
              </w:rPr>
              <w:t>funcţională</w:t>
            </w:r>
          </w:p>
        </w:tc>
        <w:tc>
          <w:tcPr>
            <w:tcW w:w="783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b/>
                <w:color w:val="000000" w:themeColor="text1"/>
                <w:sz w:val="24"/>
                <w:szCs w:val="24"/>
                <w:lang w:eastAsia="ro-RO"/>
              </w:rPr>
              <w:t>Denumire</w:t>
            </w:r>
          </w:p>
        </w:tc>
        <w:tc>
          <w:tcPr>
            <w:tcW w:w="1276" w:type="dxa"/>
          </w:tcPr>
          <w:p w:rsidR="00F151EC" w:rsidRPr="00F151EC" w:rsidRDefault="00F151EC" w:rsidP="00F151EC">
            <w:pPr>
              <w:jc w:val="center"/>
              <w:rPr>
                <w:rFonts w:ascii="Times New Roman" w:eastAsia="Times New Roman" w:hAnsi="Times New Roman" w:cs="Times New Roman"/>
                <w:b/>
                <w:color w:val="000000" w:themeColor="text1"/>
                <w:sz w:val="24"/>
                <w:szCs w:val="24"/>
                <w:lang w:eastAsia="ro-RO"/>
              </w:rPr>
            </w:pPr>
            <w:r w:rsidRPr="00F151EC">
              <w:rPr>
                <w:rFonts w:ascii="Times New Roman" w:eastAsia="Times New Roman" w:hAnsi="Times New Roman" w:cs="Times New Roman"/>
                <w:b/>
                <w:color w:val="000000" w:themeColor="text1"/>
                <w:sz w:val="24"/>
                <w:szCs w:val="24"/>
                <w:lang w:eastAsia="ro-RO"/>
              </w:rPr>
              <w:t>Tipul</w:t>
            </w:r>
          </w:p>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b/>
                <w:color w:val="000000" w:themeColor="text1"/>
                <w:sz w:val="24"/>
                <w:szCs w:val="24"/>
                <w:lang w:eastAsia="ro-RO"/>
              </w:rPr>
              <w:t>funcţional</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1.4.a</w:t>
            </w:r>
          </w:p>
        </w:tc>
        <w:tc>
          <w:tcPr>
            <w:tcW w:w="7836" w:type="dxa"/>
          </w:tcPr>
          <w:p w:rsidR="00F151EC" w:rsidRPr="00F151EC" w:rsidRDefault="00F151EC" w:rsidP="00F151EC">
            <w:pPr>
              <w:jc w:val="both"/>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Arboretele constituite în pãduri parc, parcuri recreative, tematice sau educaționale</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1.4.b</w:t>
            </w:r>
          </w:p>
        </w:tc>
        <w:tc>
          <w:tcPr>
            <w:tcW w:w="7836" w:type="dxa"/>
          </w:tcPr>
          <w:p w:rsidR="00F151EC" w:rsidRPr="00F151EC" w:rsidRDefault="00F151EC" w:rsidP="00F151EC">
            <w:pPr>
              <w:jc w:val="both"/>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Arboretele din jurul localitãţilor, precum și arboretele din intravilan</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 III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1.4.c</w:t>
            </w:r>
          </w:p>
        </w:tc>
        <w:tc>
          <w:tcPr>
            <w:tcW w:w="7836" w:type="dxa"/>
          </w:tcPr>
          <w:p w:rsidR="00F151EC" w:rsidRPr="00F151EC" w:rsidRDefault="00F151EC" w:rsidP="00F151EC">
            <w:pPr>
              <w:jc w:val="both"/>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Arboretele din jurul staţiunilor balneoclimaterice, climaterice și al sanatoriilor de importanță națională stabilite de autoritatea publică centrală pentru sănătate</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1.4.d</w:t>
            </w:r>
          </w:p>
        </w:tc>
        <w:tc>
          <w:tcPr>
            <w:tcW w:w="7836" w:type="dxa"/>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Arboretele din trupuri de pădure de până la 50 ha, situate la o distanță de până la 2 km față de localitățile din zona de câmpie și de coline joase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1.4.e</w:t>
            </w:r>
          </w:p>
        </w:tc>
        <w:tc>
          <w:tcPr>
            <w:tcW w:w="7836"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Benzi de pădure constituite din subparcele întregi situate de-a lungul cãilor de comunicaţii de importanţã națională și internațională</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1.4.f</w:t>
            </w:r>
          </w:p>
        </w:tc>
        <w:tc>
          <w:tcPr>
            <w:tcW w:w="7836" w:type="dxa"/>
            <w:vAlign w:val="center"/>
          </w:tcPr>
          <w:p w:rsidR="00F151EC" w:rsidRPr="00F151EC" w:rsidRDefault="00F151EC" w:rsidP="00F151EC">
            <w:pPr>
              <w:jc w:val="both"/>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Benzi de pădure constituite din subparcele întregi situate de-a lungul cãilor de comunicaţii , altele decât cele prevazute la categoria funcțională 1.4.e</w:t>
            </w:r>
          </w:p>
        </w:tc>
        <w:tc>
          <w:tcPr>
            <w:tcW w:w="1276" w:type="dxa"/>
          </w:tcPr>
          <w:p w:rsidR="00F151EC" w:rsidRPr="00F151EC" w:rsidRDefault="00F151EC" w:rsidP="00F151EC">
            <w:pPr>
              <w:jc w:val="center"/>
              <w:rPr>
                <w:rFonts w:ascii="Times New Roman" w:eastAsia="Times New Roman" w:hAnsi="Times New Roman" w:cs="Times New Roman"/>
                <w:color w:val="000000" w:themeColor="text1"/>
                <w:sz w:val="24"/>
                <w:szCs w:val="24"/>
                <w:lang w:eastAsia="ro-RO"/>
              </w:rPr>
            </w:pPr>
            <w:r w:rsidRPr="00F151EC">
              <w:rPr>
                <w:rFonts w:ascii="Times New Roman" w:eastAsia="Times New Roman" w:hAnsi="Times New Roman" w:cs="Times New Roman"/>
                <w:color w:val="000000" w:themeColor="text1"/>
                <w:sz w:val="24"/>
                <w:szCs w:val="24"/>
                <w:lang w:eastAsia="ro-RO"/>
              </w:rPr>
              <w:t>TIV</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1.4.g</w:t>
            </w:r>
          </w:p>
        </w:tc>
        <w:tc>
          <w:tcPr>
            <w:tcW w:w="7836" w:type="dxa"/>
          </w:tcPr>
          <w:p w:rsidR="00F151EC" w:rsidRPr="00F151EC" w:rsidRDefault="00F151EC" w:rsidP="00F151EC">
            <w:pPr>
              <w:jc w:val="both"/>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Arboretele din trupuri de pădure esentiale pentru păstrarea identităţii culturale a comunităţilor locale</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1.4.h</w:t>
            </w:r>
          </w:p>
        </w:tc>
        <w:tc>
          <w:tcPr>
            <w:tcW w:w="7836" w:type="dxa"/>
          </w:tcPr>
          <w:p w:rsidR="00F151EC" w:rsidRPr="00F151EC" w:rsidRDefault="00F151EC" w:rsidP="00F151EC">
            <w:pPr>
              <w:jc w:val="both"/>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Arboretele din pãduri care protejeazã obiective speciale</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 II</w:t>
            </w:r>
          </w:p>
        </w:tc>
      </w:tr>
      <w:tr w:rsidR="00F151EC" w:rsidRPr="00F151EC" w:rsidTr="00F151EC">
        <w:trPr>
          <w:jc w:val="center"/>
        </w:trPr>
        <w:tc>
          <w:tcPr>
            <w:tcW w:w="1377"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1.4.i</w:t>
            </w:r>
          </w:p>
        </w:tc>
        <w:tc>
          <w:tcPr>
            <w:tcW w:w="7836" w:type="dxa"/>
          </w:tcPr>
          <w:p w:rsidR="00F151EC" w:rsidRPr="00F151EC" w:rsidRDefault="00F151EC" w:rsidP="00F151EC">
            <w:pPr>
              <w:jc w:val="both"/>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Arboretele din complexuri de vânătoare și crescătorii de vânat autorizate,  destinate creșterii intensive a vânatului, în scopul recreerii prin vânătoare</w:t>
            </w:r>
          </w:p>
        </w:tc>
        <w:tc>
          <w:tcPr>
            <w:tcW w:w="1276" w:type="dxa"/>
          </w:tcPr>
          <w:p w:rsidR="00F151EC" w:rsidRPr="00F151EC" w:rsidRDefault="00F151EC" w:rsidP="00F151EC">
            <w:pPr>
              <w:jc w:val="center"/>
              <w:rPr>
                <w:rFonts w:ascii="Times New Roman" w:eastAsia="Times New Roman" w:hAnsi="Times New Roman" w:cs="Times New Roman"/>
                <w:b/>
                <w:i/>
                <w:color w:val="000000" w:themeColor="text1"/>
                <w:sz w:val="24"/>
                <w:szCs w:val="24"/>
              </w:rPr>
            </w:pPr>
            <w:r w:rsidRPr="00F151EC">
              <w:rPr>
                <w:rFonts w:ascii="Times New Roman" w:eastAsia="Times New Roman" w:hAnsi="Times New Roman" w:cs="Times New Roman"/>
                <w:color w:val="000000" w:themeColor="text1"/>
                <w:sz w:val="24"/>
                <w:szCs w:val="24"/>
                <w:lang w:eastAsia="ro-RO"/>
              </w:rPr>
              <w:t>TIV</w:t>
            </w:r>
          </w:p>
        </w:tc>
      </w:tr>
    </w:tbl>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2E79F0" w:rsidRDefault="002E79F0"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2E79F0" w:rsidRDefault="002E79F0"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2E79F0" w:rsidRDefault="002E79F0"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2E79F0" w:rsidRDefault="002E79F0"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2E79F0" w:rsidRDefault="002E79F0"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2E79F0" w:rsidRPr="00F151EC" w:rsidRDefault="002E79F0" w:rsidP="00F151EC">
      <w:pPr>
        <w:spacing w:after="0" w:line="240" w:lineRule="auto"/>
        <w:jc w:val="center"/>
        <w:rPr>
          <w:rFonts w:ascii="Times New Roman" w:eastAsia="Times New Roman" w:hAnsi="Times New Roman" w:cs="Times New Roman"/>
          <w:b/>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rPr>
      </w:pPr>
      <w:r w:rsidRPr="00F151EC">
        <w:rPr>
          <w:rFonts w:ascii="Times New Roman" w:eastAsia="Times New Roman" w:hAnsi="Times New Roman" w:cs="Times New Roman"/>
          <w:b/>
          <w:i/>
          <w:color w:val="000000" w:themeColor="text1"/>
          <w:sz w:val="24"/>
          <w:szCs w:val="24"/>
          <w:u w:val="single"/>
          <w:lang w:val="ro-RO" w:eastAsia="ro-RO"/>
        </w:rPr>
        <w:lastRenderedPageBreak/>
        <w:t>Subgrupa 1.5.</w:t>
      </w:r>
      <w:r w:rsidRPr="00F151EC">
        <w:rPr>
          <w:rFonts w:ascii="Times New Roman" w:eastAsia="Times New Roman" w:hAnsi="Times New Roman" w:cs="Times New Roman"/>
          <w:b/>
          <w:i/>
          <w:color w:val="000000" w:themeColor="text1"/>
          <w:sz w:val="24"/>
          <w:szCs w:val="24"/>
          <w:lang w:val="ro-RO" w:eastAsia="ro-RO"/>
        </w:rPr>
        <w:t xml:space="preserve">  - Păduri de interes ştiinţific, de ocrotire a genofondului </w:t>
      </w:r>
      <w:r w:rsidRPr="00F151EC">
        <w:rPr>
          <w:rFonts w:ascii="Times New Roman" w:eastAsia="Times New Roman" w:hAnsi="Times New Roman" w:cs="Times New Roman"/>
          <w:b/>
          <w:i/>
          <w:color w:val="000000" w:themeColor="text1"/>
          <w:sz w:val="24"/>
          <w:szCs w:val="24"/>
          <w:lang w:val="ro-RO"/>
        </w:rPr>
        <w:t xml:space="preserve">şi ecofondului forestier </w:t>
      </w: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rPr>
      </w:pPr>
      <w:r w:rsidRPr="00F151EC">
        <w:rPr>
          <w:rFonts w:ascii="Times New Roman" w:eastAsia="Times New Roman" w:hAnsi="Times New Roman" w:cs="Times New Roman"/>
          <w:b/>
          <w:i/>
          <w:color w:val="000000" w:themeColor="text1"/>
          <w:sz w:val="24"/>
          <w:szCs w:val="24"/>
          <w:lang w:val="ro-RO"/>
        </w:rPr>
        <w:t>şi a altor ecosisteme cu elemente naturale de valoare deosebită</w:t>
      </w:r>
    </w:p>
    <w:tbl>
      <w:tblPr>
        <w:tblW w:w="10376" w:type="dxa"/>
        <w:jc w:val="center"/>
        <w:tblLook w:val="04A0" w:firstRow="1" w:lastRow="0" w:firstColumn="1" w:lastColumn="0" w:noHBand="0" w:noVBand="1"/>
      </w:tblPr>
      <w:tblGrid>
        <w:gridCol w:w="1417"/>
        <w:gridCol w:w="7683"/>
        <w:gridCol w:w="1276"/>
      </w:tblGrid>
      <w:tr w:rsidR="00F151EC" w:rsidRPr="00F151EC" w:rsidTr="00F151EC">
        <w:trPr>
          <w:trHeight w:val="28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Categorie</w:t>
            </w:r>
          </w:p>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b/>
                <w:color w:val="000000" w:themeColor="text1"/>
                <w:sz w:val="24"/>
                <w:szCs w:val="24"/>
                <w:lang w:val="ro-RO" w:eastAsia="ro-RO"/>
              </w:rPr>
              <w:t>funcţională</w:t>
            </w:r>
          </w:p>
        </w:tc>
        <w:tc>
          <w:tcPr>
            <w:tcW w:w="7683" w:type="dxa"/>
            <w:tcBorders>
              <w:top w:val="single" w:sz="4" w:space="0" w:color="auto"/>
              <w:left w:val="nil"/>
              <w:bottom w:val="single" w:sz="4" w:space="0" w:color="auto"/>
              <w:right w:val="single" w:sz="4" w:space="0" w:color="auto"/>
            </w:tcBorders>
            <w:shd w:val="clear" w:color="auto" w:fill="auto"/>
            <w:vAlign w:val="bottom"/>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b/>
                <w:color w:val="000000" w:themeColor="text1"/>
                <w:sz w:val="24"/>
                <w:szCs w:val="24"/>
                <w:lang w:val="ro-RO" w:eastAsia="ro-RO"/>
              </w:rPr>
              <w:t>Denumire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Tipul</w:t>
            </w:r>
          </w:p>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b/>
                <w:color w:val="000000" w:themeColor="text1"/>
                <w:sz w:val="24"/>
                <w:szCs w:val="24"/>
                <w:lang w:val="ro-RO" w:eastAsia="ro-RO"/>
              </w:rPr>
              <w:t>funcţional</w:t>
            </w:r>
          </w:p>
        </w:tc>
      </w:tr>
      <w:tr w:rsidR="00F151EC" w:rsidRPr="00F151EC" w:rsidTr="00F151EC">
        <w:trPr>
          <w:trHeight w:val="28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1.5.a</w:t>
            </w:r>
          </w:p>
        </w:tc>
        <w:tc>
          <w:tcPr>
            <w:tcW w:w="7683" w:type="dxa"/>
            <w:tcBorders>
              <w:top w:val="single" w:sz="4" w:space="0" w:color="auto"/>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cuprinse în  rezervaţii naturale cu management activ ce vizează conservarea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1.5.b</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cuprinse în  rezervaţii naturale cu management activ ce vizează valorificarea durabilă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TIII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1.5.c</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cuprinse în rezervaţii naturale, cu regim strict de protecție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1.5.d</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pãduri constituite în  rezervaţii ştiinţifice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1.5.e</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constituite in zone de protecție a monumentelor naturii</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1.5.f</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declarate monumente ale naturii</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57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1.5.g</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în care sunt amplasate suprafeţe experimentale pentru cercetări forestiere de durată, neconstituite în rezervaţii ştiinţifice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 sau TIV</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1.5.h</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constituite ca rezervaţii seminologice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1.5.i</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destinate protecției unor specii ocrotite din faună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1.5.j</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păduri virgine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1.5.k</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parcuri dendrologice şi arboretumuri</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1.5.l</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pãduri destinate conservării resurselor genetice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1.5.m</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Plantaje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1.5.n</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constituite ca zona tampon pentru resurse genetice forestiere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1.5.o</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păduri cvasivirgine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1.5.p</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incluse în păduri naturale seculare de valoare deosebită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85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1.5.q</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păduri/ecosisteme de pădure cu valoare protectivă pentru habitate  de interes comunitar şi specii de interes deosebit incluse în arii speciale de conservare/situri de importanţă comunitară în scopul conservării habitatelor (din reţeaua ecologică Natura 2000  -SCI)</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IV</w:t>
            </w:r>
          </w:p>
        </w:tc>
      </w:tr>
      <w:tr w:rsidR="00F151EC" w:rsidRPr="00F151EC" w:rsidTr="00F151EC">
        <w:trPr>
          <w:trHeight w:val="85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1.5.r</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păduri/ecosisteme de pădure cu valoare protectivă pentru specii de interes deosebit incluse  în arii de protecţie specială avifaunistică, în scopul conservării speciilor de păsări (din reţeaua ecologică Natura 2000 - SPA)</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IV</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1.5.s</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incluse în zonele umede de importantă internațională (situri RAMSAR)</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IV</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1.5.t</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păduri constituite în coridoare ecologice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IV</w:t>
            </w:r>
          </w:p>
        </w:tc>
      </w:tr>
      <w:tr w:rsidR="00F151EC" w:rsidRPr="00F151EC" w:rsidTr="00F151EC">
        <w:trPr>
          <w:trHeight w:val="285"/>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1.5.v</w:t>
            </w:r>
          </w:p>
        </w:tc>
        <w:tc>
          <w:tcPr>
            <w:tcW w:w="768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ecosisteme forestiere rare, ameninţate sau periclitate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bl>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rPr>
      </w:pPr>
      <w:r w:rsidRPr="00F151EC">
        <w:rPr>
          <w:rFonts w:ascii="Times New Roman" w:eastAsia="Times New Roman" w:hAnsi="Times New Roman" w:cs="Times New Roman"/>
          <w:b/>
          <w:i/>
          <w:color w:val="000000" w:themeColor="text1"/>
          <w:sz w:val="24"/>
          <w:szCs w:val="24"/>
          <w:u w:val="single"/>
          <w:lang w:val="ro-RO" w:eastAsia="ro-RO"/>
        </w:rPr>
        <w:t>Subgrupa 1.6.</w:t>
      </w:r>
      <w:r w:rsidRPr="00F151EC">
        <w:rPr>
          <w:rFonts w:ascii="Times New Roman" w:eastAsia="Times New Roman" w:hAnsi="Times New Roman" w:cs="Times New Roman"/>
          <w:b/>
          <w:i/>
          <w:color w:val="000000" w:themeColor="text1"/>
          <w:sz w:val="24"/>
          <w:szCs w:val="24"/>
          <w:lang w:val="ro-RO" w:eastAsia="ro-RO"/>
        </w:rPr>
        <w:t xml:space="preserve">  - Păduri cu funcții speciale pentru conservarea și ocrotirea biodiversității</w:t>
      </w: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rPr>
      </w:pPr>
    </w:p>
    <w:tbl>
      <w:tblPr>
        <w:tblW w:w="10376" w:type="dxa"/>
        <w:jc w:val="center"/>
        <w:tblLook w:val="04A0" w:firstRow="1" w:lastRow="0" w:firstColumn="1" w:lastColumn="0" w:noHBand="0" w:noVBand="1"/>
      </w:tblPr>
      <w:tblGrid>
        <w:gridCol w:w="1377"/>
        <w:gridCol w:w="7723"/>
        <w:gridCol w:w="1276"/>
      </w:tblGrid>
      <w:tr w:rsidR="00F151EC" w:rsidRPr="00F151EC" w:rsidTr="00F151EC">
        <w:trPr>
          <w:trHeight w:val="570"/>
          <w:jc w:val="center"/>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Categorie</w:t>
            </w:r>
          </w:p>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b/>
                <w:color w:val="000000" w:themeColor="text1"/>
                <w:sz w:val="24"/>
                <w:szCs w:val="24"/>
                <w:lang w:val="ro-RO" w:eastAsia="ro-RO"/>
              </w:rPr>
              <w:t>funcţională</w:t>
            </w:r>
          </w:p>
        </w:tc>
        <w:tc>
          <w:tcPr>
            <w:tcW w:w="7723" w:type="dxa"/>
            <w:tcBorders>
              <w:top w:val="single" w:sz="4" w:space="0" w:color="auto"/>
              <w:left w:val="nil"/>
              <w:bottom w:val="single" w:sz="4" w:space="0" w:color="auto"/>
              <w:right w:val="single" w:sz="4" w:space="0" w:color="auto"/>
            </w:tcBorders>
            <w:shd w:val="clear" w:color="auto" w:fill="auto"/>
            <w:vAlign w:val="bottom"/>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b/>
                <w:color w:val="000000" w:themeColor="text1"/>
                <w:sz w:val="24"/>
                <w:szCs w:val="24"/>
                <w:lang w:val="ro-RO" w:eastAsia="ro-RO"/>
              </w:rPr>
              <w:t>Denumire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Tipul</w:t>
            </w:r>
          </w:p>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b/>
                <w:color w:val="000000" w:themeColor="text1"/>
                <w:sz w:val="24"/>
                <w:szCs w:val="24"/>
                <w:lang w:val="ro-RO" w:eastAsia="ro-RO"/>
              </w:rPr>
              <w:t>funcţional</w:t>
            </w:r>
          </w:p>
        </w:tc>
      </w:tr>
      <w:tr w:rsidR="00F151EC" w:rsidRPr="00F151EC" w:rsidTr="00F151EC">
        <w:trPr>
          <w:trHeight w:val="570"/>
          <w:jc w:val="center"/>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1.6.a</w:t>
            </w:r>
          </w:p>
        </w:tc>
        <w:tc>
          <w:tcPr>
            <w:tcW w:w="7723" w:type="dxa"/>
            <w:tcBorders>
              <w:top w:val="single" w:sz="4" w:space="0" w:color="auto"/>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 xml:space="preserve">Arboretele din parcurile naţionale incluse, prin planurile de management, în zona de protecţie strictă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1.6.b</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 xml:space="preserve">Arboretele din parcurile naţionale incluse, prin planurile de management, în zona de protecţie integrală </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1.6.c</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parcurile naţionale din zona de conservare durabilă constituite din primul rând de parcele limitrofe zonei de protecţie strictă/integrală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1.6.d</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incluse prin planurile de management în zona de conservare durabilă a parcurilor naţionale, cu excepţia celor incluse în categoria 1.6.c.</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III</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1.6.e</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 xml:space="preserve">Arboretele din parcurile naţionale incluse, prin planurile de management, în zona de dezvoltare durabilă </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IV</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1.6.f</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 xml:space="preserve">Arboretele din parcurile naturale incluse, prin planurile de management, în zona de protecţie strictă </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bl>
    <w:p w:rsidR="00747CA2" w:rsidRDefault="00747CA2"/>
    <w:tbl>
      <w:tblPr>
        <w:tblW w:w="10376" w:type="dxa"/>
        <w:jc w:val="center"/>
        <w:tblLook w:val="04A0" w:firstRow="1" w:lastRow="0" w:firstColumn="1" w:lastColumn="0" w:noHBand="0" w:noVBand="1"/>
      </w:tblPr>
      <w:tblGrid>
        <w:gridCol w:w="1377"/>
        <w:gridCol w:w="7723"/>
        <w:gridCol w:w="1276"/>
      </w:tblGrid>
      <w:tr w:rsidR="00F151EC" w:rsidRPr="00F151EC" w:rsidTr="00747CA2">
        <w:trPr>
          <w:trHeight w:val="570"/>
          <w:jc w:val="center"/>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lastRenderedPageBreak/>
              <w:t>1.6.g</w:t>
            </w:r>
          </w:p>
        </w:tc>
        <w:tc>
          <w:tcPr>
            <w:tcW w:w="7723" w:type="dxa"/>
            <w:tcBorders>
              <w:top w:val="single" w:sz="4" w:space="0" w:color="auto"/>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 xml:space="preserve">Arboretele din parcurile naturale incluse, prin planurile de management, în zona de protecţie integrală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1.6.h</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incluse în zona de management durabil a parcurilor naturale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III</w:t>
            </w:r>
          </w:p>
        </w:tc>
      </w:tr>
      <w:tr w:rsidR="00F151EC" w:rsidRPr="00F151EC" w:rsidTr="00F151EC">
        <w:trPr>
          <w:trHeight w:val="570"/>
          <w:jc w:val="center"/>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0"/>
                <w:szCs w:val="20"/>
              </w:rPr>
              <w:br w:type="page"/>
            </w:r>
            <w:r w:rsidRPr="00F151EC">
              <w:rPr>
                <w:rFonts w:ascii="Times New Roman" w:eastAsia="Times New Roman" w:hAnsi="Times New Roman" w:cs="Times New Roman"/>
                <w:color w:val="000000" w:themeColor="text1"/>
                <w:sz w:val="24"/>
                <w:szCs w:val="24"/>
              </w:rPr>
              <w:t>1.6.i</w:t>
            </w:r>
          </w:p>
        </w:tc>
        <w:tc>
          <w:tcPr>
            <w:tcW w:w="7723" w:type="dxa"/>
            <w:tcBorders>
              <w:top w:val="single" w:sz="4" w:space="0" w:color="auto"/>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parcurile naturale incluse, prin planurile de management, în zona de dezvoltare durabilă a ariilor naturale protejate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TIV</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1.6.j</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geoparcuri, incluse prin planurile de management, în zona de protecţie strictă a ariilor naturale protejate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TI</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1.6.k</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geoparcuri, cuprinse în zona tampon</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III</w:t>
            </w:r>
          </w:p>
        </w:tc>
      </w:tr>
      <w:tr w:rsidR="00F151EC" w:rsidRPr="00F151EC" w:rsidTr="00F151EC">
        <w:trPr>
          <w:trHeight w:val="570"/>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1.6.l</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geoparcuri incluse, prin planurile de management, în zona de dezvoltare durabilă a ariilor naturale protejate</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TIV</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1.6.m</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rezervaţiile ale biosferei incluse în zona strict protejată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1.6.n</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rezervaţiile biosferei, incluse în zona tampon</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1.6.o</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rezervaţiile biosferei, incluse în zona de reconstrucție ecologică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III</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1.6.p</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rezervațiile biosferei, incluse în zona de dezvoltare durabilă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TIV</w:t>
            </w:r>
          </w:p>
        </w:tc>
      </w:tr>
      <w:tr w:rsidR="00F151EC" w:rsidRPr="00F151EC" w:rsidTr="00F151EC">
        <w:trPr>
          <w:trHeight w:val="285"/>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1.6.q</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siturile naturale ale partimoniului universal UNESCO,  incluse în zona strict protejată</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w:t>
            </w:r>
          </w:p>
        </w:tc>
      </w:tr>
      <w:tr w:rsidR="00F151EC" w:rsidRPr="00F151EC" w:rsidTr="00F151EC">
        <w:trPr>
          <w:trHeight w:val="462"/>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1.6.r</w:t>
            </w:r>
          </w:p>
        </w:tc>
        <w:tc>
          <w:tcPr>
            <w:tcW w:w="7723" w:type="dxa"/>
            <w:tcBorders>
              <w:top w:val="nil"/>
              <w:left w:val="nil"/>
              <w:bottom w:val="single" w:sz="4" w:space="0" w:color="auto"/>
              <w:right w:val="single" w:sz="4" w:space="0" w:color="auto"/>
            </w:tcBorders>
            <w:shd w:val="clear" w:color="auto" w:fill="auto"/>
            <w:vAlign w:val="bottom"/>
            <w:hideMark/>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Arboretele din siturile naturale ale patrimoniului universal UNESCO,  altele decât cele incluse în categoria funcțională 1.6.q</w:t>
            </w:r>
          </w:p>
        </w:tc>
        <w:tc>
          <w:tcPr>
            <w:tcW w:w="1276" w:type="dxa"/>
            <w:tcBorders>
              <w:top w:val="nil"/>
              <w:left w:val="nil"/>
              <w:bottom w:val="single" w:sz="4" w:space="0" w:color="auto"/>
              <w:right w:val="single" w:sz="4" w:space="0" w:color="auto"/>
            </w:tcBorders>
            <w:shd w:val="clear" w:color="auto" w:fill="auto"/>
            <w:noWrap/>
            <w:vAlign w:val="bottom"/>
            <w:hideMark/>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T III</w:t>
            </w:r>
          </w:p>
        </w:tc>
      </w:tr>
    </w:tbl>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Grupa a II-a. Păduri cu funcţii de producţie şi protecţie</w:t>
      </w:r>
    </w:p>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9"/>
        <w:gridCol w:w="7711"/>
        <w:gridCol w:w="1276"/>
      </w:tblGrid>
      <w:tr w:rsidR="00F151EC" w:rsidRPr="00F151EC" w:rsidTr="00F151EC">
        <w:trPr>
          <w:jc w:val="center"/>
        </w:trPr>
        <w:tc>
          <w:tcPr>
            <w:tcW w:w="1389"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Categoria</w:t>
            </w: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funcţională</w:t>
            </w:r>
          </w:p>
        </w:tc>
        <w:tc>
          <w:tcPr>
            <w:tcW w:w="7711"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Denumire</w:t>
            </w:r>
          </w:p>
        </w:tc>
        <w:tc>
          <w:tcPr>
            <w:tcW w:w="1276"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Tipul</w:t>
            </w: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funcţional</w:t>
            </w:r>
          </w:p>
        </w:tc>
      </w:tr>
      <w:tr w:rsidR="00F151EC" w:rsidRPr="00F151EC" w:rsidTr="00F151EC">
        <w:trPr>
          <w:jc w:val="center"/>
        </w:trPr>
        <w:tc>
          <w:tcPr>
            <w:tcW w:w="1389"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2.1.a</w:t>
            </w:r>
          </w:p>
        </w:tc>
        <w:tc>
          <w:tcPr>
            <w:tcW w:w="7711" w:type="dxa"/>
            <w:shd w:val="clear" w:color="auto" w:fill="FFFFFF"/>
            <w:vAlign w:val="center"/>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Arboretele destinate  sã  producã, în principal, arbori groși și foarte groși de calitate superioară, în vederea producerii de lemn  de rezonanţã și claviatură</w:t>
            </w:r>
          </w:p>
        </w:tc>
        <w:tc>
          <w:tcPr>
            <w:tcW w:w="1276" w:type="dxa"/>
            <w:shd w:val="clear" w:color="auto" w:fill="auto"/>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TV</w:t>
            </w:r>
          </w:p>
        </w:tc>
      </w:tr>
      <w:tr w:rsidR="00F151EC" w:rsidRPr="00F151EC" w:rsidTr="00F151EC">
        <w:trPr>
          <w:jc w:val="center"/>
        </w:trPr>
        <w:tc>
          <w:tcPr>
            <w:tcW w:w="1389"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2.1.b</w:t>
            </w:r>
          </w:p>
        </w:tc>
        <w:tc>
          <w:tcPr>
            <w:tcW w:w="7711" w:type="dxa"/>
            <w:shd w:val="clear" w:color="auto" w:fill="FFFFFF"/>
            <w:vAlign w:val="center"/>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Arboretele destinate  sã  producã, în principal, lemn gros și foarte gros pentru furnire estetice și tehnice</w:t>
            </w:r>
          </w:p>
        </w:tc>
        <w:tc>
          <w:tcPr>
            <w:tcW w:w="1276"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TV</w:t>
            </w:r>
          </w:p>
        </w:tc>
      </w:tr>
      <w:tr w:rsidR="00F151EC" w:rsidRPr="00F151EC" w:rsidTr="00F151EC">
        <w:trPr>
          <w:jc w:val="center"/>
        </w:trPr>
        <w:tc>
          <w:tcPr>
            <w:tcW w:w="1389"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2.1.c</w:t>
            </w:r>
          </w:p>
        </w:tc>
        <w:tc>
          <w:tcPr>
            <w:tcW w:w="7711" w:type="dxa"/>
            <w:shd w:val="clear" w:color="auto" w:fill="FFFFFF"/>
            <w:vAlign w:val="center"/>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Arboretele destinate  sã  producã, în principal, lemn pentru cherestea</w:t>
            </w:r>
          </w:p>
        </w:tc>
        <w:tc>
          <w:tcPr>
            <w:tcW w:w="1276"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T VI</w:t>
            </w:r>
          </w:p>
        </w:tc>
      </w:tr>
      <w:tr w:rsidR="00F151EC" w:rsidRPr="00F151EC" w:rsidTr="00F151EC">
        <w:trPr>
          <w:jc w:val="center"/>
        </w:trPr>
        <w:tc>
          <w:tcPr>
            <w:tcW w:w="1389"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2.1.d</w:t>
            </w:r>
          </w:p>
        </w:tc>
        <w:tc>
          <w:tcPr>
            <w:tcW w:w="7711" w:type="dxa"/>
            <w:shd w:val="clear" w:color="auto" w:fill="FFFFFF"/>
            <w:vAlign w:val="center"/>
          </w:tcPr>
          <w:p w:rsidR="00F151EC" w:rsidRPr="00F151EC" w:rsidRDefault="00F151EC" w:rsidP="00F151EC">
            <w:pPr>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Arboretele destinate sã producã, în principal, arbori mijlocii și subțiri pentru celulozã, construcţii rurale şi  alte produse din lemn</w:t>
            </w:r>
          </w:p>
        </w:tc>
        <w:tc>
          <w:tcPr>
            <w:tcW w:w="1276" w:type="dxa"/>
            <w:shd w:val="clear" w:color="auto" w:fill="FFFFFF"/>
            <w:vAlign w:val="center"/>
          </w:tcPr>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T VI</w:t>
            </w:r>
          </w:p>
        </w:tc>
      </w:tr>
    </w:tbl>
    <w:p w:rsidR="00F151EC" w:rsidRPr="00F151EC" w:rsidRDefault="00F151EC" w:rsidP="00F151EC">
      <w:pPr>
        <w:spacing w:after="0" w:line="240" w:lineRule="auto"/>
        <w:jc w:val="center"/>
        <w:rPr>
          <w:rFonts w:ascii="Times New Roman" w:eastAsia="Times New Roman" w:hAnsi="Times New Roman" w:cs="Times New Roman"/>
          <w:b/>
          <w:i/>
          <w:color w:val="000000" w:themeColor="text1"/>
          <w:sz w:val="24"/>
          <w:szCs w:val="24"/>
          <w:lang w:val="ro-RO" w:eastAsia="ro-RO"/>
        </w:rPr>
      </w:pPr>
    </w:p>
    <w:p w:rsidR="00F151EC" w:rsidRPr="00F151EC" w:rsidRDefault="00F151EC" w:rsidP="00F151EC">
      <w:pPr>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u w:val="single"/>
          <w:lang w:val="it-IT" w:eastAsia="ro-RO"/>
        </w:rPr>
      </w:pPr>
      <w:r w:rsidRPr="00F151EC">
        <w:rPr>
          <w:rFonts w:ascii="Times New Roman" w:eastAsia="Times New Roman" w:hAnsi="Times New Roman" w:cs="Times New Roman"/>
          <w:b/>
          <w:color w:val="000000" w:themeColor="text1"/>
          <w:sz w:val="24"/>
          <w:szCs w:val="24"/>
          <w:u w:val="single"/>
          <w:lang w:val="it-IT" w:eastAsia="ro-RO"/>
        </w:rPr>
        <w:t>Încadrarea vegetaţiei forestiere în grupe, subgrupe şi categorii funcţionale se face în baza următoarelor  precizări:</w:t>
      </w:r>
    </w:p>
    <w:p w:rsidR="00F151EC" w:rsidRPr="00F151EC" w:rsidRDefault="00F151EC" w:rsidP="00F151EC">
      <w:pPr>
        <w:spacing w:after="0" w:line="240" w:lineRule="auto"/>
        <w:jc w:val="center"/>
        <w:rPr>
          <w:rFonts w:ascii="Times New Roman" w:eastAsia="Times New Roman" w:hAnsi="Times New Roman" w:cs="Times New Roman"/>
          <w:b/>
          <w:color w:val="000000" w:themeColor="text1"/>
          <w:sz w:val="24"/>
          <w:szCs w:val="24"/>
          <w:lang w:val="it-IT" w:eastAsia="ro-RO"/>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76"/>
      </w:tblGrid>
      <w:tr w:rsidR="00F151EC" w:rsidRPr="00F151EC" w:rsidTr="00F151EC">
        <w:trPr>
          <w:jc w:val="center"/>
        </w:trPr>
        <w:tc>
          <w:tcPr>
            <w:tcW w:w="1701" w:type="dxa"/>
            <w:vMerge w:val="restart"/>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lang w:val="ro-RO" w:eastAsia="ro-RO"/>
              </w:rPr>
              <w:t>Categoria funcţionalã</w:t>
            </w:r>
          </w:p>
        </w:tc>
        <w:tc>
          <w:tcPr>
            <w:tcW w:w="867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fr-FR" w:eastAsia="ro-RO"/>
              </w:rPr>
            </w:pPr>
            <w:r w:rsidRPr="00F151EC">
              <w:rPr>
                <w:rFonts w:ascii="Times New Roman" w:eastAsia="Times New Roman" w:hAnsi="Times New Roman" w:cs="Times New Roman"/>
                <w:b/>
                <w:i/>
                <w:color w:val="000000" w:themeColor="text1"/>
                <w:sz w:val="24"/>
                <w:szCs w:val="24"/>
                <w:lang w:val="fr-FR" w:eastAsia="ro-RO"/>
              </w:rPr>
              <w:t xml:space="preserve">Precizãri privind condiţiile </w:t>
            </w:r>
            <w:proofErr w:type="gramStart"/>
            <w:r w:rsidRPr="00F151EC">
              <w:rPr>
                <w:rFonts w:ascii="Times New Roman" w:eastAsia="Times New Roman" w:hAnsi="Times New Roman" w:cs="Times New Roman"/>
                <w:b/>
                <w:i/>
                <w:color w:val="000000" w:themeColor="text1"/>
                <w:sz w:val="24"/>
                <w:szCs w:val="24"/>
                <w:lang w:val="fr-FR" w:eastAsia="ro-RO"/>
              </w:rPr>
              <w:t>de încadrare</w:t>
            </w:r>
            <w:proofErr w:type="gramEnd"/>
          </w:p>
        </w:tc>
      </w:tr>
      <w:tr w:rsidR="00F151EC" w:rsidRPr="00F151EC" w:rsidTr="00F151EC">
        <w:trPr>
          <w:jc w:val="center"/>
        </w:trPr>
        <w:tc>
          <w:tcPr>
            <w:tcW w:w="1701" w:type="dxa"/>
            <w:vMerge/>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fr-FR" w:eastAsia="ro-RO"/>
              </w:rPr>
            </w:pPr>
          </w:p>
        </w:tc>
        <w:tc>
          <w:tcPr>
            <w:tcW w:w="867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b/>
                <w:color w:val="000000" w:themeColor="text1"/>
                <w:sz w:val="24"/>
                <w:szCs w:val="24"/>
                <w:lang w:val="it-IT" w:eastAsia="ro-RO"/>
              </w:rPr>
            </w:pPr>
            <w:r w:rsidRPr="00F151EC">
              <w:rPr>
                <w:rFonts w:ascii="Times New Roman" w:eastAsia="Times New Roman" w:hAnsi="Times New Roman" w:cs="Times New Roman"/>
                <w:b/>
                <w:color w:val="000000" w:themeColor="text1"/>
                <w:sz w:val="24"/>
                <w:szCs w:val="24"/>
                <w:lang w:val="it-IT" w:eastAsia="ro-RO"/>
              </w:rPr>
              <w:t xml:space="preserve">Grupa I  - Păduri cu funcţii speciale de </w:t>
            </w:r>
            <w:r w:rsidRPr="00F151EC">
              <w:rPr>
                <w:rFonts w:ascii="Times New Roman" w:eastAsia="Times New Roman" w:hAnsi="Times New Roman" w:cs="Times New Roman"/>
                <w:b/>
                <w:color w:val="000000" w:themeColor="text1"/>
                <w:sz w:val="24"/>
                <w:szCs w:val="24"/>
                <w:lang w:val="ro-RO" w:eastAsia="ro-RO"/>
              </w:rPr>
              <w:t>protecţie</w:t>
            </w:r>
          </w:p>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u w:val="single"/>
                <w:lang w:val="pt-PT" w:eastAsia="ro-RO"/>
              </w:rPr>
            </w:pPr>
          </w:p>
        </w:tc>
      </w:tr>
      <w:tr w:rsidR="00F151EC" w:rsidRPr="00F151EC" w:rsidTr="00F151EC">
        <w:trPr>
          <w:jc w:val="center"/>
        </w:trPr>
        <w:tc>
          <w:tcPr>
            <w:tcW w:w="10377"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pt-PT" w:eastAsia="ro-RO"/>
              </w:rPr>
            </w:pPr>
            <w:r w:rsidRPr="00F151EC">
              <w:rPr>
                <w:rFonts w:ascii="Times New Roman" w:eastAsia="Times New Roman" w:hAnsi="Times New Roman" w:cs="Times New Roman"/>
                <w:b/>
                <w:i/>
                <w:color w:val="000000" w:themeColor="text1"/>
                <w:sz w:val="24"/>
                <w:szCs w:val="24"/>
                <w:u w:val="single"/>
                <w:lang w:val="pt-PT" w:eastAsia="ro-RO"/>
              </w:rPr>
              <w:t xml:space="preserve">Subgrupa 1.1. </w:t>
            </w:r>
            <w:r w:rsidRPr="00F151EC">
              <w:rPr>
                <w:rFonts w:ascii="Times New Roman" w:eastAsia="Times New Roman" w:hAnsi="Times New Roman" w:cs="Times New Roman"/>
                <w:b/>
                <w:i/>
                <w:color w:val="000000" w:themeColor="text1"/>
                <w:sz w:val="24"/>
                <w:szCs w:val="24"/>
                <w:lang w:val="pt-PT" w:eastAsia="ro-RO"/>
              </w:rPr>
              <w:t>Pãduri cu funcţii de protecţie a apelor, funcții predominant hidrologice</w:t>
            </w:r>
          </w:p>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u w:val="single"/>
                <w:lang w:val="pt-PT" w:eastAsia="ro-RO"/>
              </w:rPr>
            </w:pP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1.1.a.</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Se are în vedere zonarea din amenajamentul expirat. Revizuirea acesteia sau delimitarea de noi zone se face prin includerea unităţilor amenajistice limitrofe i</w:t>
            </w:r>
            <w:r w:rsidRPr="00F151EC">
              <w:rPr>
                <w:rFonts w:ascii="Times New Roman" w:eastAsia="Times New Roman" w:hAnsi="Times New Roman" w:cs="Times New Roman"/>
                <w:color w:val="000000" w:themeColor="text1"/>
                <w:sz w:val="24"/>
                <w:szCs w:val="24"/>
                <w:lang w:val="ro-RO" w:eastAsia="ro-RO"/>
              </w:rPr>
              <w:t>zvoarelor, a zăcămintelor și surselor de apã mineralã și potabilă,</w:t>
            </w:r>
            <w:r w:rsidRPr="00F151EC">
              <w:rPr>
                <w:rFonts w:ascii="Times New Roman" w:eastAsia="Times New Roman" w:hAnsi="Times New Roman" w:cs="Times New Roman"/>
                <w:color w:val="000000" w:themeColor="text1"/>
                <w:sz w:val="24"/>
                <w:szCs w:val="24"/>
                <w:lang w:val="it-IT"/>
              </w:rPr>
              <w:t xml:space="preserve"> sau în baza studiilor sau reglementărilor  specifice.</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1.1.b.</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lang w:val="fr-FR" w:eastAsia="ro-RO"/>
              </w:rPr>
              <w:t xml:space="preserve">Se iau în considerare lacurile </w:t>
            </w:r>
            <w:proofErr w:type="gramStart"/>
            <w:r w:rsidRPr="00F151EC">
              <w:rPr>
                <w:rFonts w:ascii="Times New Roman" w:eastAsia="Times New Roman" w:hAnsi="Times New Roman" w:cs="Times New Roman"/>
                <w:color w:val="000000" w:themeColor="text1"/>
                <w:sz w:val="24"/>
                <w:szCs w:val="24"/>
                <w:lang w:val="fr-FR" w:eastAsia="ro-RO"/>
              </w:rPr>
              <w:t>de acumulare</w:t>
            </w:r>
            <w:proofErr w:type="gramEnd"/>
            <w:r w:rsidRPr="00F151EC">
              <w:rPr>
                <w:rFonts w:ascii="Times New Roman" w:eastAsia="Times New Roman" w:hAnsi="Times New Roman" w:cs="Times New Roman"/>
                <w:color w:val="000000" w:themeColor="text1"/>
                <w:sz w:val="24"/>
                <w:szCs w:val="24"/>
                <w:lang w:val="fr-FR" w:eastAsia="ro-RO"/>
              </w:rPr>
              <w:t xml:space="preserve"> existente, aflate în execuţie, precum şi cele naturale. Se includ arboretele situate pe versanții direcți.</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1.1.c.</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ia în considerare zonarea prevăzută în amenajamentul expirat.  Revizuirea acesteia sau delimitarea de noi zone se va face prin includerea de păduri situate în bazinul hidrografic respectiv, situate la distanţe de 15 km până la 30 km în amonte de limita acumulării existente sau proiectată a se realiza, în funcţie de volumul lacului şi suprafaţa sa, de transportul de aluviuni şi de torenţialitatea bazinului.</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1.1.d</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delimiteazã un rând de parcele de-a lungul Dunării şi din lunca râurilor interioare, inclusiv în zona montanã. Ostroavele se includ integral.</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lastRenderedPageBreak/>
              <w:t>1.1.e</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ia în considerare zonarea prevăzută în amenajamentul expirat.  Revizuirea se face prin  includerea arboretelor situate în albia majoră a râurilor și de protecție a malurilor</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1.1.f</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includ arboretele din zona dig-mal a Luncii și Deltei Dunării și arboretele din lunca râurilor, altele decât cele din categoria funcțională 1.1.d</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1.1.g.</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ia în considerare zonarea prevăzută în amenajamentul expirat. Revizuirea acestora sau delimitarea de noi zone se va face prin studii hidrologice, de amenajarea pădurilor sau de amenajare a bazinelor hidrografice.</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1.1.h.</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Se va menţine zonarea prevãzutã în amenajamentul expirat, r</w:t>
            </w:r>
            <w:r w:rsidRPr="00F151EC">
              <w:rPr>
                <w:rFonts w:ascii="Times New Roman" w:eastAsia="Times New Roman" w:hAnsi="Times New Roman" w:cs="Times New Roman"/>
                <w:color w:val="000000" w:themeColor="text1"/>
                <w:sz w:val="24"/>
                <w:szCs w:val="24"/>
                <w:lang w:val="ro-RO" w:eastAsia="ro-RO"/>
              </w:rPr>
              <w:t>evizuirea acesteia sau delimitarea de noi zone</w:t>
            </w:r>
            <w:r w:rsidRPr="00F151EC">
              <w:rPr>
                <w:rFonts w:ascii="Times New Roman" w:eastAsia="Times New Roman" w:hAnsi="Times New Roman" w:cs="Times New Roman"/>
                <w:color w:val="000000" w:themeColor="text1"/>
                <w:sz w:val="24"/>
                <w:szCs w:val="24"/>
                <w:lang w:val="it-IT"/>
              </w:rPr>
              <w:t xml:space="preserve"> fãcându-se la solicitarea proprietarului/administratorului de pădure.</w:t>
            </w:r>
          </w:p>
        </w:tc>
      </w:tr>
      <w:tr w:rsidR="00F151EC" w:rsidRPr="00F151EC" w:rsidTr="00F151EC">
        <w:trPr>
          <w:jc w:val="center"/>
        </w:trPr>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1.1.i</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 xml:space="preserve">Se are în vedere zonarea din amenajamentul expirat. Revizuirea acesteia sau delimitarea de noi zone se face prin includerea unităţilor amenajistice limitrofe </w:t>
            </w:r>
            <w:r w:rsidRPr="00F151EC">
              <w:rPr>
                <w:rFonts w:ascii="Times New Roman" w:eastAsia="Times New Roman" w:hAnsi="Times New Roman" w:cs="Times New Roman"/>
                <w:color w:val="000000" w:themeColor="text1"/>
                <w:sz w:val="24"/>
                <w:szCs w:val="24"/>
                <w:lang w:val="ro-RO" w:eastAsia="ro-RO"/>
              </w:rPr>
              <w:t>resurselor de apã industrială</w:t>
            </w:r>
          </w:p>
        </w:tc>
      </w:tr>
    </w:tbl>
    <w:p w:rsidR="00F151EC" w:rsidRPr="00F151EC" w:rsidRDefault="00F151EC" w:rsidP="00F151EC">
      <w:pPr>
        <w:jc w:val="center"/>
        <w:rPr>
          <w:color w:val="000000" w:themeColor="text1"/>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76"/>
      </w:tblGrid>
      <w:tr w:rsidR="00F151EC" w:rsidRPr="00F151EC" w:rsidTr="00747CA2">
        <w:tc>
          <w:tcPr>
            <w:tcW w:w="10377"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u w:val="single"/>
                <w:lang w:val="fr-FR" w:eastAsia="ro-RO"/>
              </w:rPr>
            </w:pPr>
            <w:r w:rsidRPr="00F151EC">
              <w:rPr>
                <w:rFonts w:ascii="Times New Roman" w:eastAsia="Times New Roman" w:hAnsi="Times New Roman" w:cs="Times New Roman"/>
                <w:b/>
                <w:i/>
                <w:color w:val="000000" w:themeColor="text1"/>
                <w:sz w:val="24"/>
                <w:szCs w:val="24"/>
                <w:u w:val="single"/>
                <w:lang w:val="fr-FR" w:eastAsia="ro-RO"/>
              </w:rPr>
              <w:t>Subgrupa 1.2</w:t>
            </w:r>
            <w:r w:rsidRPr="00F151EC">
              <w:rPr>
                <w:rFonts w:ascii="Times New Roman" w:eastAsia="Times New Roman" w:hAnsi="Times New Roman" w:cs="Times New Roman"/>
                <w:b/>
                <w:i/>
                <w:color w:val="000000" w:themeColor="text1"/>
                <w:sz w:val="24"/>
                <w:szCs w:val="24"/>
                <w:lang w:val="fr-FR" w:eastAsia="ro-RO"/>
              </w:rPr>
              <w:t>. Pãduri cu funcţii de protecţie a solului, funcții predominant pedologice</w:t>
            </w:r>
          </w:p>
          <w:p w:rsidR="00F151EC" w:rsidRPr="00F151EC" w:rsidRDefault="00F151EC" w:rsidP="00F151EC">
            <w:pPr>
              <w:tabs>
                <w:tab w:val="left" w:pos="1843"/>
              </w:tabs>
              <w:spacing w:after="0" w:line="240" w:lineRule="auto"/>
              <w:jc w:val="center"/>
              <w:rPr>
                <w:rFonts w:ascii="Times New Roman" w:eastAsia="Times New Roman" w:hAnsi="Times New Roman" w:cs="Times New Roman"/>
                <w:i/>
                <w:color w:val="000000" w:themeColor="text1"/>
                <w:sz w:val="24"/>
                <w:szCs w:val="24"/>
                <w:lang w:val="fr-FR" w:eastAsia="ro-RO"/>
              </w:rPr>
            </w:pP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1.2.a.</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vor zona arboretele situate pe terenuri cu înclinarea mai mare de 30 grade pe substrate de fliş (facies marnos, marno-argilos şi argilos), nisipuri, pietrişuri şi loess, precum şi cele situate pe terenuri cu înclinare mai mare de 35 grade, pe alte substrate litologice</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1.2.b</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Se iau în considerare subparcelele limitrofe obiectivului protejat, situate pe terenuri cu înclinare mai mare de 25 grade şi cu pericol de alunecare.</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1.2.c</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pt-BR"/>
              </w:rPr>
            </w:pPr>
            <w:r w:rsidRPr="00F151EC">
              <w:rPr>
                <w:rFonts w:ascii="Times New Roman" w:eastAsia="Times New Roman" w:hAnsi="Times New Roman" w:cs="Times New Roman"/>
                <w:color w:val="000000" w:themeColor="text1"/>
                <w:sz w:val="24"/>
                <w:szCs w:val="24"/>
                <w:lang w:val="ro-RO" w:eastAsia="ro-RO"/>
              </w:rPr>
              <w:t xml:space="preserve">Se ia în considerare zonarea prevăzută în amenajamentul expirat.  </w:t>
            </w:r>
            <w:r w:rsidRPr="00F151EC">
              <w:rPr>
                <w:rFonts w:ascii="Times New Roman" w:eastAsia="Times New Roman" w:hAnsi="Times New Roman" w:cs="Times New Roman"/>
                <w:color w:val="000000" w:themeColor="text1"/>
                <w:sz w:val="24"/>
                <w:szCs w:val="24"/>
                <w:lang w:val="pt-BR"/>
              </w:rPr>
              <w:t xml:space="preserve">Zonele de protecţie se stabilesc pe bazã de cartãri staţionale efectuate în cadrul lucrãrilor de amenajare a pãdurilor, cu lățimi de 100-300 m, în funcție de </w:t>
            </w:r>
            <w:r w:rsidRPr="00F151EC">
              <w:rPr>
                <w:rFonts w:ascii="Times New Roman" w:hAnsi="Times New Roman" w:cs="Times New Roman"/>
                <w:color w:val="000000" w:themeColor="text1"/>
                <w:sz w:val="24"/>
                <w:szCs w:val="24"/>
                <w:lang w:val="ro-RO" w:eastAsia="ro-RO"/>
              </w:rPr>
              <w:t xml:space="preserve"> panta și natura terenurilor, precum și de starea de vegetație a arboretelor</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1.2.d</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lang w:val="fr-FR" w:eastAsia="ro-RO"/>
              </w:rPr>
              <w:t>Se delimiteazã benzi de pădure cu lãţimi  de pana la 200 m, în funcţie de pericolul de eroziune şi alunecare a terenului</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1.2.e</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it-IT" w:eastAsia="ro-RO"/>
              </w:rPr>
            </w:pPr>
            <w:r w:rsidRPr="00F151EC">
              <w:rPr>
                <w:rFonts w:ascii="Times New Roman" w:eastAsia="Times New Roman" w:hAnsi="Times New Roman" w:cs="Times New Roman"/>
                <w:color w:val="000000" w:themeColor="text1"/>
                <w:sz w:val="24"/>
                <w:szCs w:val="24"/>
                <w:lang w:val="it-IT" w:eastAsia="ro-RO"/>
              </w:rPr>
              <w:t>Se  includ arboretele de pe terenurile degradate constituite ca perimetre de ameliorare.</w:t>
            </w:r>
            <w:r w:rsidRPr="00F151EC">
              <w:rPr>
                <w:rFonts w:ascii="Times New Roman" w:hAnsi="Times New Roman" w:cs="Times New Roman"/>
                <w:color w:val="000000" w:themeColor="text1"/>
                <w:sz w:val="24"/>
                <w:szCs w:val="24"/>
                <w:lang w:val="ro-RO" w:eastAsia="ro-RO"/>
              </w:rPr>
              <w:t xml:space="preserve"> Nu se includ arboretele instalate pe terenurile degradate care au dobândit capacitate de regenerare naturală</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1.2.f, g, h, i,</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Zonele de protecţie se stabilesc pe bazã de cartãri staţionale efectuate în cadrul lucrãrilor de amenajare a pãdurilor.</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1.2.j.</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lang w:val="fr-FR" w:eastAsia="ro-RO"/>
              </w:rPr>
              <w:t>Se delimiteazã benzi de pădure cu lãţimi de 100 – 300 m.</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1.2.k.</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Zonele de protecţie se stabilesc pe bazã de cartãri staţionale efectuate în cadrul lucrãrilor de amenajare a pãdurilor sau prin planurile de management ale ariilor naturale protejate, aprobate în condițiile legii.</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1.2.l</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includ arboretele situate pe aceleași substrate ca cele prevăzute la categoria funcțională 1.2.a, dar cu pante cuprinse între 6 -30 grade, inclusiv, respectiv  între 6-35 grade, inclusiv, funcție de substrat</w:t>
            </w:r>
          </w:p>
        </w:tc>
      </w:tr>
    </w:tbl>
    <w:p w:rsidR="00F151EC" w:rsidRPr="00F151EC" w:rsidRDefault="00F151EC" w:rsidP="00F151EC">
      <w:pPr>
        <w:jc w:val="center"/>
        <w:rPr>
          <w:color w:val="000000" w:themeColor="text1"/>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76"/>
      </w:tblGrid>
      <w:tr w:rsidR="00F151EC" w:rsidRPr="00F151EC" w:rsidTr="00747CA2">
        <w:tc>
          <w:tcPr>
            <w:tcW w:w="10377"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u w:val="single"/>
                <w:lang w:val="ro-RO" w:eastAsia="ro-RO"/>
              </w:rPr>
              <w:t>Subgrupa 1.3</w:t>
            </w:r>
            <w:r w:rsidRPr="00F151EC">
              <w:rPr>
                <w:rFonts w:ascii="Times New Roman" w:eastAsia="Times New Roman" w:hAnsi="Times New Roman" w:cs="Times New Roman"/>
                <w:b/>
                <w:i/>
                <w:color w:val="000000" w:themeColor="text1"/>
                <w:sz w:val="24"/>
                <w:szCs w:val="24"/>
                <w:lang w:val="ro-RO" w:eastAsia="ro-RO"/>
              </w:rPr>
              <w:t>. Pãduri cu funcţii de protecţie contra factorilor climatici şi industriali dãunãtori,</w:t>
            </w:r>
          </w:p>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lang w:val="ro-RO" w:eastAsia="ro-RO"/>
              </w:rPr>
              <w:t>funcții predominant climatice</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1.3.a</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Zonarea se va face pe baza cartării pădurilor în cadrul lucrãrilor de amenajarea pădurilor.</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1.3.b</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Zonarea se va face pe baza cartării pădurilor în cadrul lucrãrilor de amenajarea pădurilor. Se vor încadra arboretele de stejar pedunculat din zona de câmpie situate pe stațiuni de bonitate inferioară</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1.3.c</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rPr>
            </w:pPr>
            <w:r w:rsidRPr="00F151EC">
              <w:rPr>
                <w:rFonts w:ascii="Times New Roman" w:eastAsia="Times New Roman" w:hAnsi="Times New Roman" w:cs="Times New Roman"/>
                <w:color w:val="000000" w:themeColor="text1"/>
                <w:sz w:val="24"/>
                <w:szCs w:val="24"/>
              </w:rPr>
              <w:t>Zonarea se va face pe baza cartării pădurilor în cadrul lucrãrilor de amenajarea pădurilor. Se includ arboretele de stejar pufos și brumăriu din zona de stepă și silvostepă  în care nu s-a realizat regenerarea naturală prin aplicarea de tratamente intensive</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1.3.d</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lang w:val="ro-RO" w:eastAsia="ro-RO"/>
              </w:rPr>
              <w:t>Se includ benzile de pădure, cu lățimi de cel mult 100 m, situate în jurul bazinelor de retenție a iazurilor şi eleşteelor</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1.3.e</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includ perdelele forestiere de protecție cu lățimi de cel puțin 10 m</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lastRenderedPageBreak/>
              <w:t>1.3.f</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includ benzile de pădure din zona de câmpie și coline joase, cu o lățime de până la 30 m de la liziera pădurii</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1.3.g</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includ trupurile dispersate de pădure din zona de câmpie, cu suprafețe de sub 100 ha</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1.3.h</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vor lua în considerare staţiunile cu vânturi reci, gãuri de ger etc., stabilite pe bazã de cartãri staţionale în cadrul lucrãrilor de amenajare a pãdurilor.</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1.3.i</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rPr>
              <w:t>Se zoneazã cu ocazia amenajãrii pãdurilor sau în baza unor studii privind vegetaţia forestierã.</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1.3.j</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rPr>
            </w:pPr>
            <w:r w:rsidRPr="00F151EC">
              <w:rPr>
                <w:rFonts w:ascii="Times New Roman" w:eastAsia="Times New Roman" w:hAnsi="Times New Roman" w:cs="Times New Roman"/>
                <w:color w:val="000000" w:themeColor="text1"/>
                <w:sz w:val="24"/>
                <w:szCs w:val="24"/>
                <w:lang w:val="ro-RO" w:eastAsia="ro-RO"/>
              </w:rPr>
              <w:t>Se încadrează arboretele situate în zone cu atmosferă puternic poluatã, la care efectul noxelor industriale a fost determinat prin studii de specialitate</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1.3.k</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încadrează arboretele situate în zone cu atmosferă slab și mediu poluatã, la care efectul noxelor industriale a fost determinat prin studii de specialitate</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1.3.l</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Se delimitează benzi de pădure constituite din primul rând de parcele întregi din jurul  depozitelor</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1.3.m</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fr-FR" w:eastAsia="ro-RO"/>
              </w:rPr>
              <w:t xml:space="preserve">Se includ arboretele limitrofe Mării Negre și lacurilor litorale situate la o distanţă de pânã la 10 km </w:t>
            </w:r>
            <w:proofErr w:type="gramStart"/>
            <w:r w:rsidRPr="00F151EC">
              <w:rPr>
                <w:rFonts w:ascii="Times New Roman" w:eastAsia="Times New Roman" w:hAnsi="Times New Roman" w:cs="Times New Roman"/>
                <w:color w:val="000000" w:themeColor="text1"/>
                <w:sz w:val="24"/>
                <w:szCs w:val="24"/>
                <w:lang w:val="fr-FR" w:eastAsia="ro-RO"/>
              </w:rPr>
              <w:t>de acestea</w:t>
            </w:r>
            <w:proofErr w:type="gramEnd"/>
            <w:r w:rsidRPr="00F151EC">
              <w:rPr>
                <w:rFonts w:ascii="Times New Roman" w:eastAsia="Times New Roman" w:hAnsi="Times New Roman" w:cs="Times New Roman"/>
                <w:color w:val="000000" w:themeColor="text1"/>
                <w:sz w:val="24"/>
                <w:szCs w:val="24"/>
                <w:lang w:val="fr-FR" w:eastAsia="ro-RO"/>
              </w:rPr>
              <w:t>.</w:t>
            </w:r>
          </w:p>
        </w:tc>
      </w:tr>
      <w:tr w:rsidR="00F151EC" w:rsidRPr="00F151EC" w:rsidTr="00747CA2">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1.3.n</w:t>
            </w:r>
          </w:p>
        </w:tc>
        <w:tc>
          <w:tcPr>
            <w:tcW w:w="8676" w:type="dxa"/>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rPr>
              <w:t>Zonarea se va face pe baza cartării pădurilor în cadrul lucrãrilor de amenajarea pădurilor. Se vor încadra arboretele de stejar pedunculat din zona de câmpie situate pe stațiuni de bonitate superioară și mijlocie</w:t>
            </w:r>
          </w:p>
        </w:tc>
      </w:tr>
    </w:tbl>
    <w:p w:rsidR="00F151EC" w:rsidRPr="00F151EC" w:rsidRDefault="00F151EC" w:rsidP="00F151EC">
      <w:pPr>
        <w:jc w:val="center"/>
        <w:rPr>
          <w:color w:val="000000" w:themeColor="text1"/>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559"/>
        <w:gridCol w:w="3969"/>
        <w:gridCol w:w="1701"/>
        <w:gridCol w:w="3006"/>
      </w:tblGrid>
      <w:tr w:rsidR="00F151EC" w:rsidRPr="00F151EC" w:rsidTr="00747CA2">
        <w:tc>
          <w:tcPr>
            <w:tcW w:w="10377" w:type="dxa"/>
            <w:gridSpan w:val="5"/>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ro-RO" w:eastAsia="ro-RO"/>
              </w:rPr>
            </w:pPr>
            <w:r w:rsidRPr="00F151EC">
              <w:rPr>
                <w:rFonts w:ascii="Times New Roman" w:eastAsia="Times New Roman" w:hAnsi="Times New Roman" w:cs="Times New Roman"/>
                <w:b/>
                <w:i/>
                <w:color w:val="000000" w:themeColor="text1"/>
                <w:sz w:val="24"/>
                <w:szCs w:val="24"/>
                <w:u w:val="single"/>
                <w:lang w:val="ro-RO" w:eastAsia="ro-RO"/>
              </w:rPr>
              <w:t>Subgrupa 1.4.</w:t>
            </w:r>
            <w:r w:rsidRPr="00F151EC">
              <w:rPr>
                <w:rFonts w:ascii="Times New Roman" w:eastAsia="Times New Roman" w:hAnsi="Times New Roman" w:cs="Times New Roman"/>
                <w:b/>
                <w:i/>
                <w:color w:val="000000" w:themeColor="text1"/>
                <w:sz w:val="24"/>
                <w:szCs w:val="24"/>
                <w:lang w:val="ro-RO" w:eastAsia="ro-RO"/>
              </w:rPr>
              <w:t xml:space="preserve"> Pãduri cu funcţii de protecție, predominant sociale</w:t>
            </w:r>
          </w:p>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ro-RO" w:eastAsia="ro-RO"/>
              </w:rPr>
            </w:pPr>
          </w:p>
        </w:tc>
      </w:tr>
      <w:tr w:rsidR="00F151EC" w:rsidRPr="00F151EC" w:rsidTr="00747CA2">
        <w:tc>
          <w:tcPr>
            <w:tcW w:w="1701"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1.4.a.</w:t>
            </w:r>
          </w:p>
        </w:tc>
        <w:tc>
          <w:tcPr>
            <w:tcW w:w="8676" w:type="dxa"/>
            <w:gridSpan w:val="3"/>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Pãdurile – parc, recreative, tematice sau educaționale se vor constitui la  solicitarea proprietarului sau în cazul fondului forestier proprietate publică a statului la solicitarea administratorilor prevăzuți de lege, in baza unor studii de specialitate avizate de Comisia tehnica de avizare pentru silvicultura. Lucrarile de amenajare a dotarilor specifice (alei din materiale ecologice cu latimea de maxim 2,0 m, bănci, iluminat, toalete ecologice, puncte de vizitare și construcții din lemn cu suprafața de maxim 15 mp) se realizeaza fara extragerea arborilor. Se pot realiza impaduriri cu specii care nu sunt din tipul natural fundamental, inclusiv exotice,  in locul arborilor extrași</w:t>
            </w:r>
          </w:p>
        </w:tc>
      </w:tr>
      <w:tr w:rsidR="00F151EC" w:rsidRPr="00F151EC" w:rsidTr="00747CA2">
        <w:trPr>
          <w:trHeight w:val="622"/>
        </w:trPr>
        <w:tc>
          <w:tcPr>
            <w:tcW w:w="1701"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1.4.b.</w:t>
            </w:r>
          </w:p>
        </w:tc>
        <w:tc>
          <w:tcPr>
            <w:tcW w:w="8676" w:type="dxa"/>
            <w:gridSpan w:val="3"/>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pt-BR"/>
              </w:rPr>
            </w:pPr>
            <w:r w:rsidRPr="00F151EC">
              <w:rPr>
                <w:rFonts w:ascii="Times New Roman" w:eastAsia="Times New Roman" w:hAnsi="Times New Roman" w:cs="Times New Roman"/>
                <w:color w:val="000000" w:themeColor="text1"/>
                <w:sz w:val="24"/>
                <w:szCs w:val="24"/>
                <w:lang w:val="it-IT"/>
              </w:rPr>
              <w:t xml:space="preserve">Se menţine zonarea din amenajamentul expirat. </w:t>
            </w:r>
            <w:r w:rsidRPr="00F151EC">
              <w:rPr>
                <w:rFonts w:ascii="Times New Roman" w:eastAsia="Times New Roman" w:hAnsi="Times New Roman" w:cs="Times New Roman"/>
                <w:color w:val="000000" w:themeColor="text1"/>
                <w:sz w:val="24"/>
                <w:szCs w:val="24"/>
                <w:lang w:val="pt-BR"/>
              </w:rPr>
              <w:t>Revederea zonei de recreere se face  ţinându-se seama de urmãtoarele criterii:</w:t>
            </w:r>
          </w:p>
        </w:tc>
      </w:tr>
      <w:tr w:rsidR="00F151EC" w:rsidRPr="00F151EC" w:rsidTr="00747CA2">
        <w:trPr>
          <w:gridBefore w:val="2"/>
          <w:wBefore w:w="1701" w:type="dxa"/>
        </w:trPr>
        <w:tc>
          <w:tcPr>
            <w:tcW w:w="396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Categorii de localitãţi</w:t>
            </w:r>
          </w:p>
        </w:tc>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lang w:val="fr-FR" w:eastAsia="ro-RO"/>
              </w:rPr>
              <w:t>Pãdure de recreere la 1000  de locuitori</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-ha-</w:t>
            </w:r>
          </w:p>
        </w:tc>
        <w:tc>
          <w:tcPr>
            <w:tcW w:w="300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pt-PT" w:eastAsia="ro-RO"/>
              </w:rPr>
            </w:pPr>
            <w:r w:rsidRPr="00F151EC">
              <w:rPr>
                <w:rFonts w:ascii="Times New Roman" w:eastAsia="Times New Roman" w:hAnsi="Times New Roman" w:cs="Times New Roman"/>
                <w:color w:val="000000" w:themeColor="text1"/>
                <w:sz w:val="24"/>
                <w:szCs w:val="24"/>
                <w:lang w:val="pt-PT" w:eastAsia="ro-RO"/>
              </w:rPr>
              <w:t>Lãţimea maximã a zonei circulare a pãdurilor de agrement</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pt-PT" w:eastAsia="ro-RO"/>
              </w:rPr>
            </w:pPr>
            <w:r w:rsidRPr="00F151EC">
              <w:rPr>
                <w:rFonts w:ascii="Times New Roman" w:eastAsia="Times New Roman" w:hAnsi="Times New Roman" w:cs="Times New Roman"/>
                <w:color w:val="000000" w:themeColor="text1"/>
                <w:sz w:val="24"/>
                <w:szCs w:val="24"/>
                <w:lang w:val="pt-PT" w:eastAsia="ro-RO"/>
              </w:rPr>
              <w:t>–km-</w:t>
            </w:r>
          </w:p>
        </w:tc>
      </w:tr>
      <w:tr w:rsidR="00F151EC" w:rsidRPr="00F151EC" w:rsidTr="00747CA2">
        <w:trPr>
          <w:gridBefore w:val="2"/>
          <w:wBefore w:w="1701" w:type="dxa"/>
        </w:trPr>
        <w:tc>
          <w:tcPr>
            <w:tcW w:w="3969" w:type="dxa"/>
          </w:tcPr>
          <w:p w:rsidR="00F151EC" w:rsidRPr="00F151EC" w:rsidRDefault="00F151EC" w:rsidP="00F151EC">
            <w:pPr>
              <w:tabs>
                <w:tab w:val="left" w:pos="1843"/>
                <w:tab w:val="center" w:pos="4153"/>
                <w:tab w:val="right" w:pos="8306"/>
              </w:tabs>
              <w:spacing w:after="0" w:line="240" w:lineRule="auto"/>
              <w:jc w:val="center"/>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Municipiul Bucureşti</w:t>
            </w:r>
          </w:p>
        </w:tc>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30</w:t>
            </w:r>
          </w:p>
        </w:tc>
        <w:tc>
          <w:tcPr>
            <w:tcW w:w="300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50</w:t>
            </w:r>
          </w:p>
        </w:tc>
      </w:tr>
      <w:tr w:rsidR="00F151EC" w:rsidRPr="00F151EC" w:rsidTr="00747CA2">
        <w:trPr>
          <w:gridBefore w:val="2"/>
          <w:wBefore w:w="1701" w:type="dxa"/>
        </w:trPr>
        <w:tc>
          <w:tcPr>
            <w:tcW w:w="3969" w:type="dxa"/>
          </w:tcPr>
          <w:p w:rsidR="00F151EC" w:rsidRPr="00F151EC" w:rsidRDefault="00F151EC" w:rsidP="00F151EC">
            <w:pPr>
              <w:tabs>
                <w:tab w:val="left" w:pos="1843"/>
                <w:tab w:val="center" w:pos="4153"/>
                <w:tab w:val="right" w:pos="8306"/>
              </w:tabs>
              <w:spacing w:after="0" w:line="240" w:lineRule="auto"/>
              <w:jc w:val="center"/>
              <w:rPr>
                <w:rFonts w:ascii="Times New Roman" w:eastAsia="Times New Roman" w:hAnsi="Times New Roman" w:cs="Times New Roman"/>
                <w:color w:val="000000" w:themeColor="text1"/>
                <w:sz w:val="24"/>
                <w:szCs w:val="24"/>
                <w:lang w:val="it-IT"/>
              </w:rPr>
            </w:pPr>
            <w:r w:rsidRPr="00F151EC">
              <w:rPr>
                <w:rFonts w:ascii="Times New Roman" w:eastAsia="Times New Roman" w:hAnsi="Times New Roman" w:cs="Times New Roman"/>
                <w:color w:val="000000" w:themeColor="text1"/>
                <w:sz w:val="24"/>
                <w:szCs w:val="24"/>
                <w:lang w:val="it-IT"/>
              </w:rPr>
              <w:t>Municipii, oraşe, comune:</w:t>
            </w:r>
          </w:p>
        </w:tc>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p>
        </w:tc>
        <w:tc>
          <w:tcPr>
            <w:tcW w:w="300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p>
        </w:tc>
      </w:tr>
      <w:tr w:rsidR="00F151EC" w:rsidRPr="00F151EC" w:rsidTr="00747CA2">
        <w:trPr>
          <w:gridBefore w:val="2"/>
          <w:wBefore w:w="1701" w:type="dxa"/>
        </w:trPr>
        <w:tc>
          <w:tcPr>
            <w:tcW w:w="396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 cu peste 100 mii locuitori</w:t>
            </w:r>
          </w:p>
        </w:tc>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20</w:t>
            </w:r>
          </w:p>
        </w:tc>
        <w:tc>
          <w:tcPr>
            <w:tcW w:w="300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40</w:t>
            </w:r>
          </w:p>
        </w:tc>
      </w:tr>
      <w:tr w:rsidR="00F151EC" w:rsidRPr="00F151EC" w:rsidTr="00747CA2">
        <w:trPr>
          <w:gridBefore w:val="2"/>
          <w:wBefore w:w="1701" w:type="dxa"/>
        </w:trPr>
        <w:tc>
          <w:tcPr>
            <w:tcW w:w="396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 între 20 – 100 mii locuitori</w:t>
            </w:r>
          </w:p>
        </w:tc>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20</w:t>
            </w:r>
          </w:p>
        </w:tc>
        <w:tc>
          <w:tcPr>
            <w:tcW w:w="300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25</w:t>
            </w:r>
          </w:p>
        </w:tc>
      </w:tr>
      <w:tr w:rsidR="00F151EC" w:rsidRPr="00F151EC" w:rsidTr="00747CA2">
        <w:trPr>
          <w:gridBefore w:val="2"/>
          <w:wBefore w:w="1701" w:type="dxa"/>
        </w:trPr>
        <w:tc>
          <w:tcPr>
            <w:tcW w:w="396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 sub 20 mii locuitori</w:t>
            </w:r>
          </w:p>
        </w:tc>
        <w:tc>
          <w:tcPr>
            <w:tcW w:w="1701"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15</w:t>
            </w:r>
          </w:p>
        </w:tc>
        <w:tc>
          <w:tcPr>
            <w:tcW w:w="3006"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15</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it-IT" w:eastAsia="ro-RO"/>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1.4.c.</w:t>
            </w:r>
          </w:p>
        </w:tc>
        <w:tc>
          <w:tcPr>
            <w:tcW w:w="8676" w:type="dxa"/>
            <w:gridSpan w:val="3"/>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rPr>
            </w:pPr>
            <w:r w:rsidRPr="00F151EC">
              <w:rPr>
                <w:rFonts w:ascii="Times New Roman" w:eastAsia="Times New Roman" w:hAnsi="Times New Roman" w:cs="Times New Roman"/>
                <w:color w:val="000000" w:themeColor="text1"/>
                <w:sz w:val="24"/>
                <w:szCs w:val="24"/>
                <w:lang w:val="ro-RO"/>
              </w:rPr>
              <w:t xml:space="preserve">Se include  primul rând de arborete din jurul stațiunilor turistice, balneoclimaterice, climaterice și ale sanatoriilor de interes național. Interesul național se stabilește prin acte normative </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it-IT" w:eastAsia="ro-RO"/>
              </w:rPr>
            </w:pPr>
            <w:r w:rsidRPr="00F151EC">
              <w:rPr>
                <w:rFonts w:ascii="Times New Roman" w:eastAsia="Times New Roman" w:hAnsi="Times New Roman" w:cs="Times New Roman"/>
                <w:color w:val="000000" w:themeColor="text1"/>
                <w:sz w:val="24"/>
                <w:szCs w:val="24"/>
                <w:lang w:val="it-IT" w:eastAsia="ro-RO"/>
              </w:rPr>
              <w:t>1.4.d</w:t>
            </w:r>
          </w:p>
        </w:tc>
        <w:tc>
          <w:tcPr>
            <w:tcW w:w="8676" w:type="dxa"/>
            <w:gridSpan w:val="3"/>
          </w:tcPr>
          <w:p w:rsidR="00F151EC" w:rsidRPr="00F151EC" w:rsidRDefault="00F151EC" w:rsidP="00F151EC">
            <w:pPr>
              <w:tabs>
                <w:tab w:val="left" w:pos="1843"/>
                <w:tab w:val="center" w:pos="4153"/>
                <w:tab w:val="right" w:pos="8306"/>
              </w:tabs>
              <w:spacing w:after="0" w:line="240" w:lineRule="auto"/>
              <w:jc w:val="both"/>
              <w:rPr>
                <w:rFonts w:ascii="Times New Roman" w:eastAsia="Times New Roman" w:hAnsi="Times New Roman" w:cs="Times New Roman"/>
                <w:color w:val="000000" w:themeColor="text1"/>
                <w:sz w:val="24"/>
                <w:szCs w:val="24"/>
                <w:lang w:val="ro-RO"/>
              </w:rPr>
            </w:pPr>
            <w:r w:rsidRPr="00F151EC">
              <w:rPr>
                <w:rFonts w:ascii="Times New Roman" w:eastAsia="Times New Roman" w:hAnsi="Times New Roman" w:cs="Times New Roman"/>
                <w:color w:val="000000" w:themeColor="text1"/>
                <w:sz w:val="24"/>
                <w:szCs w:val="24"/>
                <w:lang w:val="ro-RO" w:eastAsia="ro-RO"/>
              </w:rPr>
              <w:t>Se includ  arboretele din trupuri de pădure de până la 50 ha, situate la o distanță de până la 2 km față de localitățile din zona de câmpie și de coline joase</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1.4.e.</w:t>
            </w:r>
          </w:p>
        </w:tc>
        <w:tc>
          <w:tcPr>
            <w:tcW w:w="8676" w:type="dxa"/>
            <w:gridSpan w:val="3"/>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pt-PT" w:eastAsia="ro-RO"/>
              </w:rPr>
            </w:pPr>
            <w:r w:rsidRPr="00F151EC">
              <w:rPr>
                <w:rFonts w:ascii="Times New Roman" w:eastAsia="Times New Roman" w:hAnsi="Times New Roman" w:cs="Times New Roman"/>
                <w:color w:val="000000" w:themeColor="text1"/>
                <w:sz w:val="24"/>
                <w:szCs w:val="24"/>
                <w:lang w:val="ro-RO"/>
              </w:rPr>
              <w:t>Se includ arboretele limitrofe drumurilor europene și naționale</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1.4.f.</w:t>
            </w:r>
          </w:p>
        </w:tc>
        <w:tc>
          <w:tcPr>
            <w:tcW w:w="8676" w:type="dxa"/>
            <w:gridSpan w:val="3"/>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rPr>
              <w:t>Se includ arboretele limitrofe drumurilor județene de interes turistic</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t>1.4.g</w:t>
            </w:r>
          </w:p>
        </w:tc>
        <w:tc>
          <w:tcPr>
            <w:tcW w:w="8676" w:type="dxa"/>
            <w:gridSpan w:val="3"/>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rPr>
            </w:pPr>
            <w:r w:rsidRPr="00F151EC">
              <w:rPr>
                <w:rFonts w:ascii="Times New Roman" w:eastAsia="Times New Roman" w:hAnsi="Times New Roman" w:cs="Times New Roman"/>
                <w:color w:val="000000" w:themeColor="text1"/>
                <w:sz w:val="24"/>
                <w:szCs w:val="24"/>
                <w:lang w:val="ro-RO"/>
              </w:rPr>
              <w:t xml:space="preserve">Se includ  arborete </w:t>
            </w:r>
            <w:r w:rsidRPr="00F151EC">
              <w:rPr>
                <w:rFonts w:ascii="Times New Roman" w:eastAsia="Times New Roman" w:hAnsi="Times New Roman" w:cs="Times New Roman"/>
                <w:color w:val="000000" w:themeColor="text1"/>
                <w:sz w:val="24"/>
                <w:szCs w:val="24"/>
                <w:lang w:val="fr-FR" w:eastAsia="ro-RO"/>
              </w:rPr>
              <w:t>care au legătură strânsă cu identitatea culturală a unor comunități locale</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ro-RO" w:eastAsia="ro-RO"/>
              </w:rPr>
              <w:lastRenderedPageBreak/>
              <w:t>1.4.h</w:t>
            </w:r>
          </w:p>
        </w:tc>
        <w:tc>
          <w:tcPr>
            <w:tcW w:w="8676" w:type="dxa"/>
            <w:gridSpan w:val="3"/>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fr-FR" w:eastAsia="ro-RO"/>
              </w:rPr>
            </w:pPr>
            <w:r w:rsidRPr="00F151EC">
              <w:rPr>
                <w:rFonts w:ascii="Times New Roman" w:eastAsia="Times New Roman" w:hAnsi="Times New Roman" w:cs="Times New Roman"/>
                <w:color w:val="000000" w:themeColor="text1"/>
                <w:sz w:val="24"/>
                <w:szCs w:val="24"/>
                <w:lang w:val="ro-RO" w:eastAsia="ro-RO"/>
              </w:rPr>
              <w:t xml:space="preserve">Se ia în considerare zonarea prevăzută în amenajamentul expirat.  </w:t>
            </w:r>
            <w:r w:rsidRPr="00F151EC">
              <w:rPr>
                <w:rFonts w:ascii="Times New Roman" w:eastAsia="Times New Roman" w:hAnsi="Times New Roman" w:cs="Times New Roman"/>
                <w:color w:val="000000" w:themeColor="text1"/>
                <w:sz w:val="24"/>
                <w:szCs w:val="24"/>
                <w:lang w:val="fr-FR" w:eastAsia="ro-RO"/>
              </w:rPr>
              <w:t xml:space="preserve">Se includ arboretele care protejează obiective cu regim </w:t>
            </w:r>
            <w:proofErr w:type="gramStart"/>
            <w:r w:rsidRPr="00F151EC">
              <w:rPr>
                <w:rFonts w:ascii="Times New Roman" w:eastAsia="Times New Roman" w:hAnsi="Times New Roman" w:cs="Times New Roman"/>
                <w:color w:val="000000" w:themeColor="text1"/>
                <w:sz w:val="24"/>
                <w:szCs w:val="24"/>
                <w:lang w:val="fr-FR" w:eastAsia="ro-RO"/>
              </w:rPr>
              <w:t>special(</w:t>
            </w:r>
            <w:proofErr w:type="gramEnd"/>
            <w:r w:rsidRPr="00F151EC">
              <w:rPr>
                <w:rFonts w:ascii="Times New Roman" w:eastAsia="Times New Roman" w:hAnsi="Times New Roman" w:cs="Times New Roman"/>
                <w:color w:val="000000" w:themeColor="text1"/>
                <w:sz w:val="24"/>
                <w:szCs w:val="24"/>
                <w:lang w:val="fr-FR" w:eastAsia="ro-RO"/>
              </w:rPr>
              <w:t xml:space="preserve"> unități militare sau care vizează siguranța și securitatea națională) la solicitarea instituţiilor respective.</w:t>
            </w:r>
          </w:p>
        </w:tc>
      </w:tr>
      <w:tr w:rsidR="00F151EC" w:rsidRPr="00F151EC" w:rsidTr="00747CA2">
        <w:trPr>
          <w:gridBefore w:val="1"/>
          <w:wBefore w:w="142" w:type="dxa"/>
        </w:trPr>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it-IT" w:eastAsia="ro-RO"/>
              </w:rPr>
            </w:pPr>
            <w:r w:rsidRPr="00F151EC">
              <w:rPr>
                <w:rFonts w:ascii="Times New Roman" w:eastAsia="Times New Roman" w:hAnsi="Times New Roman" w:cs="Times New Roman"/>
                <w:color w:val="000000" w:themeColor="text1"/>
                <w:sz w:val="24"/>
                <w:szCs w:val="24"/>
                <w:lang w:val="it-IT" w:eastAsia="ro-RO"/>
              </w:rPr>
              <w:t>1.4.i</w:t>
            </w:r>
          </w:p>
        </w:tc>
        <w:tc>
          <w:tcPr>
            <w:tcW w:w="8676" w:type="dxa"/>
            <w:gridSpan w:val="3"/>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it-IT" w:eastAsia="ro-RO"/>
              </w:rPr>
            </w:pPr>
            <w:r w:rsidRPr="00F151EC">
              <w:rPr>
                <w:rFonts w:ascii="Times New Roman" w:eastAsia="Times New Roman" w:hAnsi="Times New Roman" w:cs="Times New Roman"/>
                <w:color w:val="000000" w:themeColor="text1"/>
                <w:sz w:val="24"/>
                <w:szCs w:val="24"/>
                <w:lang w:val="it-IT" w:eastAsia="ro-RO"/>
              </w:rPr>
              <w:t>Se includ arboretele din interiorul complexurilor de vânătoare și a crescătoriilor de vânat, autorizate</w:t>
            </w:r>
          </w:p>
        </w:tc>
      </w:tr>
    </w:tbl>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it-IT" w:eastAsia="ro-RO"/>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it-IT" w:eastAsia="ro-RO"/>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676"/>
      </w:tblGrid>
      <w:tr w:rsidR="00F151EC" w:rsidRPr="00F151EC" w:rsidTr="00747CA2">
        <w:tc>
          <w:tcPr>
            <w:tcW w:w="10235"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af-ZA" w:eastAsia="ro-RO"/>
              </w:rPr>
            </w:pPr>
            <w:r w:rsidRPr="00F151EC">
              <w:rPr>
                <w:rFonts w:ascii="Times New Roman" w:eastAsia="Times New Roman" w:hAnsi="Times New Roman" w:cs="Times New Roman"/>
                <w:b/>
                <w:i/>
                <w:color w:val="000000" w:themeColor="text1"/>
                <w:sz w:val="24"/>
                <w:szCs w:val="24"/>
                <w:lang w:val="af-ZA" w:eastAsia="ro-RO"/>
              </w:rPr>
              <w:t>Subgrupa 1.5. Pãduri de interes ştiinţific, de ocrotire a genofondului şi ecofondului forestier și a altor ecosisteme cu elemente naturale de valoare deosebită</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1.5.a</w:t>
            </w:r>
          </w:p>
        </w:tc>
        <w:tc>
          <w:tcPr>
            <w:tcW w:w="8676" w:type="dxa"/>
          </w:tcPr>
          <w:p w:rsidR="00F151EC" w:rsidRPr="00F151EC" w:rsidRDefault="00F151EC" w:rsidP="00F151EC">
            <w:pPr>
              <w:tabs>
                <w:tab w:val="left" w:pos="1843"/>
                <w:tab w:val="left" w:pos="5251"/>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rezervații naturale cu management activ care vizează conservarea, pentru care planurile de management/regulamentele aprobate permit astfel de lucrări</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1.5.b</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din cuprinse în rezervații naturale cu management activ care vizează valorificarea durabilă, pentru care planurile de management/regulamentele aprobate permit astfel de lucrări</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1.5.c</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rezervații naturale strict protejate pentru care planurile de management/regulamentele aprobate interzic orice fel de intervenție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1.5d</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rezervații științifice, în conformitate cu prevederile planurilor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1.5.e</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fr-FR" w:eastAsia="ro-RO"/>
              </w:rPr>
              <w:t xml:space="preserve">Se includ arboretele limitrofe monumentelor naturii  </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1.5.f</w:t>
            </w:r>
          </w:p>
        </w:tc>
        <w:tc>
          <w:tcPr>
            <w:tcW w:w="8676" w:type="dxa"/>
          </w:tcPr>
          <w:p w:rsidR="00F151EC" w:rsidRPr="00F151EC" w:rsidRDefault="00F151EC" w:rsidP="00F151EC">
            <w:pPr>
              <w:tabs>
                <w:tab w:val="left" w:pos="1843"/>
              </w:tabs>
              <w:spacing w:after="0" w:line="240" w:lineRule="auto"/>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 xml:space="preserve">Se includ arboretele declarate monumente ale naturii. </w:t>
            </w:r>
            <w:r w:rsidRPr="00F151EC">
              <w:rPr>
                <w:rFonts w:ascii="Arial" w:hAnsi="Arial" w:cs="Arial"/>
                <w:color w:val="000000" w:themeColor="text1"/>
                <w:sz w:val="21"/>
                <w:szCs w:val="21"/>
                <w:shd w:val="clear" w:color="auto" w:fill="FFFFFF"/>
              </w:rPr>
              <w:t xml:space="preserve"> </w:t>
            </w:r>
            <w:r w:rsidRPr="00F151EC">
              <w:rPr>
                <w:rFonts w:ascii="Times New Roman" w:hAnsi="Times New Roman" w:cs="Times New Roman"/>
                <w:color w:val="000000" w:themeColor="text1"/>
                <w:sz w:val="24"/>
                <w:szCs w:val="24"/>
                <w:shd w:val="clear" w:color="auto" w:fill="FFFFFF"/>
              </w:rPr>
              <w:t>Criteriile care stau la baza declarării unei arii protejate ca </w:t>
            </w:r>
            <w:r w:rsidRPr="00F151EC">
              <w:rPr>
                <w:rFonts w:ascii="Times New Roman" w:hAnsi="Times New Roman" w:cs="Times New Roman"/>
                <w:iCs/>
                <w:color w:val="000000" w:themeColor="text1"/>
                <w:sz w:val="24"/>
                <w:szCs w:val="24"/>
                <w:shd w:val="clear" w:color="auto" w:fill="FFFFFF"/>
              </w:rPr>
              <w:t>monument al naturii</w:t>
            </w:r>
            <w:r w:rsidRPr="00F151EC">
              <w:rPr>
                <w:rFonts w:ascii="Times New Roman" w:hAnsi="Times New Roman" w:cs="Times New Roman"/>
                <w:color w:val="000000" w:themeColor="text1"/>
                <w:sz w:val="24"/>
                <w:szCs w:val="24"/>
                <w:shd w:val="clear" w:color="auto" w:fill="FFFFFF"/>
              </w:rPr>
              <w:t>, sunt acelea de identificare a zonelor cu elemente naturale valoroase și o deosebită semnificație </w:t>
            </w:r>
            <w:hyperlink r:id="rId14" w:tooltip="Ecologie" w:history="1">
              <w:r w:rsidRPr="00F151EC">
                <w:rPr>
                  <w:rFonts w:ascii="Times New Roman" w:hAnsi="Times New Roman" w:cs="Times New Roman"/>
                  <w:color w:val="000000" w:themeColor="text1"/>
                  <w:sz w:val="24"/>
                  <w:szCs w:val="24"/>
                  <w:u w:val="single"/>
                  <w:shd w:val="clear" w:color="auto" w:fill="FFFFFF"/>
                </w:rPr>
                <w:t>ecologică</w:t>
              </w:r>
            </w:hyperlink>
            <w:r w:rsidRPr="00F151EC">
              <w:rPr>
                <w:rFonts w:ascii="Times New Roman" w:hAnsi="Times New Roman" w:cs="Times New Roman"/>
                <w:color w:val="000000" w:themeColor="text1"/>
                <w:sz w:val="24"/>
                <w:szCs w:val="24"/>
                <w:shd w:val="clear" w:color="auto" w:fill="FFFFFF"/>
              </w:rPr>
              <w:t>, </w:t>
            </w:r>
            <w:hyperlink r:id="rId15" w:tooltip="Știință" w:history="1">
              <w:r w:rsidRPr="00F151EC">
                <w:rPr>
                  <w:rFonts w:ascii="Times New Roman" w:hAnsi="Times New Roman" w:cs="Times New Roman"/>
                  <w:color w:val="000000" w:themeColor="text1"/>
                  <w:sz w:val="24"/>
                  <w:szCs w:val="24"/>
                  <w:u w:val="single"/>
                  <w:shd w:val="clear" w:color="auto" w:fill="FFFFFF"/>
                </w:rPr>
                <w:t>științifică</w:t>
              </w:r>
            </w:hyperlink>
            <w:r w:rsidRPr="00F151EC">
              <w:rPr>
                <w:rFonts w:ascii="Times New Roman" w:hAnsi="Times New Roman" w:cs="Times New Roman"/>
                <w:color w:val="000000" w:themeColor="text1"/>
                <w:sz w:val="24"/>
                <w:szCs w:val="24"/>
                <w:shd w:val="clear" w:color="auto" w:fill="FFFFFF"/>
              </w:rPr>
              <w:t> sau </w:t>
            </w:r>
            <w:hyperlink r:id="rId16" w:tooltip="Peisaj" w:history="1">
              <w:r w:rsidRPr="00F151EC">
                <w:rPr>
                  <w:rFonts w:ascii="Times New Roman" w:hAnsi="Times New Roman" w:cs="Times New Roman"/>
                  <w:color w:val="000000" w:themeColor="text1"/>
                  <w:sz w:val="24"/>
                  <w:szCs w:val="24"/>
                  <w:u w:val="single"/>
                  <w:shd w:val="clear" w:color="auto" w:fill="FFFFFF"/>
                </w:rPr>
                <w:t>peisagistică</w:t>
              </w:r>
            </w:hyperlink>
            <w:r w:rsidRPr="00F151EC">
              <w:rPr>
                <w:rFonts w:ascii="Times New Roman" w:hAnsi="Times New Roman" w:cs="Times New Roman"/>
                <w:color w:val="000000" w:themeColor="text1"/>
                <w:sz w:val="24"/>
                <w:szCs w:val="24"/>
                <w:shd w:val="clear" w:color="auto" w:fill="FFFFFF"/>
              </w:rPr>
              <w:t>, reprezentând specii de </w:t>
            </w:r>
            <w:hyperlink r:id="rId17" w:tooltip="Plantă" w:history="1">
              <w:r w:rsidRPr="00F151EC">
                <w:rPr>
                  <w:rFonts w:ascii="Times New Roman" w:hAnsi="Times New Roman" w:cs="Times New Roman"/>
                  <w:color w:val="000000" w:themeColor="text1"/>
                  <w:sz w:val="24"/>
                  <w:szCs w:val="24"/>
                  <w:u w:val="single"/>
                  <w:shd w:val="clear" w:color="auto" w:fill="FFFFFF"/>
                </w:rPr>
                <w:t>plante</w:t>
              </w:r>
            </w:hyperlink>
            <w:r w:rsidRPr="00F151EC">
              <w:rPr>
                <w:rFonts w:ascii="Times New Roman" w:hAnsi="Times New Roman" w:cs="Times New Roman"/>
                <w:color w:val="000000" w:themeColor="text1"/>
                <w:sz w:val="24"/>
                <w:szCs w:val="24"/>
                <w:shd w:val="clear" w:color="auto" w:fill="FFFFFF"/>
              </w:rPr>
              <w:t> sau </w:t>
            </w:r>
            <w:hyperlink r:id="rId18" w:tooltip="Regnul Animalia" w:history="1">
              <w:r w:rsidRPr="00F151EC">
                <w:rPr>
                  <w:rFonts w:ascii="Times New Roman" w:hAnsi="Times New Roman" w:cs="Times New Roman"/>
                  <w:color w:val="000000" w:themeColor="text1"/>
                  <w:sz w:val="24"/>
                  <w:szCs w:val="24"/>
                  <w:u w:val="single"/>
                  <w:shd w:val="clear" w:color="auto" w:fill="FFFFFF"/>
                </w:rPr>
                <w:t>animale sălbatice</w:t>
              </w:r>
            </w:hyperlink>
            <w:r w:rsidRPr="00F151EC">
              <w:rPr>
                <w:rFonts w:ascii="Times New Roman" w:hAnsi="Times New Roman" w:cs="Times New Roman"/>
                <w:color w:val="000000" w:themeColor="text1"/>
                <w:sz w:val="24"/>
                <w:szCs w:val="24"/>
                <w:shd w:val="clear" w:color="auto" w:fill="FFFFFF"/>
              </w:rPr>
              <w:t> amenințate cu dispariția, </w:t>
            </w:r>
            <w:hyperlink r:id="rId19" w:tooltip="Arbore" w:history="1">
              <w:r w:rsidRPr="00F151EC">
                <w:rPr>
                  <w:rFonts w:ascii="Times New Roman" w:hAnsi="Times New Roman" w:cs="Times New Roman"/>
                  <w:color w:val="000000" w:themeColor="text1"/>
                  <w:sz w:val="24"/>
                  <w:szCs w:val="24"/>
                  <w:u w:val="single"/>
                  <w:shd w:val="clear" w:color="auto" w:fill="FFFFFF"/>
                </w:rPr>
                <w:t>arbori</w:t>
              </w:r>
            </w:hyperlink>
            <w:r w:rsidRPr="00F151EC">
              <w:rPr>
                <w:rFonts w:ascii="Times New Roman" w:hAnsi="Times New Roman" w:cs="Times New Roman"/>
                <w:color w:val="000000" w:themeColor="text1"/>
                <w:sz w:val="24"/>
                <w:szCs w:val="24"/>
                <w:shd w:val="clear" w:color="auto" w:fill="FFFFFF"/>
              </w:rPr>
              <w:t> seculari, asociații </w:t>
            </w:r>
            <w:hyperlink r:id="rId20" w:tooltip="Flora" w:history="1">
              <w:r w:rsidRPr="00F151EC">
                <w:rPr>
                  <w:rFonts w:ascii="Times New Roman" w:hAnsi="Times New Roman" w:cs="Times New Roman"/>
                  <w:color w:val="000000" w:themeColor="text1"/>
                  <w:sz w:val="24"/>
                  <w:szCs w:val="24"/>
                  <w:u w:val="single"/>
                  <w:shd w:val="clear" w:color="auto" w:fill="FFFFFF"/>
                </w:rPr>
                <w:t>floristice</w:t>
              </w:r>
            </w:hyperlink>
            <w:r w:rsidRPr="00F151EC">
              <w:rPr>
                <w:rFonts w:ascii="Times New Roman" w:hAnsi="Times New Roman" w:cs="Times New Roman"/>
                <w:color w:val="000000" w:themeColor="text1"/>
                <w:sz w:val="24"/>
                <w:szCs w:val="24"/>
                <w:shd w:val="clear" w:color="auto" w:fill="FFFFFF"/>
              </w:rPr>
              <w:t> sau </w:t>
            </w:r>
            <w:hyperlink r:id="rId21" w:tooltip="Fauna" w:history="1">
              <w:r w:rsidRPr="00F151EC">
                <w:rPr>
                  <w:rFonts w:ascii="Times New Roman" w:hAnsi="Times New Roman" w:cs="Times New Roman"/>
                  <w:color w:val="000000" w:themeColor="text1"/>
                  <w:sz w:val="24"/>
                  <w:szCs w:val="24"/>
                  <w:u w:val="single"/>
                  <w:shd w:val="clear" w:color="auto" w:fill="FFFFFF"/>
                </w:rPr>
                <w:t>faunistice</w:t>
              </w:r>
            </w:hyperlink>
            <w:r w:rsidRPr="00F151EC">
              <w:rPr>
                <w:rFonts w:ascii="Times New Roman" w:hAnsi="Times New Roman" w:cs="Times New Roman"/>
                <w:color w:val="000000" w:themeColor="text1"/>
                <w:sz w:val="24"/>
                <w:szCs w:val="24"/>
                <w:shd w:val="clear" w:color="auto" w:fill="FFFFFF"/>
              </w:rPr>
              <w:t>, fenomene </w:t>
            </w:r>
            <w:hyperlink r:id="rId22" w:tooltip="Geologie" w:history="1">
              <w:r w:rsidRPr="00F151EC">
                <w:rPr>
                  <w:rFonts w:ascii="Times New Roman" w:hAnsi="Times New Roman" w:cs="Times New Roman"/>
                  <w:color w:val="000000" w:themeColor="text1"/>
                  <w:sz w:val="24"/>
                  <w:szCs w:val="24"/>
                  <w:u w:val="single"/>
                  <w:shd w:val="clear" w:color="auto" w:fill="FFFFFF"/>
                </w:rPr>
                <w:t>geologice</w:t>
              </w:r>
            </w:hyperlink>
            <w:r w:rsidRPr="00F151EC">
              <w:rPr>
                <w:rFonts w:ascii="Times New Roman" w:hAnsi="Times New Roman" w:cs="Times New Roman"/>
                <w:color w:val="000000" w:themeColor="text1"/>
                <w:sz w:val="24"/>
                <w:szCs w:val="24"/>
                <w:shd w:val="clear" w:color="auto" w:fill="FFFFFF"/>
              </w:rPr>
              <w:t>: </w:t>
            </w:r>
            <w:hyperlink r:id="rId23" w:tooltip="Chei" w:history="1">
              <w:r w:rsidRPr="00F151EC">
                <w:rPr>
                  <w:rFonts w:ascii="Times New Roman" w:hAnsi="Times New Roman" w:cs="Times New Roman"/>
                  <w:color w:val="000000" w:themeColor="text1"/>
                  <w:sz w:val="24"/>
                  <w:szCs w:val="24"/>
                  <w:u w:val="single"/>
                  <w:shd w:val="clear" w:color="auto" w:fill="FFFFFF"/>
                </w:rPr>
                <w:t>chei</w:t>
              </w:r>
            </w:hyperlink>
            <w:r w:rsidRPr="00F151EC">
              <w:rPr>
                <w:rFonts w:ascii="Times New Roman" w:hAnsi="Times New Roman" w:cs="Times New Roman"/>
                <w:color w:val="000000" w:themeColor="text1"/>
                <w:sz w:val="24"/>
                <w:szCs w:val="24"/>
                <w:shd w:val="clear" w:color="auto" w:fill="FFFFFF"/>
              </w:rPr>
              <w:t>, </w:t>
            </w:r>
            <w:hyperlink r:id="rId24" w:tooltip="Cascadă" w:history="1">
              <w:r w:rsidRPr="00F151EC">
                <w:rPr>
                  <w:rFonts w:ascii="Times New Roman" w:hAnsi="Times New Roman" w:cs="Times New Roman"/>
                  <w:color w:val="000000" w:themeColor="text1"/>
                  <w:sz w:val="24"/>
                  <w:szCs w:val="24"/>
                  <w:u w:val="single"/>
                  <w:shd w:val="clear" w:color="auto" w:fill="FFFFFF"/>
                </w:rPr>
                <w:t>cascade</w:t>
              </w:r>
            </w:hyperlink>
            <w:r w:rsidRPr="00F151EC">
              <w:rPr>
                <w:rFonts w:ascii="Times New Roman" w:hAnsi="Times New Roman" w:cs="Times New Roman"/>
                <w:color w:val="000000" w:themeColor="text1"/>
                <w:sz w:val="24"/>
                <w:szCs w:val="24"/>
                <w:shd w:val="clear" w:color="auto" w:fill="FFFFFF"/>
              </w:rPr>
              <w:t>, </w:t>
            </w:r>
            <w:hyperlink r:id="rId25" w:tooltip="Peșteră" w:history="1">
              <w:r w:rsidRPr="00F151EC">
                <w:rPr>
                  <w:rFonts w:ascii="Times New Roman" w:hAnsi="Times New Roman" w:cs="Times New Roman"/>
                  <w:color w:val="000000" w:themeColor="text1"/>
                  <w:sz w:val="24"/>
                  <w:szCs w:val="24"/>
                  <w:u w:val="single"/>
                  <w:shd w:val="clear" w:color="auto" w:fill="FFFFFF"/>
                </w:rPr>
                <w:t>peșteri</w:t>
              </w:r>
            </w:hyperlink>
            <w:r w:rsidRPr="00F151EC">
              <w:rPr>
                <w:rFonts w:ascii="Times New Roman" w:hAnsi="Times New Roman" w:cs="Times New Roman"/>
                <w:color w:val="000000" w:themeColor="text1"/>
                <w:sz w:val="24"/>
                <w:szCs w:val="24"/>
                <w:shd w:val="clear" w:color="auto" w:fill="FFFFFF"/>
              </w:rPr>
              <w:t>, </w:t>
            </w:r>
            <w:hyperlink r:id="rId26" w:tooltip="Aven" w:history="1">
              <w:r w:rsidRPr="00F151EC">
                <w:rPr>
                  <w:rFonts w:ascii="Times New Roman" w:hAnsi="Times New Roman" w:cs="Times New Roman"/>
                  <w:color w:val="000000" w:themeColor="text1"/>
                  <w:sz w:val="24"/>
                  <w:szCs w:val="24"/>
                  <w:u w:val="single"/>
                  <w:shd w:val="clear" w:color="auto" w:fill="FFFFFF"/>
                </w:rPr>
                <w:t>avene</w:t>
              </w:r>
            </w:hyperlink>
            <w:r w:rsidRPr="00F151EC">
              <w:rPr>
                <w:rFonts w:ascii="Times New Roman" w:hAnsi="Times New Roman" w:cs="Times New Roman"/>
                <w:color w:val="000000" w:themeColor="text1"/>
                <w:sz w:val="24"/>
                <w:szCs w:val="24"/>
                <w:shd w:val="clear" w:color="auto" w:fill="FFFFFF"/>
              </w:rPr>
              <w:t>, </w:t>
            </w:r>
            <w:hyperlink r:id="rId27" w:tooltip="Stâncă" w:history="1">
              <w:r w:rsidRPr="00F151EC">
                <w:rPr>
                  <w:rFonts w:ascii="Times New Roman" w:hAnsi="Times New Roman" w:cs="Times New Roman"/>
                  <w:color w:val="000000" w:themeColor="text1"/>
                  <w:sz w:val="24"/>
                  <w:szCs w:val="24"/>
                  <w:u w:val="single"/>
                  <w:shd w:val="clear" w:color="auto" w:fill="FFFFFF"/>
                </w:rPr>
                <w:t>stânci</w:t>
              </w:r>
            </w:hyperlink>
            <w:r w:rsidRPr="00F151EC">
              <w:rPr>
                <w:rFonts w:ascii="Times New Roman" w:hAnsi="Times New Roman" w:cs="Times New Roman"/>
                <w:color w:val="000000" w:themeColor="text1"/>
                <w:sz w:val="24"/>
                <w:szCs w:val="24"/>
                <w:shd w:val="clear" w:color="auto" w:fill="FFFFFF"/>
              </w:rPr>
              <w:t>, </w:t>
            </w:r>
            <w:hyperlink r:id="rId28" w:tooltip="Râu" w:history="1">
              <w:r w:rsidRPr="00F151EC">
                <w:rPr>
                  <w:rFonts w:ascii="Times New Roman" w:hAnsi="Times New Roman" w:cs="Times New Roman"/>
                  <w:color w:val="000000" w:themeColor="text1"/>
                  <w:sz w:val="24"/>
                  <w:szCs w:val="24"/>
                  <w:u w:val="single"/>
                  <w:shd w:val="clear" w:color="auto" w:fill="FFFFFF"/>
                </w:rPr>
                <w:t>cursuri de apă</w:t>
              </w:r>
            </w:hyperlink>
            <w:r w:rsidRPr="00F151EC">
              <w:rPr>
                <w:rFonts w:ascii="Times New Roman" w:hAnsi="Times New Roman" w:cs="Times New Roman"/>
                <w:color w:val="000000" w:themeColor="text1"/>
                <w:sz w:val="24"/>
                <w:szCs w:val="24"/>
                <w:shd w:val="clear" w:color="auto" w:fill="FFFFFF"/>
              </w:rPr>
              <w:t>, depozite </w:t>
            </w:r>
            <w:hyperlink r:id="rId29" w:tooltip="Fosilă" w:history="1">
              <w:r w:rsidRPr="00F151EC">
                <w:rPr>
                  <w:rFonts w:ascii="Times New Roman" w:hAnsi="Times New Roman" w:cs="Times New Roman"/>
                  <w:color w:val="000000" w:themeColor="text1"/>
                  <w:sz w:val="24"/>
                  <w:szCs w:val="24"/>
                  <w:u w:val="single"/>
                  <w:shd w:val="clear" w:color="auto" w:fill="FFFFFF"/>
                </w:rPr>
                <w:t>fosile</w:t>
              </w:r>
            </w:hyperlink>
            <w:r w:rsidRPr="00F151EC">
              <w:rPr>
                <w:rFonts w:ascii="Times New Roman" w:hAnsi="Times New Roman" w:cs="Times New Roman"/>
                <w:color w:val="000000" w:themeColor="text1"/>
                <w:sz w:val="24"/>
                <w:szCs w:val="24"/>
                <w:shd w:val="clear" w:color="auto" w:fill="FFFFFF"/>
              </w:rPr>
              <w:t>, precum și alte elemente cu valoare de patrimoniu natural, prin unicitatea și valoarea lor.</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1.5.g</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are în vedere zonarea din amenajamentul expirat. Revizuirea acesteia şi delimitarea de noi zone se face la cererea administratorului/proprietarului în baza acordurilor încheiate cu institutele de cercetare şi instituţiile de învăţământ superior de specialitate.  Acestea au  obligaţia sã prezinte, la avizarea temei de proiectare, lista unitãţilor amenajistice care intrã în aceastã categorie precum si obiectivele de cercetare.  Măsurile de gospodărire vor fi conforme cu tema de cercetare. Institutele de cercetare pot încadra arborete din fondul forestier național proprietate publică a statului și în baza unor planuri de cercetare. Se pot realiza lucrări silvotehnice specifice tipurilor funcționale TII sau TIV.</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1.5.h.</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Catalogul national al rezevaţiilor seminologice, în vigoare la data elaborãrii amenajamentului</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1.5.i.</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Prezenţa exemplarelor unei specii într-o concentraţie ridicată în timpul unei perioade critice a existenţei sale în baza studiilor avizate de autoritatea publică centrală pentru protecţia mediului (refugii de iernare pentru capra neagra; locuri de „rotit” pentru cocoşul de munte şi cocoşul de mesteacăn; zone de stâncărie, zone cu arbori bătrâni scorburoşi, ce conţin colonii de hibernare de lilieci; zone stabile, recunoscute cu mari concentraţii de bârloage de urs)</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1.5.j</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af-ZA" w:eastAsia="ro-RO"/>
              </w:rPr>
              <w:t xml:space="preserve">Se includ arboretele care îndeplinesc </w:t>
            </w:r>
            <w:r w:rsidRPr="00F151EC">
              <w:rPr>
                <w:rFonts w:ascii="Times New Roman" w:eastAsia="Times New Roman" w:hAnsi="Times New Roman" w:cs="Times New Roman"/>
                <w:color w:val="000000" w:themeColor="text1"/>
                <w:sz w:val="24"/>
                <w:szCs w:val="24"/>
                <w:shd w:val="clear" w:color="auto" w:fill="FFFFFF"/>
              </w:rPr>
              <w:t>criteriile şi indicatorii de identificare a pădurilor virgine din România, prevăzuți de legislația în vigoare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1.5.k</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din parcurile dendrologice și arboretumurile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1.5.l</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Catalogul national al al resurselor genetice în vigoare la data elaborãrii amenajamentului</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1.5.m</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constituite ca plantaje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1.5.n</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limitrofe arboretelor constituite ca rezervații seminologice sau ca resurse genetice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lastRenderedPageBreak/>
              <w:t>1.5.o</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 xml:space="preserve">Se includ arboretele care îndeplinesc </w:t>
            </w:r>
            <w:r w:rsidRPr="00F151EC">
              <w:rPr>
                <w:rFonts w:ascii="Times New Roman" w:eastAsia="Times New Roman" w:hAnsi="Times New Roman" w:cs="Times New Roman"/>
                <w:color w:val="000000" w:themeColor="text1"/>
                <w:sz w:val="24"/>
                <w:szCs w:val="24"/>
                <w:shd w:val="clear" w:color="auto" w:fill="FFFFFF"/>
              </w:rPr>
              <w:t>criteriile şi indicatorii de identificare a pădurilor cvasivirgine din România, prevăzuți de legislația în vigoare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1.5.p</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  cu vârste înaintate în raport cu tipul de  ecosistem forestier, neconstituite ca arii protejate, care prezintă  valoare deosebită sub raportul conservării biodiversităţii, neincluse in studiile privind identificarea pădurilor virgine. Se vor include și pădurile seculare fără structuri primare, care necesită interventii în scopul reconstituirii structurilor de tip natural.</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1.5.q</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af-ZA" w:eastAsia="ro-RO"/>
              </w:rPr>
              <w:t>Se includ arboretele din situri de importanță comunitară conform planurilor de management aprobate, destinate conservării de specii rare de plante și a habitatelor naturale a cãror conservare necesitã declararea ariilor speciale de conservare, care fac parte din reţeaua ecologică Natura 2000 – SCI</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1.5.r</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din situri de importanță comunitară conform planurilor de management aprobate, destinate conservării de specii rare de faună, a cãror conservare necesită declararea ariilor speciale de conservare, care fac parte din reţeaua ecologică Natura 2000 – SPA</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1.5.s</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din siturile de importanță internațională –RAMSAR, cartate prin planuri de management și regulamente,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1.5.t</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constituite în coridoare ecologice, cartate prin planuri de management și regulamente,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1.5.w</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vor încadra,  în principal, arboretele din habitatele prioritare de interes comunitar, păduri cu tisa, zimbru, jugastru de banat, alun turcesc, liliac şi alte ecosisteme rare;</w:t>
            </w:r>
          </w:p>
        </w:tc>
      </w:tr>
    </w:tbl>
    <w:p w:rsidR="00F151EC" w:rsidRPr="00F151EC" w:rsidRDefault="00F151EC" w:rsidP="00F151EC">
      <w:pPr>
        <w:spacing w:after="0" w:line="240" w:lineRule="auto"/>
        <w:jc w:val="center"/>
        <w:rPr>
          <w:rFonts w:ascii="Times New Roman" w:eastAsia="Times New Roman" w:hAnsi="Times New Roman" w:cs="Times New Roman"/>
          <w:color w:val="000000" w:themeColor="text1"/>
          <w:sz w:val="20"/>
          <w:szCs w:val="20"/>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676"/>
      </w:tblGrid>
      <w:tr w:rsidR="00F151EC" w:rsidRPr="00F151EC" w:rsidTr="00747CA2">
        <w:tc>
          <w:tcPr>
            <w:tcW w:w="10235"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b/>
                <w:i/>
                <w:color w:val="000000" w:themeColor="text1"/>
                <w:sz w:val="24"/>
                <w:szCs w:val="24"/>
                <w:lang w:val="af-ZA" w:eastAsia="ro-RO"/>
              </w:rPr>
            </w:pPr>
            <w:r w:rsidRPr="00F151EC">
              <w:rPr>
                <w:rFonts w:ascii="Times New Roman" w:eastAsia="Times New Roman" w:hAnsi="Times New Roman" w:cs="Times New Roman"/>
                <w:b/>
                <w:i/>
                <w:color w:val="000000" w:themeColor="text1"/>
                <w:sz w:val="24"/>
                <w:szCs w:val="24"/>
                <w:lang w:val="af-ZA" w:eastAsia="ro-RO"/>
              </w:rPr>
              <w:t>Subgrupa 1.6. Pãduri cu funcții speciale pentru conservare și ocrotirea biodiversității</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1.6.a</w:t>
            </w:r>
          </w:p>
        </w:tc>
        <w:tc>
          <w:tcPr>
            <w:tcW w:w="8676" w:type="dxa"/>
          </w:tcPr>
          <w:p w:rsidR="00F151EC" w:rsidRPr="00F151EC" w:rsidRDefault="00F151EC" w:rsidP="00F151EC">
            <w:pPr>
              <w:tabs>
                <w:tab w:val="left" w:pos="1843"/>
                <w:tab w:val="left" w:pos="5251"/>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protecție strictă a parcurilor naționale,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1.6.b</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protecție integrală a parcurilor naționale,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1.6.c</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conservare durabilă a parcurilor naționale,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1.6.d</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conservare durabilă a parcurilor naționale, altele decât cele incluse în categoria 1.6.c,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1.6.e</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dezvoltare durabilă a parcurilor naționale,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1.6.f</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protecție strictă a parcurilor naturale,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1.6.g</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protecție integrală a parcurilor naturale,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1.6.h.</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management durabil a parcurilor naturale,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1.6.i.</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dezvoltare durabilă a parcurilor naturale,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1.6.j</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protecție strictă a geoparcurilor,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1.6.k</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tampon a geoparcurilor,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1.6.l</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dezvoltare durabilă a geoparcurilor,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1.6.m</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strict protejată a rezervațiilor biosferei,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1.6.n</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tampon a rezervațiilor biosferei,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1.6.o</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reconstrucție ecologică a rezervațiilor biosferei,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lastRenderedPageBreak/>
              <w:t>1.6.p</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de dezvoltare durabilă a rezervațiilor biosferei,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1.6.q</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ro-RO" w:eastAsia="ro-RO"/>
              </w:rPr>
            </w:pPr>
            <w:r w:rsidRPr="00F151EC">
              <w:rPr>
                <w:rFonts w:ascii="Times New Roman" w:eastAsia="Times New Roman" w:hAnsi="Times New Roman" w:cs="Times New Roman"/>
                <w:color w:val="000000" w:themeColor="text1"/>
                <w:sz w:val="24"/>
                <w:szCs w:val="24"/>
                <w:lang w:val="af-ZA" w:eastAsia="ro-RO"/>
              </w:rPr>
              <w:t>Se  includ arboretele cuprinse în zona strict protejată a siturilor naturale ale patrimoniului universal UNESCO, în conformitate cu   planurile de management aprobate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1.6.r</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Se  includ arboretele cuprinse în siturile naturale ale patrimoniului universal UNESCO, altele decât cele incluse în categoria funcțională 1.6.q, în conformitate cu   planurile de management aprobate</w:t>
            </w:r>
          </w:p>
        </w:tc>
      </w:tr>
    </w:tbl>
    <w:p w:rsidR="00F151EC" w:rsidRPr="00F151EC" w:rsidRDefault="00F151EC" w:rsidP="00F151EC">
      <w:pPr>
        <w:spacing w:after="0" w:line="240" w:lineRule="auto"/>
        <w:jc w:val="center"/>
        <w:rPr>
          <w:rFonts w:ascii="Times New Roman" w:eastAsia="Times New Roman" w:hAnsi="Times New Roman" w:cs="Times New Roman"/>
          <w:color w:val="000000" w:themeColor="text1"/>
          <w:sz w:val="20"/>
          <w:szCs w:val="20"/>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676"/>
      </w:tblGrid>
      <w:tr w:rsidR="00F151EC" w:rsidRPr="00F151EC" w:rsidTr="00747CA2">
        <w:trPr>
          <w:trHeight w:val="277"/>
        </w:trPr>
        <w:tc>
          <w:tcPr>
            <w:tcW w:w="10235" w:type="dxa"/>
            <w:gridSpan w:val="2"/>
          </w:tcPr>
          <w:p w:rsidR="00F151EC" w:rsidRPr="00F151EC" w:rsidRDefault="00F151EC" w:rsidP="00F151EC">
            <w:pPr>
              <w:tabs>
                <w:tab w:val="left" w:pos="1843"/>
              </w:tabs>
              <w:spacing w:after="0" w:line="240" w:lineRule="auto"/>
              <w:jc w:val="center"/>
              <w:rPr>
                <w:rFonts w:ascii="Times New Roman" w:eastAsia="Times New Roman" w:hAnsi="Times New Roman" w:cs="Times New Roman"/>
                <w:b/>
                <w:color w:val="000000" w:themeColor="text1"/>
                <w:sz w:val="24"/>
                <w:szCs w:val="24"/>
                <w:lang w:val="ro-RO" w:eastAsia="ro-RO"/>
              </w:rPr>
            </w:pPr>
            <w:r w:rsidRPr="00F151EC">
              <w:rPr>
                <w:rFonts w:ascii="Times New Roman" w:eastAsia="Times New Roman" w:hAnsi="Times New Roman" w:cs="Times New Roman"/>
                <w:b/>
                <w:color w:val="000000" w:themeColor="text1"/>
                <w:sz w:val="24"/>
                <w:szCs w:val="24"/>
                <w:lang w:val="ro-RO" w:eastAsia="ro-RO"/>
              </w:rPr>
              <w:t>Grupa a II-a. Păduri cu funcţii de producţie şi protecţie</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2.1.a</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ro-RO" w:eastAsia="ro-RO"/>
              </w:rPr>
              <w:t>Se includ arboretele destinate  sã  producã, în principal, arbori groși și foarte groși de calitate superioară, în vederea producerii de lemn  de rezonanţã și claviatură, existente în amenajamentul anterior sau cele care îndeplinesc condițiile de încadrare, stabilite prin studii de specialitate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2.1.b</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ro-RO" w:eastAsia="ro-RO"/>
              </w:rPr>
              <w:t>Se includ arboretele destinate  sã  producã, în principal, lemn și foarte gros pentru furnire estetice și tehnice</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2.1.c</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ro-RO" w:eastAsia="ro-RO"/>
              </w:rPr>
              <w:t>Se includ arboretele destinate să  producã, în principal, lemn pentru cherestea</w:t>
            </w:r>
          </w:p>
        </w:tc>
      </w:tr>
      <w:tr w:rsidR="00F151EC" w:rsidRPr="00F151EC" w:rsidTr="00747CA2">
        <w:tc>
          <w:tcPr>
            <w:tcW w:w="1559" w:type="dxa"/>
          </w:tcPr>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af-ZA" w:eastAsia="ro-RO"/>
              </w:rPr>
              <w:t>2.1.d</w:t>
            </w:r>
          </w:p>
        </w:tc>
        <w:tc>
          <w:tcPr>
            <w:tcW w:w="8676" w:type="dxa"/>
          </w:tcPr>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4"/>
                <w:szCs w:val="24"/>
                <w:lang w:val="af-ZA" w:eastAsia="ro-RO"/>
              </w:rPr>
            </w:pPr>
            <w:r w:rsidRPr="00F151EC">
              <w:rPr>
                <w:rFonts w:ascii="Times New Roman" w:eastAsia="Times New Roman" w:hAnsi="Times New Roman" w:cs="Times New Roman"/>
                <w:color w:val="000000" w:themeColor="text1"/>
                <w:sz w:val="24"/>
                <w:szCs w:val="24"/>
                <w:lang w:val="ro-RO" w:eastAsia="ro-RO"/>
              </w:rPr>
              <w:t>Se includ arboretele destinate sã producã, în principal, arbori mijlocii și subțiri pentru celulozã, construcţii rurale şi  alte produse din lemn</w:t>
            </w:r>
          </w:p>
        </w:tc>
      </w:tr>
    </w:tbl>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lang w:val="es-ES" w:eastAsia="ro-RO"/>
        </w:rPr>
      </w:pPr>
    </w:p>
    <w:p w:rsidR="00F151EC" w:rsidRPr="00F151EC" w:rsidRDefault="00F151EC" w:rsidP="00F151EC">
      <w:pPr>
        <w:tabs>
          <w:tab w:val="left" w:pos="1843"/>
        </w:tabs>
        <w:spacing w:after="0" w:line="240" w:lineRule="auto"/>
        <w:jc w:val="both"/>
        <w:rPr>
          <w:rFonts w:ascii="Times New Roman" w:eastAsia="Times New Roman" w:hAnsi="Times New Roman" w:cs="Times New Roman"/>
          <w:color w:val="000000" w:themeColor="text1"/>
          <w:sz w:val="20"/>
          <w:szCs w:val="20"/>
        </w:rPr>
      </w:pPr>
      <w:r w:rsidRPr="00F151EC">
        <w:rPr>
          <w:rFonts w:ascii="Times New Roman" w:eastAsia="Times New Roman" w:hAnsi="Times New Roman" w:cs="Times New Roman"/>
          <w:color w:val="000000" w:themeColor="text1"/>
          <w:sz w:val="20"/>
          <w:szCs w:val="20"/>
        </w:rPr>
        <w:t xml:space="preserve">              *Zonarea funcțională de face pentru păduri și terenuri destinate împăduririi</w:t>
      </w: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tabs>
          <w:tab w:val="left" w:pos="1843"/>
        </w:tabs>
        <w:spacing w:after="0" w:line="240" w:lineRule="auto"/>
        <w:jc w:val="center"/>
        <w:rPr>
          <w:rFonts w:ascii="Times New Roman" w:eastAsia="Times New Roman" w:hAnsi="Times New Roman" w:cs="Times New Roman"/>
          <w:color w:val="000000" w:themeColor="text1"/>
          <w:sz w:val="24"/>
          <w:szCs w:val="24"/>
        </w:rPr>
      </w:pPr>
    </w:p>
    <w:p w:rsidR="00F151EC" w:rsidRPr="00F151EC" w:rsidRDefault="00F151EC" w:rsidP="00F151EC">
      <w:pPr>
        <w:jc w:val="center"/>
        <w:rPr>
          <w:color w:val="000000" w:themeColor="text1"/>
        </w:rPr>
      </w:pPr>
    </w:p>
    <w:p w:rsidR="009F3F0B" w:rsidRDefault="009F3F0B"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747CA2" w:rsidRDefault="00747CA2" w:rsidP="00F26899">
      <w:pPr>
        <w:pStyle w:val="NormalWeb"/>
        <w:rPr>
          <w:rStyle w:val="plinbdy"/>
        </w:rPr>
      </w:pPr>
    </w:p>
    <w:p w:rsidR="006F0C65" w:rsidRDefault="006552A3" w:rsidP="006552A3">
      <w:pPr>
        <w:pStyle w:val="NormalWeb"/>
        <w:spacing w:before="0" w:beforeAutospacing="0" w:after="0" w:afterAutospacing="0"/>
        <w:jc w:val="center"/>
        <w:rPr>
          <w:rStyle w:val="panxttl"/>
        </w:rPr>
      </w:pPr>
      <w:r>
        <w:rPr>
          <w:rStyle w:val="panxttl"/>
        </w:rPr>
        <w:lastRenderedPageBreak/>
        <w:t xml:space="preserve">                                                                                                           </w:t>
      </w:r>
      <w:r w:rsidR="00D947B1" w:rsidRPr="00E26C5B">
        <w:rPr>
          <w:rStyle w:val="panxttl"/>
        </w:rPr>
        <w:t>A</w:t>
      </w:r>
      <w:r>
        <w:rPr>
          <w:rStyle w:val="panxttl"/>
        </w:rPr>
        <w:t>nexa</w:t>
      </w:r>
      <w:r w:rsidR="00D947B1" w:rsidRPr="00E26C5B">
        <w:rPr>
          <w:rStyle w:val="panxttl"/>
        </w:rPr>
        <w:t xml:space="preserve"> </w:t>
      </w:r>
      <w:r>
        <w:rPr>
          <w:rStyle w:val="panxttl"/>
        </w:rPr>
        <w:t>n</w:t>
      </w:r>
      <w:r w:rsidR="00D947B1" w:rsidRPr="00E26C5B">
        <w:rPr>
          <w:rStyle w:val="panxttl"/>
        </w:rPr>
        <w:t xml:space="preserve">r. </w:t>
      </w:r>
      <w:r w:rsidR="00D5065E">
        <w:rPr>
          <w:rStyle w:val="panxttl"/>
        </w:rPr>
        <w:t>4</w:t>
      </w:r>
    </w:p>
    <w:p w:rsidR="006F0C65" w:rsidRDefault="006552A3" w:rsidP="006552A3">
      <w:pPr>
        <w:pStyle w:val="NormalWeb"/>
        <w:spacing w:before="0" w:beforeAutospacing="0" w:after="0" w:afterAutospacing="0"/>
        <w:jc w:val="center"/>
        <w:rPr>
          <w:rStyle w:val="panxbdy"/>
        </w:rPr>
      </w:pPr>
      <w:r>
        <w:rPr>
          <w:rStyle w:val="ppar"/>
        </w:rPr>
        <w:t xml:space="preserve">                                                                                                           </w:t>
      </w:r>
      <w:r w:rsidR="00D947B1" w:rsidRPr="00E26C5B">
        <w:rPr>
          <w:rStyle w:val="ppar"/>
        </w:rPr>
        <w:t>la normele tehnice</w:t>
      </w:r>
    </w:p>
    <w:p w:rsidR="006F0C65" w:rsidRDefault="00D947B1" w:rsidP="006552A3">
      <w:pPr>
        <w:pStyle w:val="NormalWeb"/>
        <w:spacing w:before="0" w:beforeAutospacing="0" w:after="0" w:afterAutospacing="0"/>
        <w:rPr>
          <w:rStyle w:val="plinbdy"/>
        </w:rPr>
      </w:pPr>
      <w:r w:rsidRPr="00E26C5B">
        <w:rPr>
          <w:rStyle w:val="plinttl"/>
        </w:rPr>
        <w:t xml:space="preserve">– </w:t>
      </w:r>
      <w:r w:rsidRPr="00E26C5B">
        <w:rPr>
          <w:rStyle w:val="plinbdy"/>
        </w:rPr>
        <w:t xml:space="preserve">Model </w:t>
      </w:r>
      <w:r w:rsidR="006F0C65">
        <w:rPr>
          <w:rStyle w:val="plinbdy"/>
        </w:rPr>
        <w:t>–</w:t>
      </w:r>
    </w:p>
    <w:p w:rsidR="006F0C65" w:rsidRDefault="00D947B1" w:rsidP="006552A3">
      <w:pPr>
        <w:pStyle w:val="NormalWeb"/>
        <w:spacing w:before="0" w:beforeAutospacing="0" w:after="0" w:afterAutospacing="0"/>
        <w:rPr>
          <w:rStyle w:val="plinbdy"/>
        </w:rPr>
      </w:pPr>
      <w:r w:rsidRPr="00E26C5B">
        <w:rPr>
          <w:rStyle w:val="ppar"/>
        </w:rPr>
        <w:t>Antet</w:t>
      </w:r>
      <w:r w:rsidRPr="00E26C5B">
        <w:rPr>
          <w:rStyle w:val="plinbdy"/>
        </w:rPr>
        <w:t xml:space="preserve"> </w:t>
      </w:r>
      <w:r w:rsidRPr="00E26C5B">
        <w:rPr>
          <w:rStyle w:val="ppar"/>
        </w:rPr>
        <w:t>(structura teritorială de specialitate a autorităţii publice centrale care răspunde de silvicultură)</w:t>
      </w:r>
      <w:r w:rsidRPr="00E26C5B">
        <w:rPr>
          <w:rStyle w:val="plinbdy"/>
        </w:rPr>
        <w:t xml:space="preserve"> </w:t>
      </w:r>
    </w:p>
    <w:p w:rsidR="009564BD" w:rsidRDefault="00D947B1" w:rsidP="006552A3">
      <w:pPr>
        <w:pStyle w:val="NormalWeb"/>
        <w:spacing w:before="0" w:beforeAutospacing="0" w:after="0" w:afterAutospacing="0"/>
        <w:rPr>
          <w:rStyle w:val="plinbdy"/>
        </w:rPr>
      </w:pPr>
      <w:r w:rsidRPr="00E26C5B">
        <w:rPr>
          <w:rStyle w:val="ppar"/>
        </w:rPr>
        <w:t>Nr. ............/........ ........ .........</w:t>
      </w:r>
      <w:r w:rsidRPr="00E26C5B">
        <w:rPr>
          <w:rStyle w:val="plinbdy"/>
        </w:rPr>
        <w:t xml:space="preserve"> </w:t>
      </w:r>
    </w:p>
    <w:p w:rsidR="006552A3" w:rsidRDefault="006552A3" w:rsidP="006552A3">
      <w:pPr>
        <w:pStyle w:val="NormalWeb"/>
        <w:spacing w:before="0" w:beforeAutospacing="0" w:after="0" w:afterAutospacing="0"/>
        <w:rPr>
          <w:rStyle w:val="ppar"/>
        </w:rPr>
      </w:pPr>
    </w:p>
    <w:p w:rsidR="009564BD" w:rsidRPr="006552A3" w:rsidRDefault="00D947B1" w:rsidP="006552A3">
      <w:pPr>
        <w:pStyle w:val="NormalWeb"/>
        <w:spacing w:before="0" w:beforeAutospacing="0" w:after="0" w:afterAutospacing="0"/>
        <w:jc w:val="center"/>
        <w:rPr>
          <w:rStyle w:val="plinbdy"/>
          <w:b/>
        </w:rPr>
      </w:pPr>
      <w:r w:rsidRPr="006552A3">
        <w:rPr>
          <w:rStyle w:val="ppar"/>
          <w:b/>
        </w:rPr>
        <w:t>AVIZ</w:t>
      </w:r>
      <w:r w:rsidRPr="006552A3">
        <w:rPr>
          <w:rStyle w:val="plinbdy"/>
          <w:b/>
        </w:rPr>
        <w:t xml:space="preserve"> </w:t>
      </w:r>
      <w:r w:rsidRPr="006552A3">
        <w:rPr>
          <w:rStyle w:val="ppar"/>
          <w:b/>
        </w:rPr>
        <w:t>Nr. ............/...............</w:t>
      </w:r>
    </w:p>
    <w:p w:rsidR="006552A3" w:rsidRDefault="00D947B1" w:rsidP="00F26899">
      <w:pPr>
        <w:pStyle w:val="NormalWeb"/>
        <w:rPr>
          <w:rStyle w:val="plinbdy"/>
        </w:rPr>
      </w:pPr>
      <w:r w:rsidRPr="00E26C5B">
        <w:rPr>
          <w:rStyle w:val="ppar"/>
        </w:rPr>
        <w:t>Conducătorul structurii teritoriale de specialitate a autorităţii publice centrale care răspunde de silvicultură ........ ................ ................ ................ ................ ..............,</w:t>
      </w:r>
      <w:r w:rsidRPr="00E26C5B">
        <w:rPr>
          <w:rStyle w:val="plinbdy"/>
        </w:rPr>
        <w:t xml:space="preserve"> </w:t>
      </w:r>
      <w:r w:rsidRPr="00E26C5B">
        <w:rPr>
          <w:rStyle w:val="ppar"/>
        </w:rPr>
        <w:t>(funcţia, numele şi prenumele, denumirea structurii)</w:t>
      </w:r>
      <w:r w:rsidRPr="00E26C5B">
        <w:rPr>
          <w:rStyle w:val="plinbdy"/>
        </w:rPr>
        <w:t xml:space="preserve"> </w:t>
      </w:r>
      <w:r w:rsidRPr="00E26C5B">
        <w:rPr>
          <w:rStyle w:val="ppar"/>
        </w:rPr>
        <w:t>văzând solicitarea ........ .............. şi documentaţia tehnică prezentată de ........ ........ ........., înregistrată cu nr. ........ ........,</w:t>
      </w:r>
      <w:r w:rsidRPr="00E26C5B">
        <w:rPr>
          <w:rStyle w:val="plinbdy"/>
        </w:rPr>
        <w:t xml:space="preserve"> </w:t>
      </w:r>
      <w:r w:rsidRPr="00E26C5B">
        <w:rPr>
          <w:rStyle w:val="ppar"/>
        </w:rPr>
        <w:t xml:space="preserve">având în vedere prevederile </w:t>
      </w:r>
      <w:r w:rsidRPr="006552A3">
        <w:rPr>
          <w:rStyle w:val="ppar"/>
          <w:color w:val="000000" w:themeColor="text1"/>
        </w:rPr>
        <w:t xml:space="preserve">art. 47 din Legea nr. 46/2008 - </w:t>
      </w:r>
      <w:r w:rsidRPr="00E26C5B">
        <w:rPr>
          <w:rStyle w:val="ppar"/>
        </w:rPr>
        <w:t xml:space="preserve">Codul silvic, </w:t>
      </w:r>
      <w:r w:rsidR="006552A3">
        <w:rPr>
          <w:rStyle w:val="ppar"/>
        </w:rPr>
        <w:t xml:space="preserve">republicată, </w:t>
      </w:r>
      <w:r w:rsidRPr="00E26C5B">
        <w:rPr>
          <w:rStyle w:val="ppar"/>
        </w:rPr>
        <w:t>cu modificările şi completările ulterioare,</w:t>
      </w:r>
      <w:r w:rsidRPr="00E26C5B">
        <w:rPr>
          <w:rStyle w:val="plinbdy"/>
        </w:rPr>
        <w:t xml:space="preserve"> </w:t>
      </w:r>
      <w:r w:rsidRPr="00E26C5B">
        <w:rPr>
          <w:rStyle w:val="ppar"/>
        </w:rPr>
        <w:t>în baza ........ ................ ................ ............... (actul normativ prin care se conferă competenţa emiterii prezentului aviz şi actul administrativ prin care a fost numit conducătorul structurii teritoriale de specialitate a autorităţii publice centrale care răspunde de silvicultură şi care emite prezentul aviz),</w:t>
      </w:r>
      <w:r w:rsidRPr="00E26C5B">
        <w:rPr>
          <w:rStyle w:val="plinbdy"/>
        </w:rPr>
        <w:t xml:space="preserve"> </w:t>
      </w:r>
      <w:r w:rsidRPr="00E26C5B">
        <w:rPr>
          <w:rStyle w:val="ppar"/>
        </w:rPr>
        <w:t>emite următorul</w:t>
      </w:r>
      <w:r w:rsidRPr="00E26C5B">
        <w:rPr>
          <w:rStyle w:val="plinbdy"/>
        </w:rPr>
        <w:t xml:space="preserve"> </w:t>
      </w:r>
    </w:p>
    <w:p w:rsidR="006552A3" w:rsidRPr="006552A3" w:rsidRDefault="00D947B1" w:rsidP="006552A3">
      <w:pPr>
        <w:pStyle w:val="NormalWeb"/>
        <w:jc w:val="center"/>
        <w:rPr>
          <w:rStyle w:val="ppar"/>
          <w:b/>
        </w:rPr>
      </w:pPr>
      <w:r w:rsidRPr="006552A3">
        <w:rPr>
          <w:rStyle w:val="ppar"/>
          <w:b/>
        </w:rPr>
        <w:t>AVIZ:</w:t>
      </w:r>
      <w:r w:rsidRPr="006552A3">
        <w:rPr>
          <w:rStyle w:val="plinbdy"/>
          <w:b/>
        </w:rPr>
        <w:t xml:space="preserve"> </w:t>
      </w:r>
    </w:p>
    <w:p w:rsidR="006552A3" w:rsidRDefault="006552A3" w:rsidP="006552A3">
      <w:pPr>
        <w:pStyle w:val="NormalWeb"/>
        <w:tabs>
          <w:tab w:val="left" w:pos="142"/>
        </w:tabs>
        <w:rPr>
          <w:rStyle w:val="plinbdy"/>
        </w:rPr>
      </w:pPr>
      <w:r>
        <w:rPr>
          <w:rStyle w:val="ppar"/>
          <w:b/>
        </w:rPr>
        <w:t xml:space="preserve">     </w:t>
      </w:r>
      <w:r w:rsidRPr="006552A3">
        <w:rPr>
          <w:rStyle w:val="ppar"/>
          <w:b/>
        </w:rPr>
        <w:t>1.</w:t>
      </w:r>
      <w:r>
        <w:rPr>
          <w:rStyle w:val="ppar"/>
          <w:b/>
        </w:rPr>
        <w:t xml:space="preserve"> </w:t>
      </w:r>
      <w:r w:rsidR="00D947B1" w:rsidRPr="00E26C5B">
        <w:rPr>
          <w:rStyle w:val="ppar"/>
        </w:rPr>
        <w:t>În scopul realizării obiectivului (de exemplu: construirea unui drum forestier etc.) ........ ................ ............... se avizează schimbarea categoriei de folosinţă silvică de la ........ ............. la ........ ........ .............., pentru terenurile forestiere în suprafaţă totală de ......... ha, terenuri aflate în proprietatea publică/privată a ........ ............... şi administrate/pentru care se prestează servicii silvice de ocolul silvic ........ ................ ........ ..........., din unităţile amenajistice specificate în fişa tehnică cuprinsă în documentaţie.</w:t>
      </w:r>
      <w:r w:rsidR="00D947B1" w:rsidRPr="00E26C5B">
        <w:rPr>
          <w:rStyle w:val="plinbdy"/>
        </w:rPr>
        <w:t xml:space="preserve"> </w:t>
      </w:r>
    </w:p>
    <w:p w:rsidR="006552A3" w:rsidRDefault="00D947B1" w:rsidP="006552A3">
      <w:pPr>
        <w:pStyle w:val="NormalWeb"/>
        <w:ind w:firstLine="426"/>
        <w:rPr>
          <w:rStyle w:val="plinbdy"/>
        </w:rPr>
      </w:pPr>
      <w:r w:rsidRPr="006552A3">
        <w:rPr>
          <w:rStyle w:val="ppar"/>
          <w:b/>
        </w:rPr>
        <w:t>2.</w:t>
      </w:r>
      <w:r w:rsidRPr="00E26C5B">
        <w:rPr>
          <w:rStyle w:val="ppar"/>
        </w:rPr>
        <w:t xml:space="preserve"> Pentru executarea lucrărilor necesare scopului prevăzut la pct. 1 se avizează defrişarea vegetaţiei forestiere pe suprafaţa de ........ ........ ha.</w:t>
      </w:r>
      <w:r w:rsidRPr="00E26C5B">
        <w:rPr>
          <w:rStyle w:val="plinbdy"/>
        </w:rPr>
        <w:t xml:space="preserve"> </w:t>
      </w:r>
    </w:p>
    <w:p w:rsidR="006552A3" w:rsidRDefault="00D947B1" w:rsidP="006552A3">
      <w:pPr>
        <w:pStyle w:val="NormalWeb"/>
        <w:ind w:firstLine="426"/>
        <w:rPr>
          <w:rStyle w:val="plinbdy"/>
        </w:rPr>
      </w:pPr>
      <w:r w:rsidRPr="006552A3">
        <w:rPr>
          <w:rStyle w:val="ppar"/>
          <w:b/>
        </w:rPr>
        <w:t>3.</w:t>
      </w:r>
      <w:r w:rsidRPr="00E26C5B">
        <w:rPr>
          <w:rStyle w:val="ppar"/>
        </w:rPr>
        <w:t xml:space="preserve"> Masa lemnoasă rezultată prin defrişarea vegetaţiei forestiere se va precompta conform prevederilor legale.</w:t>
      </w:r>
      <w:r w:rsidRPr="00E26C5B">
        <w:rPr>
          <w:rStyle w:val="plinbdy"/>
        </w:rPr>
        <w:t xml:space="preserve"> </w:t>
      </w:r>
    </w:p>
    <w:p w:rsidR="00065833" w:rsidRDefault="00D947B1" w:rsidP="006552A3">
      <w:pPr>
        <w:pStyle w:val="NormalWeb"/>
        <w:ind w:firstLine="426"/>
        <w:rPr>
          <w:rStyle w:val="plinbdy"/>
        </w:rPr>
      </w:pPr>
      <w:r w:rsidRPr="006552A3">
        <w:rPr>
          <w:rStyle w:val="ppar"/>
          <w:b/>
        </w:rPr>
        <w:t>4.</w:t>
      </w:r>
      <w:r w:rsidRPr="00E26C5B">
        <w:rPr>
          <w:rStyle w:val="ppar"/>
        </w:rPr>
        <w:t xml:space="preserve"> Prezentul aviz este valabil cu condiţia menţinerii soluţiei de amplasare a obiectivului şi serveşte numai pentru obţinerea aprobării, de la autoritatea publică centrală care răspunde de silvicultură, a schimbării categoriei de folosinţă silvică.</w:t>
      </w:r>
      <w:r w:rsidRPr="00E26C5B">
        <w:rPr>
          <w:rStyle w:val="plinbdy"/>
        </w:rPr>
        <w:t xml:space="preserve"> </w:t>
      </w:r>
    </w:p>
    <w:p w:rsidR="00065833" w:rsidRDefault="00065833" w:rsidP="006552A3">
      <w:pPr>
        <w:pStyle w:val="NormalWeb"/>
        <w:ind w:firstLine="426"/>
        <w:rPr>
          <w:rStyle w:val="plinbdy"/>
        </w:rPr>
      </w:pPr>
    </w:p>
    <w:p w:rsidR="006552A3" w:rsidRDefault="00D947B1" w:rsidP="006552A3">
      <w:pPr>
        <w:pStyle w:val="NormalWeb"/>
        <w:ind w:firstLine="426"/>
        <w:rPr>
          <w:rStyle w:val="plinbdy"/>
        </w:rPr>
      </w:pPr>
      <w:r w:rsidRPr="00E26C5B">
        <w:rPr>
          <w:rStyle w:val="ppar"/>
        </w:rPr>
        <w:t>Conducătorul structurii teritoriale de specialitate a autorităţii publice centrale care răspunde de silvicultură,</w:t>
      </w:r>
      <w:r w:rsidRPr="00E26C5B">
        <w:rPr>
          <w:rStyle w:val="plinbdy"/>
        </w:rPr>
        <w:t xml:space="preserve"> </w:t>
      </w:r>
      <w:r w:rsidRPr="00E26C5B">
        <w:rPr>
          <w:rStyle w:val="ppar"/>
        </w:rPr>
        <w:t>........ ................ ................ ................ ..............</w:t>
      </w:r>
      <w:r w:rsidRPr="00E26C5B">
        <w:rPr>
          <w:rStyle w:val="plinbdy"/>
        </w:rPr>
        <w:t xml:space="preserve"> </w:t>
      </w:r>
      <w:r w:rsidRPr="00E26C5B">
        <w:rPr>
          <w:rStyle w:val="ppar"/>
        </w:rPr>
        <w:t>(funcţia, numele şi prenumele, semnătura)</w:t>
      </w:r>
      <w:r w:rsidRPr="00E26C5B">
        <w:rPr>
          <w:rStyle w:val="plinbdy"/>
        </w:rPr>
        <w:t xml:space="preserve"> </w:t>
      </w:r>
    </w:p>
    <w:p w:rsidR="006552A3" w:rsidRDefault="006552A3" w:rsidP="00F26899">
      <w:pPr>
        <w:pStyle w:val="NormalWeb"/>
        <w:rPr>
          <w:rStyle w:val="plinbdy"/>
        </w:rPr>
      </w:pPr>
    </w:p>
    <w:p w:rsidR="006552A3" w:rsidRDefault="006552A3" w:rsidP="00F26899">
      <w:pPr>
        <w:pStyle w:val="NormalWeb"/>
        <w:rPr>
          <w:rStyle w:val="plinbdy"/>
        </w:rPr>
      </w:pPr>
    </w:p>
    <w:p w:rsidR="006552A3" w:rsidRDefault="006552A3" w:rsidP="00F26899">
      <w:pPr>
        <w:pStyle w:val="NormalWeb"/>
        <w:rPr>
          <w:rStyle w:val="plinbdy"/>
        </w:rPr>
      </w:pPr>
    </w:p>
    <w:p w:rsidR="006552A3" w:rsidRDefault="006552A3" w:rsidP="00F26899">
      <w:pPr>
        <w:pStyle w:val="NormalWeb"/>
        <w:rPr>
          <w:rStyle w:val="plinbdy"/>
        </w:rPr>
      </w:pPr>
    </w:p>
    <w:p w:rsidR="006552A3" w:rsidRDefault="006552A3" w:rsidP="00F26899">
      <w:pPr>
        <w:pStyle w:val="NormalWeb"/>
        <w:rPr>
          <w:rStyle w:val="plinbdy"/>
        </w:rPr>
      </w:pPr>
    </w:p>
    <w:p w:rsidR="006552A3" w:rsidRDefault="006552A3" w:rsidP="00F26899">
      <w:pPr>
        <w:pStyle w:val="NormalWeb"/>
        <w:rPr>
          <w:rStyle w:val="plinbdy"/>
        </w:rPr>
      </w:pPr>
    </w:p>
    <w:p w:rsidR="006552A3" w:rsidRDefault="006552A3" w:rsidP="00F26899">
      <w:pPr>
        <w:pStyle w:val="NormalWeb"/>
        <w:rPr>
          <w:rStyle w:val="plinbdy"/>
        </w:rPr>
      </w:pPr>
    </w:p>
    <w:p w:rsidR="006552A3" w:rsidRDefault="006552A3" w:rsidP="00F26899">
      <w:pPr>
        <w:pStyle w:val="NormalWeb"/>
        <w:rPr>
          <w:rStyle w:val="plinbdy"/>
        </w:rPr>
      </w:pPr>
    </w:p>
    <w:p w:rsidR="006552A3" w:rsidRDefault="00D156E6" w:rsidP="006552A3">
      <w:pPr>
        <w:pStyle w:val="NormalWeb"/>
        <w:spacing w:before="0" w:beforeAutospacing="0" w:after="0" w:afterAutospacing="0"/>
        <w:jc w:val="center"/>
        <w:rPr>
          <w:rStyle w:val="panxttl"/>
        </w:rPr>
      </w:pPr>
      <w:r>
        <w:rPr>
          <w:rStyle w:val="panxttl"/>
        </w:rPr>
        <w:t xml:space="preserve">                                                                                                                                    </w:t>
      </w:r>
      <w:r w:rsidR="00D947B1" w:rsidRPr="00E26C5B">
        <w:rPr>
          <w:rStyle w:val="panxttl"/>
        </w:rPr>
        <w:t>A</w:t>
      </w:r>
      <w:r w:rsidR="006552A3">
        <w:rPr>
          <w:rStyle w:val="panxttl"/>
        </w:rPr>
        <w:t>nexa n</w:t>
      </w:r>
      <w:r w:rsidR="00D947B1" w:rsidRPr="00E26C5B">
        <w:rPr>
          <w:rStyle w:val="panxttl"/>
        </w:rPr>
        <w:t xml:space="preserve">r. </w:t>
      </w:r>
      <w:r w:rsidR="00D5065E">
        <w:rPr>
          <w:rStyle w:val="panxttl"/>
        </w:rPr>
        <w:t>5</w:t>
      </w:r>
    </w:p>
    <w:p w:rsidR="006552A3" w:rsidRDefault="00D156E6" w:rsidP="006552A3">
      <w:pPr>
        <w:pStyle w:val="NormalWeb"/>
        <w:spacing w:before="0" w:beforeAutospacing="0" w:after="0" w:afterAutospacing="0"/>
        <w:jc w:val="center"/>
        <w:rPr>
          <w:rStyle w:val="ppar"/>
        </w:rPr>
      </w:pPr>
      <w:r>
        <w:rPr>
          <w:rStyle w:val="ppar"/>
        </w:rPr>
        <w:t xml:space="preserve">                                                                                                                                     </w:t>
      </w:r>
      <w:r w:rsidR="00D947B1" w:rsidRPr="00E26C5B">
        <w:rPr>
          <w:rStyle w:val="ppar"/>
        </w:rPr>
        <w:t>la normele tehnice</w:t>
      </w:r>
    </w:p>
    <w:p w:rsidR="00D156E6" w:rsidRDefault="00D947B1" w:rsidP="006552A3">
      <w:pPr>
        <w:pStyle w:val="NormalWeb"/>
        <w:spacing w:before="0" w:beforeAutospacing="0" w:after="0" w:afterAutospacing="0"/>
        <w:rPr>
          <w:rStyle w:val="plinbdy"/>
        </w:rPr>
      </w:pPr>
      <w:r w:rsidRPr="00E26C5B">
        <w:rPr>
          <w:rStyle w:val="panxbdy"/>
        </w:rPr>
        <w:t xml:space="preserve"> </w:t>
      </w:r>
      <w:r w:rsidRPr="00E26C5B">
        <w:rPr>
          <w:rStyle w:val="plinttl"/>
        </w:rPr>
        <w:t xml:space="preserve">– </w:t>
      </w:r>
      <w:r w:rsidRPr="00E26C5B">
        <w:rPr>
          <w:rStyle w:val="plinbdy"/>
        </w:rPr>
        <w:t xml:space="preserve">Model - </w:t>
      </w:r>
      <w:r w:rsidRPr="00E26C5B">
        <w:rPr>
          <w:rStyle w:val="ppar"/>
        </w:rPr>
        <w:t>DIRECŢIA SILVICĂ/OCOLUL SILVIC</w:t>
      </w:r>
      <w:r w:rsidRPr="00E26C5B">
        <w:rPr>
          <w:rStyle w:val="plinbdy"/>
        </w:rPr>
        <w:t xml:space="preserve"> </w:t>
      </w:r>
      <w:r w:rsidRPr="00E26C5B">
        <w:rPr>
          <w:rStyle w:val="ppar"/>
        </w:rPr>
        <w:t>........ ................ ........ ..............</w:t>
      </w:r>
      <w:r w:rsidRPr="00E26C5B">
        <w:rPr>
          <w:rStyle w:val="plinbdy"/>
        </w:rPr>
        <w:t xml:space="preserve"> </w:t>
      </w:r>
    </w:p>
    <w:p w:rsidR="00D156E6" w:rsidRDefault="00D156E6" w:rsidP="006552A3">
      <w:pPr>
        <w:pStyle w:val="NormalWeb"/>
        <w:spacing w:before="0" w:beforeAutospacing="0" w:after="0" w:afterAutospacing="0"/>
        <w:rPr>
          <w:rStyle w:val="plinbdy"/>
        </w:rPr>
      </w:pPr>
    </w:p>
    <w:p w:rsidR="00D156E6" w:rsidRDefault="00D156E6" w:rsidP="006552A3">
      <w:pPr>
        <w:pStyle w:val="NormalWeb"/>
        <w:spacing w:before="0" w:beforeAutospacing="0" w:after="0" w:afterAutospacing="0"/>
        <w:rPr>
          <w:rStyle w:val="plinbdy"/>
        </w:rPr>
      </w:pPr>
    </w:p>
    <w:p w:rsidR="00D5065E" w:rsidRDefault="00D947B1" w:rsidP="00D156E6">
      <w:pPr>
        <w:pStyle w:val="NormalWeb"/>
        <w:spacing w:before="0" w:beforeAutospacing="0" w:after="0" w:afterAutospacing="0"/>
        <w:jc w:val="center"/>
        <w:rPr>
          <w:rStyle w:val="plinbdy"/>
        </w:rPr>
      </w:pPr>
      <w:r w:rsidRPr="00E26C5B">
        <w:rPr>
          <w:rStyle w:val="ppar"/>
        </w:rPr>
        <w:t>FIŞA TEHNICĂ</w:t>
      </w:r>
      <w:r w:rsidRPr="00E26C5B">
        <w:rPr>
          <w:rStyle w:val="plinbdy"/>
        </w:rPr>
        <w:t xml:space="preserve"> </w:t>
      </w:r>
    </w:p>
    <w:p w:rsidR="00D947B1" w:rsidRDefault="00D947B1" w:rsidP="00D156E6">
      <w:pPr>
        <w:pStyle w:val="NormalWeb"/>
        <w:spacing w:before="0" w:beforeAutospacing="0" w:after="0" w:afterAutospacing="0"/>
        <w:jc w:val="center"/>
        <w:rPr>
          <w:rStyle w:val="ppar"/>
        </w:rPr>
      </w:pPr>
      <w:r w:rsidRPr="00E26C5B">
        <w:rPr>
          <w:rStyle w:val="ppar"/>
        </w:rPr>
        <w:t>privind schimbarea categoriei de folosinţă forestieră în scopul ........ ........ .............</w:t>
      </w:r>
    </w:p>
    <w:p w:rsidR="00D156E6" w:rsidRPr="00E26C5B" w:rsidRDefault="00D156E6" w:rsidP="00D156E6">
      <w:pPr>
        <w:pStyle w:val="NormalWeb"/>
        <w:spacing w:before="0" w:beforeAutospacing="0" w:after="0" w:afterAutospacing="0"/>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3997"/>
        <w:gridCol w:w="973"/>
        <w:gridCol w:w="648"/>
        <w:gridCol w:w="648"/>
        <w:gridCol w:w="648"/>
        <w:gridCol w:w="648"/>
        <w:gridCol w:w="648"/>
        <w:gridCol w:w="757"/>
        <w:gridCol w:w="973"/>
      </w:tblGrid>
      <w:tr w:rsidR="00D947B1" w:rsidRPr="00E26C5B" w:rsidTr="00D156E6">
        <w:trPr>
          <w:tblCellSpacing w:w="0" w:type="dxa"/>
        </w:trPr>
        <w:tc>
          <w:tcPr>
            <w:tcW w:w="0" w:type="auto"/>
            <w:gridSpan w:val="10"/>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 xml:space="preserve">Unitatea de producţie/de </w:t>
            </w:r>
            <w:proofErr w:type="gramStart"/>
            <w:r w:rsidRPr="00E26C5B">
              <w:rPr>
                <w:rFonts w:ascii="Times New Roman" w:hAnsi="Times New Roman" w:cs="Times New Roman"/>
                <w:sz w:val="24"/>
                <w:szCs w:val="24"/>
              </w:rPr>
              <w:t>bază ........</w:t>
            </w:r>
            <w:proofErr w:type="gramEnd"/>
            <w:r w:rsidRPr="00E26C5B">
              <w:rPr>
                <w:rFonts w:ascii="Times New Roman" w:hAnsi="Times New Roman" w:cs="Times New Roman"/>
                <w:sz w:val="24"/>
                <w:szCs w:val="24"/>
              </w:rPr>
              <w:t xml:space="preserve"> ................ ................ ................ </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Nr. crt.</w:t>
            </w:r>
          </w:p>
        </w:tc>
        <w:tc>
          <w:tcPr>
            <w:tcW w:w="18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Specificări</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UM</w:t>
            </w:r>
          </w:p>
        </w:tc>
        <w:tc>
          <w:tcPr>
            <w:tcW w:w="1850" w:type="pct"/>
            <w:gridSpan w:val="6"/>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Unităţi amenajistice</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Total</w:t>
            </w:r>
          </w:p>
        </w:tc>
      </w:tr>
      <w:tr w:rsidR="002E79F0" w:rsidRPr="002E79F0" w:rsidTr="00D156E6">
        <w:trPr>
          <w:tblCellSpacing w:w="0" w:type="dxa"/>
        </w:trPr>
        <w:tc>
          <w:tcPr>
            <w:tcW w:w="250" w:type="pct"/>
            <w:vAlign w:val="center"/>
          </w:tcPr>
          <w:p w:rsidR="00D947B1" w:rsidRPr="002E79F0" w:rsidRDefault="001A19D4" w:rsidP="00D156E6">
            <w:pPr>
              <w:spacing w:line="240" w:lineRule="auto"/>
              <w:jc w:val="center"/>
              <w:rPr>
                <w:rFonts w:ascii="Times New Roman" w:hAnsi="Times New Roman" w:cs="Times New Roman"/>
                <w:sz w:val="24"/>
                <w:szCs w:val="24"/>
              </w:rPr>
            </w:pPr>
            <w:r w:rsidRPr="002E79F0">
              <w:rPr>
                <w:rFonts w:ascii="Times New Roman" w:hAnsi="Times New Roman" w:cs="Times New Roman"/>
                <w:sz w:val="24"/>
                <w:szCs w:val="24"/>
              </w:rPr>
              <w:t>x</w:t>
            </w:r>
          </w:p>
        </w:tc>
        <w:tc>
          <w:tcPr>
            <w:tcW w:w="1850" w:type="pct"/>
            <w:vAlign w:val="center"/>
          </w:tcPr>
          <w:p w:rsidR="00D947B1" w:rsidRPr="002E79F0" w:rsidRDefault="001A19D4" w:rsidP="00D156E6">
            <w:pPr>
              <w:spacing w:line="240" w:lineRule="auto"/>
              <w:jc w:val="center"/>
              <w:rPr>
                <w:rFonts w:ascii="Times New Roman" w:hAnsi="Times New Roman" w:cs="Times New Roman"/>
                <w:sz w:val="24"/>
                <w:szCs w:val="24"/>
              </w:rPr>
            </w:pPr>
            <w:r w:rsidRPr="002E79F0">
              <w:rPr>
                <w:rFonts w:ascii="Times New Roman" w:hAnsi="Times New Roman" w:cs="Times New Roman"/>
                <w:sz w:val="24"/>
                <w:szCs w:val="24"/>
              </w:rPr>
              <w:t>x</w:t>
            </w:r>
          </w:p>
        </w:tc>
        <w:tc>
          <w:tcPr>
            <w:tcW w:w="450" w:type="pct"/>
            <w:vAlign w:val="center"/>
          </w:tcPr>
          <w:p w:rsidR="00D947B1" w:rsidRPr="002E79F0" w:rsidRDefault="001A19D4" w:rsidP="00D156E6">
            <w:pPr>
              <w:spacing w:line="240" w:lineRule="auto"/>
              <w:jc w:val="center"/>
              <w:rPr>
                <w:rFonts w:ascii="Times New Roman" w:hAnsi="Times New Roman" w:cs="Times New Roman"/>
                <w:sz w:val="24"/>
                <w:szCs w:val="24"/>
              </w:rPr>
            </w:pPr>
            <w:r w:rsidRPr="002E79F0">
              <w:rPr>
                <w:rFonts w:ascii="Times New Roman" w:hAnsi="Times New Roman" w:cs="Times New Roman"/>
                <w:sz w:val="24"/>
                <w:szCs w:val="24"/>
              </w:rPr>
              <w:t>x</w:t>
            </w:r>
          </w:p>
        </w:tc>
        <w:tc>
          <w:tcPr>
            <w:tcW w:w="300" w:type="pct"/>
            <w:vAlign w:val="center"/>
          </w:tcPr>
          <w:p w:rsidR="00D947B1" w:rsidRPr="002E79F0"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2E79F0"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2E79F0"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2E79F0"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2E79F0"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2E79F0"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2E79F0" w:rsidRDefault="001A19D4" w:rsidP="00D156E6">
            <w:pPr>
              <w:spacing w:line="240" w:lineRule="auto"/>
              <w:jc w:val="center"/>
              <w:rPr>
                <w:rFonts w:ascii="Times New Roman" w:hAnsi="Times New Roman" w:cs="Times New Roman"/>
                <w:sz w:val="24"/>
                <w:szCs w:val="24"/>
              </w:rPr>
            </w:pPr>
            <w:r w:rsidRPr="002E79F0">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Suprafaţa u.a.</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Ha</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2.</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Suprafaţa pentru care se solicită schimbarea categoriei de folosinţă*</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Ha</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3.</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Suprafaţa de defrişat*</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Ha</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4.</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Categoria de folosinţă actuală</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5.</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Categoria de folosinţă solicitată</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6.</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Categoria funcţională</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7.</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Panta terenului</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Grade (</w:t>
            </w:r>
            <w:r w:rsidRPr="00E26C5B">
              <w:rPr>
                <w:rFonts w:ascii="Times New Roman" w:hAnsi="Times New Roman" w:cs="Times New Roman"/>
                <w:sz w:val="24"/>
                <w:szCs w:val="24"/>
                <w:vertAlign w:val="superscript"/>
              </w:rPr>
              <w:t>0</w:t>
            </w:r>
            <w:r w:rsidRPr="00E26C5B">
              <w:rPr>
                <w:rFonts w:ascii="Times New Roman" w:hAnsi="Times New Roman" w:cs="Times New Roman"/>
                <w:sz w:val="24"/>
                <w:szCs w:val="24"/>
              </w:rPr>
              <w:t>)</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8.</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Compoziţia arboretului</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9.</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Vârsta medie a arboretului</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Ani</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10.</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Clasa de producţie</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11.</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Consistenţa</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x</w:t>
            </w: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12.</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Volumul la hectar</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m</w:t>
            </w:r>
            <w:r w:rsidRPr="00E26C5B">
              <w:rPr>
                <w:rFonts w:ascii="Times New Roman" w:hAnsi="Times New Roman" w:cs="Times New Roman"/>
                <w:sz w:val="24"/>
                <w:szCs w:val="24"/>
                <w:vertAlign w:val="superscript"/>
              </w:rPr>
              <w:t>3</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p>
        </w:tc>
      </w:tr>
      <w:tr w:rsidR="00D947B1" w:rsidRPr="00E26C5B" w:rsidTr="00D156E6">
        <w:trPr>
          <w:tblCellSpacing w:w="0" w:type="dxa"/>
        </w:trPr>
        <w:tc>
          <w:tcPr>
            <w:tcW w:w="2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13.</w:t>
            </w:r>
          </w:p>
        </w:tc>
        <w:tc>
          <w:tcPr>
            <w:tcW w:w="1850" w:type="pct"/>
            <w:vAlign w:val="center"/>
          </w:tcPr>
          <w:p w:rsidR="00D947B1" w:rsidRPr="00E26C5B" w:rsidRDefault="00D947B1" w:rsidP="00D156E6">
            <w:pPr>
              <w:spacing w:line="240" w:lineRule="auto"/>
              <w:rPr>
                <w:rFonts w:ascii="Times New Roman" w:hAnsi="Times New Roman" w:cs="Times New Roman"/>
                <w:sz w:val="24"/>
                <w:szCs w:val="24"/>
              </w:rPr>
            </w:pPr>
            <w:r w:rsidRPr="00E26C5B">
              <w:rPr>
                <w:rFonts w:ascii="Times New Roman" w:hAnsi="Times New Roman" w:cs="Times New Roman"/>
                <w:sz w:val="24"/>
                <w:szCs w:val="24"/>
              </w:rPr>
              <w:t>Volumul de defrişat</w:t>
            </w: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r w:rsidRPr="00E26C5B">
              <w:rPr>
                <w:rFonts w:ascii="Times New Roman" w:hAnsi="Times New Roman" w:cs="Times New Roman"/>
                <w:sz w:val="24"/>
                <w:szCs w:val="24"/>
              </w:rPr>
              <w:t>m</w:t>
            </w:r>
            <w:r w:rsidRPr="00E26C5B">
              <w:rPr>
                <w:rFonts w:ascii="Times New Roman" w:hAnsi="Times New Roman" w:cs="Times New Roman"/>
                <w:sz w:val="24"/>
                <w:szCs w:val="24"/>
                <w:vertAlign w:val="superscript"/>
              </w:rPr>
              <w:t>3</w:t>
            </w: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300" w:type="pct"/>
            <w:vAlign w:val="center"/>
          </w:tcPr>
          <w:p w:rsidR="00D947B1" w:rsidRPr="00E26C5B" w:rsidRDefault="00D947B1" w:rsidP="00D156E6">
            <w:pPr>
              <w:spacing w:line="240" w:lineRule="auto"/>
              <w:jc w:val="center"/>
              <w:rPr>
                <w:rFonts w:ascii="Times New Roman" w:hAnsi="Times New Roman" w:cs="Times New Roman"/>
                <w:sz w:val="24"/>
                <w:szCs w:val="24"/>
              </w:rPr>
            </w:pPr>
          </w:p>
        </w:tc>
        <w:tc>
          <w:tcPr>
            <w:tcW w:w="450" w:type="pct"/>
            <w:vAlign w:val="center"/>
          </w:tcPr>
          <w:p w:rsidR="00D947B1" w:rsidRPr="00E26C5B" w:rsidRDefault="00D947B1" w:rsidP="00D156E6">
            <w:pPr>
              <w:spacing w:line="240" w:lineRule="auto"/>
              <w:jc w:val="center"/>
              <w:rPr>
                <w:rFonts w:ascii="Times New Roman" w:hAnsi="Times New Roman" w:cs="Times New Roman"/>
                <w:sz w:val="24"/>
                <w:szCs w:val="24"/>
              </w:rPr>
            </w:pPr>
          </w:p>
        </w:tc>
      </w:tr>
    </w:tbl>
    <w:p w:rsidR="00D156E6" w:rsidRPr="00D156E6" w:rsidRDefault="00D156E6" w:rsidP="00F26899">
      <w:pPr>
        <w:pStyle w:val="NormalWeb"/>
        <w:rPr>
          <w:rStyle w:val="plinbdy"/>
          <w:i/>
          <w:sz w:val="22"/>
          <w:szCs w:val="22"/>
        </w:rPr>
      </w:pPr>
      <w:r>
        <w:rPr>
          <w:rStyle w:val="ppar"/>
          <w:i/>
          <w:sz w:val="22"/>
          <w:szCs w:val="22"/>
        </w:rPr>
        <w:t xml:space="preserve">           </w:t>
      </w:r>
      <w:r w:rsidR="00D947B1" w:rsidRPr="00D156E6">
        <w:rPr>
          <w:rStyle w:val="ppar"/>
          <w:i/>
          <w:sz w:val="22"/>
          <w:szCs w:val="22"/>
        </w:rPr>
        <w:t>* Suprafeţele se vor înscrie cu 4 zecimale.</w:t>
      </w:r>
      <w:r w:rsidR="00D947B1" w:rsidRPr="00D156E6">
        <w:rPr>
          <w:rStyle w:val="plinbdy"/>
          <w:i/>
          <w:sz w:val="22"/>
          <w:szCs w:val="22"/>
        </w:rPr>
        <w:t xml:space="preserve"> </w:t>
      </w:r>
    </w:p>
    <w:p w:rsidR="00D947B1" w:rsidRPr="00E26C5B" w:rsidRDefault="00D947B1" w:rsidP="00F26899">
      <w:pPr>
        <w:pStyle w:val="NormalWeb"/>
        <w:rPr>
          <w:rStyle w:val="ppar"/>
        </w:rPr>
      </w:pPr>
      <w:r w:rsidRPr="00E26C5B">
        <w:rPr>
          <w:rStyle w:val="ppar"/>
        </w:rPr>
        <w:t>Director/Şef ocol,</w:t>
      </w:r>
      <w:r w:rsidRPr="00E26C5B">
        <w:rPr>
          <w:rStyle w:val="plinbdy"/>
        </w:rPr>
        <w:t xml:space="preserve"> </w:t>
      </w:r>
      <w:r w:rsidRPr="00E26C5B">
        <w:rPr>
          <w:rStyle w:val="ppar"/>
        </w:rPr>
        <w:t>........ ................ ................ ........ ............</w:t>
      </w:r>
      <w:r w:rsidRPr="00E26C5B">
        <w:rPr>
          <w:rStyle w:val="plinbdy"/>
        </w:rPr>
        <w:t xml:space="preserve"> </w:t>
      </w:r>
      <w:r w:rsidRPr="00E26C5B">
        <w:rPr>
          <w:rStyle w:val="ppar"/>
        </w:rPr>
        <w:t>(numele şi prenumele, semnătura şi ştampila)</w:t>
      </w:r>
      <w:r w:rsidRPr="00E26C5B">
        <w:rPr>
          <w:rStyle w:val="plinbdy"/>
        </w:rPr>
        <w:t xml:space="preserve"> </w:t>
      </w:r>
      <w:r w:rsidRPr="00E26C5B">
        <w:rPr>
          <w:rStyle w:val="ppar"/>
        </w:rPr>
        <w:t>Întocmit</w:t>
      </w:r>
      <w:r w:rsidRPr="00E26C5B">
        <w:rPr>
          <w:rStyle w:val="plinbdy"/>
        </w:rPr>
        <w:t xml:space="preserve"> </w:t>
      </w:r>
      <w:r w:rsidRPr="00E26C5B">
        <w:rPr>
          <w:rStyle w:val="ppar"/>
        </w:rPr>
        <w:t>........ ................ ................ ........ ..........</w:t>
      </w:r>
      <w:r w:rsidRPr="00E26C5B">
        <w:rPr>
          <w:rStyle w:val="plinbdy"/>
        </w:rPr>
        <w:t xml:space="preserve"> </w:t>
      </w:r>
      <w:r w:rsidRPr="00E26C5B">
        <w:rPr>
          <w:rStyle w:val="ppar"/>
        </w:rPr>
        <w:t>(numele şi prenumele, funcţia şi semnătura)</w:t>
      </w:r>
    </w:p>
    <w:p w:rsidR="00D156E6" w:rsidRDefault="00D156E6" w:rsidP="00F26899">
      <w:pPr>
        <w:pStyle w:val="NormalWeb"/>
        <w:rPr>
          <w:rStyle w:val="ppar"/>
          <w:highlight w:val="yellow"/>
        </w:rPr>
      </w:pPr>
    </w:p>
    <w:p w:rsidR="00D156E6" w:rsidRDefault="00D156E6" w:rsidP="00F26899">
      <w:pPr>
        <w:pStyle w:val="NormalWeb"/>
        <w:rPr>
          <w:rStyle w:val="ppar"/>
          <w:highlight w:val="yellow"/>
        </w:rPr>
      </w:pPr>
    </w:p>
    <w:p w:rsidR="00506BA8" w:rsidRDefault="00506BA8" w:rsidP="00F26899">
      <w:pPr>
        <w:pStyle w:val="NormalWeb"/>
        <w:rPr>
          <w:rStyle w:val="ppar"/>
          <w:highlight w:val="yellow"/>
        </w:rPr>
      </w:pPr>
    </w:p>
    <w:p w:rsidR="00506BA8" w:rsidRDefault="00506BA8" w:rsidP="00F26899">
      <w:pPr>
        <w:pStyle w:val="NormalWeb"/>
        <w:rPr>
          <w:rStyle w:val="ppar"/>
          <w:highlight w:val="yellow"/>
        </w:rPr>
      </w:pPr>
    </w:p>
    <w:p w:rsidR="00ED30D9" w:rsidRDefault="00ED30D9" w:rsidP="00F26899">
      <w:pPr>
        <w:pStyle w:val="NormalWeb"/>
        <w:rPr>
          <w:rStyle w:val="ppar"/>
          <w:highlight w:val="yellow"/>
        </w:rPr>
      </w:pPr>
    </w:p>
    <w:p w:rsidR="00ED30D9" w:rsidRDefault="00ED30D9" w:rsidP="00F26899">
      <w:pPr>
        <w:pStyle w:val="NormalWeb"/>
        <w:rPr>
          <w:rStyle w:val="ppar"/>
          <w:highlight w:val="yellow"/>
        </w:rPr>
      </w:pPr>
    </w:p>
    <w:p w:rsidR="00724088" w:rsidRPr="00724088" w:rsidRDefault="00724088" w:rsidP="00724088">
      <w:pPr>
        <w:pStyle w:val="NormalWeb"/>
        <w:spacing w:before="0" w:beforeAutospacing="0" w:after="0" w:afterAutospacing="0"/>
        <w:jc w:val="center"/>
        <w:rPr>
          <w:rStyle w:val="plinbdy"/>
        </w:rPr>
      </w:pPr>
      <w:r w:rsidRPr="00724088">
        <w:rPr>
          <w:rStyle w:val="plinbdy"/>
        </w:rPr>
        <w:t xml:space="preserve">                                                                                                                             Anexa nr. </w:t>
      </w:r>
      <w:r w:rsidR="00D5065E">
        <w:rPr>
          <w:rStyle w:val="plinbdy"/>
        </w:rPr>
        <w:t>6</w:t>
      </w:r>
    </w:p>
    <w:p w:rsidR="00724088" w:rsidRPr="00724088" w:rsidRDefault="00724088" w:rsidP="00724088">
      <w:pPr>
        <w:pStyle w:val="NormalWeb"/>
        <w:spacing w:before="0" w:beforeAutospacing="0" w:after="0" w:afterAutospacing="0"/>
        <w:jc w:val="center"/>
        <w:rPr>
          <w:rStyle w:val="plinbdy"/>
        </w:rPr>
      </w:pPr>
      <w:r w:rsidRPr="00724088">
        <w:rPr>
          <w:rStyle w:val="plinbdy"/>
        </w:rPr>
        <w:t xml:space="preserve">                                                                                                                              la normele tehnice</w:t>
      </w:r>
    </w:p>
    <w:p w:rsidR="00724088" w:rsidRPr="00724088" w:rsidRDefault="00724088" w:rsidP="00724088">
      <w:pPr>
        <w:pStyle w:val="NormalWeb"/>
        <w:rPr>
          <w:rStyle w:val="plinbdy"/>
        </w:rPr>
      </w:pPr>
      <w:r w:rsidRPr="00724088">
        <w:rPr>
          <w:rStyle w:val="plinbdy"/>
        </w:rPr>
        <w:t xml:space="preserve"> – Model – </w:t>
      </w:r>
    </w:p>
    <w:p w:rsidR="00724088" w:rsidRPr="00724088" w:rsidRDefault="00D5065E" w:rsidP="00724088">
      <w:pPr>
        <w:pStyle w:val="NormalWeb"/>
        <w:spacing w:before="0" w:beforeAutospacing="0" w:after="0" w:afterAutospacing="0"/>
        <w:jc w:val="center"/>
        <w:rPr>
          <w:rStyle w:val="plinbdy"/>
        </w:rPr>
      </w:pPr>
      <w:r>
        <w:rPr>
          <w:rStyle w:val="plinbdy"/>
        </w:rPr>
        <w:t xml:space="preserve">ELEMENTELE </w:t>
      </w:r>
      <w:r w:rsidR="00724088" w:rsidRPr="00724088">
        <w:rPr>
          <w:rStyle w:val="plinbdy"/>
        </w:rPr>
        <w:t>DE IDENTIFICARE</w:t>
      </w:r>
    </w:p>
    <w:p w:rsidR="00724088" w:rsidRPr="00724088" w:rsidRDefault="00724088" w:rsidP="00724088">
      <w:pPr>
        <w:pStyle w:val="NormalWeb"/>
        <w:spacing w:before="0" w:beforeAutospacing="0" w:after="0" w:afterAutospacing="0"/>
        <w:jc w:val="center"/>
        <w:rPr>
          <w:rStyle w:val="plinbdy"/>
        </w:rPr>
      </w:pPr>
      <w:r w:rsidRPr="00724088">
        <w:rPr>
          <w:rStyle w:val="plinbdy"/>
        </w:rPr>
        <w:t xml:space="preserve">a terenului în suprafaţă totală de ....... ha, proprietate publică/privată a ............, </w:t>
      </w:r>
    </w:p>
    <w:p w:rsidR="00724088" w:rsidRPr="00724088" w:rsidRDefault="00724088" w:rsidP="00724088">
      <w:pPr>
        <w:pStyle w:val="NormalWeb"/>
        <w:spacing w:before="0" w:beforeAutospacing="0" w:after="0" w:afterAutospacing="0"/>
        <w:jc w:val="center"/>
        <w:rPr>
          <w:rStyle w:val="plinbdy"/>
        </w:rPr>
      </w:pPr>
      <w:r w:rsidRPr="00724088">
        <w:rPr>
          <w:rStyle w:val="plinbdy"/>
        </w:rPr>
        <w:t>pentru care se aprobă schimbarea destinaţiei şi categoriei de folosinţă</w:t>
      </w:r>
    </w:p>
    <w:p w:rsidR="00724088" w:rsidRPr="00724088" w:rsidRDefault="00724088" w:rsidP="00724088">
      <w:pPr>
        <w:rPr>
          <w:lang w:val="ro-RO"/>
        </w:rPr>
      </w:pPr>
    </w:p>
    <w:p w:rsidR="00724088" w:rsidRPr="003711BC" w:rsidRDefault="00724088" w:rsidP="00724088">
      <w:pPr>
        <w:rPr>
          <w:lang w:val="it-IT"/>
        </w:rPr>
      </w:pPr>
    </w:p>
    <w:tbl>
      <w:tblPr>
        <w:tblStyle w:val="TableGrid"/>
        <w:tblW w:w="0" w:type="auto"/>
        <w:tblLook w:val="04A0" w:firstRow="1" w:lastRow="0" w:firstColumn="1" w:lastColumn="0" w:noHBand="0" w:noVBand="1"/>
      </w:tblPr>
      <w:tblGrid>
        <w:gridCol w:w="542"/>
        <w:gridCol w:w="1176"/>
        <w:gridCol w:w="1233"/>
        <w:gridCol w:w="849"/>
        <w:gridCol w:w="1089"/>
        <w:gridCol w:w="1138"/>
        <w:gridCol w:w="2189"/>
        <w:gridCol w:w="2264"/>
      </w:tblGrid>
      <w:tr w:rsidR="004059E7" w:rsidRPr="004059E7" w:rsidTr="004059E7">
        <w:tc>
          <w:tcPr>
            <w:tcW w:w="555"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rPr>
              <w:t>Nr. crt.</w:t>
            </w:r>
          </w:p>
        </w:tc>
        <w:tc>
          <w:tcPr>
            <w:tcW w:w="1176"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Proprietar</w:t>
            </w:r>
          </w:p>
        </w:tc>
        <w:tc>
          <w:tcPr>
            <w:tcW w:w="1403"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Nr. cadastral</w:t>
            </w:r>
          </w:p>
        </w:tc>
        <w:tc>
          <w:tcPr>
            <w:tcW w:w="981"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 xml:space="preserve">Nr. </w:t>
            </w:r>
            <w:r>
              <w:rPr>
                <w:rFonts w:ascii="Times New Roman" w:hAnsi="Times New Roman" w:cs="Times New Roman"/>
                <w:sz w:val="24"/>
                <w:szCs w:val="24"/>
                <w:lang w:val="it-IT"/>
              </w:rPr>
              <w:t>T</w:t>
            </w:r>
            <w:r w:rsidRPr="004059E7">
              <w:rPr>
                <w:rFonts w:ascii="Times New Roman" w:hAnsi="Times New Roman" w:cs="Times New Roman"/>
                <w:sz w:val="24"/>
                <w:szCs w:val="24"/>
                <w:lang w:val="it-IT"/>
              </w:rPr>
              <w:t>arla</w:t>
            </w:r>
          </w:p>
        </w:tc>
        <w:tc>
          <w:tcPr>
            <w:tcW w:w="1261"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 xml:space="preserve">Nr. </w:t>
            </w:r>
            <w:r>
              <w:rPr>
                <w:rFonts w:ascii="Times New Roman" w:hAnsi="Times New Roman" w:cs="Times New Roman"/>
                <w:sz w:val="24"/>
                <w:szCs w:val="24"/>
                <w:lang w:val="it-IT"/>
              </w:rPr>
              <w:t>P</w:t>
            </w:r>
            <w:r w:rsidRPr="004059E7">
              <w:rPr>
                <w:rFonts w:ascii="Times New Roman" w:hAnsi="Times New Roman" w:cs="Times New Roman"/>
                <w:sz w:val="24"/>
                <w:szCs w:val="24"/>
                <w:lang w:val="it-IT"/>
              </w:rPr>
              <w:t>arcelă</w:t>
            </w:r>
          </w:p>
        </w:tc>
        <w:tc>
          <w:tcPr>
            <w:tcW w:w="1140" w:type="dxa"/>
          </w:tcPr>
          <w:p w:rsid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Suprafața</w:t>
            </w:r>
          </w:p>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-ha-</w:t>
            </w:r>
          </w:p>
        </w:tc>
        <w:tc>
          <w:tcPr>
            <w:tcW w:w="2189"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Destinația/Categoria de folosință actuală</w:t>
            </w:r>
          </w:p>
        </w:tc>
        <w:tc>
          <w:tcPr>
            <w:tcW w:w="2342" w:type="dxa"/>
          </w:tcPr>
          <w:p w:rsidR="004059E7" w:rsidRPr="004059E7" w:rsidRDefault="004059E7" w:rsidP="004059E7">
            <w:pPr>
              <w:jc w:val="center"/>
              <w:rPr>
                <w:rFonts w:ascii="Times New Roman" w:hAnsi="Times New Roman" w:cs="Times New Roman"/>
                <w:sz w:val="24"/>
                <w:szCs w:val="24"/>
                <w:lang w:val="it-IT"/>
              </w:rPr>
            </w:pPr>
            <w:r w:rsidRPr="004059E7">
              <w:rPr>
                <w:rFonts w:ascii="Times New Roman" w:hAnsi="Times New Roman" w:cs="Times New Roman"/>
                <w:sz w:val="24"/>
                <w:szCs w:val="24"/>
                <w:lang w:val="it-IT"/>
              </w:rPr>
              <w:t>Destinația/Categoria de folosință solicitată</w:t>
            </w:r>
          </w:p>
        </w:tc>
      </w:tr>
      <w:tr w:rsidR="004059E7" w:rsidRPr="004059E7" w:rsidTr="004059E7">
        <w:tc>
          <w:tcPr>
            <w:tcW w:w="555"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1176"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1403"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981"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1261"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c>
          <w:tcPr>
            <w:tcW w:w="1140"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c>
          <w:tcPr>
            <w:tcW w:w="2189"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7</w:t>
            </w:r>
          </w:p>
        </w:tc>
        <w:tc>
          <w:tcPr>
            <w:tcW w:w="2342" w:type="dxa"/>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59E7" w:rsidRPr="004059E7" w:rsidTr="004059E7">
        <w:tc>
          <w:tcPr>
            <w:tcW w:w="555" w:type="dxa"/>
          </w:tcPr>
          <w:p w:rsidR="004059E7" w:rsidRPr="004059E7" w:rsidRDefault="004059E7" w:rsidP="004059E7">
            <w:pPr>
              <w:rPr>
                <w:rFonts w:ascii="Times New Roman" w:hAnsi="Times New Roman" w:cs="Times New Roman"/>
                <w:sz w:val="24"/>
                <w:szCs w:val="24"/>
                <w:lang w:val="it-IT"/>
              </w:rPr>
            </w:pPr>
          </w:p>
        </w:tc>
        <w:tc>
          <w:tcPr>
            <w:tcW w:w="1176" w:type="dxa"/>
          </w:tcPr>
          <w:p w:rsidR="004059E7" w:rsidRPr="004059E7" w:rsidRDefault="004059E7" w:rsidP="004059E7">
            <w:pPr>
              <w:rPr>
                <w:rFonts w:ascii="Times New Roman" w:hAnsi="Times New Roman" w:cs="Times New Roman"/>
                <w:sz w:val="24"/>
                <w:szCs w:val="24"/>
                <w:lang w:val="it-IT"/>
              </w:rPr>
            </w:pPr>
          </w:p>
        </w:tc>
        <w:tc>
          <w:tcPr>
            <w:tcW w:w="1403" w:type="dxa"/>
          </w:tcPr>
          <w:p w:rsidR="004059E7" w:rsidRPr="004059E7" w:rsidRDefault="004059E7" w:rsidP="004059E7">
            <w:pPr>
              <w:rPr>
                <w:rFonts w:ascii="Times New Roman" w:hAnsi="Times New Roman" w:cs="Times New Roman"/>
                <w:sz w:val="24"/>
                <w:szCs w:val="24"/>
                <w:lang w:val="it-IT"/>
              </w:rPr>
            </w:pPr>
          </w:p>
        </w:tc>
        <w:tc>
          <w:tcPr>
            <w:tcW w:w="981" w:type="dxa"/>
          </w:tcPr>
          <w:p w:rsidR="004059E7" w:rsidRPr="004059E7" w:rsidRDefault="004059E7" w:rsidP="004059E7">
            <w:pPr>
              <w:rPr>
                <w:rFonts w:ascii="Times New Roman" w:hAnsi="Times New Roman" w:cs="Times New Roman"/>
                <w:sz w:val="24"/>
                <w:szCs w:val="24"/>
                <w:lang w:val="it-IT"/>
              </w:rPr>
            </w:pPr>
          </w:p>
        </w:tc>
        <w:tc>
          <w:tcPr>
            <w:tcW w:w="1261" w:type="dxa"/>
          </w:tcPr>
          <w:p w:rsidR="004059E7" w:rsidRPr="004059E7" w:rsidRDefault="004059E7" w:rsidP="004059E7">
            <w:pPr>
              <w:rPr>
                <w:rFonts w:ascii="Times New Roman" w:hAnsi="Times New Roman" w:cs="Times New Roman"/>
                <w:sz w:val="24"/>
                <w:szCs w:val="24"/>
                <w:lang w:val="it-IT"/>
              </w:rPr>
            </w:pPr>
          </w:p>
        </w:tc>
        <w:tc>
          <w:tcPr>
            <w:tcW w:w="1140" w:type="dxa"/>
          </w:tcPr>
          <w:p w:rsidR="004059E7" w:rsidRPr="004059E7" w:rsidRDefault="004059E7" w:rsidP="004059E7">
            <w:pPr>
              <w:rPr>
                <w:rFonts w:ascii="Times New Roman" w:hAnsi="Times New Roman" w:cs="Times New Roman"/>
                <w:sz w:val="24"/>
                <w:szCs w:val="24"/>
                <w:lang w:val="it-IT"/>
              </w:rPr>
            </w:pPr>
          </w:p>
        </w:tc>
        <w:tc>
          <w:tcPr>
            <w:tcW w:w="2189" w:type="dxa"/>
          </w:tcPr>
          <w:p w:rsidR="004059E7" w:rsidRPr="004059E7" w:rsidRDefault="004059E7" w:rsidP="004059E7">
            <w:pPr>
              <w:rPr>
                <w:rFonts w:ascii="Times New Roman" w:hAnsi="Times New Roman" w:cs="Times New Roman"/>
                <w:sz w:val="24"/>
                <w:szCs w:val="24"/>
                <w:lang w:val="it-IT"/>
              </w:rPr>
            </w:pPr>
          </w:p>
        </w:tc>
        <w:tc>
          <w:tcPr>
            <w:tcW w:w="2342" w:type="dxa"/>
          </w:tcPr>
          <w:p w:rsidR="004059E7" w:rsidRPr="004059E7" w:rsidRDefault="004059E7" w:rsidP="004059E7">
            <w:pPr>
              <w:rPr>
                <w:rFonts w:ascii="Times New Roman" w:hAnsi="Times New Roman" w:cs="Times New Roman"/>
                <w:sz w:val="24"/>
                <w:szCs w:val="24"/>
                <w:lang w:val="it-IT"/>
              </w:rPr>
            </w:pPr>
          </w:p>
        </w:tc>
      </w:tr>
      <w:tr w:rsidR="004059E7" w:rsidRPr="004059E7" w:rsidTr="00C576F8">
        <w:tc>
          <w:tcPr>
            <w:tcW w:w="555" w:type="dxa"/>
          </w:tcPr>
          <w:p w:rsidR="004059E7" w:rsidRPr="004059E7" w:rsidRDefault="004059E7" w:rsidP="004059E7">
            <w:pPr>
              <w:rPr>
                <w:rFonts w:ascii="Times New Roman" w:hAnsi="Times New Roman" w:cs="Times New Roman"/>
                <w:sz w:val="24"/>
                <w:szCs w:val="24"/>
                <w:lang w:val="it-IT"/>
              </w:rPr>
            </w:pPr>
          </w:p>
        </w:tc>
        <w:tc>
          <w:tcPr>
            <w:tcW w:w="4821" w:type="dxa"/>
            <w:gridSpan w:val="4"/>
          </w:tcPr>
          <w:p w:rsidR="004059E7" w:rsidRPr="004059E7" w:rsidRDefault="004059E7" w:rsidP="004059E7">
            <w:pPr>
              <w:jc w:val="center"/>
              <w:rPr>
                <w:rFonts w:ascii="Times New Roman" w:hAnsi="Times New Roman" w:cs="Times New Roman"/>
                <w:sz w:val="24"/>
                <w:szCs w:val="24"/>
                <w:lang w:val="it-IT"/>
              </w:rPr>
            </w:pPr>
            <w:r>
              <w:rPr>
                <w:rFonts w:ascii="Times New Roman" w:hAnsi="Times New Roman" w:cs="Times New Roman"/>
                <w:sz w:val="24"/>
                <w:szCs w:val="24"/>
                <w:lang w:val="it-IT"/>
              </w:rPr>
              <w:t>TOTAL</w:t>
            </w:r>
          </w:p>
        </w:tc>
        <w:tc>
          <w:tcPr>
            <w:tcW w:w="1140" w:type="dxa"/>
          </w:tcPr>
          <w:p w:rsidR="004059E7" w:rsidRPr="004059E7" w:rsidRDefault="004059E7" w:rsidP="004059E7">
            <w:pPr>
              <w:rPr>
                <w:rFonts w:ascii="Times New Roman" w:hAnsi="Times New Roman" w:cs="Times New Roman"/>
                <w:sz w:val="24"/>
                <w:szCs w:val="24"/>
                <w:lang w:val="it-IT"/>
              </w:rPr>
            </w:pPr>
          </w:p>
        </w:tc>
        <w:tc>
          <w:tcPr>
            <w:tcW w:w="4531" w:type="dxa"/>
            <w:gridSpan w:val="2"/>
          </w:tcPr>
          <w:p w:rsidR="004059E7" w:rsidRPr="004059E7" w:rsidRDefault="004059E7" w:rsidP="004059E7">
            <w:pPr>
              <w:rPr>
                <w:rFonts w:ascii="Times New Roman" w:hAnsi="Times New Roman" w:cs="Times New Roman"/>
                <w:sz w:val="24"/>
                <w:szCs w:val="24"/>
                <w:lang w:val="it-IT"/>
              </w:rPr>
            </w:pPr>
          </w:p>
        </w:tc>
      </w:tr>
    </w:tbl>
    <w:p w:rsidR="00724088" w:rsidRPr="003711BC" w:rsidRDefault="00724088" w:rsidP="00724088">
      <w:pPr>
        <w:rPr>
          <w:lang w:val="it-IT"/>
        </w:rPr>
      </w:pPr>
    </w:p>
    <w:p w:rsidR="00506BA8" w:rsidRDefault="00506BA8" w:rsidP="00F26899">
      <w:pPr>
        <w:pStyle w:val="NormalWeb"/>
        <w:rPr>
          <w:rStyle w:val="ppar"/>
          <w:highlight w:val="yellow"/>
        </w:rPr>
      </w:pPr>
    </w:p>
    <w:p w:rsidR="00506BA8" w:rsidRDefault="00506BA8"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B32AC2" w:rsidRDefault="00B32AC2" w:rsidP="00F26899">
      <w:pPr>
        <w:pStyle w:val="NormalWeb"/>
        <w:rPr>
          <w:rStyle w:val="ppar"/>
          <w:highlight w:val="yellow"/>
        </w:rPr>
      </w:pPr>
    </w:p>
    <w:p w:rsidR="002E79F0" w:rsidRDefault="002E79F0" w:rsidP="00F26899">
      <w:pPr>
        <w:pStyle w:val="NormalWeb"/>
        <w:rPr>
          <w:rStyle w:val="ppar"/>
          <w:highlight w:val="yellow"/>
        </w:rPr>
      </w:pPr>
    </w:p>
    <w:p w:rsidR="00506BA8" w:rsidRPr="00506BA8" w:rsidRDefault="00506BA8" w:rsidP="00506BA8">
      <w:pPr>
        <w:shd w:val="clear" w:color="auto" w:fill="FFFFFF"/>
        <w:spacing w:after="0" w:line="240" w:lineRule="auto"/>
        <w:ind w:left="-153" w:right="-153" w:hanging="142"/>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Pr="00506BA8">
        <w:rPr>
          <w:rFonts w:ascii="Times New Roman" w:hAnsi="Times New Roman"/>
          <w:color w:val="000000" w:themeColor="text1"/>
          <w:sz w:val="24"/>
          <w:szCs w:val="24"/>
        </w:rPr>
        <w:t xml:space="preserve">Anexa nr. </w:t>
      </w:r>
      <w:r>
        <w:rPr>
          <w:rFonts w:ascii="Times New Roman" w:hAnsi="Times New Roman"/>
          <w:color w:val="000000" w:themeColor="text1"/>
          <w:sz w:val="24"/>
          <w:szCs w:val="24"/>
        </w:rPr>
        <w:t>2</w:t>
      </w:r>
    </w:p>
    <w:p w:rsidR="00506BA8" w:rsidRDefault="00506BA8" w:rsidP="00506BA8">
      <w:pPr>
        <w:shd w:val="clear" w:color="auto" w:fill="FFFFFF"/>
        <w:spacing w:after="0" w:line="240" w:lineRule="auto"/>
        <w:ind w:left="-153" w:right="-153" w:hanging="142"/>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06BA8">
        <w:rPr>
          <w:rFonts w:ascii="Times New Roman" w:hAnsi="Times New Roman"/>
          <w:color w:val="000000" w:themeColor="text1"/>
          <w:sz w:val="24"/>
          <w:szCs w:val="24"/>
        </w:rPr>
        <w:t xml:space="preserve"> </w:t>
      </w:r>
      <w:proofErr w:type="gramStart"/>
      <w:r w:rsidRPr="00506BA8">
        <w:rPr>
          <w:rFonts w:ascii="Times New Roman" w:hAnsi="Times New Roman"/>
          <w:color w:val="000000" w:themeColor="text1"/>
          <w:sz w:val="24"/>
          <w:szCs w:val="24"/>
        </w:rPr>
        <w:t>la</w:t>
      </w:r>
      <w:proofErr w:type="gramEnd"/>
      <w:r w:rsidRPr="00506BA8">
        <w:rPr>
          <w:rFonts w:ascii="Times New Roman" w:hAnsi="Times New Roman"/>
          <w:color w:val="000000" w:themeColor="text1"/>
          <w:sz w:val="24"/>
          <w:szCs w:val="24"/>
        </w:rPr>
        <w:t xml:space="preserve"> ordinul ministrului apelor și pădurilor nr………….</w:t>
      </w:r>
    </w:p>
    <w:p w:rsidR="00D0155B" w:rsidRPr="00506BA8" w:rsidRDefault="00D0155B" w:rsidP="00506BA8">
      <w:pPr>
        <w:shd w:val="clear" w:color="auto" w:fill="FFFFFF"/>
        <w:spacing w:after="0" w:line="240" w:lineRule="auto"/>
        <w:ind w:left="-153" w:right="-153" w:hanging="142"/>
        <w:jc w:val="center"/>
        <w:textAlignment w:val="baseline"/>
        <w:rPr>
          <w:rFonts w:ascii="Times New Roman" w:hAnsi="Times New Roman"/>
          <w:color w:val="000000" w:themeColor="text1"/>
          <w:sz w:val="24"/>
          <w:szCs w:val="24"/>
        </w:rPr>
      </w:pPr>
    </w:p>
    <w:p w:rsidR="003F23CA" w:rsidRDefault="00506BA8" w:rsidP="003F23CA">
      <w:pPr>
        <w:pStyle w:val="NormalWeb"/>
        <w:spacing w:before="0" w:beforeAutospacing="0" w:after="0" w:afterAutospacing="0"/>
        <w:jc w:val="center"/>
        <w:rPr>
          <w:b/>
          <w:color w:val="000000" w:themeColor="text1"/>
        </w:rPr>
      </w:pPr>
      <w:r w:rsidRPr="007A14ED">
        <w:rPr>
          <w:b/>
          <w:color w:val="000000" w:themeColor="text1"/>
        </w:rPr>
        <w:t xml:space="preserve">Metodologie privind aprobarea depășirii posibilității/posibilității anuale </w:t>
      </w:r>
      <w:r w:rsidR="003F23CA">
        <w:rPr>
          <w:b/>
          <w:color w:val="000000" w:themeColor="text1"/>
        </w:rPr>
        <w:t xml:space="preserve">în vederea </w:t>
      </w:r>
    </w:p>
    <w:p w:rsidR="00D156E6" w:rsidRDefault="00506BA8" w:rsidP="003F23CA">
      <w:pPr>
        <w:pStyle w:val="NormalWeb"/>
        <w:spacing w:before="0" w:beforeAutospacing="0" w:after="0" w:afterAutospacing="0"/>
        <w:jc w:val="center"/>
        <w:rPr>
          <w:b/>
          <w:color w:val="000000" w:themeColor="text1"/>
        </w:rPr>
      </w:pPr>
      <w:r w:rsidRPr="007A14ED">
        <w:rPr>
          <w:b/>
          <w:color w:val="000000" w:themeColor="text1"/>
        </w:rPr>
        <w:t>recoltării produselor accidentale I</w:t>
      </w:r>
    </w:p>
    <w:p w:rsidR="003F23CA" w:rsidRDefault="003F23CA" w:rsidP="003F23CA">
      <w:pPr>
        <w:pStyle w:val="NormalWeb"/>
        <w:spacing w:before="0" w:beforeAutospacing="0" w:after="0" w:afterAutospacing="0"/>
        <w:jc w:val="center"/>
        <w:rPr>
          <w:rStyle w:val="ppar"/>
          <w:highlight w:val="yellow"/>
        </w:rPr>
      </w:pPr>
    </w:p>
    <w:p w:rsidR="00FB1AF6" w:rsidRPr="00D0155B" w:rsidRDefault="00243902" w:rsidP="00D156E6">
      <w:pPr>
        <w:pStyle w:val="NormalWeb"/>
        <w:spacing w:before="0" w:beforeAutospacing="0" w:after="0" w:afterAutospacing="0"/>
        <w:jc w:val="both"/>
        <w:rPr>
          <w:rStyle w:val="salnbdy"/>
          <w:color w:val="000000" w:themeColor="text1"/>
          <w:bdr w:val="none" w:sz="0" w:space="0" w:color="auto" w:frame="1"/>
          <w:shd w:val="clear" w:color="auto" w:fill="FFFFFF"/>
        </w:rPr>
      </w:pPr>
      <w:r w:rsidRPr="00D0155B">
        <w:rPr>
          <w:rStyle w:val="salnttl"/>
          <w:color w:val="000000" w:themeColor="text1"/>
          <w:bdr w:val="none" w:sz="0" w:space="0" w:color="auto" w:frame="1"/>
          <w:shd w:val="clear" w:color="auto" w:fill="FFFFFF"/>
        </w:rPr>
        <w:t xml:space="preserve">  </w:t>
      </w:r>
      <w:r w:rsidR="00616E5E" w:rsidRPr="00D0155B">
        <w:rPr>
          <w:rStyle w:val="salnttl"/>
          <w:color w:val="000000" w:themeColor="text1"/>
          <w:bdr w:val="none" w:sz="0" w:space="0" w:color="auto" w:frame="1"/>
          <w:shd w:val="clear" w:color="auto" w:fill="FFFFFF"/>
        </w:rPr>
        <w:t xml:space="preserve">     </w:t>
      </w:r>
      <w:r w:rsidRPr="00D0155B">
        <w:rPr>
          <w:rStyle w:val="salnttl"/>
          <w:b/>
          <w:color w:val="000000" w:themeColor="text1"/>
          <w:bdr w:val="none" w:sz="0" w:space="0" w:color="auto" w:frame="1"/>
          <w:shd w:val="clear" w:color="auto" w:fill="FFFFFF"/>
        </w:rPr>
        <w:t xml:space="preserve">Art. </w:t>
      </w:r>
      <w:r w:rsidR="007A6CED" w:rsidRPr="00D0155B">
        <w:rPr>
          <w:rStyle w:val="salnttl"/>
          <w:b/>
          <w:color w:val="000000" w:themeColor="text1"/>
          <w:bdr w:val="none" w:sz="0" w:space="0" w:color="auto" w:frame="1"/>
          <w:shd w:val="clear" w:color="auto" w:fill="FFFFFF"/>
        </w:rPr>
        <w:t>1</w:t>
      </w:r>
      <w:r w:rsidRPr="00D0155B">
        <w:rPr>
          <w:rStyle w:val="salnttl"/>
          <w:color w:val="000000" w:themeColor="text1"/>
          <w:bdr w:val="none" w:sz="0" w:space="0" w:color="auto" w:frame="1"/>
          <w:shd w:val="clear" w:color="auto" w:fill="FFFFFF"/>
        </w:rPr>
        <w:t>.-  (1)</w:t>
      </w:r>
      <w:r w:rsidRPr="00D0155B">
        <w:rPr>
          <w:rStyle w:val="saln"/>
          <w:color w:val="000000" w:themeColor="text1"/>
          <w:bdr w:val="none" w:sz="0" w:space="0" w:color="auto" w:frame="1"/>
          <w:shd w:val="clear" w:color="auto" w:fill="FFFFFF"/>
        </w:rPr>
        <w:t> </w:t>
      </w:r>
      <w:r w:rsidR="00FB1AF6" w:rsidRPr="00D0155B">
        <w:rPr>
          <w:rStyle w:val="saln"/>
          <w:color w:val="000000" w:themeColor="text1"/>
          <w:bdr w:val="none" w:sz="0" w:space="0" w:color="auto" w:frame="1"/>
          <w:shd w:val="clear" w:color="auto" w:fill="FFFFFF"/>
        </w:rPr>
        <w:t> </w:t>
      </w:r>
      <w:r w:rsidR="00FB1AF6" w:rsidRPr="00D0155B">
        <w:rPr>
          <w:rStyle w:val="salnbdy"/>
          <w:color w:val="000000" w:themeColor="text1"/>
          <w:bdr w:val="none" w:sz="0" w:space="0" w:color="auto" w:frame="1"/>
          <w:shd w:val="clear" w:color="auto" w:fill="FFFFFF"/>
        </w:rPr>
        <w:t>Posibilitatea</w:t>
      </w:r>
      <w:r w:rsidR="00900F07" w:rsidRPr="00D0155B">
        <w:rPr>
          <w:rStyle w:val="salnbdy"/>
          <w:color w:val="000000" w:themeColor="text1"/>
          <w:bdr w:val="none" w:sz="0" w:space="0" w:color="auto" w:frame="1"/>
          <w:shd w:val="clear" w:color="auto" w:fill="FFFFFF"/>
        </w:rPr>
        <w:t xml:space="preserve">/posibilitatea </w:t>
      </w:r>
      <w:r w:rsidR="00FB1AF6" w:rsidRPr="00D0155B">
        <w:rPr>
          <w:rStyle w:val="salnbdy"/>
          <w:color w:val="000000" w:themeColor="text1"/>
          <w:bdr w:val="none" w:sz="0" w:space="0" w:color="auto" w:frame="1"/>
          <w:shd w:val="clear" w:color="auto" w:fill="FFFFFF"/>
        </w:rPr>
        <w:t xml:space="preserve">anuală </w:t>
      </w:r>
      <w:r w:rsidR="00900F07" w:rsidRPr="00D0155B">
        <w:rPr>
          <w:rStyle w:val="salnbdy"/>
          <w:color w:val="000000" w:themeColor="text1"/>
          <w:bdr w:val="none" w:sz="0" w:space="0" w:color="auto" w:frame="1"/>
          <w:shd w:val="clear" w:color="auto" w:fill="FFFFFF"/>
        </w:rPr>
        <w:t>din</w:t>
      </w:r>
      <w:r w:rsidR="00FB1AF6" w:rsidRPr="00D0155B">
        <w:rPr>
          <w:rStyle w:val="salnbdy"/>
          <w:color w:val="000000" w:themeColor="text1"/>
          <w:bdr w:val="none" w:sz="0" w:space="0" w:color="auto" w:frame="1"/>
          <w:shd w:val="clear" w:color="auto" w:fill="FFFFFF"/>
        </w:rPr>
        <w:t xml:space="preserve"> amenajamentul în vigoare po</w:t>
      </w:r>
      <w:r w:rsidR="009E7F9F" w:rsidRPr="00D0155B">
        <w:rPr>
          <w:rStyle w:val="salnbdy"/>
          <w:color w:val="000000" w:themeColor="text1"/>
          <w:bdr w:val="none" w:sz="0" w:space="0" w:color="auto" w:frame="1"/>
          <w:shd w:val="clear" w:color="auto" w:fill="FFFFFF"/>
        </w:rPr>
        <w:t>a</w:t>
      </w:r>
      <w:r w:rsidR="00FB1AF6" w:rsidRPr="00D0155B">
        <w:rPr>
          <w:rStyle w:val="salnbdy"/>
          <w:color w:val="000000" w:themeColor="text1"/>
          <w:bdr w:val="none" w:sz="0" w:space="0" w:color="auto" w:frame="1"/>
          <w:shd w:val="clear" w:color="auto" w:fill="FFFFFF"/>
        </w:rPr>
        <w:t>t</w:t>
      </w:r>
      <w:r w:rsidR="009E7F9F" w:rsidRPr="00D0155B">
        <w:rPr>
          <w:rStyle w:val="salnbdy"/>
          <w:color w:val="000000" w:themeColor="text1"/>
          <w:bdr w:val="none" w:sz="0" w:space="0" w:color="auto" w:frame="1"/>
          <w:shd w:val="clear" w:color="auto" w:fill="FFFFFF"/>
        </w:rPr>
        <w:t>e</w:t>
      </w:r>
      <w:r w:rsidR="00FB1AF6" w:rsidRPr="00D0155B">
        <w:rPr>
          <w:rStyle w:val="salnbdy"/>
          <w:color w:val="000000" w:themeColor="text1"/>
          <w:bdr w:val="none" w:sz="0" w:space="0" w:color="auto" w:frame="1"/>
          <w:shd w:val="clear" w:color="auto" w:fill="FFFFFF"/>
        </w:rPr>
        <w:t xml:space="preserve"> fi depășit</w:t>
      </w:r>
      <w:r w:rsidR="00F74449" w:rsidRPr="00D0155B">
        <w:rPr>
          <w:rStyle w:val="salnbdy"/>
          <w:color w:val="000000" w:themeColor="text1"/>
          <w:bdr w:val="none" w:sz="0" w:space="0" w:color="auto" w:frame="1"/>
          <w:shd w:val="clear" w:color="auto" w:fill="FFFFFF"/>
        </w:rPr>
        <w:t>ă</w:t>
      </w:r>
      <w:r w:rsidR="00FB1AF6" w:rsidRPr="00D0155B">
        <w:rPr>
          <w:rStyle w:val="salnbdy"/>
          <w:color w:val="000000" w:themeColor="text1"/>
          <w:bdr w:val="none" w:sz="0" w:space="0" w:color="auto" w:frame="1"/>
          <w:shd w:val="clear" w:color="auto" w:fill="FFFFFF"/>
        </w:rPr>
        <w:t xml:space="preserve"> numai </w:t>
      </w:r>
      <w:r w:rsidR="00F74449" w:rsidRPr="00D0155B">
        <w:rPr>
          <w:rStyle w:val="salnbdy"/>
          <w:color w:val="000000" w:themeColor="text1"/>
          <w:bdr w:val="none" w:sz="0" w:space="0" w:color="auto" w:frame="1"/>
          <w:shd w:val="clear" w:color="auto" w:fill="FFFFFF"/>
        </w:rPr>
        <w:t xml:space="preserve">prin recoltarea </w:t>
      </w:r>
      <w:r w:rsidR="00FB1AF6" w:rsidRPr="00D0155B">
        <w:rPr>
          <w:rStyle w:val="salnbdy"/>
          <w:color w:val="000000" w:themeColor="text1"/>
          <w:bdr w:val="none" w:sz="0" w:space="0" w:color="auto" w:frame="1"/>
          <w:shd w:val="clear" w:color="auto" w:fill="FFFFFF"/>
        </w:rPr>
        <w:t xml:space="preserve">produselor accidentale I și numai în subunitățile de gospodărire în care se reglementează procesul de producție, cu excepția subunității de gospodărire </w:t>
      </w:r>
      <w:r w:rsidR="00F74449" w:rsidRPr="00D0155B">
        <w:rPr>
          <w:rStyle w:val="salnbdy"/>
          <w:color w:val="000000" w:themeColor="text1"/>
          <w:bdr w:val="none" w:sz="0" w:space="0" w:color="auto" w:frame="1"/>
          <w:shd w:val="clear" w:color="auto" w:fill="FFFFFF"/>
        </w:rPr>
        <w:t xml:space="preserve">de tip </w:t>
      </w:r>
      <w:r w:rsidR="00FB1AF6" w:rsidRPr="00D0155B">
        <w:rPr>
          <w:rStyle w:val="salnbdy"/>
          <w:color w:val="000000" w:themeColor="text1"/>
          <w:bdr w:val="none" w:sz="0" w:space="0" w:color="auto" w:frame="1"/>
          <w:shd w:val="clear" w:color="auto" w:fill="FFFFFF"/>
        </w:rPr>
        <w:t>G - codru grădinărit, în care produsele accidentale I nu se precomptează.</w:t>
      </w:r>
    </w:p>
    <w:p w:rsidR="00FB1AF6" w:rsidRPr="00E26C5B" w:rsidRDefault="00FB1AF6" w:rsidP="00D156E6">
      <w:pPr>
        <w:pStyle w:val="NormalWeb"/>
        <w:spacing w:before="0" w:beforeAutospacing="0" w:after="0" w:afterAutospacing="0"/>
        <w:jc w:val="both"/>
        <w:rPr>
          <w:noProof/>
        </w:rPr>
      </w:pPr>
      <w:r w:rsidRPr="00E26C5B">
        <w:rPr>
          <w:rStyle w:val="salnbdy"/>
          <w:color w:val="000000"/>
          <w:bdr w:val="none" w:sz="0" w:space="0" w:color="auto" w:frame="1"/>
          <w:shd w:val="clear" w:color="auto" w:fill="FFFFFF"/>
        </w:rPr>
        <w:t xml:space="preserve">         </w:t>
      </w:r>
      <w:r w:rsidRPr="00E26C5B">
        <w:rPr>
          <w:rStyle w:val="salnttl"/>
          <w:color w:val="000000"/>
          <w:bdr w:val="none" w:sz="0" w:space="0" w:color="auto" w:frame="1"/>
          <w:shd w:val="clear" w:color="auto" w:fill="FFFFFF"/>
        </w:rPr>
        <w:t>(2)</w:t>
      </w:r>
      <w:r w:rsidRPr="00E26C5B">
        <w:rPr>
          <w:rStyle w:val="saln"/>
          <w:color w:val="000000"/>
          <w:bdr w:val="none" w:sz="0" w:space="0" w:color="auto" w:frame="1"/>
          <w:shd w:val="clear" w:color="auto" w:fill="FFFFFF"/>
        </w:rPr>
        <w:t> </w:t>
      </w:r>
      <w:r w:rsidRPr="00E26C5B">
        <w:rPr>
          <w:rStyle w:val="salnbdy"/>
          <w:color w:val="000000"/>
          <w:bdr w:val="none" w:sz="0" w:space="0" w:color="auto" w:frame="1"/>
          <w:shd w:val="clear" w:color="auto" w:fill="FFFFFF"/>
        </w:rPr>
        <w:t>Produsele accidentale II nu se precomptează, iar volumul acestora nu este luat în considerare la depășirea posibilității.</w:t>
      </w:r>
      <w:r w:rsidRPr="00E26C5B">
        <w:rPr>
          <w:noProof/>
        </w:rPr>
        <w:t xml:space="preserve"> </w:t>
      </w:r>
    </w:p>
    <w:p w:rsidR="00616E5E" w:rsidRPr="00CD75F4" w:rsidRDefault="00616E5E" w:rsidP="00D156E6">
      <w:pPr>
        <w:pStyle w:val="NormalWeb"/>
        <w:spacing w:before="0" w:beforeAutospacing="0" w:after="0" w:afterAutospacing="0"/>
        <w:jc w:val="both"/>
        <w:rPr>
          <w:noProof/>
          <w:color w:val="000000" w:themeColor="text1"/>
          <w:lang w:val="bg-BG"/>
        </w:rPr>
      </w:pPr>
      <w:r w:rsidRPr="00CD75F4">
        <w:rPr>
          <w:b/>
          <w:noProof/>
          <w:color w:val="000000" w:themeColor="text1"/>
        </w:rPr>
        <w:t xml:space="preserve">        Art. 2.</w:t>
      </w:r>
      <w:r w:rsidRPr="00CD75F4">
        <w:rPr>
          <w:noProof/>
          <w:color w:val="000000" w:themeColor="text1"/>
        </w:rPr>
        <w:t xml:space="preserve"> – (1) </w:t>
      </w:r>
      <w:r w:rsidRPr="00CD75F4">
        <w:rPr>
          <w:noProof/>
          <w:color w:val="000000" w:themeColor="text1"/>
          <w:lang w:val="bg-BG"/>
        </w:rPr>
        <w:t xml:space="preserve">Prezenta metodologie stabileşte documentele şi procedurile </w:t>
      </w:r>
      <w:r w:rsidRPr="00CD75F4">
        <w:rPr>
          <w:noProof/>
          <w:color w:val="000000" w:themeColor="text1"/>
        </w:rPr>
        <w:t>necesare</w:t>
      </w:r>
      <w:r w:rsidRPr="00CD75F4">
        <w:rPr>
          <w:noProof/>
          <w:color w:val="000000" w:themeColor="text1"/>
          <w:lang w:val="bg-BG"/>
        </w:rPr>
        <w:t>:</w:t>
      </w:r>
    </w:p>
    <w:p w:rsidR="00243902" w:rsidRPr="00CD75F4" w:rsidRDefault="00243902" w:rsidP="00D156E6">
      <w:pPr>
        <w:pStyle w:val="NormalWeb"/>
        <w:spacing w:before="0" w:beforeAutospacing="0" w:after="0" w:afterAutospacing="0"/>
        <w:jc w:val="both"/>
        <w:rPr>
          <w:rStyle w:val="slitbdy"/>
          <w:color w:val="000000" w:themeColor="text1"/>
          <w:bdr w:val="none" w:sz="0" w:space="0" w:color="auto" w:frame="1"/>
          <w:shd w:val="clear" w:color="auto" w:fill="FFFFFF"/>
        </w:rPr>
      </w:pPr>
      <w:r w:rsidRPr="00CD75F4">
        <w:rPr>
          <w:rStyle w:val="slitttl"/>
          <w:bCs/>
          <w:color w:val="000000" w:themeColor="text1"/>
          <w:bdr w:val="none" w:sz="0" w:space="0" w:color="auto" w:frame="1"/>
          <w:shd w:val="clear" w:color="auto" w:fill="FFFFFF"/>
        </w:rPr>
        <w:t xml:space="preserve">       a)</w:t>
      </w:r>
      <w:r w:rsidRPr="00CD75F4">
        <w:rPr>
          <w:rStyle w:val="slit"/>
          <w:color w:val="000000" w:themeColor="text1"/>
          <w:bdr w:val="dotted" w:sz="6" w:space="0" w:color="FEFEFE" w:frame="1"/>
          <w:shd w:val="clear" w:color="auto" w:fill="FFFFFF"/>
        </w:rPr>
        <w:t> </w:t>
      </w:r>
      <w:r w:rsidR="00F74449" w:rsidRPr="00CD75F4">
        <w:rPr>
          <w:rStyle w:val="slit"/>
          <w:color w:val="000000" w:themeColor="text1"/>
          <w:bdr w:val="dotted" w:sz="6" w:space="0" w:color="FEFEFE" w:frame="1"/>
          <w:shd w:val="clear" w:color="auto" w:fill="FFFFFF"/>
        </w:rPr>
        <w:t xml:space="preserve">pentru </w:t>
      </w:r>
      <w:r w:rsidRPr="00CD75F4">
        <w:rPr>
          <w:rStyle w:val="slitbdy"/>
          <w:color w:val="000000" w:themeColor="text1"/>
          <w:bdr w:val="none" w:sz="0" w:space="0" w:color="auto" w:frame="1"/>
          <w:shd w:val="clear" w:color="auto" w:fill="FFFFFF"/>
        </w:rPr>
        <w:t>aprob</w:t>
      </w:r>
      <w:r w:rsidR="00F74449" w:rsidRPr="00CD75F4">
        <w:rPr>
          <w:rStyle w:val="slitbdy"/>
          <w:color w:val="000000" w:themeColor="text1"/>
          <w:bdr w:val="none" w:sz="0" w:space="0" w:color="auto" w:frame="1"/>
          <w:shd w:val="clear" w:color="auto" w:fill="FFFFFF"/>
        </w:rPr>
        <w:t>area</w:t>
      </w:r>
      <w:r w:rsidRPr="00CD75F4">
        <w:rPr>
          <w:rStyle w:val="slitbdy"/>
          <w:color w:val="000000" w:themeColor="text1"/>
          <w:bdr w:val="none" w:sz="0" w:space="0" w:color="auto" w:frame="1"/>
          <w:shd w:val="clear" w:color="auto" w:fill="FFFFFF"/>
        </w:rPr>
        <w:t xml:space="preserve"> depășirii posibilității anuale în cazul apariției produselor accidentale I, ca urmare a acțiunii factorilor biotici și/sau abiotici destabilizatori, având în vedere dispozițiile </w:t>
      </w:r>
      <w:hyperlink r:id="rId30" w:history="1">
        <w:r w:rsidRPr="00CD75F4">
          <w:rPr>
            <w:rStyle w:val="Hyperlink"/>
            <w:color w:val="000000" w:themeColor="text1"/>
            <w:u w:val="none"/>
            <w:bdr w:val="none" w:sz="0" w:space="0" w:color="auto" w:frame="1"/>
            <w:shd w:val="clear" w:color="auto" w:fill="FFFFFF"/>
          </w:rPr>
          <w:t>art. 59 alin. (10) din Legea nr. 46/2008 - Codul silvic, republicată</w:t>
        </w:r>
      </w:hyperlink>
      <w:r w:rsidRPr="00CD75F4">
        <w:rPr>
          <w:rStyle w:val="slitbdy"/>
          <w:color w:val="000000" w:themeColor="text1"/>
          <w:bdr w:val="none" w:sz="0" w:space="0" w:color="auto" w:frame="1"/>
          <w:shd w:val="clear" w:color="auto" w:fill="FFFFFF"/>
        </w:rPr>
        <w:t>, cu modificările și completările ulterioare;</w:t>
      </w:r>
    </w:p>
    <w:p w:rsidR="00616E5E" w:rsidRPr="00CD75F4" w:rsidRDefault="00243902" w:rsidP="00D156E6">
      <w:pPr>
        <w:autoSpaceDE w:val="0"/>
        <w:autoSpaceDN w:val="0"/>
        <w:adjustRightInd w:val="0"/>
        <w:spacing w:after="0" w:line="240" w:lineRule="auto"/>
        <w:ind w:firstLine="426"/>
        <w:jc w:val="both"/>
        <w:rPr>
          <w:rFonts w:ascii="Times New Roman" w:hAnsi="Times New Roman" w:cs="Times New Roman"/>
          <w:noProof/>
          <w:color w:val="000000" w:themeColor="text1"/>
          <w:sz w:val="24"/>
          <w:szCs w:val="24"/>
          <w:lang w:val="bg-BG"/>
        </w:rPr>
      </w:pPr>
      <w:r w:rsidRPr="00CD75F4">
        <w:rPr>
          <w:rStyle w:val="slitttl"/>
          <w:rFonts w:ascii="Times New Roman" w:hAnsi="Times New Roman" w:cs="Times New Roman"/>
          <w:bCs/>
          <w:color w:val="000000" w:themeColor="text1"/>
          <w:sz w:val="24"/>
          <w:szCs w:val="24"/>
          <w:bdr w:val="none" w:sz="0" w:space="0" w:color="auto" w:frame="1"/>
          <w:shd w:val="clear" w:color="auto" w:fill="FFFFFF"/>
        </w:rPr>
        <w:t xml:space="preserve">  </w:t>
      </w:r>
      <w:r w:rsidR="00616E5E" w:rsidRPr="00CD75F4">
        <w:rPr>
          <w:rStyle w:val="slitttl"/>
          <w:rFonts w:ascii="Times New Roman" w:hAnsi="Times New Roman" w:cs="Times New Roman"/>
          <w:bCs/>
          <w:color w:val="000000" w:themeColor="text1"/>
          <w:sz w:val="24"/>
          <w:szCs w:val="24"/>
          <w:bdr w:val="none" w:sz="0" w:space="0" w:color="auto" w:frame="1"/>
          <w:shd w:val="clear" w:color="auto" w:fill="FFFFFF"/>
        </w:rPr>
        <w:t>b</w:t>
      </w:r>
      <w:r w:rsidR="00616E5E" w:rsidRPr="00CD75F4">
        <w:rPr>
          <w:rFonts w:ascii="Times New Roman" w:hAnsi="Times New Roman" w:cs="Times New Roman"/>
          <w:color w:val="000000" w:themeColor="text1"/>
          <w:sz w:val="24"/>
          <w:szCs w:val="24"/>
          <w:shd w:val="clear" w:color="auto" w:fill="FFFFFF"/>
        </w:rPr>
        <w:t xml:space="preserve">) </w:t>
      </w:r>
      <w:proofErr w:type="gramStart"/>
      <w:r w:rsidR="00F74449" w:rsidRPr="00CD75F4">
        <w:rPr>
          <w:rStyle w:val="slit"/>
          <w:rFonts w:ascii="Times New Roman" w:hAnsi="Times New Roman" w:cs="Times New Roman"/>
          <w:color w:val="000000" w:themeColor="text1"/>
          <w:sz w:val="24"/>
          <w:szCs w:val="24"/>
          <w:bdr w:val="dotted" w:sz="6" w:space="0" w:color="FEFEFE" w:frame="1"/>
          <w:shd w:val="clear" w:color="auto" w:fill="FFFFFF"/>
        </w:rPr>
        <w:t>pentru</w:t>
      </w:r>
      <w:proofErr w:type="gramEnd"/>
      <w:r w:rsidR="00F74449" w:rsidRPr="00CD75F4">
        <w:rPr>
          <w:rFonts w:ascii="Times New Roman" w:hAnsi="Times New Roman" w:cs="Times New Roman"/>
          <w:color w:val="000000" w:themeColor="text1"/>
          <w:sz w:val="24"/>
          <w:szCs w:val="24"/>
          <w:shd w:val="clear" w:color="auto" w:fill="FFFFFF"/>
        </w:rPr>
        <w:t xml:space="preserve"> </w:t>
      </w:r>
      <w:r w:rsidR="00F74449" w:rsidRPr="00CD75F4">
        <w:rPr>
          <w:rStyle w:val="slitbdy"/>
          <w:rFonts w:ascii="Times New Roman" w:hAnsi="Times New Roman" w:cs="Times New Roman"/>
          <w:color w:val="000000" w:themeColor="text1"/>
          <w:sz w:val="24"/>
          <w:szCs w:val="24"/>
          <w:bdr w:val="none" w:sz="0" w:space="0" w:color="auto" w:frame="1"/>
          <w:shd w:val="clear" w:color="auto" w:fill="FFFFFF"/>
        </w:rPr>
        <w:t>aprobarea</w:t>
      </w:r>
      <w:r w:rsidR="00616E5E" w:rsidRPr="00CD75F4">
        <w:rPr>
          <w:rFonts w:ascii="Times New Roman" w:hAnsi="Times New Roman" w:cs="Times New Roman"/>
          <w:color w:val="000000" w:themeColor="text1"/>
          <w:sz w:val="24"/>
          <w:szCs w:val="24"/>
          <w:shd w:val="clear" w:color="auto" w:fill="FFFFFF"/>
        </w:rPr>
        <w:t xml:space="preserve"> depășirii posibilității pentru o </w:t>
      </w:r>
      <w:r w:rsidR="00170C75" w:rsidRPr="00CD75F4">
        <w:rPr>
          <w:rFonts w:ascii="Times New Roman" w:hAnsi="Times New Roman" w:cs="Times New Roman"/>
          <w:color w:val="000000" w:themeColor="text1"/>
          <w:sz w:val="24"/>
          <w:szCs w:val="24"/>
          <w:shd w:val="clear" w:color="auto" w:fill="FFFFFF"/>
        </w:rPr>
        <w:t>sub</w:t>
      </w:r>
      <w:r w:rsidR="00616E5E" w:rsidRPr="00CD75F4">
        <w:rPr>
          <w:rFonts w:ascii="Times New Roman" w:hAnsi="Times New Roman" w:cs="Times New Roman"/>
          <w:color w:val="000000" w:themeColor="text1"/>
          <w:sz w:val="24"/>
          <w:szCs w:val="24"/>
          <w:shd w:val="clear" w:color="auto" w:fill="FFFFFF"/>
        </w:rPr>
        <w:t>unitate de gospodărire, în situația în care volumul produselor accidentale I</w:t>
      </w:r>
      <w:r w:rsidR="002E79F0">
        <w:rPr>
          <w:rFonts w:ascii="Times New Roman" w:hAnsi="Times New Roman" w:cs="Times New Roman"/>
          <w:color w:val="000000" w:themeColor="text1"/>
          <w:sz w:val="24"/>
          <w:szCs w:val="24"/>
          <w:shd w:val="clear" w:color="auto" w:fill="FFFFFF"/>
        </w:rPr>
        <w:t>,</w:t>
      </w:r>
      <w:r w:rsidR="00616E5E" w:rsidRPr="00CD75F4">
        <w:rPr>
          <w:rFonts w:ascii="Times New Roman" w:hAnsi="Times New Roman" w:cs="Times New Roman"/>
          <w:color w:val="000000" w:themeColor="text1"/>
          <w:sz w:val="24"/>
          <w:szCs w:val="24"/>
          <w:shd w:val="clear" w:color="auto" w:fill="FFFFFF"/>
        </w:rPr>
        <w:t xml:space="preserve"> cumulat cu volumul recoltat anterior apariției acestora</w:t>
      </w:r>
      <w:r w:rsidR="002E79F0">
        <w:rPr>
          <w:rFonts w:ascii="Times New Roman" w:hAnsi="Times New Roman" w:cs="Times New Roman"/>
          <w:color w:val="000000" w:themeColor="text1"/>
          <w:sz w:val="24"/>
          <w:szCs w:val="24"/>
          <w:shd w:val="clear" w:color="auto" w:fill="FFFFFF"/>
        </w:rPr>
        <w:t>,</w:t>
      </w:r>
      <w:r w:rsidR="00616E5E" w:rsidRPr="00CD75F4">
        <w:rPr>
          <w:rFonts w:ascii="Times New Roman" w:hAnsi="Times New Roman" w:cs="Times New Roman"/>
          <w:color w:val="000000" w:themeColor="text1"/>
          <w:sz w:val="24"/>
          <w:szCs w:val="24"/>
          <w:shd w:val="clear" w:color="auto" w:fill="FFFFFF"/>
        </w:rPr>
        <w:t xml:space="preserve"> depășește posibilitatea stabilită prin amenajamentul silvic.</w:t>
      </w:r>
    </w:p>
    <w:p w:rsidR="00243902" w:rsidRPr="00CD75F4" w:rsidRDefault="00616E5E" w:rsidP="00D156E6">
      <w:pPr>
        <w:pStyle w:val="NormalWeb"/>
        <w:spacing w:before="0" w:beforeAutospacing="0" w:after="0" w:afterAutospacing="0"/>
        <w:jc w:val="both"/>
        <w:rPr>
          <w:rStyle w:val="slitbdy"/>
          <w:color w:val="000000" w:themeColor="text1"/>
          <w:bdr w:val="none" w:sz="0" w:space="0" w:color="auto" w:frame="1"/>
          <w:shd w:val="clear" w:color="auto" w:fill="FFFFFF"/>
        </w:rPr>
      </w:pPr>
      <w:r w:rsidRPr="00CD75F4">
        <w:rPr>
          <w:rStyle w:val="slitttl"/>
          <w:bCs/>
          <w:color w:val="000000" w:themeColor="text1"/>
          <w:bdr w:val="none" w:sz="0" w:space="0" w:color="auto" w:frame="1"/>
          <w:shd w:val="clear" w:color="auto" w:fill="FFFFFF"/>
        </w:rPr>
        <w:t xml:space="preserve">        c</w:t>
      </w:r>
      <w:r w:rsidR="00243902" w:rsidRPr="00CD75F4">
        <w:rPr>
          <w:rStyle w:val="slitttl"/>
          <w:bCs/>
          <w:color w:val="000000" w:themeColor="text1"/>
          <w:bdr w:val="none" w:sz="0" w:space="0" w:color="auto" w:frame="1"/>
          <w:shd w:val="clear" w:color="auto" w:fill="FFFFFF"/>
        </w:rPr>
        <w:t>)</w:t>
      </w:r>
      <w:r w:rsidR="00243902" w:rsidRPr="00CD75F4">
        <w:rPr>
          <w:rStyle w:val="slit"/>
          <w:color w:val="000000" w:themeColor="text1"/>
          <w:bdr w:val="dotted" w:sz="6" w:space="0" w:color="FEFEFE" w:frame="1"/>
          <w:shd w:val="clear" w:color="auto" w:fill="FFFFFF"/>
        </w:rPr>
        <w:t> </w:t>
      </w:r>
      <w:r w:rsidR="00F74449" w:rsidRPr="00CD75F4">
        <w:rPr>
          <w:rStyle w:val="slit"/>
          <w:color w:val="000000" w:themeColor="text1"/>
          <w:bdr w:val="dotted" w:sz="6" w:space="0" w:color="FEFEFE" w:frame="1"/>
          <w:shd w:val="clear" w:color="auto" w:fill="FFFFFF"/>
        </w:rPr>
        <w:t xml:space="preserve">pentru </w:t>
      </w:r>
      <w:r w:rsidR="00243902" w:rsidRPr="00CD75F4">
        <w:rPr>
          <w:rStyle w:val="slitbdy"/>
          <w:color w:val="000000" w:themeColor="text1"/>
          <w:bdr w:val="none" w:sz="0" w:space="0" w:color="auto" w:frame="1"/>
          <w:shd w:val="clear" w:color="auto" w:fill="FFFFFF"/>
        </w:rPr>
        <w:t>aplic</w:t>
      </w:r>
      <w:r w:rsidR="00F74449" w:rsidRPr="00CD75F4">
        <w:rPr>
          <w:rStyle w:val="slitbdy"/>
          <w:color w:val="000000" w:themeColor="text1"/>
          <w:bdr w:val="none" w:sz="0" w:space="0" w:color="auto" w:frame="1"/>
          <w:shd w:val="clear" w:color="auto" w:fill="FFFFFF"/>
        </w:rPr>
        <w:t xml:space="preserve">area </w:t>
      </w:r>
      <w:r w:rsidR="00243902" w:rsidRPr="00CD75F4">
        <w:rPr>
          <w:rStyle w:val="slitbdy"/>
          <w:color w:val="000000" w:themeColor="text1"/>
          <w:bdr w:val="none" w:sz="0" w:space="0" w:color="auto" w:frame="1"/>
          <w:shd w:val="clear" w:color="auto" w:fill="FFFFFF"/>
        </w:rPr>
        <w:t>dispozițiilor </w:t>
      </w:r>
      <w:hyperlink r:id="rId31" w:history="1">
        <w:r w:rsidR="00243902" w:rsidRPr="00CD75F4">
          <w:rPr>
            <w:rStyle w:val="Hyperlink"/>
            <w:color w:val="000000" w:themeColor="text1"/>
            <w:u w:val="none"/>
            <w:bdr w:val="none" w:sz="0" w:space="0" w:color="auto" w:frame="1"/>
            <w:shd w:val="clear" w:color="auto" w:fill="FFFFFF"/>
          </w:rPr>
          <w:t>art. 20 alin. (3)</w:t>
        </w:r>
      </w:hyperlink>
      <w:r w:rsidR="00243902" w:rsidRPr="00CD75F4">
        <w:rPr>
          <w:rStyle w:val="slitbdy"/>
          <w:color w:val="000000" w:themeColor="text1"/>
          <w:bdr w:val="none" w:sz="0" w:space="0" w:color="auto" w:frame="1"/>
          <w:shd w:val="clear" w:color="auto" w:fill="FFFFFF"/>
        </w:rPr>
        <w:t> și </w:t>
      </w:r>
      <w:hyperlink r:id="rId32" w:history="1">
        <w:r w:rsidR="00243902" w:rsidRPr="00CD75F4">
          <w:rPr>
            <w:rStyle w:val="Hyperlink"/>
            <w:color w:val="000000" w:themeColor="text1"/>
            <w:u w:val="none"/>
            <w:bdr w:val="none" w:sz="0" w:space="0" w:color="auto" w:frame="1"/>
            <w:shd w:val="clear" w:color="auto" w:fill="FFFFFF"/>
          </w:rPr>
          <w:t>art. 62 alin. (3)</w:t>
        </w:r>
      </w:hyperlink>
      <w:hyperlink r:id="rId33" w:history="1">
        <w:r w:rsidR="007A6CED" w:rsidRPr="00CD75F4">
          <w:rPr>
            <w:rStyle w:val="Hyperlink"/>
            <w:color w:val="000000" w:themeColor="text1"/>
            <w:u w:val="none"/>
            <w:bdr w:val="none" w:sz="0" w:space="0" w:color="auto" w:frame="1"/>
            <w:shd w:val="clear" w:color="auto" w:fill="FFFFFF"/>
          </w:rPr>
          <w:t xml:space="preserve"> </w:t>
        </w:r>
        <w:r w:rsidR="00243902" w:rsidRPr="00CD75F4">
          <w:rPr>
            <w:rStyle w:val="Hyperlink"/>
            <w:color w:val="000000" w:themeColor="text1"/>
            <w:u w:val="none"/>
            <w:bdr w:val="none" w:sz="0" w:space="0" w:color="auto" w:frame="1"/>
            <w:shd w:val="clear" w:color="auto" w:fill="FFFFFF"/>
          </w:rPr>
          <w:t xml:space="preserve"> din Legea nr. 46/2008 - Codul silvic, republicată</w:t>
        </w:r>
      </w:hyperlink>
      <w:r w:rsidR="00243902" w:rsidRPr="00CD75F4">
        <w:rPr>
          <w:rStyle w:val="slitbdy"/>
          <w:color w:val="000000" w:themeColor="text1"/>
          <w:bdr w:val="none" w:sz="0" w:space="0" w:color="auto" w:frame="1"/>
          <w:shd w:val="clear" w:color="auto" w:fill="FFFFFF"/>
        </w:rPr>
        <w:t xml:space="preserve">, cu modificările și completările ulterioare. </w:t>
      </w:r>
    </w:p>
    <w:p w:rsidR="00243902" w:rsidRPr="00CD75F4" w:rsidRDefault="00243902" w:rsidP="00D156E6">
      <w:pPr>
        <w:pStyle w:val="NormalWeb"/>
        <w:spacing w:before="0" w:beforeAutospacing="0" w:after="0" w:afterAutospacing="0"/>
        <w:jc w:val="both"/>
        <w:rPr>
          <w:rStyle w:val="ppar"/>
          <w:color w:val="000000" w:themeColor="text1"/>
        </w:rPr>
      </w:pPr>
      <w:r w:rsidRPr="00CD75F4">
        <w:rPr>
          <w:rStyle w:val="slitbdy"/>
          <w:color w:val="000000" w:themeColor="text1"/>
          <w:bdr w:val="none" w:sz="0" w:space="0" w:color="auto" w:frame="1"/>
          <w:shd w:val="clear" w:color="auto" w:fill="FFFFFF"/>
        </w:rPr>
        <w:t xml:space="preserve">         </w:t>
      </w:r>
      <w:r w:rsidRPr="00CD75F4">
        <w:rPr>
          <w:rStyle w:val="salnttl"/>
          <w:color w:val="000000" w:themeColor="text1"/>
          <w:bdr w:val="none" w:sz="0" w:space="0" w:color="auto" w:frame="1"/>
          <w:shd w:val="clear" w:color="auto" w:fill="FFFFFF"/>
        </w:rPr>
        <w:t>(2)</w:t>
      </w:r>
      <w:r w:rsidRPr="00CD75F4">
        <w:rPr>
          <w:rStyle w:val="saln"/>
          <w:color w:val="000000" w:themeColor="text1"/>
          <w:bdr w:val="none" w:sz="0" w:space="0" w:color="auto" w:frame="1"/>
          <w:shd w:val="clear" w:color="auto" w:fill="FFFFFF"/>
        </w:rPr>
        <w:t> </w:t>
      </w:r>
      <w:r w:rsidRPr="00CD75F4">
        <w:rPr>
          <w:rStyle w:val="salnbdy"/>
          <w:color w:val="000000" w:themeColor="text1"/>
          <w:bdr w:val="none" w:sz="0" w:space="0" w:color="auto" w:frame="1"/>
          <w:shd w:val="clear" w:color="auto" w:fill="FFFFFF"/>
        </w:rPr>
        <w:t>La apariția produselor accidentale I se aplică regulile privitoare la punerea în valoare din norma tehnică privind punerea în valoare, respectiv urmărindu-se aplicarea dispozițiilor </w:t>
      </w:r>
      <w:hyperlink r:id="rId34" w:history="1">
        <w:r w:rsidRPr="00CD75F4">
          <w:rPr>
            <w:rStyle w:val="Hyperlink"/>
            <w:color w:val="000000" w:themeColor="text1"/>
            <w:u w:val="none"/>
            <w:bdr w:val="none" w:sz="0" w:space="0" w:color="auto" w:frame="1"/>
            <w:shd w:val="clear" w:color="auto" w:fill="FFFFFF"/>
          </w:rPr>
          <w:t>art. 59 alin. (6)</w:t>
        </w:r>
      </w:hyperlink>
      <w:r w:rsidRPr="00CD75F4">
        <w:rPr>
          <w:rStyle w:val="salnbdy"/>
          <w:color w:val="000000" w:themeColor="text1"/>
          <w:bdr w:val="none" w:sz="0" w:space="0" w:color="auto" w:frame="1"/>
          <w:shd w:val="clear" w:color="auto" w:fill="FFFFFF"/>
        </w:rPr>
        <w:t> din </w:t>
      </w:r>
      <w:hyperlink r:id="rId35" w:history="1">
        <w:r w:rsidRPr="00CD75F4">
          <w:rPr>
            <w:rStyle w:val="Hyperlink"/>
            <w:color w:val="000000" w:themeColor="text1"/>
            <w:u w:val="none"/>
            <w:bdr w:val="none" w:sz="0" w:space="0" w:color="auto" w:frame="1"/>
            <w:shd w:val="clear" w:color="auto" w:fill="FFFFFF"/>
          </w:rPr>
          <w:t>Legea nr. 46/2008</w:t>
        </w:r>
      </w:hyperlink>
      <w:r w:rsidRPr="00CD75F4">
        <w:rPr>
          <w:rStyle w:val="salnbdy"/>
          <w:color w:val="000000" w:themeColor="text1"/>
          <w:bdr w:val="none" w:sz="0" w:space="0" w:color="auto" w:frame="1"/>
          <w:shd w:val="clear" w:color="auto" w:fill="FFFFFF"/>
        </w:rPr>
        <w:t xml:space="preserve">, republicată, cu modificările și completările ulterioare. </w:t>
      </w:r>
    </w:p>
    <w:p w:rsidR="001F0DD8" w:rsidRPr="00CD75F4" w:rsidRDefault="00243902" w:rsidP="00D156E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CD75F4">
        <w:rPr>
          <w:rFonts w:ascii="Times New Roman" w:eastAsia="Times New Roman" w:hAnsi="Times New Roman" w:cs="Times New Roman"/>
          <w:b/>
          <w:bCs/>
          <w:color w:val="000000" w:themeColor="text1"/>
          <w:sz w:val="24"/>
          <w:szCs w:val="24"/>
          <w:bdr w:val="none" w:sz="0" w:space="0" w:color="auto" w:frame="1"/>
        </w:rPr>
        <w:t xml:space="preserve"> </w:t>
      </w:r>
      <w:r w:rsidR="00616E5E" w:rsidRPr="00CD75F4">
        <w:rPr>
          <w:rFonts w:ascii="Times New Roman" w:eastAsia="Times New Roman" w:hAnsi="Times New Roman" w:cs="Times New Roman"/>
          <w:b/>
          <w:bCs/>
          <w:color w:val="000000" w:themeColor="text1"/>
          <w:sz w:val="24"/>
          <w:szCs w:val="24"/>
          <w:bdr w:val="none" w:sz="0" w:space="0" w:color="auto" w:frame="1"/>
        </w:rPr>
        <w:t xml:space="preserve">        </w:t>
      </w:r>
      <w:r w:rsidRPr="00CD75F4">
        <w:rPr>
          <w:rFonts w:ascii="Times New Roman" w:eastAsia="Times New Roman" w:hAnsi="Times New Roman" w:cs="Times New Roman"/>
          <w:b/>
          <w:bCs/>
          <w:color w:val="000000" w:themeColor="text1"/>
          <w:sz w:val="24"/>
          <w:szCs w:val="24"/>
          <w:bdr w:val="none" w:sz="0" w:space="0" w:color="auto" w:frame="1"/>
        </w:rPr>
        <w:t>Art</w:t>
      </w:r>
      <w:r w:rsidR="001F0DD8" w:rsidRPr="00CD75F4">
        <w:rPr>
          <w:rFonts w:ascii="Times New Roman" w:eastAsia="Times New Roman" w:hAnsi="Times New Roman" w:cs="Times New Roman"/>
          <w:b/>
          <w:bCs/>
          <w:color w:val="000000" w:themeColor="text1"/>
          <w:sz w:val="24"/>
          <w:szCs w:val="24"/>
          <w:bdr w:val="none" w:sz="0" w:space="0" w:color="auto" w:frame="1"/>
        </w:rPr>
        <w:t xml:space="preserve">. </w:t>
      </w:r>
      <w:r w:rsidR="00833E16" w:rsidRPr="00CD75F4">
        <w:rPr>
          <w:rFonts w:ascii="Times New Roman" w:eastAsia="Times New Roman" w:hAnsi="Times New Roman" w:cs="Times New Roman"/>
          <w:b/>
          <w:bCs/>
          <w:color w:val="000000" w:themeColor="text1"/>
          <w:sz w:val="24"/>
          <w:szCs w:val="24"/>
          <w:bdr w:val="none" w:sz="0" w:space="0" w:color="auto" w:frame="1"/>
        </w:rPr>
        <w:t xml:space="preserve">3. </w:t>
      </w:r>
      <w:r w:rsidR="001F0DD8" w:rsidRPr="00CD75F4">
        <w:rPr>
          <w:rFonts w:ascii="Times New Roman" w:eastAsia="Times New Roman" w:hAnsi="Times New Roman" w:cs="Times New Roman"/>
          <w:b/>
          <w:bCs/>
          <w:color w:val="000000" w:themeColor="text1"/>
          <w:sz w:val="24"/>
          <w:szCs w:val="24"/>
          <w:bdr w:val="none" w:sz="0" w:space="0" w:color="auto" w:frame="1"/>
        </w:rPr>
        <w:t xml:space="preserve">- </w:t>
      </w:r>
      <w:r w:rsidRPr="00CD75F4">
        <w:rPr>
          <w:rFonts w:ascii="Times New Roman" w:eastAsia="Times New Roman" w:hAnsi="Times New Roman" w:cs="Times New Roman"/>
          <w:color w:val="000000" w:themeColor="text1"/>
          <w:sz w:val="24"/>
          <w:szCs w:val="24"/>
          <w:bdr w:val="none" w:sz="0" w:space="0" w:color="auto" w:frame="1"/>
        </w:rPr>
        <w:t>(1)</w:t>
      </w:r>
      <w:proofErr w:type="gramStart"/>
      <w:r w:rsidRPr="00CD75F4">
        <w:rPr>
          <w:rFonts w:ascii="Times New Roman" w:eastAsia="Times New Roman" w:hAnsi="Times New Roman" w:cs="Times New Roman"/>
          <w:color w:val="000000" w:themeColor="text1"/>
          <w:sz w:val="24"/>
          <w:szCs w:val="24"/>
          <w:bdr w:val="none" w:sz="0" w:space="0" w:color="auto" w:frame="1"/>
        </w:rPr>
        <w:t xml:space="preserve">  </w:t>
      </w:r>
      <w:r w:rsidR="000E624E" w:rsidRPr="00CD75F4">
        <w:rPr>
          <w:rFonts w:ascii="Times New Roman" w:eastAsia="Times New Roman" w:hAnsi="Times New Roman" w:cs="Times New Roman"/>
          <w:color w:val="000000" w:themeColor="text1"/>
          <w:sz w:val="24"/>
          <w:szCs w:val="24"/>
          <w:bdr w:val="none" w:sz="0" w:space="0" w:color="auto" w:frame="1"/>
        </w:rPr>
        <w:t>Depă</w:t>
      </w:r>
      <w:proofErr w:type="gramEnd"/>
      <w:r w:rsidR="000E624E" w:rsidRPr="00CD75F4">
        <w:rPr>
          <w:rFonts w:ascii="Times New Roman" w:eastAsia="Times New Roman" w:hAnsi="Times New Roman" w:cs="Times New Roman"/>
          <w:color w:val="000000" w:themeColor="text1"/>
          <w:sz w:val="24"/>
          <w:szCs w:val="24"/>
          <w:bdr w:val="none" w:sz="0" w:space="0" w:color="auto" w:frame="1"/>
        </w:rPr>
        <w:t xml:space="preserve">șirea </w:t>
      </w:r>
      <w:r w:rsidRPr="00CD75F4">
        <w:rPr>
          <w:rFonts w:ascii="Times New Roman" w:eastAsia="Times New Roman" w:hAnsi="Times New Roman" w:cs="Times New Roman"/>
          <w:color w:val="000000" w:themeColor="text1"/>
          <w:sz w:val="24"/>
          <w:szCs w:val="24"/>
          <w:bdr w:val="none" w:sz="0" w:space="0" w:color="auto" w:frame="1"/>
        </w:rPr>
        <w:t xml:space="preserve">posibilității anuale în </w:t>
      </w:r>
      <w:r w:rsidR="007A6CED" w:rsidRPr="00CD75F4">
        <w:rPr>
          <w:rFonts w:ascii="Times New Roman" w:eastAsia="Times New Roman" w:hAnsi="Times New Roman" w:cs="Times New Roman"/>
          <w:color w:val="000000" w:themeColor="text1"/>
          <w:sz w:val="24"/>
          <w:szCs w:val="24"/>
          <w:bdr w:val="none" w:sz="0" w:space="0" w:color="auto" w:frame="1"/>
        </w:rPr>
        <w:t xml:space="preserve">cazul prevăzut la art.1. </w:t>
      </w:r>
      <w:proofErr w:type="gramStart"/>
      <w:r w:rsidR="007A6CED" w:rsidRPr="00CD75F4">
        <w:rPr>
          <w:rFonts w:ascii="Times New Roman" w:eastAsia="Times New Roman" w:hAnsi="Times New Roman" w:cs="Times New Roman"/>
          <w:color w:val="000000" w:themeColor="text1"/>
          <w:sz w:val="24"/>
          <w:szCs w:val="24"/>
          <w:bdr w:val="none" w:sz="0" w:space="0" w:color="auto" w:frame="1"/>
        </w:rPr>
        <w:t>alin</w:t>
      </w:r>
      <w:proofErr w:type="gramEnd"/>
      <w:r w:rsidR="002E79F0">
        <w:rPr>
          <w:rFonts w:ascii="Times New Roman" w:eastAsia="Times New Roman" w:hAnsi="Times New Roman" w:cs="Times New Roman"/>
          <w:color w:val="000000" w:themeColor="text1"/>
          <w:sz w:val="24"/>
          <w:szCs w:val="24"/>
          <w:bdr w:val="none" w:sz="0" w:space="0" w:color="auto" w:frame="1"/>
        </w:rPr>
        <w:t>.</w:t>
      </w:r>
      <w:r w:rsidR="007A6CED" w:rsidRPr="00CD75F4">
        <w:rPr>
          <w:rFonts w:ascii="Times New Roman" w:eastAsia="Times New Roman" w:hAnsi="Times New Roman" w:cs="Times New Roman"/>
          <w:color w:val="000000" w:themeColor="text1"/>
          <w:sz w:val="24"/>
          <w:szCs w:val="24"/>
          <w:bdr w:val="none" w:sz="0" w:space="0" w:color="auto" w:frame="1"/>
        </w:rPr>
        <w:t xml:space="preserve"> (1)</w:t>
      </w:r>
      <w:r w:rsidR="009B636A" w:rsidRPr="00CD75F4">
        <w:rPr>
          <w:rFonts w:ascii="Times New Roman" w:eastAsia="Times New Roman" w:hAnsi="Times New Roman" w:cs="Times New Roman"/>
          <w:color w:val="000000" w:themeColor="text1"/>
          <w:sz w:val="24"/>
          <w:szCs w:val="24"/>
          <w:bdr w:val="none" w:sz="0" w:space="0" w:color="auto" w:frame="1"/>
        </w:rPr>
        <w:t xml:space="preserve">, </w:t>
      </w:r>
      <w:r w:rsidRPr="00CD75F4">
        <w:rPr>
          <w:rFonts w:ascii="Times New Roman" w:eastAsia="Times New Roman" w:hAnsi="Times New Roman" w:cs="Times New Roman"/>
          <w:color w:val="000000" w:themeColor="text1"/>
          <w:sz w:val="24"/>
          <w:szCs w:val="24"/>
          <w:bdr w:val="none" w:sz="0" w:space="0" w:color="auto" w:frame="1"/>
        </w:rPr>
        <w:t xml:space="preserve"> se </w:t>
      </w:r>
      <w:r w:rsidR="000E624E" w:rsidRPr="00CD75F4">
        <w:rPr>
          <w:rFonts w:ascii="Times New Roman" w:eastAsia="Times New Roman" w:hAnsi="Times New Roman" w:cs="Times New Roman"/>
          <w:color w:val="000000" w:themeColor="text1"/>
          <w:sz w:val="24"/>
          <w:szCs w:val="24"/>
          <w:bdr w:val="none" w:sz="0" w:space="0" w:color="auto" w:frame="1"/>
        </w:rPr>
        <w:t xml:space="preserve">aprobă </w:t>
      </w:r>
      <w:r w:rsidRPr="00CD75F4">
        <w:rPr>
          <w:rFonts w:ascii="Times New Roman" w:eastAsia="Times New Roman" w:hAnsi="Times New Roman" w:cs="Times New Roman"/>
          <w:color w:val="000000" w:themeColor="text1"/>
          <w:sz w:val="24"/>
          <w:szCs w:val="24"/>
          <w:bdr w:val="none" w:sz="0" w:space="0" w:color="auto" w:frame="1"/>
        </w:rPr>
        <w:t xml:space="preserve">diferențiat, în funcție de volumul de masă lemnoasă exploatată în cadrul </w:t>
      </w:r>
      <w:r w:rsidR="00163C48" w:rsidRPr="00CD75F4">
        <w:rPr>
          <w:rFonts w:ascii="Times New Roman" w:eastAsia="Times New Roman" w:hAnsi="Times New Roman" w:cs="Times New Roman"/>
          <w:color w:val="000000" w:themeColor="text1"/>
          <w:sz w:val="24"/>
          <w:szCs w:val="24"/>
          <w:bdr w:val="none" w:sz="0" w:space="0" w:color="auto" w:frame="1"/>
        </w:rPr>
        <w:t>sub</w:t>
      </w:r>
      <w:r w:rsidRPr="00CD75F4">
        <w:rPr>
          <w:rFonts w:ascii="Times New Roman" w:eastAsia="Times New Roman" w:hAnsi="Times New Roman" w:cs="Times New Roman"/>
          <w:color w:val="000000" w:themeColor="text1"/>
          <w:sz w:val="24"/>
          <w:szCs w:val="24"/>
          <w:bdr w:val="none" w:sz="0" w:space="0" w:color="auto" w:frame="1"/>
        </w:rPr>
        <w:t>unității de gospodărire în perioada de timp trecută de la intrarea în vigoare a amenajamentului silvic, după cum urmează:</w:t>
      </w:r>
      <w:r w:rsidR="001F0DD8" w:rsidRPr="00CD75F4">
        <w:rPr>
          <w:rFonts w:ascii="Times New Roman" w:eastAsia="Times New Roman" w:hAnsi="Times New Roman" w:cs="Times New Roman"/>
          <w:color w:val="000000" w:themeColor="text1"/>
          <w:sz w:val="24"/>
          <w:szCs w:val="24"/>
          <w:bdr w:val="none" w:sz="0" w:space="0" w:color="auto" w:frame="1"/>
        </w:rPr>
        <w:t xml:space="preserve"> </w:t>
      </w:r>
    </w:p>
    <w:p w:rsidR="00E616E4" w:rsidRPr="006A4E0C" w:rsidRDefault="00E616E4" w:rsidP="00D156E6">
      <w:pPr>
        <w:autoSpaceDE w:val="0"/>
        <w:autoSpaceDN w:val="0"/>
        <w:adjustRightInd w:val="0"/>
        <w:spacing w:after="0" w:line="240" w:lineRule="auto"/>
        <w:jc w:val="both"/>
        <w:rPr>
          <w:rFonts w:ascii="Times New Roman" w:hAnsi="Times New Roman" w:cs="Times New Roman"/>
          <w:noProof/>
          <w:color w:val="000000" w:themeColor="text1"/>
          <w:sz w:val="24"/>
          <w:szCs w:val="24"/>
          <w:lang w:val="ro-RO"/>
        </w:rPr>
      </w:pPr>
      <w:r w:rsidRPr="00CD75F4">
        <w:rPr>
          <w:rFonts w:ascii="Times New Roman" w:hAnsi="Times New Roman" w:cs="Times New Roman"/>
          <w:noProof/>
          <w:color w:val="000000" w:themeColor="text1"/>
          <w:sz w:val="24"/>
          <w:szCs w:val="24"/>
          <w:lang w:val="bg-BG"/>
        </w:rPr>
        <w:t xml:space="preserve">    </w:t>
      </w:r>
      <w:r w:rsidR="00AF6CF2" w:rsidRPr="00CD75F4">
        <w:rPr>
          <w:rFonts w:ascii="Times New Roman" w:hAnsi="Times New Roman" w:cs="Times New Roman"/>
          <w:noProof/>
          <w:color w:val="000000" w:themeColor="text1"/>
          <w:sz w:val="24"/>
          <w:szCs w:val="24"/>
          <w:lang w:val="ro-RO"/>
        </w:rPr>
        <w:t xml:space="preserve">  </w:t>
      </w:r>
      <w:r w:rsidRPr="00CD75F4">
        <w:rPr>
          <w:rFonts w:ascii="Times New Roman" w:hAnsi="Times New Roman" w:cs="Times New Roman"/>
          <w:noProof/>
          <w:color w:val="000000" w:themeColor="text1"/>
          <w:sz w:val="24"/>
          <w:szCs w:val="24"/>
          <w:lang w:val="bg-BG"/>
        </w:rPr>
        <w:t>a) în cazul în care volumul de masă lemnoasă exploatată de la intrarea în vigoare a amenajamentului silvic</w:t>
      </w:r>
      <w:r w:rsidR="00166037" w:rsidRPr="00CD75F4">
        <w:rPr>
          <w:rFonts w:ascii="Times New Roman" w:hAnsi="Times New Roman" w:cs="Times New Roman"/>
          <w:noProof/>
          <w:color w:val="000000" w:themeColor="text1"/>
          <w:sz w:val="24"/>
          <w:szCs w:val="24"/>
          <w:lang w:val="ro-RO"/>
        </w:rPr>
        <w:t>,</w:t>
      </w:r>
      <w:r w:rsidRPr="00CD75F4">
        <w:rPr>
          <w:rFonts w:ascii="Times New Roman" w:hAnsi="Times New Roman" w:cs="Times New Roman"/>
          <w:noProof/>
          <w:color w:val="000000" w:themeColor="text1"/>
          <w:sz w:val="24"/>
          <w:szCs w:val="24"/>
          <w:lang w:val="bg-BG"/>
        </w:rPr>
        <w:t xml:space="preserve"> </w:t>
      </w:r>
      <w:r w:rsidR="00166037" w:rsidRPr="006A4E0C">
        <w:rPr>
          <w:rFonts w:ascii="Times New Roman" w:hAnsi="Times New Roman" w:cs="Times New Roman"/>
          <w:noProof/>
          <w:color w:val="000000" w:themeColor="text1"/>
          <w:sz w:val="24"/>
          <w:szCs w:val="24"/>
          <w:lang w:val="ro-RO"/>
        </w:rPr>
        <w:t xml:space="preserve">însumat cu volumul </w:t>
      </w:r>
      <w:r w:rsidR="00166037" w:rsidRPr="006A4E0C">
        <w:rPr>
          <w:rFonts w:ascii="Times New Roman" w:hAnsi="Times New Roman" w:cs="Times New Roman"/>
          <w:noProof/>
          <w:color w:val="000000" w:themeColor="text1"/>
          <w:sz w:val="24"/>
          <w:szCs w:val="24"/>
          <w:lang w:val="bg-BG"/>
        </w:rPr>
        <w:t>produsel</w:t>
      </w:r>
      <w:r w:rsidR="00166037" w:rsidRPr="006A4E0C">
        <w:rPr>
          <w:rFonts w:ascii="Times New Roman" w:hAnsi="Times New Roman" w:cs="Times New Roman"/>
          <w:noProof/>
          <w:color w:val="000000" w:themeColor="text1"/>
          <w:sz w:val="24"/>
          <w:szCs w:val="24"/>
          <w:lang w:val="ro-RO"/>
        </w:rPr>
        <w:t>or</w:t>
      </w:r>
      <w:r w:rsidR="00166037" w:rsidRPr="006A4E0C">
        <w:rPr>
          <w:rFonts w:ascii="Times New Roman" w:hAnsi="Times New Roman" w:cs="Times New Roman"/>
          <w:noProof/>
          <w:color w:val="000000" w:themeColor="text1"/>
          <w:sz w:val="24"/>
          <w:szCs w:val="24"/>
          <w:lang w:val="bg-BG"/>
        </w:rPr>
        <w:t xml:space="preserve"> accidentale I</w:t>
      </w:r>
      <w:r w:rsidR="00166037" w:rsidRPr="006A4E0C">
        <w:rPr>
          <w:rFonts w:ascii="Times New Roman" w:hAnsi="Times New Roman" w:cs="Times New Roman"/>
          <w:noProof/>
          <w:color w:val="000000" w:themeColor="text1"/>
          <w:sz w:val="24"/>
          <w:szCs w:val="24"/>
          <w:lang w:val="ro-RO"/>
        </w:rPr>
        <w:t xml:space="preserve"> din</w:t>
      </w:r>
      <w:r w:rsidRPr="006A4E0C">
        <w:rPr>
          <w:rFonts w:ascii="Times New Roman" w:hAnsi="Times New Roman" w:cs="Times New Roman"/>
          <w:noProof/>
          <w:color w:val="000000" w:themeColor="text1"/>
          <w:sz w:val="24"/>
          <w:szCs w:val="24"/>
          <w:lang w:val="bg-BG"/>
        </w:rPr>
        <w:t xml:space="preserve"> actele de punere în valoare </w:t>
      </w:r>
      <w:r w:rsidR="00166037" w:rsidRPr="006A4E0C">
        <w:rPr>
          <w:rFonts w:ascii="Times New Roman" w:hAnsi="Times New Roman" w:cs="Times New Roman"/>
          <w:noProof/>
          <w:color w:val="000000" w:themeColor="text1"/>
          <w:sz w:val="24"/>
          <w:szCs w:val="24"/>
          <w:lang w:val="ro-RO"/>
        </w:rPr>
        <w:t>neautorizate</w:t>
      </w:r>
      <w:r w:rsidR="00841EC4" w:rsidRPr="006A4E0C">
        <w:rPr>
          <w:rFonts w:ascii="Times New Roman" w:hAnsi="Times New Roman" w:cs="Times New Roman"/>
          <w:noProof/>
          <w:color w:val="000000" w:themeColor="text1"/>
          <w:sz w:val="24"/>
          <w:szCs w:val="24"/>
          <w:lang w:val="ro-RO"/>
        </w:rPr>
        <w:t>,</w:t>
      </w:r>
      <w:r w:rsidRPr="006A4E0C">
        <w:rPr>
          <w:rFonts w:ascii="Times New Roman" w:hAnsi="Times New Roman" w:cs="Times New Roman"/>
          <w:noProof/>
          <w:color w:val="000000" w:themeColor="text1"/>
          <w:sz w:val="24"/>
          <w:szCs w:val="24"/>
          <w:lang w:val="bg-BG"/>
        </w:rPr>
        <w:t xml:space="preserve"> este mai mic decât </w:t>
      </w:r>
      <w:r w:rsidR="00841EC4" w:rsidRPr="006A4E0C">
        <w:rPr>
          <w:rFonts w:ascii="Times New Roman" w:hAnsi="Times New Roman" w:cs="Times New Roman"/>
          <w:noProof/>
          <w:color w:val="000000" w:themeColor="text1"/>
          <w:sz w:val="24"/>
          <w:szCs w:val="24"/>
          <w:lang w:val="ro-RO"/>
        </w:rPr>
        <w:t xml:space="preserve">posibilitatea anuală </w:t>
      </w:r>
      <w:r w:rsidR="00166037" w:rsidRPr="006A4E0C">
        <w:rPr>
          <w:rFonts w:ascii="Times New Roman" w:hAnsi="Times New Roman" w:cs="Times New Roman"/>
          <w:noProof/>
          <w:color w:val="000000" w:themeColor="text1"/>
          <w:sz w:val="24"/>
          <w:szCs w:val="24"/>
          <w:lang w:val="ro-RO"/>
        </w:rPr>
        <w:t xml:space="preserve">stabilită </w:t>
      </w:r>
      <w:r w:rsidR="00166037" w:rsidRPr="006A4E0C">
        <w:rPr>
          <w:rFonts w:ascii="Times New Roman" w:hAnsi="Times New Roman" w:cs="Times New Roman"/>
          <w:noProof/>
          <w:color w:val="000000" w:themeColor="text1"/>
          <w:sz w:val="24"/>
          <w:szCs w:val="24"/>
          <w:lang w:val="bg-BG"/>
        </w:rPr>
        <w:t xml:space="preserve">pentru </w:t>
      </w:r>
      <w:r w:rsidR="00166037" w:rsidRPr="006A4E0C">
        <w:rPr>
          <w:rFonts w:ascii="Times New Roman" w:hAnsi="Times New Roman" w:cs="Times New Roman"/>
          <w:noProof/>
          <w:color w:val="000000" w:themeColor="text1"/>
          <w:sz w:val="24"/>
          <w:szCs w:val="24"/>
          <w:lang w:val="ro-RO"/>
        </w:rPr>
        <w:t>sub</w:t>
      </w:r>
      <w:r w:rsidR="00166037" w:rsidRPr="006A4E0C">
        <w:rPr>
          <w:rFonts w:ascii="Times New Roman" w:hAnsi="Times New Roman" w:cs="Times New Roman"/>
          <w:noProof/>
          <w:color w:val="000000" w:themeColor="text1"/>
          <w:sz w:val="24"/>
          <w:szCs w:val="24"/>
          <w:lang w:val="bg-BG"/>
        </w:rPr>
        <w:t>unitatea de gospodărire</w:t>
      </w:r>
      <w:r w:rsidR="00166037" w:rsidRPr="006A4E0C">
        <w:rPr>
          <w:rFonts w:ascii="Times New Roman" w:hAnsi="Times New Roman" w:cs="Times New Roman"/>
          <w:noProof/>
          <w:color w:val="000000" w:themeColor="text1"/>
          <w:sz w:val="24"/>
          <w:szCs w:val="24"/>
          <w:lang w:val="ro-RO"/>
        </w:rPr>
        <w:t xml:space="preserve">, </w:t>
      </w:r>
      <w:r w:rsidR="00841EC4" w:rsidRPr="006A4E0C">
        <w:rPr>
          <w:rFonts w:ascii="Times New Roman" w:hAnsi="Times New Roman" w:cs="Times New Roman"/>
          <w:noProof/>
          <w:color w:val="000000" w:themeColor="text1"/>
          <w:sz w:val="24"/>
          <w:szCs w:val="24"/>
          <w:lang w:val="ro-RO"/>
        </w:rPr>
        <w:t xml:space="preserve">multiplicată cu numărul de ani de aplicare a </w:t>
      </w:r>
      <w:r w:rsidR="00841EC4" w:rsidRPr="006A4E0C">
        <w:rPr>
          <w:rFonts w:ascii="Times New Roman" w:hAnsi="Times New Roman" w:cs="Times New Roman"/>
          <w:noProof/>
          <w:color w:val="000000" w:themeColor="text1"/>
          <w:sz w:val="24"/>
          <w:szCs w:val="24"/>
          <w:lang w:val="bg-BG"/>
        </w:rPr>
        <w:t>amenajamentului silvic</w:t>
      </w:r>
      <w:r w:rsidR="004C765F" w:rsidRPr="006A4E0C">
        <w:rPr>
          <w:rFonts w:ascii="Times New Roman" w:hAnsi="Times New Roman" w:cs="Times New Roman"/>
          <w:noProof/>
          <w:color w:val="000000" w:themeColor="text1"/>
          <w:sz w:val="24"/>
          <w:szCs w:val="24"/>
          <w:lang w:val="ro-RO"/>
        </w:rPr>
        <w:t>.</w:t>
      </w:r>
    </w:p>
    <w:p w:rsidR="006A4E0C" w:rsidRPr="00CD75F4" w:rsidRDefault="00E616E4" w:rsidP="00D156E6">
      <w:pPr>
        <w:autoSpaceDE w:val="0"/>
        <w:autoSpaceDN w:val="0"/>
        <w:adjustRightInd w:val="0"/>
        <w:spacing w:after="0" w:line="240" w:lineRule="auto"/>
        <w:ind w:firstLine="426"/>
        <w:jc w:val="both"/>
        <w:rPr>
          <w:rFonts w:ascii="Times New Roman" w:hAnsi="Times New Roman" w:cs="Times New Roman"/>
          <w:noProof/>
          <w:color w:val="000000" w:themeColor="text1"/>
          <w:sz w:val="24"/>
          <w:szCs w:val="24"/>
          <w:lang w:val="ro-RO"/>
        </w:rPr>
      </w:pPr>
      <w:r w:rsidRPr="00CD75F4">
        <w:rPr>
          <w:rFonts w:ascii="Times New Roman" w:hAnsi="Times New Roman" w:cs="Times New Roman"/>
          <w:noProof/>
          <w:color w:val="000000" w:themeColor="text1"/>
          <w:sz w:val="24"/>
          <w:szCs w:val="24"/>
          <w:lang w:val="bg-BG"/>
        </w:rPr>
        <w:t xml:space="preserve">b) </w:t>
      </w:r>
      <w:r w:rsidR="00AF6CF2" w:rsidRPr="00CD75F4">
        <w:rPr>
          <w:rFonts w:ascii="Times New Roman" w:hAnsi="Times New Roman" w:cs="Times New Roman"/>
          <w:noProof/>
          <w:color w:val="000000" w:themeColor="text1"/>
          <w:sz w:val="24"/>
          <w:szCs w:val="24"/>
          <w:lang w:val="bg-BG"/>
        </w:rPr>
        <w:t>în cazul în care volumul de masă lemnoasă exploatată de la intrarea în vigoare a amenajamentului silvic</w:t>
      </w:r>
      <w:r w:rsidR="00AF6CF2" w:rsidRPr="00CD75F4">
        <w:rPr>
          <w:rFonts w:ascii="Times New Roman" w:hAnsi="Times New Roman" w:cs="Times New Roman"/>
          <w:noProof/>
          <w:color w:val="000000" w:themeColor="text1"/>
          <w:sz w:val="24"/>
          <w:szCs w:val="24"/>
          <w:lang w:val="ro-RO"/>
        </w:rPr>
        <w:t>,</w:t>
      </w:r>
      <w:r w:rsidR="00AF6CF2" w:rsidRPr="00CD75F4">
        <w:rPr>
          <w:rFonts w:ascii="Times New Roman" w:hAnsi="Times New Roman" w:cs="Times New Roman"/>
          <w:noProof/>
          <w:color w:val="000000" w:themeColor="text1"/>
          <w:sz w:val="24"/>
          <w:szCs w:val="24"/>
          <w:lang w:val="bg-BG"/>
        </w:rPr>
        <w:t xml:space="preserve"> </w:t>
      </w:r>
      <w:r w:rsidR="00AF6CF2" w:rsidRPr="00CD75F4">
        <w:rPr>
          <w:rFonts w:ascii="Times New Roman" w:hAnsi="Times New Roman" w:cs="Times New Roman"/>
          <w:noProof/>
          <w:color w:val="000000" w:themeColor="text1"/>
          <w:sz w:val="24"/>
          <w:szCs w:val="24"/>
          <w:lang w:val="ro-RO"/>
        </w:rPr>
        <w:t xml:space="preserve">însumat cu volumul </w:t>
      </w:r>
      <w:r w:rsidR="00AF6CF2" w:rsidRPr="00CD75F4">
        <w:rPr>
          <w:rFonts w:ascii="Times New Roman" w:hAnsi="Times New Roman" w:cs="Times New Roman"/>
          <w:noProof/>
          <w:color w:val="000000" w:themeColor="text1"/>
          <w:sz w:val="24"/>
          <w:szCs w:val="24"/>
          <w:lang w:val="bg-BG"/>
        </w:rPr>
        <w:t>produsel</w:t>
      </w:r>
      <w:r w:rsidR="00AF6CF2" w:rsidRPr="00CD75F4">
        <w:rPr>
          <w:rFonts w:ascii="Times New Roman" w:hAnsi="Times New Roman" w:cs="Times New Roman"/>
          <w:noProof/>
          <w:color w:val="000000" w:themeColor="text1"/>
          <w:sz w:val="24"/>
          <w:szCs w:val="24"/>
          <w:lang w:val="ro-RO"/>
        </w:rPr>
        <w:t>or</w:t>
      </w:r>
      <w:r w:rsidR="00AF6CF2" w:rsidRPr="00CD75F4">
        <w:rPr>
          <w:rFonts w:ascii="Times New Roman" w:hAnsi="Times New Roman" w:cs="Times New Roman"/>
          <w:noProof/>
          <w:color w:val="000000" w:themeColor="text1"/>
          <w:sz w:val="24"/>
          <w:szCs w:val="24"/>
          <w:lang w:val="bg-BG"/>
        </w:rPr>
        <w:t xml:space="preserve"> accidentale I</w:t>
      </w:r>
      <w:r w:rsidR="00AF6CF2" w:rsidRPr="00CD75F4">
        <w:rPr>
          <w:rFonts w:ascii="Times New Roman" w:hAnsi="Times New Roman" w:cs="Times New Roman"/>
          <w:noProof/>
          <w:color w:val="000000" w:themeColor="text1"/>
          <w:sz w:val="24"/>
          <w:szCs w:val="24"/>
          <w:lang w:val="ro-RO"/>
        </w:rPr>
        <w:t xml:space="preserve"> din</w:t>
      </w:r>
      <w:r w:rsidR="00AF6CF2" w:rsidRPr="00CD75F4">
        <w:rPr>
          <w:rFonts w:ascii="Times New Roman" w:hAnsi="Times New Roman" w:cs="Times New Roman"/>
          <w:noProof/>
          <w:color w:val="000000" w:themeColor="text1"/>
          <w:sz w:val="24"/>
          <w:szCs w:val="24"/>
          <w:lang w:val="bg-BG"/>
        </w:rPr>
        <w:t xml:space="preserve"> actele de punere în valoare </w:t>
      </w:r>
      <w:r w:rsidR="00AF6CF2" w:rsidRPr="00CD75F4">
        <w:rPr>
          <w:rFonts w:ascii="Times New Roman" w:hAnsi="Times New Roman" w:cs="Times New Roman"/>
          <w:noProof/>
          <w:color w:val="000000" w:themeColor="text1"/>
          <w:sz w:val="24"/>
          <w:szCs w:val="24"/>
          <w:lang w:val="ro-RO"/>
        </w:rPr>
        <w:t>neautorizate,</w:t>
      </w:r>
      <w:r w:rsidR="00AF6CF2" w:rsidRPr="00CD75F4">
        <w:rPr>
          <w:rFonts w:ascii="Times New Roman" w:hAnsi="Times New Roman" w:cs="Times New Roman"/>
          <w:noProof/>
          <w:color w:val="000000" w:themeColor="text1"/>
          <w:sz w:val="24"/>
          <w:szCs w:val="24"/>
          <w:lang w:val="bg-BG"/>
        </w:rPr>
        <w:t xml:space="preserve"> este mai </w:t>
      </w:r>
      <w:r w:rsidR="00AF6CF2" w:rsidRPr="00CD75F4">
        <w:rPr>
          <w:rFonts w:ascii="Times New Roman" w:hAnsi="Times New Roman" w:cs="Times New Roman"/>
          <w:noProof/>
          <w:color w:val="000000" w:themeColor="text1"/>
          <w:sz w:val="24"/>
          <w:szCs w:val="24"/>
          <w:lang w:val="ro-RO"/>
        </w:rPr>
        <w:t>mare</w:t>
      </w:r>
      <w:r w:rsidR="00AF6CF2" w:rsidRPr="00CD75F4">
        <w:rPr>
          <w:rFonts w:ascii="Times New Roman" w:hAnsi="Times New Roman" w:cs="Times New Roman"/>
          <w:noProof/>
          <w:color w:val="000000" w:themeColor="text1"/>
          <w:sz w:val="24"/>
          <w:szCs w:val="24"/>
          <w:lang w:val="bg-BG"/>
        </w:rPr>
        <w:t xml:space="preserve"> decât </w:t>
      </w:r>
      <w:r w:rsidR="00AF6CF2" w:rsidRPr="00CD75F4">
        <w:rPr>
          <w:rFonts w:ascii="Times New Roman" w:hAnsi="Times New Roman" w:cs="Times New Roman"/>
          <w:noProof/>
          <w:color w:val="000000" w:themeColor="text1"/>
          <w:sz w:val="24"/>
          <w:szCs w:val="24"/>
          <w:lang w:val="ro-RO"/>
        </w:rPr>
        <w:t xml:space="preserve">posibilitatea anuală stabilită </w:t>
      </w:r>
      <w:r w:rsidR="00AF6CF2" w:rsidRPr="00CD75F4">
        <w:rPr>
          <w:rFonts w:ascii="Times New Roman" w:hAnsi="Times New Roman" w:cs="Times New Roman"/>
          <w:noProof/>
          <w:color w:val="000000" w:themeColor="text1"/>
          <w:sz w:val="24"/>
          <w:szCs w:val="24"/>
          <w:lang w:val="bg-BG"/>
        </w:rPr>
        <w:t xml:space="preserve">pentru </w:t>
      </w:r>
      <w:r w:rsidR="00AF6CF2" w:rsidRPr="00CD75F4">
        <w:rPr>
          <w:rFonts w:ascii="Times New Roman" w:hAnsi="Times New Roman" w:cs="Times New Roman"/>
          <w:noProof/>
          <w:color w:val="000000" w:themeColor="text1"/>
          <w:sz w:val="24"/>
          <w:szCs w:val="24"/>
          <w:lang w:val="ro-RO"/>
        </w:rPr>
        <w:t>sub</w:t>
      </w:r>
      <w:r w:rsidR="00AF6CF2" w:rsidRPr="00CD75F4">
        <w:rPr>
          <w:rFonts w:ascii="Times New Roman" w:hAnsi="Times New Roman" w:cs="Times New Roman"/>
          <w:noProof/>
          <w:color w:val="000000" w:themeColor="text1"/>
          <w:sz w:val="24"/>
          <w:szCs w:val="24"/>
          <w:lang w:val="bg-BG"/>
        </w:rPr>
        <w:t>unitatea de gospodărire</w:t>
      </w:r>
      <w:r w:rsidR="00CD75F4" w:rsidRPr="00CD75F4">
        <w:rPr>
          <w:rFonts w:ascii="Times New Roman" w:hAnsi="Times New Roman" w:cs="Times New Roman"/>
          <w:noProof/>
          <w:color w:val="000000" w:themeColor="text1"/>
          <w:sz w:val="24"/>
          <w:szCs w:val="24"/>
          <w:lang w:val="ro-RO"/>
        </w:rPr>
        <w:t>,</w:t>
      </w:r>
      <w:r w:rsidR="00AF6CF2" w:rsidRPr="00CD75F4">
        <w:rPr>
          <w:rFonts w:ascii="Times New Roman" w:hAnsi="Times New Roman" w:cs="Times New Roman"/>
          <w:noProof/>
          <w:color w:val="000000" w:themeColor="text1"/>
          <w:sz w:val="24"/>
          <w:szCs w:val="24"/>
          <w:lang w:val="ro-RO"/>
        </w:rPr>
        <w:t xml:space="preserve"> multiplicată cu numărul de ani de aplicare a </w:t>
      </w:r>
      <w:r w:rsidR="00AF6CF2" w:rsidRPr="00CD75F4">
        <w:rPr>
          <w:rFonts w:ascii="Times New Roman" w:hAnsi="Times New Roman" w:cs="Times New Roman"/>
          <w:noProof/>
          <w:color w:val="000000" w:themeColor="text1"/>
          <w:sz w:val="24"/>
          <w:szCs w:val="24"/>
          <w:lang w:val="bg-BG"/>
        </w:rPr>
        <w:t>amenajamentului silvic</w:t>
      </w:r>
      <w:r w:rsidR="000E624E" w:rsidRPr="00CD75F4">
        <w:rPr>
          <w:rFonts w:ascii="Times New Roman" w:hAnsi="Times New Roman" w:cs="Times New Roman"/>
          <w:noProof/>
          <w:color w:val="000000" w:themeColor="text1"/>
          <w:sz w:val="24"/>
          <w:szCs w:val="24"/>
          <w:lang w:val="ro-RO"/>
        </w:rPr>
        <w:t>, fără  a se depăși posibilitatea</w:t>
      </w:r>
      <w:r w:rsidR="00AF6CF2" w:rsidRPr="00CD75F4">
        <w:rPr>
          <w:rFonts w:ascii="Times New Roman" w:hAnsi="Times New Roman" w:cs="Times New Roman"/>
          <w:noProof/>
          <w:color w:val="000000" w:themeColor="text1"/>
          <w:sz w:val="24"/>
          <w:szCs w:val="24"/>
          <w:lang w:val="ro-RO"/>
        </w:rPr>
        <w:t>;</w:t>
      </w:r>
    </w:p>
    <w:p w:rsidR="00456C5F" w:rsidRDefault="00076FF1" w:rsidP="00D156E6">
      <w:pPr>
        <w:autoSpaceDE w:val="0"/>
        <w:autoSpaceDN w:val="0"/>
        <w:adjustRightInd w:val="0"/>
        <w:spacing w:after="0" w:line="240" w:lineRule="auto"/>
        <w:ind w:firstLine="426"/>
        <w:jc w:val="both"/>
        <w:rPr>
          <w:rStyle w:val="salnbdy"/>
          <w:rFonts w:ascii="Times New Roman" w:hAnsi="Times New Roman" w:cs="Times New Roman"/>
          <w:color w:val="000000"/>
          <w:sz w:val="24"/>
          <w:szCs w:val="24"/>
          <w:bdr w:val="none" w:sz="0" w:space="0" w:color="auto" w:frame="1"/>
          <w:shd w:val="clear" w:color="auto" w:fill="FFFFFF"/>
        </w:rPr>
      </w:pPr>
      <w:r w:rsidRPr="00163C48">
        <w:rPr>
          <w:rStyle w:val="salnttl"/>
          <w:rFonts w:ascii="Times New Roman" w:hAnsi="Times New Roman" w:cs="Times New Roman"/>
          <w:color w:val="000000"/>
          <w:sz w:val="24"/>
          <w:szCs w:val="24"/>
          <w:bdr w:val="none" w:sz="0" w:space="0" w:color="auto" w:frame="1"/>
          <w:shd w:val="clear" w:color="auto" w:fill="FFFFFF"/>
        </w:rPr>
        <w:t>(2)</w:t>
      </w:r>
      <w:r w:rsidRPr="00163C48">
        <w:rPr>
          <w:rFonts w:ascii="Times New Roman" w:hAnsi="Times New Roman" w:cs="Times New Roman"/>
          <w:color w:val="000000"/>
          <w:sz w:val="24"/>
          <w:szCs w:val="24"/>
          <w:shd w:val="clear" w:color="auto" w:fill="FFFFFF"/>
        </w:rPr>
        <w:t> </w:t>
      </w:r>
      <w:r w:rsidR="00AF6CF2" w:rsidRPr="00163C48">
        <w:rPr>
          <w:rStyle w:val="salnbdy"/>
          <w:rFonts w:ascii="Times New Roman" w:hAnsi="Times New Roman" w:cs="Times New Roman"/>
          <w:color w:val="000000"/>
          <w:sz w:val="24"/>
          <w:szCs w:val="24"/>
          <w:bdr w:val="none" w:sz="0" w:space="0" w:color="auto" w:frame="1"/>
          <w:shd w:val="clear" w:color="auto" w:fill="FFFFFF"/>
        </w:rPr>
        <w:t>D</w:t>
      </w:r>
      <w:r w:rsidRPr="00163C48">
        <w:rPr>
          <w:rStyle w:val="salnbdy"/>
          <w:rFonts w:ascii="Times New Roman" w:hAnsi="Times New Roman" w:cs="Times New Roman"/>
          <w:color w:val="000000"/>
          <w:sz w:val="24"/>
          <w:szCs w:val="24"/>
          <w:bdr w:val="none" w:sz="0" w:space="0" w:color="auto" w:frame="1"/>
          <w:shd w:val="clear" w:color="auto" w:fill="FFFFFF"/>
        </w:rPr>
        <w:t>epășir</w:t>
      </w:r>
      <w:r w:rsidR="00AF6CF2" w:rsidRPr="00163C48">
        <w:rPr>
          <w:rStyle w:val="salnbdy"/>
          <w:rFonts w:ascii="Times New Roman" w:hAnsi="Times New Roman" w:cs="Times New Roman"/>
          <w:color w:val="000000"/>
          <w:sz w:val="24"/>
          <w:szCs w:val="24"/>
          <w:bdr w:val="none" w:sz="0" w:space="0" w:color="auto" w:frame="1"/>
          <w:shd w:val="clear" w:color="auto" w:fill="FFFFFF"/>
        </w:rPr>
        <w:t>ea</w:t>
      </w:r>
      <w:r w:rsidRPr="00163C48">
        <w:rPr>
          <w:rStyle w:val="salnbdy"/>
          <w:rFonts w:ascii="Times New Roman" w:hAnsi="Times New Roman" w:cs="Times New Roman"/>
          <w:color w:val="000000"/>
          <w:sz w:val="24"/>
          <w:szCs w:val="24"/>
          <w:bdr w:val="none" w:sz="0" w:space="0" w:color="auto" w:frame="1"/>
          <w:shd w:val="clear" w:color="auto" w:fill="FFFFFF"/>
        </w:rPr>
        <w:t xml:space="preserve"> posibilității</w:t>
      </w:r>
      <w:r w:rsidR="00AF6CF2" w:rsidRPr="00163C48">
        <w:rPr>
          <w:rFonts w:ascii="Times New Roman" w:hAnsi="Times New Roman" w:cs="Times New Roman"/>
          <w:noProof/>
          <w:color w:val="000000" w:themeColor="text1"/>
          <w:sz w:val="24"/>
          <w:szCs w:val="24"/>
          <w:lang w:val="bg-BG"/>
        </w:rPr>
        <w:t xml:space="preserve"> anuale</w:t>
      </w:r>
      <w:r w:rsidRPr="00163C48">
        <w:rPr>
          <w:rStyle w:val="salnbdy"/>
          <w:rFonts w:ascii="Times New Roman" w:hAnsi="Times New Roman" w:cs="Times New Roman"/>
          <w:color w:val="000000"/>
          <w:sz w:val="24"/>
          <w:szCs w:val="24"/>
          <w:bdr w:val="none" w:sz="0" w:space="0" w:color="auto" w:frame="1"/>
          <w:shd w:val="clear" w:color="auto" w:fill="FFFFFF"/>
        </w:rPr>
        <w:t xml:space="preserve"> în condițiile </w:t>
      </w:r>
      <w:r w:rsidR="00AF6CF2" w:rsidRPr="00163C48">
        <w:rPr>
          <w:rStyle w:val="salnbdy"/>
          <w:rFonts w:ascii="Times New Roman" w:hAnsi="Times New Roman" w:cs="Times New Roman"/>
          <w:color w:val="000000"/>
          <w:sz w:val="24"/>
          <w:szCs w:val="24"/>
          <w:bdr w:val="none" w:sz="0" w:space="0" w:color="auto" w:frame="1"/>
          <w:shd w:val="clear" w:color="auto" w:fill="FFFFFF"/>
        </w:rPr>
        <w:t xml:space="preserve">alin. (1) </w:t>
      </w:r>
      <w:proofErr w:type="gramStart"/>
      <w:r w:rsidR="00AF6CF2" w:rsidRPr="00163C48">
        <w:rPr>
          <w:rStyle w:val="salnbdy"/>
          <w:rFonts w:ascii="Times New Roman" w:hAnsi="Times New Roman" w:cs="Times New Roman"/>
          <w:color w:val="000000"/>
          <w:sz w:val="24"/>
          <w:szCs w:val="24"/>
          <w:bdr w:val="none" w:sz="0" w:space="0" w:color="auto" w:frame="1"/>
          <w:shd w:val="clear" w:color="auto" w:fill="FFFFFF"/>
        </w:rPr>
        <w:t>lit</w:t>
      </w:r>
      <w:proofErr w:type="gramEnd"/>
      <w:r w:rsidR="00AF6CF2" w:rsidRPr="00163C48">
        <w:rPr>
          <w:rStyle w:val="salnbdy"/>
          <w:rFonts w:ascii="Times New Roman" w:hAnsi="Times New Roman" w:cs="Times New Roman"/>
          <w:color w:val="000000"/>
          <w:sz w:val="24"/>
          <w:szCs w:val="24"/>
          <w:bdr w:val="none" w:sz="0" w:space="0" w:color="auto" w:frame="1"/>
          <w:shd w:val="clear" w:color="auto" w:fill="FFFFFF"/>
        </w:rPr>
        <w:t xml:space="preserve">. a) </w:t>
      </w:r>
      <w:proofErr w:type="gramStart"/>
      <w:r w:rsidR="00AF6CF2" w:rsidRPr="00163C48">
        <w:rPr>
          <w:rStyle w:val="salnbdy"/>
          <w:rFonts w:ascii="Times New Roman" w:hAnsi="Times New Roman" w:cs="Times New Roman"/>
          <w:color w:val="000000"/>
          <w:sz w:val="24"/>
          <w:szCs w:val="24"/>
          <w:bdr w:val="none" w:sz="0" w:space="0" w:color="auto" w:frame="1"/>
          <w:shd w:val="clear" w:color="auto" w:fill="FFFFFF"/>
        </w:rPr>
        <w:t>se</w:t>
      </w:r>
      <w:proofErr w:type="gramEnd"/>
      <w:r w:rsidR="00AF6CF2" w:rsidRPr="00163C48">
        <w:rPr>
          <w:rStyle w:val="salnbdy"/>
          <w:rFonts w:ascii="Times New Roman" w:hAnsi="Times New Roman" w:cs="Times New Roman"/>
          <w:color w:val="000000"/>
          <w:sz w:val="24"/>
          <w:szCs w:val="24"/>
          <w:bdr w:val="none" w:sz="0" w:space="0" w:color="auto" w:frame="1"/>
          <w:shd w:val="clear" w:color="auto" w:fill="FFFFFF"/>
        </w:rPr>
        <w:t xml:space="preserve"> aprobă </w:t>
      </w:r>
      <w:r w:rsidR="00AF6CF2" w:rsidRPr="00163C48">
        <w:rPr>
          <w:rFonts w:ascii="Times New Roman" w:hAnsi="Times New Roman" w:cs="Times New Roman"/>
          <w:noProof/>
          <w:color w:val="000000" w:themeColor="text1"/>
          <w:sz w:val="24"/>
          <w:szCs w:val="24"/>
          <w:lang w:val="bg-BG"/>
        </w:rPr>
        <w:t>de șeful de ocol</w:t>
      </w:r>
      <w:r w:rsidR="004C765F">
        <w:rPr>
          <w:rFonts w:ascii="Times New Roman" w:hAnsi="Times New Roman" w:cs="Times New Roman"/>
          <w:noProof/>
          <w:color w:val="000000" w:themeColor="text1"/>
          <w:sz w:val="24"/>
          <w:szCs w:val="24"/>
          <w:lang w:val="ro-RO"/>
        </w:rPr>
        <w:t xml:space="preserve"> și se comunică </w:t>
      </w:r>
      <w:r w:rsidR="004C765F" w:rsidRPr="00E26C5B">
        <w:rPr>
          <w:rStyle w:val="salnbdy"/>
          <w:rFonts w:ascii="Times New Roman" w:hAnsi="Times New Roman" w:cs="Times New Roman"/>
          <w:color w:val="000000"/>
          <w:sz w:val="24"/>
          <w:szCs w:val="24"/>
          <w:bdr w:val="none" w:sz="0" w:space="0" w:color="auto" w:frame="1"/>
          <w:shd w:val="clear" w:color="auto" w:fill="FFFFFF"/>
        </w:rPr>
        <w:t>structurii teritoriale de specialitate a autorității publice centrale care răspunde de silvicultură</w:t>
      </w:r>
      <w:r w:rsidR="00AF6CF2">
        <w:rPr>
          <w:rFonts w:ascii="Times New Roman" w:hAnsi="Times New Roman" w:cs="Times New Roman"/>
          <w:noProof/>
          <w:color w:val="000000" w:themeColor="text1"/>
          <w:sz w:val="24"/>
          <w:szCs w:val="24"/>
          <w:lang w:val="ro-RO"/>
        </w:rPr>
        <w:t xml:space="preserve">, iar depășirea posibilității </w:t>
      </w:r>
      <w:r w:rsidR="00AF6CF2" w:rsidRPr="00E26C5B">
        <w:rPr>
          <w:rStyle w:val="slgi"/>
          <w:rFonts w:ascii="Times New Roman" w:hAnsi="Times New Roman" w:cs="Times New Roman"/>
          <w:sz w:val="24"/>
          <w:szCs w:val="24"/>
          <w:bdr w:val="none" w:sz="0" w:space="0" w:color="auto" w:frame="1"/>
          <w:shd w:val="clear" w:color="auto" w:fill="FFFFFF"/>
        </w:rPr>
        <w:t xml:space="preserve"> </w:t>
      </w:r>
      <w:r w:rsidR="002A5477">
        <w:rPr>
          <w:rStyle w:val="slgi"/>
          <w:rFonts w:ascii="Times New Roman" w:hAnsi="Times New Roman" w:cs="Times New Roman"/>
          <w:sz w:val="24"/>
          <w:szCs w:val="24"/>
          <w:bdr w:val="none" w:sz="0" w:space="0" w:color="auto" w:frame="1"/>
          <w:shd w:val="clear" w:color="auto" w:fill="FFFFFF"/>
        </w:rPr>
        <w:t xml:space="preserve">anuale </w:t>
      </w:r>
      <w:r w:rsidR="00AF6CF2" w:rsidRPr="00E26C5B">
        <w:rPr>
          <w:rStyle w:val="salnbdy"/>
          <w:rFonts w:ascii="Times New Roman" w:hAnsi="Times New Roman" w:cs="Times New Roman"/>
          <w:color w:val="000000"/>
          <w:sz w:val="24"/>
          <w:szCs w:val="24"/>
          <w:bdr w:val="none" w:sz="0" w:space="0" w:color="auto" w:frame="1"/>
          <w:shd w:val="clear" w:color="auto" w:fill="FFFFFF"/>
        </w:rPr>
        <w:t>în condițiile </w:t>
      </w:r>
      <w:r w:rsidR="00AF6CF2">
        <w:rPr>
          <w:rStyle w:val="salnbdy"/>
          <w:rFonts w:ascii="Times New Roman" w:hAnsi="Times New Roman" w:cs="Times New Roman"/>
          <w:color w:val="000000"/>
          <w:sz w:val="24"/>
          <w:szCs w:val="24"/>
          <w:bdr w:val="none" w:sz="0" w:space="0" w:color="auto" w:frame="1"/>
          <w:shd w:val="clear" w:color="auto" w:fill="FFFFFF"/>
        </w:rPr>
        <w:t xml:space="preserve">alin. (1) </w:t>
      </w:r>
      <w:proofErr w:type="gramStart"/>
      <w:r w:rsidR="00AF6CF2">
        <w:rPr>
          <w:rStyle w:val="salnbdy"/>
          <w:rFonts w:ascii="Times New Roman" w:hAnsi="Times New Roman" w:cs="Times New Roman"/>
          <w:color w:val="000000"/>
          <w:sz w:val="24"/>
          <w:szCs w:val="24"/>
          <w:bdr w:val="none" w:sz="0" w:space="0" w:color="auto" w:frame="1"/>
          <w:shd w:val="clear" w:color="auto" w:fill="FFFFFF"/>
        </w:rPr>
        <w:t>lit</w:t>
      </w:r>
      <w:proofErr w:type="gramEnd"/>
      <w:r w:rsidR="00AF6CF2">
        <w:rPr>
          <w:rStyle w:val="salnbdy"/>
          <w:rFonts w:ascii="Times New Roman" w:hAnsi="Times New Roman" w:cs="Times New Roman"/>
          <w:color w:val="000000"/>
          <w:sz w:val="24"/>
          <w:szCs w:val="24"/>
          <w:bdr w:val="none" w:sz="0" w:space="0" w:color="auto" w:frame="1"/>
          <w:shd w:val="clear" w:color="auto" w:fill="FFFFFF"/>
        </w:rPr>
        <w:t xml:space="preserve">. b) </w:t>
      </w:r>
      <w:proofErr w:type="gramStart"/>
      <w:r w:rsidRPr="00E26C5B">
        <w:rPr>
          <w:rStyle w:val="salnbdy"/>
          <w:rFonts w:ascii="Times New Roman" w:hAnsi="Times New Roman" w:cs="Times New Roman"/>
          <w:color w:val="000000"/>
          <w:sz w:val="24"/>
          <w:szCs w:val="24"/>
          <w:bdr w:val="none" w:sz="0" w:space="0" w:color="auto" w:frame="1"/>
          <w:shd w:val="clear" w:color="auto" w:fill="FFFFFF"/>
        </w:rPr>
        <w:t>se</w:t>
      </w:r>
      <w:proofErr w:type="gramEnd"/>
      <w:r w:rsidRPr="00E26C5B">
        <w:rPr>
          <w:rStyle w:val="salnbdy"/>
          <w:rFonts w:ascii="Times New Roman" w:hAnsi="Times New Roman" w:cs="Times New Roman"/>
          <w:color w:val="000000"/>
          <w:sz w:val="24"/>
          <w:szCs w:val="24"/>
          <w:bdr w:val="none" w:sz="0" w:space="0" w:color="auto" w:frame="1"/>
          <w:shd w:val="clear" w:color="auto" w:fill="FFFFFF"/>
        </w:rPr>
        <w:t xml:space="preserve"> realizează prin decizie a conducătorului structurii teritoriale de specialitate a autorității publice centrale care răspunde de silvicultură.</w:t>
      </w:r>
    </w:p>
    <w:p w:rsidR="00BE1BF9" w:rsidRDefault="00BE1BF9" w:rsidP="00D156E6">
      <w:pPr>
        <w:autoSpaceDE w:val="0"/>
        <w:autoSpaceDN w:val="0"/>
        <w:adjustRightInd w:val="0"/>
        <w:spacing w:after="0" w:line="240" w:lineRule="auto"/>
        <w:ind w:firstLine="426"/>
        <w:jc w:val="both"/>
        <w:rPr>
          <w:rFonts w:ascii="Times New Roman" w:hAnsi="Times New Roman" w:cs="Times New Roman"/>
          <w:noProof/>
          <w:color w:val="000000" w:themeColor="text1"/>
          <w:sz w:val="24"/>
          <w:szCs w:val="24"/>
          <w:lang w:val="ro-RO"/>
        </w:rPr>
      </w:pPr>
      <w:r>
        <w:rPr>
          <w:rStyle w:val="salnbdy"/>
          <w:rFonts w:ascii="Times New Roman" w:hAnsi="Times New Roman" w:cs="Times New Roman"/>
          <w:color w:val="000000"/>
          <w:sz w:val="24"/>
          <w:szCs w:val="24"/>
          <w:bdr w:val="none" w:sz="0" w:space="0" w:color="auto" w:frame="1"/>
          <w:shd w:val="clear" w:color="auto" w:fill="FFFFFF"/>
        </w:rPr>
        <w:t>(3) D</w:t>
      </w:r>
      <w:r w:rsidRPr="00E26C5B">
        <w:rPr>
          <w:rStyle w:val="salnbdy"/>
          <w:rFonts w:ascii="Times New Roman" w:hAnsi="Times New Roman" w:cs="Times New Roman"/>
          <w:color w:val="000000"/>
          <w:sz w:val="24"/>
          <w:szCs w:val="24"/>
          <w:bdr w:val="none" w:sz="0" w:space="0" w:color="auto" w:frame="1"/>
          <w:shd w:val="clear" w:color="auto" w:fill="FFFFFF"/>
        </w:rPr>
        <w:t>epășir</w:t>
      </w:r>
      <w:r>
        <w:rPr>
          <w:rStyle w:val="salnbdy"/>
          <w:rFonts w:ascii="Times New Roman" w:hAnsi="Times New Roman" w:cs="Times New Roman"/>
          <w:color w:val="000000"/>
          <w:sz w:val="24"/>
          <w:szCs w:val="24"/>
          <w:bdr w:val="none" w:sz="0" w:space="0" w:color="auto" w:frame="1"/>
          <w:shd w:val="clear" w:color="auto" w:fill="FFFFFF"/>
        </w:rPr>
        <w:t>ea</w:t>
      </w:r>
      <w:r w:rsidRPr="00E26C5B">
        <w:rPr>
          <w:rStyle w:val="salnbdy"/>
          <w:rFonts w:ascii="Times New Roman" w:hAnsi="Times New Roman" w:cs="Times New Roman"/>
          <w:color w:val="000000"/>
          <w:sz w:val="24"/>
          <w:szCs w:val="24"/>
          <w:bdr w:val="none" w:sz="0" w:space="0" w:color="auto" w:frame="1"/>
          <w:shd w:val="clear" w:color="auto" w:fill="FFFFFF"/>
        </w:rPr>
        <w:t xml:space="preserve"> posibilității</w:t>
      </w:r>
      <w:r>
        <w:rPr>
          <w:rStyle w:val="salnbdy"/>
          <w:rFonts w:ascii="Times New Roman" w:hAnsi="Times New Roman" w:cs="Times New Roman"/>
          <w:color w:val="000000"/>
          <w:sz w:val="24"/>
          <w:szCs w:val="24"/>
          <w:bdr w:val="none" w:sz="0" w:space="0" w:color="auto" w:frame="1"/>
          <w:shd w:val="clear" w:color="auto" w:fill="FFFFFF"/>
        </w:rPr>
        <w:t xml:space="preserve"> se aprobă prin </w:t>
      </w:r>
      <w:r w:rsidRPr="00E26C5B">
        <w:rPr>
          <w:rStyle w:val="salnbdy"/>
          <w:rFonts w:ascii="Times New Roman" w:hAnsi="Times New Roman" w:cs="Times New Roman"/>
          <w:color w:val="000000"/>
          <w:sz w:val="24"/>
          <w:szCs w:val="24"/>
          <w:bdr w:val="none" w:sz="0" w:space="0" w:color="auto" w:frame="1"/>
          <w:shd w:val="clear" w:color="auto" w:fill="FFFFFF"/>
        </w:rPr>
        <w:t>decizie a conducătorului structurii teritoriale de specialitate a autorității publice centrale care răspunde de silvicultură</w:t>
      </w:r>
      <w:r>
        <w:rPr>
          <w:rStyle w:val="salnbdy"/>
          <w:rFonts w:ascii="Times New Roman" w:hAnsi="Times New Roman" w:cs="Times New Roman"/>
          <w:color w:val="000000"/>
          <w:sz w:val="24"/>
          <w:szCs w:val="24"/>
          <w:bdr w:val="none" w:sz="0" w:space="0" w:color="auto" w:frame="1"/>
          <w:shd w:val="clear" w:color="auto" w:fill="FFFFFF"/>
        </w:rPr>
        <w:t xml:space="preserve">, </w:t>
      </w:r>
      <w:r w:rsidRPr="00E26C5B">
        <w:rPr>
          <w:rFonts w:ascii="Times New Roman" w:hAnsi="Times New Roman" w:cs="Times New Roman"/>
          <w:noProof/>
          <w:color w:val="000000" w:themeColor="text1"/>
          <w:sz w:val="24"/>
          <w:szCs w:val="24"/>
          <w:lang w:val="bg-BG"/>
        </w:rPr>
        <w:t>în cazul în care volumul de masă lemnoasă exploatată de la intrarea în vigoare a amenajamentului silvic</w:t>
      </w:r>
      <w:r>
        <w:rPr>
          <w:rFonts w:ascii="Times New Roman" w:hAnsi="Times New Roman" w:cs="Times New Roman"/>
          <w:noProof/>
          <w:color w:val="000000" w:themeColor="text1"/>
          <w:sz w:val="24"/>
          <w:szCs w:val="24"/>
          <w:lang w:val="ro-RO"/>
        </w:rPr>
        <w:t>,</w:t>
      </w:r>
      <w:r w:rsidRPr="00E26C5B">
        <w:rPr>
          <w:rFonts w:ascii="Times New Roman" w:hAnsi="Times New Roman" w:cs="Times New Roman"/>
          <w:noProof/>
          <w:color w:val="000000" w:themeColor="text1"/>
          <w:sz w:val="24"/>
          <w:szCs w:val="24"/>
          <w:lang w:val="bg-BG"/>
        </w:rPr>
        <w:t xml:space="preserve"> </w:t>
      </w:r>
      <w:r>
        <w:rPr>
          <w:rFonts w:ascii="Times New Roman" w:hAnsi="Times New Roman" w:cs="Times New Roman"/>
          <w:noProof/>
          <w:color w:val="000000" w:themeColor="text1"/>
          <w:sz w:val="24"/>
          <w:szCs w:val="24"/>
          <w:lang w:val="ro-RO"/>
        </w:rPr>
        <w:t xml:space="preserve">însumat cu volumul </w:t>
      </w:r>
      <w:r w:rsidRPr="00E26C5B">
        <w:rPr>
          <w:rFonts w:ascii="Times New Roman" w:hAnsi="Times New Roman" w:cs="Times New Roman"/>
          <w:noProof/>
          <w:color w:val="000000" w:themeColor="text1"/>
          <w:sz w:val="24"/>
          <w:szCs w:val="24"/>
          <w:lang w:val="bg-BG"/>
        </w:rPr>
        <w:t>produsel</w:t>
      </w:r>
      <w:r>
        <w:rPr>
          <w:rFonts w:ascii="Times New Roman" w:hAnsi="Times New Roman" w:cs="Times New Roman"/>
          <w:noProof/>
          <w:color w:val="000000" w:themeColor="text1"/>
          <w:sz w:val="24"/>
          <w:szCs w:val="24"/>
          <w:lang w:val="ro-RO"/>
        </w:rPr>
        <w:t>or</w:t>
      </w:r>
      <w:r w:rsidRPr="00E26C5B">
        <w:rPr>
          <w:rFonts w:ascii="Times New Roman" w:hAnsi="Times New Roman" w:cs="Times New Roman"/>
          <w:noProof/>
          <w:color w:val="000000" w:themeColor="text1"/>
          <w:sz w:val="24"/>
          <w:szCs w:val="24"/>
          <w:lang w:val="bg-BG"/>
        </w:rPr>
        <w:t xml:space="preserve"> accidentale I</w:t>
      </w:r>
      <w:r>
        <w:rPr>
          <w:rFonts w:ascii="Times New Roman" w:hAnsi="Times New Roman" w:cs="Times New Roman"/>
          <w:noProof/>
          <w:color w:val="000000" w:themeColor="text1"/>
          <w:sz w:val="24"/>
          <w:szCs w:val="24"/>
          <w:lang w:val="ro-RO"/>
        </w:rPr>
        <w:t xml:space="preserve"> din</w:t>
      </w:r>
      <w:r w:rsidRPr="00E26C5B">
        <w:rPr>
          <w:rFonts w:ascii="Times New Roman" w:hAnsi="Times New Roman" w:cs="Times New Roman"/>
          <w:noProof/>
          <w:color w:val="000000" w:themeColor="text1"/>
          <w:sz w:val="24"/>
          <w:szCs w:val="24"/>
          <w:lang w:val="bg-BG"/>
        </w:rPr>
        <w:t xml:space="preserve"> actele de punere în valoare </w:t>
      </w:r>
      <w:r>
        <w:rPr>
          <w:rFonts w:ascii="Times New Roman" w:hAnsi="Times New Roman" w:cs="Times New Roman"/>
          <w:noProof/>
          <w:color w:val="000000" w:themeColor="text1"/>
          <w:sz w:val="24"/>
          <w:szCs w:val="24"/>
          <w:lang w:val="ro-RO"/>
        </w:rPr>
        <w:t>neautorizate,</w:t>
      </w:r>
      <w:r w:rsidRPr="00E26C5B">
        <w:rPr>
          <w:rFonts w:ascii="Times New Roman" w:hAnsi="Times New Roman" w:cs="Times New Roman"/>
          <w:noProof/>
          <w:color w:val="000000" w:themeColor="text1"/>
          <w:sz w:val="24"/>
          <w:szCs w:val="24"/>
          <w:lang w:val="bg-BG"/>
        </w:rPr>
        <w:t xml:space="preserve"> este mai </w:t>
      </w:r>
      <w:r>
        <w:rPr>
          <w:rFonts w:ascii="Times New Roman" w:hAnsi="Times New Roman" w:cs="Times New Roman"/>
          <w:noProof/>
          <w:color w:val="000000" w:themeColor="text1"/>
          <w:sz w:val="24"/>
          <w:szCs w:val="24"/>
          <w:lang w:val="ro-RO"/>
        </w:rPr>
        <w:t>mare</w:t>
      </w:r>
      <w:r w:rsidRPr="00E26C5B">
        <w:rPr>
          <w:rFonts w:ascii="Times New Roman" w:hAnsi="Times New Roman" w:cs="Times New Roman"/>
          <w:noProof/>
          <w:color w:val="000000" w:themeColor="text1"/>
          <w:sz w:val="24"/>
          <w:szCs w:val="24"/>
          <w:lang w:val="bg-BG"/>
        </w:rPr>
        <w:t xml:space="preserve"> decât </w:t>
      </w:r>
      <w:r>
        <w:rPr>
          <w:rFonts w:ascii="Times New Roman" w:hAnsi="Times New Roman" w:cs="Times New Roman"/>
          <w:noProof/>
          <w:color w:val="000000" w:themeColor="text1"/>
          <w:sz w:val="24"/>
          <w:szCs w:val="24"/>
          <w:lang w:val="ro-RO"/>
        </w:rPr>
        <w:t xml:space="preserve">posibilitatea stabilită </w:t>
      </w:r>
      <w:r w:rsidRPr="00E26C5B">
        <w:rPr>
          <w:rFonts w:ascii="Times New Roman" w:hAnsi="Times New Roman" w:cs="Times New Roman"/>
          <w:noProof/>
          <w:color w:val="000000" w:themeColor="text1"/>
          <w:sz w:val="24"/>
          <w:szCs w:val="24"/>
          <w:lang w:val="bg-BG"/>
        </w:rPr>
        <w:t xml:space="preserve">pentru </w:t>
      </w:r>
      <w:r>
        <w:rPr>
          <w:rFonts w:ascii="Times New Roman" w:hAnsi="Times New Roman" w:cs="Times New Roman"/>
          <w:noProof/>
          <w:color w:val="000000" w:themeColor="text1"/>
          <w:sz w:val="24"/>
          <w:szCs w:val="24"/>
          <w:lang w:val="ro-RO"/>
        </w:rPr>
        <w:t>sub</w:t>
      </w:r>
      <w:r w:rsidRPr="00E26C5B">
        <w:rPr>
          <w:rFonts w:ascii="Times New Roman" w:hAnsi="Times New Roman" w:cs="Times New Roman"/>
          <w:noProof/>
          <w:color w:val="000000" w:themeColor="text1"/>
          <w:sz w:val="24"/>
          <w:szCs w:val="24"/>
          <w:lang w:val="bg-BG"/>
        </w:rPr>
        <w:t>unitatea de gospodărire</w:t>
      </w:r>
      <w:r>
        <w:rPr>
          <w:rFonts w:ascii="Times New Roman" w:hAnsi="Times New Roman" w:cs="Times New Roman"/>
          <w:noProof/>
          <w:color w:val="000000" w:themeColor="text1"/>
          <w:sz w:val="24"/>
          <w:szCs w:val="24"/>
          <w:lang w:val="ro-RO"/>
        </w:rPr>
        <w:t xml:space="preserve">. </w:t>
      </w:r>
    </w:p>
    <w:p w:rsidR="000C52E1" w:rsidRPr="00E26C5B" w:rsidRDefault="000C52E1" w:rsidP="000C52E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sz w:val="24"/>
          <w:szCs w:val="24"/>
          <w:bdr w:val="none" w:sz="0" w:space="0" w:color="auto" w:frame="1"/>
        </w:rPr>
        <w:t>(4) Conducătorul structurii teritoriale a autorității publice centrale care răspunde de silvicultură</w:t>
      </w:r>
      <w:r>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sz w:val="24"/>
          <w:szCs w:val="24"/>
          <w:bdr w:val="none" w:sz="0" w:space="0" w:color="auto" w:frame="1"/>
        </w:rPr>
        <w:t>emite decizia de aprobare a depășirii posibilității</w:t>
      </w:r>
      <w:r>
        <w:rPr>
          <w:rFonts w:ascii="Times New Roman" w:eastAsia="Times New Roman" w:hAnsi="Times New Roman" w:cs="Times New Roman"/>
          <w:sz w:val="24"/>
          <w:szCs w:val="24"/>
          <w:bdr w:val="none" w:sz="0" w:space="0" w:color="auto" w:frame="1"/>
        </w:rPr>
        <w:t>/posibilității anuale</w:t>
      </w:r>
      <w:r w:rsidR="00FA36DA">
        <w:rPr>
          <w:rFonts w:ascii="Times New Roman" w:eastAsia="Times New Roman" w:hAnsi="Times New Roman" w:cs="Times New Roman"/>
          <w:sz w:val="24"/>
          <w:szCs w:val="24"/>
          <w:bdr w:val="none" w:sz="0" w:space="0" w:color="auto" w:frame="1"/>
        </w:rPr>
        <w:t>, în termen de 20 zile calendaristice de la data solicitării ocolului silvic</w:t>
      </w:r>
      <w:r>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sz w:val="24"/>
          <w:szCs w:val="24"/>
          <w:bdr w:val="none" w:sz="0" w:space="0" w:color="auto" w:frame="1"/>
        </w:rPr>
        <w:t>dacă sunt îndeplinite cumulativ următoarele condiții:</w:t>
      </w:r>
    </w:p>
    <w:p w:rsidR="000C52E1" w:rsidRPr="00E26C5B" w:rsidRDefault="000C52E1" w:rsidP="000C52E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b/>
          <w:bCs/>
          <w:sz w:val="24"/>
          <w:szCs w:val="24"/>
          <w:bdr w:val="none" w:sz="0" w:space="0" w:color="auto" w:frame="1"/>
        </w:rPr>
        <w:t>a)</w:t>
      </w:r>
      <w:r w:rsidRPr="00E26C5B">
        <w:rPr>
          <w:rFonts w:ascii="Times New Roman" w:eastAsia="Times New Roman" w:hAnsi="Times New Roman" w:cs="Times New Roman"/>
          <w:sz w:val="24"/>
          <w:szCs w:val="24"/>
          <w:bdr w:val="dotted" w:sz="6" w:space="0" w:color="FEFEFE" w:frame="1"/>
        </w:rPr>
        <w:t> </w:t>
      </w:r>
      <w:proofErr w:type="gramStart"/>
      <w:r w:rsidRPr="00E26C5B">
        <w:rPr>
          <w:rFonts w:ascii="Times New Roman" w:eastAsia="Times New Roman" w:hAnsi="Times New Roman" w:cs="Times New Roman"/>
          <w:sz w:val="24"/>
          <w:szCs w:val="24"/>
          <w:bdr w:val="none" w:sz="0" w:space="0" w:color="auto" w:frame="1"/>
        </w:rPr>
        <w:t>documentația</w:t>
      </w:r>
      <w:proofErr w:type="gramEnd"/>
      <w:r w:rsidRPr="00E26C5B">
        <w:rPr>
          <w:rFonts w:ascii="Times New Roman" w:eastAsia="Times New Roman" w:hAnsi="Times New Roman" w:cs="Times New Roman"/>
          <w:sz w:val="24"/>
          <w:szCs w:val="24"/>
          <w:bdr w:val="none" w:sz="0" w:space="0" w:color="auto" w:frame="1"/>
        </w:rPr>
        <w:t xml:space="preserve"> depusă este completă și corespunzătoare;</w:t>
      </w:r>
    </w:p>
    <w:p w:rsidR="000C52E1" w:rsidRPr="00E26C5B" w:rsidRDefault="000C52E1" w:rsidP="00E65B17">
      <w:pPr>
        <w:shd w:val="clear" w:color="auto" w:fill="FFFFFF"/>
        <w:spacing w:after="0" w:line="240" w:lineRule="auto"/>
        <w:jc w:val="both"/>
        <w:textAlignment w:val="baseline"/>
        <w:rPr>
          <w:rFonts w:ascii="Times New Roman" w:hAnsi="Times New Roman" w:cs="Times New Roman"/>
          <w:noProof/>
          <w:color w:val="000000" w:themeColor="text1"/>
          <w:sz w:val="24"/>
          <w:szCs w:val="24"/>
          <w:lang w:val="bg-BG"/>
        </w:rPr>
      </w:pPr>
      <w:r w:rsidRPr="00E26C5B">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b/>
          <w:bCs/>
          <w:sz w:val="24"/>
          <w:szCs w:val="24"/>
          <w:bdr w:val="none" w:sz="0" w:space="0" w:color="auto" w:frame="1"/>
        </w:rPr>
        <w:t>b)</w:t>
      </w:r>
      <w:r w:rsidRPr="00E26C5B">
        <w:rPr>
          <w:rFonts w:ascii="Times New Roman" w:eastAsia="Times New Roman" w:hAnsi="Times New Roman" w:cs="Times New Roman"/>
          <w:sz w:val="24"/>
          <w:szCs w:val="24"/>
          <w:bdr w:val="dotted" w:sz="6" w:space="0" w:color="FEFEFE" w:frame="1"/>
        </w:rPr>
        <w:t> </w:t>
      </w:r>
      <w:r w:rsidRPr="00E26C5B">
        <w:rPr>
          <w:rFonts w:ascii="Times New Roman" w:eastAsia="Times New Roman" w:hAnsi="Times New Roman" w:cs="Times New Roman"/>
          <w:sz w:val="24"/>
          <w:szCs w:val="24"/>
          <w:bdr w:val="none" w:sz="0" w:space="0" w:color="auto" w:frame="1"/>
        </w:rPr>
        <w:t xml:space="preserve">un reprezentant al structurii teritoriale a autorității publice centrale care răspunde de silvicultură </w:t>
      </w:r>
      <w:r w:rsidRPr="00FA36DA">
        <w:rPr>
          <w:rFonts w:ascii="Times New Roman" w:eastAsia="Times New Roman" w:hAnsi="Times New Roman" w:cs="Times New Roman"/>
          <w:sz w:val="24"/>
          <w:szCs w:val="24"/>
          <w:bdr w:val="none" w:sz="0" w:space="0" w:color="auto" w:frame="1"/>
        </w:rPr>
        <w:t>a constatat, prin sondaj, în teren că actele de punere în valoare  sunt întocmite corespunzător în ceea</w:t>
      </w:r>
      <w:r w:rsidR="0000755C" w:rsidRPr="00FA36DA">
        <w:rPr>
          <w:rFonts w:ascii="Times New Roman" w:eastAsia="Times New Roman" w:hAnsi="Times New Roman" w:cs="Times New Roman"/>
          <w:sz w:val="24"/>
          <w:szCs w:val="24"/>
          <w:bdr w:val="none" w:sz="0" w:space="0" w:color="auto" w:frame="1"/>
        </w:rPr>
        <w:t xml:space="preserve"> </w:t>
      </w:r>
      <w:r w:rsidRPr="00FA36DA">
        <w:rPr>
          <w:rFonts w:ascii="Times New Roman" w:eastAsia="Times New Roman" w:hAnsi="Times New Roman" w:cs="Times New Roman"/>
          <w:sz w:val="24"/>
          <w:szCs w:val="24"/>
          <w:bdr w:val="none" w:sz="0" w:space="0" w:color="auto" w:frame="1"/>
        </w:rPr>
        <w:t xml:space="preserve">ce privește natura produselor </w:t>
      </w:r>
      <w:r w:rsidR="0000755C" w:rsidRPr="00FA36DA">
        <w:rPr>
          <w:rFonts w:ascii="Times New Roman" w:eastAsia="Times New Roman" w:hAnsi="Times New Roman" w:cs="Times New Roman"/>
          <w:sz w:val="24"/>
          <w:szCs w:val="24"/>
          <w:bdr w:val="none" w:sz="0" w:space="0" w:color="auto" w:frame="1"/>
        </w:rPr>
        <w:t>și amplasamentul</w:t>
      </w:r>
      <w:r w:rsidRPr="00FA36DA">
        <w:rPr>
          <w:rFonts w:ascii="Times New Roman" w:eastAsia="Times New Roman" w:hAnsi="Times New Roman" w:cs="Times New Roman"/>
          <w:sz w:val="24"/>
          <w:szCs w:val="24"/>
          <w:bdr w:val="none" w:sz="0" w:space="0" w:color="auto" w:frame="1"/>
        </w:rPr>
        <w:t>.</w:t>
      </w:r>
      <w:r w:rsidRPr="00E26C5B">
        <w:rPr>
          <w:rFonts w:ascii="Times New Roman" w:eastAsia="Times New Roman" w:hAnsi="Times New Roman" w:cs="Times New Roman"/>
          <w:sz w:val="24"/>
          <w:szCs w:val="24"/>
          <w:bdr w:val="none" w:sz="0" w:space="0" w:color="auto" w:frame="1"/>
        </w:rPr>
        <w:t xml:space="preserve"> </w:t>
      </w:r>
    </w:p>
    <w:p w:rsidR="0069675F" w:rsidRPr="00E26C5B" w:rsidRDefault="0069675F" w:rsidP="00960462">
      <w:pPr>
        <w:shd w:val="clear" w:color="auto" w:fill="FFFFFF"/>
        <w:spacing w:after="0" w:line="240" w:lineRule="auto"/>
        <w:ind w:right="-153" w:hanging="142"/>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E65B17">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sz w:val="24"/>
          <w:szCs w:val="24"/>
          <w:bdr w:val="none" w:sz="0" w:space="0" w:color="auto" w:frame="1"/>
        </w:rPr>
        <w:t xml:space="preserve"> </w:t>
      </w:r>
      <w:r w:rsidRPr="009B0DA1">
        <w:rPr>
          <w:rFonts w:ascii="Times New Roman" w:eastAsia="Times New Roman" w:hAnsi="Times New Roman" w:cs="Times New Roman"/>
          <w:sz w:val="24"/>
          <w:szCs w:val="24"/>
          <w:bdr w:val="none" w:sz="0" w:space="0" w:color="auto" w:frame="1"/>
        </w:rPr>
        <w:t>(</w:t>
      </w:r>
      <w:r w:rsidR="00E65B17">
        <w:rPr>
          <w:rFonts w:ascii="Times New Roman" w:eastAsia="Times New Roman" w:hAnsi="Times New Roman" w:cs="Times New Roman"/>
          <w:sz w:val="24"/>
          <w:szCs w:val="24"/>
          <w:bdr w:val="none" w:sz="0" w:space="0" w:color="auto" w:frame="1"/>
        </w:rPr>
        <w:t>5</w:t>
      </w:r>
      <w:r w:rsidRPr="009B0DA1">
        <w:rPr>
          <w:rFonts w:ascii="Times New Roman" w:eastAsia="Times New Roman" w:hAnsi="Times New Roman" w:cs="Times New Roman"/>
          <w:sz w:val="24"/>
          <w:szCs w:val="24"/>
          <w:bdr w:val="none" w:sz="0" w:space="0" w:color="auto" w:frame="1"/>
        </w:rPr>
        <w:t>) În situația în care</w:t>
      </w:r>
      <w:r w:rsidR="00E326B7">
        <w:rPr>
          <w:rFonts w:ascii="Times New Roman" w:eastAsia="Times New Roman" w:hAnsi="Times New Roman" w:cs="Times New Roman"/>
          <w:sz w:val="24"/>
          <w:szCs w:val="24"/>
          <w:bdr w:val="none" w:sz="0" w:space="0" w:color="auto" w:frame="1"/>
        </w:rPr>
        <w:t>,</w:t>
      </w:r>
      <w:r w:rsidRPr="009B0DA1">
        <w:rPr>
          <w:rFonts w:ascii="Times New Roman" w:eastAsia="Times New Roman" w:hAnsi="Times New Roman" w:cs="Times New Roman"/>
          <w:sz w:val="24"/>
          <w:szCs w:val="24"/>
          <w:bdr w:val="none" w:sz="0" w:space="0" w:color="auto" w:frame="1"/>
        </w:rPr>
        <w:t xml:space="preserve"> prin recoltarea produselor accidentale I se depășește posibilitatea</w:t>
      </w:r>
      <w:r w:rsidR="00E326B7">
        <w:rPr>
          <w:rFonts w:ascii="Times New Roman" w:eastAsia="Times New Roman" w:hAnsi="Times New Roman" w:cs="Times New Roman"/>
          <w:sz w:val="24"/>
          <w:szCs w:val="24"/>
          <w:bdr w:val="none" w:sz="0" w:space="0" w:color="auto" w:frame="1"/>
        </w:rPr>
        <w:t xml:space="preserve"> </w:t>
      </w:r>
      <w:r w:rsidRPr="009B0DA1">
        <w:rPr>
          <w:rFonts w:ascii="Times New Roman" w:eastAsia="Times New Roman" w:hAnsi="Times New Roman" w:cs="Times New Roman"/>
          <w:sz w:val="24"/>
          <w:szCs w:val="24"/>
          <w:bdr w:val="none" w:sz="0" w:space="0" w:color="auto" w:frame="1"/>
        </w:rPr>
        <w:t>stabilită prin amenajamentul silvic pentru o subunitate de gospodărire, precomptarea se va realiza la nivel de ocol silvic, pentru fondul forestier proprietate publică a statului sau la nivel de proprietar, pentru fondul forestier, altul decât cel proprietate publică a statului.</w:t>
      </w:r>
    </w:p>
    <w:p w:rsidR="00076FF1" w:rsidRPr="00E26C5B" w:rsidRDefault="001F0DD8" w:rsidP="00D156E6">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E26C5B">
        <w:rPr>
          <w:rFonts w:ascii="Times New Roman" w:eastAsia="Times New Roman" w:hAnsi="Times New Roman" w:cs="Times New Roman"/>
          <w:sz w:val="24"/>
          <w:szCs w:val="24"/>
          <w:bdr w:val="none" w:sz="0" w:space="0" w:color="auto" w:frame="1"/>
        </w:rPr>
        <w:lastRenderedPageBreak/>
        <w:t xml:space="preserve">      </w:t>
      </w:r>
      <w:r w:rsidR="00076FF1" w:rsidRPr="00E26C5B">
        <w:rPr>
          <w:rFonts w:ascii="Times New Roman" w:eastAsia="Times New Roman" w:hAnsi="Times New Roman" w:cs="Times New Roman"/>
          <w:b/>
          <w:sz w:val="24"/>
          <w:szCs w:val="24"/>
          <w:bdr w:val="none" w:sz="0" w:space="0" w:color="auto" w:frame="1"/>
        </w:rPr>
        <w:t xml:space="preserve">Art. </w:t>
      </w:r>
      <w:r w:rsidR="00833E16" w:rsidRPr="00E26C5B">
        <w:rPr>
          <w:rFonts w:ascii="Times New Roman" w:eastAsia="Times New Roman" w:hAnsi="Times New Roman" w:cs="Times New Roman"/>
          <w:b/>
          <w:sz w:val="24"/>
          <w:szCs w:val="24"/>
          <w:bdr w:val="none" w:sz="0" w:space="0" w:color="auto" w:frame="1"/>
        </w:rPr>
        <w:t>4</w:t>
      </w:r>
      <w:r w:rsidR="00076FF1" w:rsidRPr="00E26C5B">
        <w:rPr>
          <w:rFonts w:ascii="Times New Roman" w:eastAsia="Times New Roman" w:hAnsi="Times New Roman" w:cs="Times New Roman"/>
          <w:b/>
          <w:sz w:val="24"/>
          <w:szCs w:val="24"/>
          <w:bdr w:val="none" w:sz="0" w:space="0" w:color="auto" w:frame="1"/>
        </w:rPr>
        <w:t>.</w:t>
      </w:r>
      <w:r w:rsidR="00076FF1" w:rsidRPr="00E26C5B">
        <w:rPr>
          <w:rFonts w:ascii="Times New Roman" w:eastAsia="Times New Roman" w:hAnsi="Times New Roman" w:cs="Times New Roman"/>
          <w:sz w:val="24"/>
          <w:szCs w:val="24"/>
          <w:bdr w:val="none" w:sz="0" w:space="0" w:color="auto" w:frame="1"/>
        </w:rPr>
        <w:t xml:space="preserve"> - </w:t>
      </w:r>
      <w:r w:rsidR="00243902" w:rsidRPr="00E26C5B">
        <w:rPr>
          <w:rFonts w:ascii="Times New Roman" w:eastAsia="Times New Roman" w:hAnsi="Times New Roman" w:cs="Times New Roman"/>
          <w:sz w:val="24"/>
          <w:szCs w:val="24"/>
          <w:bdr w:val="none" w:sz="0" w:space="0" w:color="auto" w:frame="1"/>
        </w:rPr>
        <w:t>(</w:t>
      </w:r>
      <w:r w:rsidR="00076FF1" w:rsidRPr="00E26C5B">
        <w:rPr>
          <w:rFonts w:ascii="Times New Roman" w:eastAsia="Times New Roman" w:hAnsi="Times New Roman" w:cs="Times New Roman"/>
          <w:sz w:val="24"/>
          <w:szCs w:val="24"/>
          <w:bdr w:val="none" w:sz="0" w:space="0" w:color="auto" w:frame="1"/>
        </w:rPr>
        <w:t>1</w:t>
      </w:r>
      <w:r w:rsidR="00243902" w:rsidRPr="00E26C5B">
        <w:rPr>
          <w:rFonts w:ascii="Times New Roman" w:eastAsia="Times New Roman" w:hAnsi="Times New Roman" w:cs="Times New Roman"/>
          <w:sz w:val="24"/>
          <w:szCs w:val="24"/>
          <w:bdr w:val="none" w:sz="0" w:space="0" w:color="auto" w:frame="1"/>
        </w:rPr>
        <w:t>) Conducătorul structurii teritoriale a autorității publice centrale care răspunde de silvicultură emite decizia de aprobare</w:t>
      </w:r>
      <w:r w:rsidR="00076FF1" w:rsidRPr="00E26C5B">
        <w:rPr>
          <w:rFonts w:ascii="Times New Roman" w:hAnsi="Times New Roman" w:cs="Times New Roman"/>
          <w:sz w:val="24"/>
          <w:szCs w:val="24"/>
          <w:shd w:val="clear" w:color="auto" w:fill="FFFFFF"/>
        </w:rPr>
        <w:t xml:space="preserve"> </w:t>
      </w:r>
      <w:r w:rsidR="00076FF1" w:rsidRPr="00E26C5B">
        <w:rPr>
          <w:rFonts w:ascii="Times New Roman" w:hAnsi="Times New Roman" w:cs="Times New Roman"/>
          <w:color w:val="000000"/>
          <w:sz w:val="24"/>
          <w:szCs w:val="24"/>
          <w:shd w:val="clear" w:color="auto" w:fill="FFFFFF"/>
        </w:rPr>
        <w:t>a depășirii posibilității anuale</w:t>
      </w:r>
      <w:r w:rsidR="00DE2570">
        <w:rPr>
          <w:rFonts w:ascii="Times New Roman" w:hAnsi="Times New Roman" w:cs="Times New Roman"/>
          <w:color w:val="000000"/>
          <w:sz w:val="24"/>
          <w:szCs w:val="24"/>
          <w:shd w:val="clear" w:color="auto" w:fill="FFFFFF"/>
        </w:rPr>
        <w:t>/</w:t>
      </w:r>
      <w:r w:rsidR="00DE2570" w:rsidRPr="00CD75F4">
        <w:rPr>
          <w:rFonts w:ascii="Times New Roman" w:hAnsi="Times New Roman" w:cs="Times New Roman"/>
          <w:color w:val="000000" w:themeColor="text1"/>
          <w:sz w:val="24"/>
          <w:szCs w:val="24"/>
          <w:shd w:val="clear" w:color="auto" w:fill="FFFFFF"/>
        </w:rPr>
        <w:t>posibilității</w:t>
      </w:r>
      <w:r w:rsidR="00076FF1" w:rsidRPr="00CD75F4">
        <w:rPr>
          <w:rFonts w:ascii="Times New Roman" w:hAnsi="Times New Roman" w:cs="Times New Roman"/>
          <w:color w:val="000000" w:themeColor="text1"/>
          <w:sz w:val="24"/>
          <w:szCs w:val="24"/>
          <w:shd w:val="clear" w:color="auto" w:fill="FFFFFF"/>
        </w:rPr>
        <w:t>,</w:t>
      </w:r>
      <w:r w:rsidR="00076FF1" w:rsidRPr="00E26C5B">
        <w:rPr>
          <w:rFonts w:ascii="Times New Roman" w:hAnsi="Times New Roman" w:cs="Times New Roman"/>
          <w:color w:val="000000"/>
          <w:sz w:val="24"/>
          <w:szCs w:val="24"/>
          <w:shd w:val="clear" w:color="auto" w:fill="FFFFFF"/>
        </w:rPr>
        <w:t xml:space="preserve"> în baza unei documentații </w:t>
      </w:r>
      <w:r w:rsidR="00833E16" w:rsidRPr="00E26C5B">
        <w:rPr>
          <w:rFonts w:ascii="Times New Roman" w:hAnsi="Times New Roman" w:cs="Times New Roman"/>
          <w:color w:val="000000"/>
          <w:sz w:val="24"/>
          <w:szCs w:val="24"/>
          <w:shd w:val="clear" w:color="auto" w:fill="FFFFFF"/>
        </w:rPr>
        <w:t xml:space="preserve">tehnice </w:t>
      </w:r>
      <w:r w:rsidR="00076FF1" w:rsidRPr="00E26C5B">
        <w:rPr>
          <w:rFonts w:ascii="Times New Roman" w:hAnsi="Times New Roman" w:cs="Times New Roman"/>
          <w:color w:val="000000"/>
          <w:sz w:val="24"/>
          <w:szCs w:val="24"/>
          <w:shd w:val="clear" w:color="auto" w:fill="FFFFFF"/>
        </w:rPr>
        <w:t>complete, depuse de ocolul silvic care solicită aprobarea, care cuprinde:</w:t>
      </w:r>
    </w:p>
    <w:p w:rsidR="00456BD5" w:rsidRPr="00E26C5B" w:rsidRDefault="00456BD5" w:rsidP="00D156E6">
      <w:pPr>
        <w:shd w:val="clear" w:color="auto" w:fill="FFFFFF"/>
        <w:spacing w:after="0" w:line="240" w:lineRule="auto"/>
        <w:jc w:val="both"/>
        <w:textAlignment w:val="baseline"/>
        <w:rPr>
          <w:rStyle w:val="slitbdy"/>
          <w:rFonts w:ascii="Times New Roman" w:hAnsi="Times New Roman" w:cs="Times New Roman"/>
          <w:color w:val="000000"/>
          <w:sz w:val="24"/>
          <w:szCs w:val="24"/>
          <w:bdr w:val="none" w:sz="0" w:space="0" w:color="auto" w:frame="1"/>
          <w:shd w:val="clear" w:color="auto" w:fill="FFFFFF"/>
        </w:rPr>
      </w:pPr>
      <w:r w:rsidRPr="00E26C5B">
        <w:rPr>
          <w:rStyle w:val="slitttl"/>
          <w:rFonts w:ascii="Times New Roman" w:hAnsi="Times New Roman" w:cs="Times New Roman"/>
          <w:b/>
          <w:bCs/>
          <w:color w:val="8B0000"/>
          <w:sz w:val="24"/>
          <w:szCs w:val="24"/>
          <w:bdr w:val="none" w:sz="0" w:space="0" w:color="auto" w:frame="1"/>
          <w:shd w:val="clear" w:color="auto" w:fill="FFFFFF"/>
        </w:rPr>
        <w:t xml:space="preserve">       </w:t>
      </w:r>
      <w:r w:rsidRPr="00034A51">
        <w:rPr>
          <w:rStyle w:val="slitttl"/>
          <w:rFonts w:ascii="Times New Roman" w:hAnsi="Times New Roman" w:cs="Times New Roman"/>
          <w:b/>
          <w:bCs/>
          <w:sz w:val="24"/>
          <w:szCs w:val="24"/>
          <w:bdr w:val="none" w:sz="0" w:space="0" w:color="auto" w:frame="1"/>
          <w:shd w:val="clear" w:color="auto" w:fill="FFFFFF"/>
        </w:rPr>
        <w:t>a)</w:t>
      </w:r>
      <w:r w:rsidRPr="00E26C5B">
        <w:rPr>
          <w:rStyle w:val="slit"/>
          <w:rFonts w:ascii="Times New Roman" w:hAnsi="Times New Roman" w:cs="Times New Roman"/>
          <w:color w:val="000000"/>
          <w:sz w:val="24"/>
          <w:szCs w:val="24"/>
          <w:bdr w:val="dotted" w:sz="6" w:space="0" w:color="FEFEFE" w:frame="1"/>
          <w:shd w:val="clear" w:color="auto" w:fill="FFFFFF"/>
        </w:rPr>
        <w:t> </w:t>
      </w:r>
      <w:proofErr w:type="gramStart"/>
      <w:r w:rsidRPr="00E26C5B">
        <w:rPr>
          <w:rStyle w:val="slitbdy"/>
          <w:rFonts w:ascii="Times New Roman" w:hAnsi="Times New Roman" w:cs="Times New Roman"/>
          <w:color w:val="000000"/>
          <w:sz w:val="24"/>
          <w:szCs w:val="24"/>
          <w:bdr w:val="none" w:sz="0" w:space="0" w:color="auto" w:frame="1"/>
          <w:shd w:val="clear" w:color="auto" w:fill="FFFFFF"/>
        </w:rPr>
        <w:t>memoriul</w:t>
      </w:r>
      <w:proofErr w:type="gramEnd"/>
      <w:r w:rsidRPr="00E26C5B">
        <w:rPr>
          <w:rStyle w:val="slitbdy"/>
          <w:rFonts w:ascii="Times New Roman" w:hAnsi="Times New Roman" w:cs="Times New Roman"/>
          <w:color w:val="000000"/>
          <w:sz w:val="24"/>
          <w:szCs w:val="24"/>
          <w:bdr w:val="none" w:sz="0" w:space="0" w:color="auto" w:frame="1"/>
          <w:shd w:val="clear" w:color="auto" w:fill="FFFFFF"/>
        </w:rPr>
        <w:t xml:space="preserve"> justificativ prin care este/sunt prezentat/prezentați factorul/factorii biotic/biotici sau abiotic/abiotici care a/au afectat arboretul/arboretele;</w:t>
      </w:r>
    </w:p>
    <w:p w:rsidR="00456BD5" w:rsidRPr="00CD75F4" w:rsidRDefault="00456BD5" w:rsidP="00D156E6">
      <w:pPr>
        <w:shd w:val="clear" w:color="auto" w:fill="FFFFFF"/>
        <w:spacing w:after="0" w:line="240" w:lineRule="auto"/>
        <w:jc w:val="both"/>
        <w:textAlignment w:val="baseline"/>
        <w:rPr>
          <w:rStyle w:val="slitbdy"/>
          <w:rFonts w:ascii="Times New Roman" w:hAnsi="Times New Roman" w:cs="Times New Roman"/>
          <w:color w:val="000000" w:themeColor="text1"/>
          <w:sz w:val="24"/>
          <w:szCs w:val="24"/>
          <w:bdr w:val="none" w:sz="0" w:space="0" w:color="auto" w:frame="1"/>
          <w:shd w:val="clear" w:color="auto" w:fill="FFFFFF"/>
        </w:rPr>
      </w:pP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CD75F4">
        <w:rPr>
          <w:rStyle w:val="slitttl"/>
          <w:rFonts w:ascii="Times New Roman" w:hAnsi="Times New Roman" w:cs="Times New Roman"/>
          <w:b/>
          <w:bCs/>
          <w:color w:val="000000" w:themeColor="text1"/>
          <w:sz w:val="24"/>
          <w:szCs w:val="24"/>
          <w:bdr w:val="none" w:sz="0" w:space="0" w:color="auto" w:frame="1"/>
          <w:shd w:val="clear" w:color="auto" w:fill="FFFFFF"/>
        </w:rPr>
        <w:t>b)</w:t>
      </w:r>
      <w:r w:rsidRPr="00CD75F4">
        <w:rPr>
          <w:rStyle w:val="slit"/>
          <w:rFonts w:ascii="Times New Roman" w:hAnsi="Times New Roman" w:cs="Times New Roman"/>
          <w:color w:val="000000" w:themeColor="text1"/>
          <w:sz w:val="24"/>
          <w:szCs w:val="24"/>
          <w:bdr w:val="dotted" w:sz="6" w:space="0" w:color="FEFEFE" w:frame="1"/>
          <w:shd w:val="clear" w:color="auto" w:fill="FFFFFF"/>
        </w:rPr>
        <w:t> </w:t>
      </w:r>
      <w:r w:rsidR="009B0DA1" w:rsidRPr="00CD75F4">
        <w:rPr>
          <w:rStyle w:val="slit"/>
          <w:rFonts w:ascii="Times New Roman" w:hAnsi="Times New Roman" w:cs="Times New Roman"/>
          <w:color w:val="000000" w:themeColor="text1"/>
          <w:sz w:val="24"/>
          <w:szCs w:val="24"/>
          <w:bdr w:val="dotted" w:sz="6" w:space="0" w:color="FEFEFE" w:frame="1"/>
          <w:shd w:val="clear" w:color="auto" w:fill="FFFFFF"/>
        </w:rPr>
        <w:t xml:space="preserve"> </w:t>
      </w:r>
      <w:proofErr w:type="gramStart"/>
      <w:r w:rsidRPr="00CD75F4">
        <w:rPr>
          <w:rStyle w:val="slitbdy"/>
          <w:rFonts w:ascii="Times New Roman" w:hAnsi="Times New Roman" w:cs="Times New Roman"/>
          <w:color w:val="000000" w:themeColor="text1"/>
          <w:sz w:val="24"/>
          <w:szCs w:val="24"/>
          <w:bdr w:val="none" w:sz="0" w:space="0" w:color="auto" w:frame="1"/>
          <w:shd w:val="clear" w:color="auto" w:fill="FFFFFF"/>
        </w:rPr>
        <w:t>informațiile</w:t>
      </w:r>
      <w:proofErr w:type="gramEnd"/>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tehnice, potrivit anexei</w:t>
      </w:r>
      <w:r w:rsidR="00A6072C"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nr. 1</w:t>
      </w: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9B0DA1" w:rsidRPr="00CD75F4">
        <w:rPr>
          <w:rStyle w:val="slitbdy"/>
          <w:rFonts w:ascii="Times New Roman" w:hAnsi="Times New Roman" w:cs="Times New Roman"/>
          <w:color w:val="000000" w:themeColor="text1"/>
          <w:sz w:val="24"/>
          <w:szCs w:val="24"/>
          <w:bdr w:val="none" w:sz="0" w:space="0" w:color="auto" w:frame="1"/>
          <w:shd w:val="clear" w:color="auto" w:fill="FFFFFF"/>
        </w:rPr>
        <w:t>la prezenta metodologie,</w:t>
      </w:r>
      <w:r w:rsidR="009B0DA1" w:rsidRPr="00CD75F4">
        <w:rPr>
          <w:rStyle w:val="slit"/>
          <w:rFonts w:ascii="Times New Roman" w:hAnsi="Times New Roman" w:cs="Times New Roman"/>
          <w:color w:val="000000" w:themeColor="text1"/>
          <w:sz w:val="24"/>
          <w:szCs w:val="24"/>
          <w:bdr w:val="dotted" w:sz="6" w:space="0" w:color="FEFEFE" w:frame="1"/>
          <w:shd w:val="clear" w:color="auto" w:fill="FFFFFF"/>
        </w:rPr>
        <w:t xml:space="preserve"> în situația depășirii posibilității anuale</w:t>
      </w:r>
      <w:r w:rsidR="009B0DA1"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sau cele potrivit anexei nr. 2 la prezenta metodologie,</w:t>
      </w:r>
      <w:r w:rsidR="002C0D61"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9B0DA1" w:rsidRPr="00CD75F4">
        <w:rPr>
          <w:rStyle w:val="slit"/>
          <w:rFonts w:ascii="Times New Roman" w:hAnsi="Times New Roman" w:cs="Times New Roman"/>
          <w:color w:val="000000" w:themeColor="text1"/>
          <w:sz w:val="24"/>
          <w:szCs w:val="24"/>
          <w:bdr w:val="dotted" w:sz="6" w:space="0" w:color="FEFEFE" w:frame="1"/>
          <w:shd w:val="clear" w:color="auto" w:fill="FFFFFF"/>
        </w:rPr>
        <w:t>în situația depășirii posibilității.</w:t>
      </w:r>
    </w:p>
    <w:p w:rsidR="00456BD5" w:rsidRPr="00E26C5B" w:rsidRDefault="00456BD5" w:rsidP="00D156E6">
      <w:pPr>
        <w:shd w:val="clear" w:color="auto" w:fill="FFFFFF"/>
        <w:spacing w:after="0" w:line="240" w:lineRule="auto"/>
        <w:jc w:val="both"/>
        <w:textAlignment w:val="baseline"/>
        <w:rPr>
          <w:rStyle w:val="slitbdy"/>
          <w:rFonts w:ascii="Times New Roman" w:hAnsi="Times New Roman" w:cs="Times New Roman"/>
          <w:color w:val="000000"/>
          <w:sz w:val="24"/>
          <w:szCs w:val="24"/>
          <w:bdr w:val="none" w:sz="0" w:space="0" w:color="auto" w:frame="1"/>
          <w:shd w:val="clear" w:color="auto" w:fill="FFFFFF"/>
        </w:rPr>
      </w:pPr>
      <w:r w:rsidRPr="00E26C5B">
        <w:rPr>
          <w:rStyle w:val="slitbdy"/>
          <w:rFonts w:ascii="Times New Roman" w:hAnsi="Times New Roman" w:cs="Times New Roman"/>
          <w:color w:val="000000"/>
          <w:sz w:val="24"/>
          <w:szCs w:val="24"/>
          <w:bdr w:val="none" w:sz="0" w:space="0" w:color="auto" w:frame="1"/>
          <w:shd w:val="clear" w:color="auto" w:fill="FFFFFF"/>
        </w:rPr>
        <w:t xml:space="preserve">       </w:t>
      </w:r>
      <w:r w:rsidRPr="00034A51">
        <w:rPr>
          <w:rStyle w:val="slitttl"/>
          <w:rFonts w:ascii="Times New Roman" w:hAnsi="Times New Roman" w:cs="Times New Roman"/>
          <w:b/>
          <w:bCs/>
          <w:sz w:val="24"/>
          <w:szCs w:val="24"/>
          <w:bdr w:val="none" w:sz="0" w:space="0" w:color="auto" w:frame="1"/>
          <w:shd w:val="clear" w:color="auto" w:fill="FFFFFF"/>
        </w:rPr>
        <w:t>c)</w:t>
      </w:r>
      <w:r w:rsidRPr="00E26C5B">
        <w:rPr>
          <w:rStyle w:val="slit"/>
          <w:rFonts w:ascii="Times New Roman" w:hAnsi="Times New Roman" w:cs="Times New Roman"/>
          <w:color w:val="000000"/>
          <w:sz w:val="24"/>
          <w:szCs w:val="24"/>
          <w:bdr w:val="dotted" w:sz="6" w:space="0" w:color="FEFEFE" w:frame="1"/>
          <w:shd w:val="clear" w:color="auto" w:fill="FFFFFF"/>
        </w:rPr>
        <w:t> </w:t>
      </w:r>
      <w:proofErr w:type="gramStart"/>
      <w:r w:rsidRPr="00E26C5B">
        <w:rPr>
          <w:rStyle w:val="slitbdy"/>
          <w:rFonts w:ascii="Times New Roman" w:hAnsi="Times New Roman" w:cs="Times New Roman"/>
          <w:color w:val="000000"/>
          <w:sz w:val="24"/>
          <w:szCs w:val="24"/>
          <w:bdr w:val="none" w:sz="0" w:space="0" w:color="auto" w:frame="1"/>
          <w:shd w:val="clear" w:color="auto" w:fill="FFFFFF"/>
        </w:rPr>
        <w:t>fotografii</w:t>
      </w:r>
      <w:proofErr w:type="gramEnd"/>
      <w:r w:rsidRPr="00E26C5B">
        <w:rPr>
          <w:rStyle w:val="slitbdy"/>
          <w:rFonts w:ascii="Times New Roman" w:hAnsi="Times New Roman" w:cs="Times New Roman"/>
          <w:color w:val="000000"/>
          <w:sz w:val="24"/>
          <w:szCs w:val="24"/>
          <w:bdr w:val="none" w:sz="0" w:space="0" w:color="auto" w:frame="1"/>
          <w:shd w:val="clear" w:color="auto" w:fill="FFFFFF"/>
        </w:rPr>
        <w:t xml:space="preserve"> relevante privitoare la arboretele afectate;</w:t>
      </w:r>
    </w:p>
    <w:p w:rsidR="00B62339" w:rsidRPr="00A6072C" w:rsidRDefault="00456BD5" w:rsidP="00D156E6">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243902" w:rsidRPr="00E26C5B">
        <w:rPr>
          <w:rFonts w:ascii="Times New Roman" w:eastAsia="Times New Roman" w:hAnsi="Times New Roman" w:cs="Times New Roman"/>
          <w:sz w:val="24"/>
          <w:szCs w:val="24"/>
          <w:bdr w:val="none" w:sz="0" w:space="0" w:color="auto" w:frame="1"/>
        </w:rPr>
        <w:t>(</w:t>
      </w:r>
      <w:r w:rsidR="00833E16" w:rsidRPr="00E26C5B">
        <w:rPr>
          <w:rFonts w:ascii="Times New Roman" w:eastAsia="Times New Roman" w:hAnsi="Times New Roman" w:cs="Times New Roman"/>
          <w:sz w:val="24"/>
          <w:szCs w:val="24"/>
          <w:bdr w:val="none" w:sz="0" w:space="0" w:color="auto" w:frame="1"/>
        </w:rPr>
        <w:t>2</w:t>
      </w:r>
      <w:r w:rsidR="00243902" w:rsidRPr="00E26C5B">
        <w:rPr>
          <w:rFonts w:ascii="Times New Roman" w:eastAsia="Times New Roman" w:hAnsi="Times New Roman" w:cs="Times New Roman"/>
          <w:sz w:val="24"/>
          <w:szCs w:val="24"/>
          <w:bdr w:val="none" w:sz="0" w:space="0" w:color="auto" w:frame="1"/>
        </w:rPr>
        <w:t>) Documentele prevăzute la </w:t>
      </w:r>
      <w:r w:rsidR="00243902" w:rsidRPr="00A6072C">
        <w:rPr>
          <w:rFonts w:ascii="Times New Roman" w:eastAsia="Times New Roman" w:hAnsi="Times New Roman" w:cs="Times New Roman"/>
          <w:sz w:val="24"/>
          <w:szCs w:val="24"/>
          <w:bdr w:val="none" w:sz="0" w:space="0" w:color="auto" w:frame="1"/>
        </w:rPr>
        <w:t>alin. (</w:t>
      </w:r>
      <w:r w:rsidRPr="00A6072C">
        <w:rPr>
          <w:rFonts w:ascii="Times New Roman" w:eastAsia="Times New Roman" w:hAnsi="Times New Roman" w:cs="Times New Roman"/>
          <w:sz w:val="24"/>
          <w:szCs w:val="24"/>
          <w:bdr w:val="none" w:sz="0" w:space="0" w:color="auto" w:frame="1"/>
        </w:rPr>
        <w:t>1</w:t>
      </w:r>
      <w:r w:rsidR="00243902" w:rsidRPr="00A6072C">
        <w:rPr>
          <w:rFonts w:ascii="Times New Roman" w:eastAsia="Times New Roman" w:hAnsi="Times New Roman" w:cs="Times New Roman"/>
          <w:sz w:val="24"/>
          <w:szCs w:val="24"/>
          <w:bdr w:val="none" w:sz="0" w:space="0" w:color="auto" w:frame="1"/>
        </w:rPr>
        <w:t>) </w:t>
      </w:r>
      <w:proofErr w:type="gramStart"/>
      <w:r w:rsidR="00243902" w:rsidRPr="00A6072C">
        <w:rPr>
          <w:rFonts w:ascii="Times New Roman" w:eastAsia="Times New Roman" w:hAnsi="Times New Roman" w:cs="Times New Roman"/>
          <w:sz w:val="24"/>
          <w:szCs w:val="24"/>
          <w:bdr w:val="none" w:sz="0" w:space="0" w:color="auto" w:frame="1"/>
        </w:rPr>
        <w:t>se</w:t>
      </w:r>
      <w:proofErr w:type="gramEnd"/>
      <w:r w:rsidR="00243902" w:rsidRPr="00A6072C">
        <w:rPr>
          <w:rFonts w:ascii="Times New Roman" w:eastAsia="Times New Roman" w:hAnsi="Times New Roman" w:cs="Times New Roman"/>
          <w:sz w:val="24"/>
          <w:szCs w:val="24"/>
          <w:bdr w:val="none" w:sz="0" w:space="0" w:color="auto" w:frame="1"/>
        </w:rPr>
        <w:t xml:space="preserve"> întocmesc de către ocolul silvic care asigură administrarea sau serviciile silvice</w:t>
      </w:r>
      <w:r w:rsidR="00B62339" w:rsidRPr="00A6072C">
        <w:rPr>
          <w:rFonts w:ascii="Times New Roman" w:eastAsia="Times New Roman" w:hAnsi="Times New Roman" w:cs="Times New Roman"/>
          <w:sz w:val="24"/>
          <w:szCs w:val="24"/>
          <w:bdr w:val="none" w:sz="0" w:space="0" w:color="auto" w:frame="1"/>
        </w:rPr>
        <w:t>.</w:t>
      </w:r>
    </w:p>
    <w:p w:rsidR="00B62339" w:rsidRPr="00E26C5B" w:rsidRDefault="00B62339" w:rsidP="00D156E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A6072C">
        <w:rPr>
          <w:rFonts w:ascii="Times New Roman" w:eastAsia="Times New Roman" w:hAnsi="Times New Roman" w:cs="Times New Roman"/>
          <w:sz w:val="24"/>
          <w:szCs w:val="24"/>
          <w:bdr w:val="none" w:sz="0" w:space="0" w:color="auto" w:frame="1"/>
        </w:rPr>
        <w:t xml:space="preserve">        </w:t>
      </w:r>
      <w:r w:rsidR="00243902" w:rsidRPr="00A6072C">
        <w:rPr>
          <w:rFonts w:ascii="Times New Roman" w:eastAsia="Times New Roman" w:hAnsi="Times New Roman" w:cs="Times New Roman"/>
          <w:sz w:val="24"/>
          <w:szCs w:val="24"/>
          <w:bdr w:val="none" w:sz="0" w:space="0" w:color="auto" w:frame="1"/>
        </w:rPr>
        <w:t>(</w:t>
      </w:r>
      <w:r w:rsidR="00456BD5" w:rsidRPr="00A6072C">
        <w:rPr>
          <w:rFonts w:ascii="Times New Roman" w:eastAsia="Times New Roman" w:hAnsi="Times New Roman" w:cs="Times New Roman"/>
          <w:sz w:val="24"/>
          <w:szCs w:val="24"/>
          <w:bdr w:val="none" w:sz="0" w:space="0" w:color="auto" w:frame="1"/>
        </w:rPr>
        <w:t>3</w:t>
      </w:r>
      <w:r w:rsidR="00243902" w:rsidRPr="00A6072C">
        <w:rPr>
          <w:rFonts w:ascii="Times New Roman" w:eastAsia="Times New Roman" w:hAnsi="Times New Roman" w:cs="Times New Roman"/>
          <w:sz w:val="24"/>
          <w:szCs w:val="24"/>
          <w:bdr w:val="none" w:sz="0" w:space="0" w:color="auto" w:frame="1"/>
        </w:rPr>
        <w:t>) Informațiile tehnice prevăzute la alin. (</w:t>
      </w:r>
      <w:r w:rsidR="00456BD5" w:rsidRPr="00A6072C">
        <w:rPr>
          <w:rFonts w:ascii="Times New Roman" w:eastAsia="Times New Roman" w:hAnsi="Times New Roman" w:cs="Times New Roman"/>
          <w:sz w:val="24"/>
          <w:szCs w:val="24"/>
          <w:bdr w:val="none" w:sz="0" w:space="0" w:color="auto" w:frame="1"/>
        </w:rPr>
        <w:t>1</w:t>
      </w:r>
      <w:r w:rsidR="00243902" w:rsidRPr="00A6072C">
        <w:rPr>
          <w:rFonts w:ascii="Times New Roman" w:eastAsia="Times New Roman" w:hAnsi="Times New Roman" w:cs="Times New Roman"/>
          <w:sz w:val="24"/>
          <w:szCs w:val="24"/>
          <w:bdr w:val="none" w:sz="0" w:space="0" w:color="auto" w:frame="1"/>
        </w:rPr>
        <w:t xml:space="preserve">) </w:t>
      </w:r>
      <w:proofErr w:type="gramStart"/>
      <w:r w:rsidR="00243902" w:rsidRPr="00A6072C">
        <w:rPr>
          <w:rFonts w:ascii="Times New Roman" w:eastAsia="Times New Roman" w:hAnsi="Times New Roman" w:cs="Times New Roman"/>
          <w:sz w:val="24"/>
          <w:szCs w:val="24"/>
          <w:bdr w:val="none" w:sz="0" w:space="0" w:color="auto" w:frame="1"/>
        </w:rPr>
        <w:t>lit</w:t>
      </w:r>
      <w:proofErr w:type="gramEnd"/>
      <w:r w:rsidR="00243902" w:rsidRPr="00A6072C">
        <w:rPr>
          <w:rFonts w:ascii="Times New Roman" w:eastAsia="Times New Roman" w:hAnsi="Times New Roman" w:cs="Times New Roman"/>
          <w:sz w:val="24"/>
          <w:szCs w:val="24"/>
          <w:bdr w:val="none" w:sz="0" w:space="0" w:color="auto" w:frame="1"/>
        </w:rPr>
        <w:t>. b) </w:t>
      </w:r>
      <w:proofErr w:type="gramStart"/>
      <w:r w:rsidR="00243902" w:rsidRPr="00A6072C">
        <w:rPr>
          <w:rFonts w:ascii="Times New Roman" w:eastAsia="Times New Roman" w:hAnsi="Times New Roman" w:cs="Times New Roman"/>
          <w:sz w:val="24"/>
          <w:szCs w:val="24"/>
          <w:bdr w:val="none" w:sz="0" w:space="0" w:color="auto" w:frame="1"/>
        </w:rPr>
        <w:t>se</w:t>
      </w:r>
      <w:proofErr w:type="gramEnd"/>
      <w:r w:rsidR="00243902" w:rsidRPr="00A6072C">
        <w:rPr>
          <w:rFonts w:ascii="Times New Roman" w:eastAsia="Times New Roman" w:hAnsi="Times New Roman" w:cs="Times New Roman"/>
          <w:sz w:val="24"/>
          <w:szCs w:val="24"/>
          <w:bdr w:val="none" w:sz="0" w:space="0" w:color="auto" w:frame="1"/>
        </w:rPr>
        <w:t xml:space="preserve"> certifică</w:t>
      </w:r>
      <w:r w:rsidR="00243902" w:rsidRPr="00E26C5B">
        <w:rPr>
          <w:rFonts w:ascii="Times New Roman" w:eastAsia="Times New Roman" w:hAnsi="Times New Roman" w:cs="Times New Roman"/>
          <w:sz w:val="24"/>
          <w:szCs w:val="24"/>
          <w:bdr w:val="none" w:sz="0" w:space="0" w:color="auto" w:frame="1"/>
        </w:rPr>
        <w:t xml:space="preserve"> sub semnătură de către:</w:t>
      </w:r>
    </w:p>
    <w:p w:rsidR="00B62339" w:rsidRPr="00E26C5B" w:rsidRDefault="00B62339" w:rsidP="00D156E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243902" w:rsidRPr="00E26C5B">
        <w:rPr>
          <w:rFonts w:ascii="Times New Roman" w:eastAsia="Times New Roman" w:hAnsi="Times New Roman" w:cs="Times New Roman"/>
          <w:b/>
          <w:bCs/>
          <w:sz w:val="24"/>
          <w:szCs w:val="24"/>
          <w:bdr w:val="none" w:sz="0" w:space="0" w:color="auto" w:frame="1"/>
        </w:rPr>
        <w:t>a)</w:t>
      </w:r>
      <w:r w:rsidR="00243902" w:rsidRPr="00E26C5B">
        <w:rPr>
          <w:rFonts w:ascii="Times New Roman" w:eastAsia="Times New Roman" w:hAnsi="Times New Roman" w:cs="Times New Roman"/>
          <w:sz w:val="24"/>
          <w:szCs w:val="24"/>
          <w:bdr w:val="dotted" w:sz="6" w:space="0" w:color="FEFEFE" w:frame="1"/>
        </w:rPr>
        <w:t> </w:t>
      </w:r>
      <w:r w:rsidR="00243902" w:rsidRPr="00E26C5B">
        <w:rPr>
          <w:rFonts w:ascii="Times New Roman" w:eastAsia="Times New Roman" w:hAnsi="Times New Roman" w:cs="Times New Roman"/>
          <w:sz w:val="24"/>
          <w:szCs w:val="24"/>
          <w:bdr w:val="none" w:sz="0" w:space="0" w:color="auto" w:frame="1"/>
        </w:rPr>
        <w:t>expertul care asigură controlul tehnic pentru lucrările de amenajare a pădurilor din cadrul unității specializate atestate pentru lucrări de amenajare a pădurilor care a întocmit amenajamentul silvic; în cazul în care această unitate nu mai funcționează, poate participa un expert dintr-o altă unitate autorizată;</w:t>
      </w:r>
    </w:p>
    <w:p w:rsidR="00B62339" w:rsidRPr="00E26C5B" w:rsidRDefault="00B62339" w:rsidP="00D156E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243902" w:rsidRPr="00E26C5B">
        <w:rPr>
          <w:rFonts w:ascii="Times New Roman" w:eastAsia="Times New Roman" w:hAnsi="Times New Roman" w:cs="Times New Roman"/>
          <w:b/>
          <w:bCs/>
          <w:sz w:val="24"/>
          <w:szCs w:val="24"/>
          <w:bdr w:val="none" w:sz="0" w:space="0" w:color="auto" w:frame="1"/>
        </w:rPr>
        <w:t>b)</w:t>
      </w:r>
      <w:r w:rsidR="00243902" w:rsidRPr="00E26C5B">
        <w:rPr>
          <w:rFonts w:ascii="Times New Roman" w:eastAsia="Times New Roman" w:hAnsi="Times New Roman" w:cs="Times New Roman"/>
          <w:sz w:val="24"/>
          <w:szCs w:val="24"/>
          <w:bdr w:val="dotted" w:sz="6" w:space="0" w:color="FEFEFE" w:frame="1"/>
        </w:rPr>
        <w:t> </w:t>
      </w:r>
      <w:r w:rsidR="00243902" w:rsidRPr="00E26C5B">
        <w:rPr>
          <w:rFonts w:ascii="Times New Roman" w:eastAsia="Times New Roman" w:hAnsi="Times New Roman" w:cs="Times New Roman"/>
          <w:sz w:val="24"/>
          <w:szCs w:val="24"/>
          <w:bdr w:val="none" w:sz="0" w:space="0" w:color="auto" w:frame="1"/>
        </w:rPr>
        <w:t>șeful ocolului silvic care asigură administrarea sau serviciile silvice;</w:t>
      </w:r>
    </w:p>
    <w:p w:rsidR="00B62339" w:rsidRPr="00CD75F4" w:rsidRDefault="00B62339" w:rsidP="00D156E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CD75F4">
        <w:rPr>
          <w:rFonts w:ascii="Times New Roman" w:eastAsia="Times New Roman" w:hAnsi="Times New Roman" w:cs="Times New Roman"/>
          <w:color w:val="000000" w:themeColor="text1"/>
          <w:sz w:val="24"/>
          <w:szCs w:val="24"/>
          <w:bdr w:val="none" w:sz="0" w:space="0" w:color="auto" w:frame="1"/>
        </w:rPr>
        <w:t xml:space="preserve">      </w:t>
      </w:r>
      <w:r w:rsidR="00034A51" w:rsidRPr="00CD75F4">
        <w:rPr>
          <w:rFonts w:ascii="Times New Roman" w:eastAsia="Times New Roman" w:hAnsi="Times New Roman" w:cs="Times New Roman"/>
          <w:color w:val="000000" w:themeColor="text1"/>
          <w:sz w:val="24"/>
          <w:szCs w:val="24"/>
          <w:bdr w:val="none" w:sz="0" w:space="0" w:color="auto" w:frame="1"/>
        </w:rPr>
        <w:t xml:space="preserve"> </w:t>
      </w:r>
      <w:r w:rsidR="00243902" w:rsidRPr="00CD75F4">
        <w:rPr>
          <w:rFonts w:ascii="Times New Roman" w:eastAsia="Times New Roman" w:hAnsi="Times New Roman" w:cs="Times New Roman"/>
          <w:b/>
          <w:bCs/>
          <w:color w:val="000000" w:themeColor="text1"/>
          <w:sz w:val="24"/>
          <w:szCs w:val="24"/>
          <w:bdr w:val="none" w:sz="0" w:space="0" w:color="auto" w:frame="1"/>
        </w:rPr>
        <w:t>c)</w:t>
      </w:r>
      <w:r w:rsidR="00243902" w:rsidRPr="00CD75F4">
        <w:rPr>
          <w:rFonts w:ascii="Times New Roman" w:eastAsia="Times New Roman" w:hAnsi="Times New Roman" w:cs="Times New Roman"/>
          <w:color w:val="000000" w:themeColor="text1"/>
          <w:sz w:val="24"/>
          <w:szCs w:val="24"/>
          <w:bdr w:val="dotted" w:sz="6" w:space="0" w:color="FEFEFE" w:frame="1"/>
        </w:rPr>
        <w:t> </w:t>
      </w:r>
      <w:proofErr w:type="gramStart"/>
      <w:r w:rsidR="00243902" w:rsidRPr="00CD75F4">
        <w:rPr>
          <w:rFonts w:ascii="Times New Roman" w:eastAsia="Times New Roman" w:hAnsi="Times New Roman" w:cs="Times New Roman"/>
          <w:color w:val="000000" w:themeColor="text1"/>
          <w:sz w:val="24"/>
          <w:szCs w:val="24"/>
          <w:bdr w:val="none" w:sz="0" w:space="0" w:color="auto" w:frame="1"/>
        </w:rPr>
        <w:t>reprezentantul</w:t>
      </w:r>
      <w:proofErr w:type="gramEnd"/>
      <w:r w:rsidR="00243902" w:rsidRPr="00CD75F4">
        <w:rPr>
          <w:rFonts w:ascii="Times New Roman" w:eastAsia="Times New Roman" w:hAnsi="Times New Roman" w:cs="Times New Roman"/>
          <w:color w:val="000000" w:themeColor="text1"/>
          <w:sz w:val="24"/>
          <w:szCs w:val="24"/>
          <w:bdr w:val="none" w:sz="0" w:space="0" w:color="auto" w:frame="1"/>
        </w:rPr>
        <w:t xml:space="preserve"> unității/entității </w:t>
      </w:r>
      <w:r w:rsidR="0012667F" w:rsidRPr="00CD75F4">
        <w:rPr>
          <w:rFonts w:ascii="Times New Roman" w:eastAsia="Times New Roman" w:hAnsi="Times New Roman" w:cs="Times New Roman"/>
          <w:color w:val="000000" w:themeColor="text1"/>
          <w:sz w:val="24"/>
          <w:szCs w:val="24"/>
          <w:bdr w:val="none" w:sz="0" w:space="0" w:color="auto" w:frame="1"/>
        </w:rPr>
        <w:t>ierarhic superioară în c</w:t>
      </w:r>
      <w:r w:rsidR="00CD75F4" w:rsidRPr="00CD75F4">
        <w:rPr>
          <w:rFonts w:ascii="Times New Roman" w:eastAsia="Times New Roman" w:hAnsi="Times New Roman" w:cs="Times New Roman"/>
          <w:color w:val="000000" w:themeColor="text1"/>
          <w:sz w:val="24"/>
          <w:szCs w:val="24"/>
          <w:bdr w:val="none" w:sz="0" w:space="0" w:color="auto" w:frame="1"/>
        </w:rPr>
        <w:t>a</w:t>
      </w:r>
      <w:r w:rsidR="0012667F" w:rsidRPr="00CD75F4">
        <w:rPr>
          <w:rFonts w:ascii="Times New Roman" w:eastAsia="Times New Roman" w:hAnsi="Times New Roman" w:cs="Times New Roman"/>
          <w:color w:val="000000" w:themeColor="text1"/>
          <w:sz w:val="24"/>
          <w:szCs w:val="24"/>
          <w:bdr w:val="none" w:sz="0" w:space="0" w:color="auto" w:frame="1"/>
        </w:rPr>
        <w:t xml:space="preserve">zul </w:t>
      </w:r>
      <w:r w:rsidR="00243902" w:rsidRPr="00CD75F4">
        <w:rPr>
          <w:rFonts w:ascii="Times New Roman" w:eastAsia="Times New Roman" w:hAnsi="Times New Roman" w:cs="Times New Roman"/>
          <w:color w:val="000000" w:themeColor="text1"/>
          <w:sz w:val="24"/>
          <w:szCs w:val="24"/>
          <w:bdr w:val="none" w:sz="0" w:space="0" w:color="auto" w:frame="1"/>
        </w:rPr>
        <w:t>administrator</w:t>
      </w:r>
      <w:r w:rsidR="00EE3D5B" w:rsidRPr="00CD75F4">
        <w:rPr>
          <w:rFonts w:ascii="Times New Roman" w:eastAsia="Times New Roman" w:hAnsi="Times New Roman" w:cs="Times New Roman"/>
          <w:color w:val="000000" w:themeColor="text1"/>
          <w:sz w:val="24"/>
          <w:szCs w:val="24"/>
          <w:bdr w:val="none" w:sz="0" w:space="0" w:color="auto" w:frame="1"/>
        </w:rPr>
        <w:t>ilor</w:t>
      </w:r>
      <w:r w:rsidR="00243902" w:rsidRPr="00CD75F4">
        <w:rPr>
          <w:rFonts w:ascii="Times New Roman" w:eastAsia="Times New Roman" w:hAnsi="Times New Roman" w:cs="Times New Roman"/>
          <w:color w:val="000000" w:themeColor="text1"/>
          <w:sz w:val="24"/>
          <w:szCs w:val="24"/>
          <w:bdr w:val="none" w:sz="0" w:space="0" w:color="auto" w:frame="1"/>
        </w:rPr>
        <w:t xml:space="preserve"> fondul</w:t>
      </w:r>
      <w:r w:rsidR="00EE3D5B" w:rsidRPr="00CD75F4">
        <w:rPr>
          <w:rFonts w:ascii="Times New Roman" w:eastAsia="Times New Roman" w:hAnsi="Times New Roman" w:cs="Times New Roman"/>
          <w:color w:val="000000" w:themeColor="text1"/>
          <w:sz w:val="24"/>
          <w:szCs w:val="24"/>
          <w:bdr w:val="none" w:sz="0" w:space="0" w:color="auto" w:frame="1"/>
        </w:rPr>
        <w:t>ui</w:t>
      </w:r>
      <w:r w:rsidR="00243902" w:rsidRPr="00CD75F4">
        <w:rPr>
          <w:rFonts w:ascii="Times New Roman" w:eastAsia="Times New Roman" w:hAnsi="Times New Roman" w:cs="Times New Roman"/>
          <w:color w:val="000000" w:themeColor="text1"/>
          <w:sz w:val="24"/>
          <w:szCs w:val="24"/>
          <w:bdr w:val="none" w:sz="0" w:space="0" w:color="auto" w:frame="1"/>
        </w:rPr>
        <w:t xml:space="preserve"> forestier proprietate publică a statului, după caz.</w:t>
      </w:r>
    </w:p>
    <w:p w:rsidR="00A57E88" w:rsidRPr="00CD75F4" w:rsidRDefault="00A57E88" w:rsidP="00D156E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CD75F4">
        <w:rPr>
          <w:rFonts w:ascii="Times New Roman" w:eastAsia="Times New Roman" w:hAnsi="Times New Roman" w:cs="Times New Roman"/>
          <w:color w:val="000000" w:themeColor="text1"/>
          <w:sz w:val="24"/>
          <w:szCs w:val="24"/>
          <w:bdr w:val="none" w:sz="0" w:space="0" w:color="auto" w:frame="1"/>
        </w:rPr>
        <w:t xml:space="preserve">       d) </w:t>
      </w:r>
      <w:proofErr w:type="gramStart"/>
      <w:r w:rsidRPr="00CD75F4">
        <w:rPr>
          <w:rFonts w:ascii="Times New Roman" w:eastAsia="Times New Roman" w:hAnsi="Times New Roman" w:cs="Times New Roman"/>
          <w:color w:val="000000" w:themeColor="text1"/>
          <w:sz w:val="24"/>
          <w:szCs w:val="24"/>
          <w:bdr w:val="none" w:sz="0" w:space="0" w:color="auto" w:frame="1"/>
        </w:rPr>
        <w:t>reprezentantul</w:t>
      </w:r>
      <w:proofErr w:type="gramEnd"/>
      <w:r w:rsidRPr="00CD75F4">
        <w:rPr>
          <w:rFonts w:ascii="Times New Roman" w:eastAsia="Times New Roman" w:hAnsi="Times New Roman" w:cs="Times New Roman"/>
          <w:color w:val="000000" w:themeColor="text1"/>
          <w:sz w:val="24"/>
          <w:szCs w:val="24"/>
          <w:bdr w:val="none" w:sz="0" w:space="0" w:color="auto" w:frame="1"/>
        </w:rPr>
        <w:t xml:space="preserve"> structurii teritoriale de specialitate </w:t>
      </w:r>
      <w:r w:rsidR="00F576BB" w:rsidRPr="00CD75F4">
        <w:rPr>
          <w:rFonts w:ascii="Times New Roman" w:eastAsia="Times New Roman" w:hAnsi="Times New Roman" w:cs="Times New Roman"/>
          <w:color w:val="000000" w:themeColor="text1"/>
          <w:sz w:val="24"/>
          <w:szCs w:val="24"/>
          <w:bdr w:val="none" w:sz="0" w:space="0" w:color="auto" w:frame="1"/>
        </w:rPr>
        <w:t>a</w:t>
      </w:r>
      <w:r w:rsidRPr="00CD75F4">
        <w:rPr>
          <w:rFonts w:ascii="Times New Roman" w:eastAsia="Times New Roman" w:hAnsi="Times New Roman" w:cs="Times New Roman"/>
          <w:color w:val="000000" w:themeColor="text1"/>
          <w:sz w:val="24"/>
          <w:szCs w:val="24"/>
          <w:bdr w:val="none" w:sz="0" w:space="0" w:color="auto" w:frame="1"/>
        </w:rPr>
        <w:t>utorității publice care răspunde de silvicultură</w:t>
      </w:r>
    </w:p>
    <w:p w:rsidR="005503E0" w:rsidRPr="00D156E6" w:rsidRDefault="00B62339"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E26C5B">
        <w:rPr>
          <w:rFonts w:ascii="Times New Roman" w:eastAsia="Times New Roman" w:hAnsi="Times New Roman" w:cs="Times New Roman"/>
          <w:sz w:val="24"/>
          <w:szCs w:val="24"/>
          <w:bdr w:val="none" w:sz="0" w:space="0" w:color="auto" w:frame="1"/>
        </w:rPr>
        <w:t xml:space="preserve">        </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 xml:space="preserve">   </w:t>
      </w:r>
      <w:r w:rsidR="0000448C" w:rsidRPr="00D156E6">
        <w:rPr>
          <w:rStyle w:val="salnttl"/>
          <w:rFonts w:ascii="Times New Roman" w:hAnsi="Times New Roman" w:cs="Times New Roman"/>
          <w:b/>
          <w:color w:val="000000" w:themeColor="text1"/>
          <w:sz w:val="24"/>
          <w:szCs w:val="24"/>
          <w:bdr w:val="none" w:sz="0" w:space="0" w:color="auto" w:frame="1"/>
          <w:shd w:val="clear" w:color="auto" w:fill="FFFFFF"/>
        </w:rPr>
        <w:t xml:space="preserve">Art. </w:t>
      </w:r>
      <w:r w:rsidR="005503E0" w:rsidRPr="00D156E6">
        <w:rPr>
          <w:rStyle w:val="salnttl"/>
          <w:rFonts w:ascii="Times New Roman" w:hAnsi="Times New Roman" w:cs="Times New Roman"/>
          <w:b/>
          <w:color w:val="000000" w:themeColor="text1"/>
          <w:sz w:val="24"/>
          <w:szCs w:val="24"/>
          <w:bdr w:val="none" w:sz="0" w:space="0" w:color="auto" w:frame="1"/>
          <w:shd w:val="clear" w:color="auto" w:fill="FFFFFF"/>
        </w:rPr>
        <w:t>5</w:t>
      </w:r>
      <w:r w:rsidR="0000448C" w:rsidRPr="00D156E6">
        <w:rPr>
          <w:rStyle w:val="salnttl"/>
          <w:rFonts w:ascii="Times New Roman" w:hAnsi="Times New Roman" w:cs="Times New Roman"/>
          <w:b/>
          <w:color w:val="000000" w:themeColor="text1"/>
          <w:sz w:val="24"/>
          <w:szCs w:val="24"/>
          <w:bdr w:val="none" w:sz="0" w:space="0" w:color="auto" w:frame="1"/>
          <w:shd w:val="clear" w:color="auto" w:fill="FFFFFF"/>
        </w:rPr>
        <w:t>.</w:t>
      </w:r>
      <w:r w:rsidR="0000448C" w:rsidRPr="00D156E6">
        <w:rPr>
          <w:rStyle w:val="salnttl"/>
          <w:rFonts w:ascii="Times New Roman" w:hAnsi="Times New Roman" w:cs="Times New Roman"/>
          <w:color w:val="000000" w:themeColor="text1"/>
          <w:sz w:val="24"/>
          <w:szCs w:val="24"/>
          <w:bdr w:val="none" w:sz="0" w:space="0" w:color="auto" w:frame="1"/>
          <w:shd w:val="clear" w:color="auto" w:fill="FFFFFF"/>
        </w:rPr>
        <w:t xml:space="preserve">- </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(1)</w:t>
      </w:r>
      <w:r w:rsidR="00071CD2" w:rsidRPr="00D156E6">
        <w:rPr>
          <w:rStyle w:val="saln"/>
          <w:rFonts w:ascii="Times New Roman" w:hAnsi="Times New Roman" w:cs="Times New Roman"/>
          <w:color w:val="000000" w:themeColor="text1"/>
          <w:sz w:val="24"/>
          <w:szCs w:val="24"/>
          <w:bdr w:val="none" w:sz="0" w:space="0" w:color="auto" w:frame="1"/>
          <w:shd w:val="clear" w:color="auto" w:fill="FFFFFF"/>
        </w:rPr>
        <w:t> </w:t>
      </w:r>
      <w:r w:rsidR="005503E0" w:rsidRPr="00D156E6">
        <w:rPr>
          <w:rStyle w:val="saln"/>
          <w:rFonts w:ascii="Times New Roman" w:hAnsi="Times New Roman" w:cs="Times New Roman"/>
          <w:color w:val="000000" w:themeColor="text1"/>
          <w:sz w:val="24"/>
          <w:szCs w:val="24"/>
          <w:bdr w:val="none" w:sz="0" w:space="0" w:color="auto" w:frame="1"/>
          <w:shd w:val="clear" w:color="auto" w:fill="FFFFFF"/>
        </w:rPr>
        <w:t>În situația depășirii posibilității, î</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n termen de 5 zile lucrătoare de la aprobare, structura teritorială de specialitate a autorității publice centrale care răspunde de silvicultură transmite Comisiei tehnice de avizare pentru silvicultură decizia de aprobare a depășirii posibilității, împreună cu informațiile tehnice prevăzute la </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 xml:space="preserve">art. </w:t>
      </w:r>
      <w:r w:rsidR="005503E0" w:rsidRPr="00D156E6">
        <w:rPr>
          <w:rStyle w:val="slgi"/>
          <w:rFonts w:ascii="Times New Roman" w:hAnsi="Times New Roman" w:cs="Times New Roman"/>
          <w:color w:val="000000" w:themeColor="text1"/>
          <w:sz w:val="24"/>
          <w:szCs w:val="24"/>
          <w:bdr w:val="none" w:sz="0" w:space="0" w:color="auto" w:frame="1"/>
          <w:shd w:val="clear" w:color="auto" w:fill="FFFFFF"/>
        </w:rPr>
        <w:t>4</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 xml:space="preserve"> alin. (</w:t>
      </w:r>
      <w:r w:rsidR="005503E0" w:rsidRPr="00D156E6">
        <w:rPr>
          <w:rStyle w:val="slgi"/>
          <w:rFonts w:ascii="Times New Roman" w:hAnsi="Times New Roman" w:cs="Times New Roman"/>
          <w:color w:val="000000" w:themeColor="text1"/>
          <w:sz w:val="24"/>
          <w:szCs w:val="24"/>
          <w:bdr w:val="none" w:sz="0" w:space="0" w:color="auto" w:frame="1"/>
          <w:shd w:val="clear" w:color="auto" w:fill="FFFFFF"/>
        </w:rPr>
        <w:t>1</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00071CD2" w:rsidRPr="00D156E6">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00071CD2" w:rsidRPr="00D156E6">
        <w:rPr>
          <w:rStyle w:val="slgi"/>
          <w:rFonts w:ascii="Times New Roman" w:hAnsi="Times New Roman" w:cs="Times New Roman"/>
          <w:color w:val="000000" w:themeColor="text1"/>
          <w:sz w:val="24"/>
          <w:szCs w:val="24"/>
          <w:bdr w:val="none" w:sz="0" w:space="0" w:color="auto" w:frame="1"/>
          <w:shd w:val="clear" w:color="auto" w:fill="FFFFFF"/>
        </w:rPr>
        <w:t>. b)</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în vederea analizei oportunității și necesității elaborării unui nou amenajament silvic.</w:t>
      </w:r>
    </w:p>
    <w:p w:rsidR="005503E0" w:rsidRPr="00CD75F4" w:rsidRDefault="005503E0"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(2)</w:t>
      </w:r>
      <w:r w:rsidR="00071CD2" w:rsidRPr="00D156E6">
        <w:rPr>
          <w:rStyle w:val="saln"/>
          <w:rFonts w:ascii="Times New Roman" w:hAnsi="Times New Roman" w:cs="Times New Roman"/>
          <w:color w:val="000000" w:themeColor="text1"/>
          <w:sz w:val="24"/>
          <w:szCs w:val="24"/>
          <w:bdr w:val="none" w:sz="0" w:space="0" w:color="auto" w:frame="1"/>
          <w:shd w:val="clear" w:color="auto" w:fill="FFFFFF"/>
        </w:rPr>
        <w:t> </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În baza documentelor prevăzute la </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alin. (1)</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Comisia tehnică de avizare pentru silvicultură hotărăște aprobarea/respingerea elaborării unui nou amenajament silvic, în funcție de gradul de afectare a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fondului de producție.</w:t>
      </w:r>
    </w:p>
    <w:p w:rsidR="005503E0" w:rsidRPr="00CD75F4" w:rsidRDefault="005503E0"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lnttl"/>
          <w:rFonts w:ascii="Times New Roman" w:hAnsi="Times New Roman" w:cs="Times New Roman"/>
          <w:color w:val="000000" w:themeColor="text1"/>
          <w:sz w:val="24"/>
          <w:szCs w:val="24"/>
          <w:bdr w:val="none" w:sz="0" w:space="0" w:color="auto" w:frame="1"/>
          <w:shd w:val="clear" w:color="auto" w:fill="FFFFFF"/>
        </w:rPr>
        <w:t>(3)</w:t>
      </w:r>
      <w:r w:rsidR="00071CD2" w:rsidRPr="00CD75F4">
        <w:rPr>
          <w:rStyle w:val="saln"/>
          <w:rFonts w:ascii="Times New Roman" w:hAnsi="Times New Roman" w:cs="Times New Roman"/>
          <w:color w:val="000000" w:themeColor="text1"/>
          <w:sz w:val="24"/>
          <w:szCs w:val="24"/>
          <w:bdr w:val="none" w:sz="0" w:space="0" w:color="auto" w:frame="1"/>
          <w:shd w:val="clear" w:color="auto" w:fill="FFFFFF"/>
        </w:rPr>
        <w:t>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Hotărârea Comisiei tehnice de avizare pentru silvicultură privind aprobarea/respingerea elaborării unui nou amenajament silvic, înainte de expirarea valabilității acestuia, se comunică structurii teritoriale de specialitate a autorității publice centrale care răspunde de silvicultură competente teritorial și </w:t>
      </w:r>
      <w:r w:rsidR="0012667F" w:rsidRPr="00CD75F4">
        <w:rPr>
          <w:rStyle w:val="salnbdy"/>
          <w:rFonts w:ascii="Times New Roman" w:hAnsi="Times New Roman" w:cs="Times New Roman"/>
          <w:color w:val="000000" w:themeColor="text1"/>
          <w:sz w:val="24"/>
          <w:szCs w:val="24"/>
          <w:bdr w:val="none" w:sz="0" w:space="0" w:color="auto" w:frame="1"/>
          <w:shd w:val="clear" w:color="auto" w:fill="FFFFFF"/>
        </w:rPr>
        <w:t>administratorului fondului for</w:t>
      </w:r>
      <w:r w:rsidR="00F576BB" w:rsidRPr="00CD75F4">
        <w:rPr>
          <w:rStyle w:val="salnbdy"/>
          <w:rFonts w:ascii="Times New Roman" w:hAnsi="Times New Roman" w:cs="Times New Roman"/>
          <w:color w:val="000000" w:themeColor="text1"/>
          <w:sz w:val="24"/>
          <w:szCs w:val="24"/>
          <w:bdr w:val="none" w:sz="0" w:space="0" w:color="auto" w:frame="1"/>
          <w:shd w:val="clear" w:color="auto" w:fill="FFFFFF"/>
        </w:rPr>
        <w:t>e</w:t>
      </w:r>
      <w:r w:rsidR="0012667F" w:rsidRPr="00CD75F4">
        <w:rPr>
          <w:rStyle w:val="salnbdy"/>
          <w:rFonts w:ascii="Times New Roman" w:hAnsi="Times New Roman" w:cs="Times New Roman"/>
          <w:color w:val="000000" w:themeColor="text1"/>
          <w:sz w:val="24"/>
          <w:szCs w:val="24"/>
          <w:bdr w:val="none" w:sz="0" w:space="0" w:color="auto" w:frame="1"/>
          <w:shd w:val="clear" w:color="auto" w:fill="FFFFFF"/>
        </w:rPr>
        <w:t>stier proprietate publică a statului</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/proprietarului.</w:t>
      </w:r>
    </w:p>
    <w:p w:rsidR="005503E0" w:rsidRPr="00D156E6" w:rsidRDefault="005503E0"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(4)</w:t>
      </w:r>
      <w:r w:rsidR="00071CD2" w:rsidRPr="00D156E6">
        <w:rPr>
          <w:rStyle w:val="saln"/>
          <w:rFonts w:ascii="Times New Roman" w:hAnsi="Times New Roman" w:cs="Times New Roman"/>
          <w:color w:val="000000" w:themeColor="text1"/>
          <w:sz w:val="24"/>
          <w:szCs w:val="24"/>
          <w:bdr w:val="none" w:sz="0" w:space="0" w:color="auto" w:frame="1"/>
          <w:shd w:val="clear" w:color="auto" w:fill="FFFFFF"/>
        </w:rPr>
        <w:t> </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În situația în care Comisia tehnică de avizare pentru silvicultură respinge </w:t>
      </w:r>
      <w:r w:rsidR="0012667F" w:rsidRPr="000B2760">
        <w:rPr>
          <w:rStyle w:val="salnbdy"/>
          <w:rFonts w:ascii="Times New Roman" w:hAnsi="Times New Roman" w:cs="Times New Roman"/>
          <w:sz w:val="24"/>
          <w:szCs w:val="24"/>
          <w:bdr w:val="none" w:sz="0" w:space="0" w:color="auto" w:frame="1"/>
          <w:shd w:val="clear" w:color="auto" w:fill="FFFFFF"/>
        </w:rPr>
        <w:t xml:space="preserve">elaborarea </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unui nou amenajament silvic înainte de termen, ocolul silvic care asigură administrarea/serviciile silvice </w:t>
      </w:r>
      <w:proofErr w:type="gramStart"/>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este</w:t>
      </w:r>
      <w:proofErr w:type="gramEnd"/>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obligat să aplice prevederile amenajamentului silvic până la expirarea valabilității acestuia, fiind interzisă recoltarea produselor principale din arboretele cuprinse în planul decenal de recoltare.</w:t>
      </w:r>
    </w:p>
    <w:p w:rsidR="005503E0" w:rsidRPr="00D156E6" w:rsidRDefault="005503E0"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w:t>
      </w:r>
      <w:r w:rsidR="00745EB7">
        <w:rPr>
          <w:rStyle w:val="salnttl"/>
          <w:rFonts w:ascii="Times New Roman" w:hAnsi="Times New Roman" w:cs="Times New Roman"/>
          <w:color w:val="000000" w:themeColor="text1"/>
          <w:sz w:val="24"/>
          <w:szCs w:val="24"/>
          <w:bdr w:val="none" w:sz="0" w:space="0" w:color="auto" w:frame="1"/>
          <w:shd w:val="clear" w:color="auto" w:fill="FFFFFF"/>
        </w:rPr>
        <w:t>5</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w:t>
      </w:r>
      <w:r w:rsidR="00071CD2" w:rsidRPr="00D156E6">
        <w:rPr>
          <w:rStyle w:val="saln"/>
          <w:rFonts w:ascii="Times New Roman" w:hAnsi="Times New Roman" w:cs="Times New Roman"/>
          <w:color w:val="000000" w:themeColor="text1"/>
          <w:sz w:val="24"/>
          <w:szCs w:val="24"/>
          <w:bdr w:val="none" w:sz="0" w:space="0" w:color="auto" w:frame="1"/>
          <w:shd w:val="clear" w:color="auto" w:fill="FFFFFF"/>
        </w:rPr>
        <w:t> </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În situația în care în perioada rămasă de la data emiterii hotărârii prevăzute la </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alin. (3)</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w:t>
      </w:r>
      <w:proofErr w:type="gramStart"/>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până</w:t>
      </w:r>
      <w:proofErr w:type="gramEnd"/>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la data expirării aplicării amenajamentului silvic apar noi produse accidentale I, acestea se recoltează integral, cu aprobarea structurii teritoriale de specialitate a autorității publice centrale care răspunde de silvicultură competente teritorial, prin decizia conducătorului acesteia, cu respectarea prevederilor </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alin. (1)</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și </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 xml:space="preserve">art. </w:t>
      </w:r>
      <w:r w:rsidR="0031230D">
        <w:rPr>
          <w:rStyle w:val="slgi"/>
          <w:rFonts w:ascii="Times New Roman" w:hAnsi="Times New Roman" w:cs="Times New Roman"/>
          <w:color w:val="000000" w:themeColor="text1"/>
          <w:sz w:val="24"/>
          <w:szCs w:val="24"/>
          <w:bdr w:val="none" w:sz="0" w:space="0" w:color="auto" w:frame="1"/>
          <w:shd w:val="clear" w:color="auto" w:fill="FFFFFF"/>
        </w:rPr>
        <w:t>4</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w:t>
      </w:r>
    </w:p>
    <w:p w:rsidR="005503E0" w:rsidRPr="00D156E6" w:rsidRDefault="005503E0"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w:t>
      </w:r>
      <w:r w:rsidR="00745EB7">
        <w:rPr>
          <w:rStyle w:val="salnttl"/>
          <w:rFonts w:ascii="Times New Roman" w:hAnsi="Times New Roman" w:cs="Times New Roman"/>
          <w:color w:val="000000" w:themeColor="text1"/>
          <w:sz w:val="24"/>
          <w:szCs w:val="24"/>
          <w:bdr w:val="none" w:sz="0" w:space="0" w:color="auto" w:frame="1"/>
          <w:shd w:val="clear" w:color="auto" w:fill="FFFFFF"/>
        </w:rPr>
        <w:t>6</w:t>
      </w:r>
      <w:r w:rsidR="00071CD2" w:rsidRPr="00D156E6">
        <w:rPr>
          <w:rStyle w:val="salnttl"/>
          <w:rFonts w:ascii="Times New Roman" w:hAnsi="Times New Roman" w:cs="Times New Roman"/>
          <w:color w:val="000000" w:themeColor="text1"/>
          <w:sz w:val="24"/>
          <w:szCs w:val="24"/>
          <w:bdr w:val="none" w:sz="0" w:space="0" w:color="auto" w:frame="1"/>
          <w:shd w:val="clear" w:color="auto" w:fill="FFFFFF"/>
        </w:rPr>
        <w:t>)</w:t>
      </w:r>
      <w:r w:rsidR="00071CD2" w:rsidRPr="00D156E6">
        <w:rPr>
          <w:rStyle w:val="saln"/>
          <w:rFonts w:ascii="Times New Roman" w:hAnsi="Times New Roman" w:cs="Times New Roman"/>
          <w:color w:val="000000" w:themeColor="text1"/>
          <w:sz w:val="24"/>
          <w:szCs w:val="24"/>
          <w:bdr w:val="none" w:sz="0" w:space="0" w:color="auto" w:frame="1"/>
          <w:shd w:val="clear" w:color="auto" w:fill="FFFFFF"/>
        </w:rPr>
        <w:t> </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În situația prevăzută la </w:t>
      </w:r>
      <w:r w:rsidR="00071CD2" w:rsidRPr="00D156E6">
        <w:rPr>
          <w:rStyle w:val="slgi"/>
          <w:rFonts w:ascii="Times New Roman" w:hAnsi="Times New Roman" w:cs="Times New Roman"/>
          <w:color w:val="000000" w:themeColor="text1"/>
          <w:sz w:val="24"/>
          <w:szCs w:val="24"/>
          <w:bdr w:val="none" w:sz="0" w:space="0" w:color="auto" w:frame="1"/>
          <w:shd w:val="clear" w:color="auto" w:fill="FFFFFF"/>
        </w:rPr>
        <w:t>alin. (6)</w:t>
      </w:r>
      <w:r w:rsidR="00071CD2" w:rsidRPr="00D156E6">
        <w:rPr>
          <w:rStyle w:val="salnbdy"/>
          <w:rFonts w:ascii="Times New Roman" w:hAnsi="Times New Roman" w:cs="Times New Roman"/>
          <w:color w:val="000000" w:themeColor="text1"/>
          <w:sz w:val="24"/>
          <w:szCs w:val="24"/>
          <w:bdr w:val="none" w:sz="0" w:space="0" w:color="auto" w:frame="1"/>
          <w:shd w:val="clear" w:color="auto" w:fill="FFFFFF"/>
        </w:rPr>
        <w:t>, decizia/deciziile de aprobare a depășirii posibilității se transmite/se transmit autorității publice centrale care răspunde de silvicultură în termen de 5 zile lucrătoare de la aprobare.</w:t>
      </w:r>
    </w:p>
    <w:p w:rsidR="005503E0" w:rsidRPr="00160C76" w:rsidRDefault="005503E0" w:rsidP="00F26899">
      <w:pPr>
        <w:shd w:val="clear" w:color="auto" w:fill="FFFFFF"/>
        <w:spacing w:after="0" w:line="240" w:lineRule="auto"/>
        <w:jc w:val="both"/>
        <w:textAlignment w:val="baseline"/>
        <w:rPr>
          <w:rStyle w:val="salnbdy"/>
          <w:rFonts w:ascii="Times New Roman" w:hAnsi="Times New Roman" w:cs="Times New Roman"/>
          <w:sz w:val="24"/>
          <w:szCs w:val="24"/>
          <w:bdr w:val="none" w:sz="0" w:space="0" w:color="auto" w:frame="1"/>
          <w:shd w:val="clear" w:color="auto" w:fill="FFFFFF"/>
        </w:rPr>
      </w:pPr>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160C76">
        <w:rPr>
          <w:rStyle w:val="salnttl"/>
          <w:rFonts w:ascii="Times New Roman" w:hAnsi="Times New Roman" w:cs="Times New Roman"/>
          <w:sz w:val="24"/>
          <w:szCs w:val="24"/>
          <w:bdr w:val="none" w:sz="0" w:space="0" w:color="auto" w:frame="1"/>
          <w:shd w:val="clear" w:color="auto" w:fill="FFFFFF"/>
        </w:rPr>
        <w:t>(7</w:t>
      </w:r>
      <w:r w:rsidR="00071CD2" w:rsidRPr="00160C76">
        <w:rPr>
          <w:rStyle w:val="salnttl"/>
          <w:rFonts w:ascii="Times New Roman" w:hAnsi="Times New Roman" w:cs="Times New Roman"/>
          <w:sz w:val="24"/>
          <w:szCs w:val="24"/>
          <w:bdr w:val="none" w:sz="0" w:space="0" w:color="auto" w:frame="1"/>
          <w:shd w:val="clear" w:color="auto" w:fill="FFFFFF"/>
        </w:rPr>
        <w:t>)</w:t>
      </w:r>
      <w:r w:rsidR="00071CD2" w:rsidRPr="00160C76">
        <w:rPr>
          <w:rStyle w:val="saln"/>
          <w:rFonts w:ascii="Times New Roman" w:hAnsi="Times New Roman" w:cs="Times New Roman"/>
          <w:sz w:val="24"/>
          <w:szCs w:val="24"/>
          <w:bdr w:val="none" w:sz="0" w:space="0" w:color="auto" w:frame="1"/>
          <w:shd w:val="clear" w:color="auto" w:fill="FFFFFF"/>
        </w:rPr>
        <w:t> </w:t>
      </w:r>
      <w:r w:rsidR="00071CD2" w:rsidRPr="00160C76">
        <w:rPr>
          <w:rStyle w:val="salnbdy"/>
          <w:rFonts w:ascii="Times New Roman" w:hAnsi="Times New Roman" w:cs="Times New Roman"/>
          <w:sz w:val="24"/>
          <w:szCs w:val="24"/>
          <w:bdr w:val="none" w:sz="0" w:space="0" w:color="auto" w:frame="1"/>
          <w:shd w:val="clear" w:color="auto" w:fill="FFFFFF"/>
        </w:rPr>
        <w:t>Volumul produselor accidentale I, cu care se depășește posibilitatea, aprobat în condițiile </w:t>
      </w:r>
      <w:r w:rsidR="00071CD2" w:rsidRPr="00160C76">
        <w:rPr>
          <w:rStyle w:val="slgi"/>
          <w:rFonts w:ascii="Times New Roman" w:hAnsi="Times New Roman" w:cs="Times New Roman"/>
          <w:sz w:val="24"/>
          <w:szCs w:val="24"/>
          <w:bdr w:val="none" w:sz="0" w:space="0" w:color="auto" w:frame="1"/>
          <w:shd w:val="clear" w:color="auto" w:fill="FFFFFF"/>
        </w:rPr>
        <w:t>alin. (6)</w:t>
      </w:r>
      <w:r w:rsidR="00071CD2" w:rsidRPr="00160C76">
        <w:rPr>
          <w:rStyle w:val="salnbdy"/>
          <w:rFonts w:ascii="Times New Roman" w:hAnsi="Times New Roman" w:cs="Times New Roman"/>
          <w:sz w:val="24"/>
          <w:szCs w:val="24"/>
          <w:bdr w:val="none" w:sz="0" w:space="0" w:color="auto" w:frame="1"/>
          <w:shd w:val="clear" w:color="auto" w:fill="FFFFFF"/>
        </w:rPr>
        <w:t> și </w:t>
      </w:r>
      <w:r w:rsidR="00071CD2" w:rsidRPr="00160C76">
        <w:rPr>
          <w:rStyle w:val="slgi"/>
          <w:rFonts w:ascii="Times New Roman" w:hAnsi="Times New Roman" w:cs="Times New Roman"/>
          <w:sz w:val="24"/>
          <w:szCs w:val="24"/>
          <w:bdr w:val="none" w:sz="0" w:space="0" w:color="auto" w:frame="1"/>
          <w:shd w:val="clear" w:color="auto" w:fill="FFFFFF"/>
        </w:rPr>
        <w:t xml:space="preserve">art. </w:t>
      </w:r>
      <w:r w:rsidR="006A6814" w:rsidRPr="00160C76">
        <w:rPr>
          <w:rStyle w:val="slgi"/>
          <w:rFonts w:ascii="Times New Roman" w:hAnsi="Times New Roman" w:cs="Times New Roman"/>
          <w:sz w:val="24"/>
          <w:szCs w:val="24"/>
          <w:bdr w:val="none" w:sz="0" w:space="0" w:color="auto" w:frame="1"/>
          <w:shd w:val="clear" w:color="auto" w:fill="FFFFFF"/>
        </w:rPr>
        <w:t>3</w:t>
      </w:r>
      <w:r w:rsidR="00071CD2" w:rsidRPr="00160C76">
        <w:rPr>
          <w:rStyle w:val="slgi"/>
          <w:rFonts w:ascii="Times New Roman" w:hAnsi="Times New Roman" w:cs="Times New Roman"/>
          <w:sz w:val="24"/>
          <w:szCs w:val="24"/>
          <w:bdr w:val="none" w:sz="0" w:space="0" w:color="auto" w:frame="1"/>
          <w:shd w:val="clear" w:color="auto" w:fill="FFFFFF"/>
        </w:rPr>
        <w:t xml:space="preserve"> alin. (</w:t>
      </w:r>
      <w:r w:rsidR="006A6814" w:rsidRPr="00160C76">
        <w:rPr>
          <w:rStyle w:val="slgi"/>
          <w:rFonts w:ascii="Times New Roman" w:hAnsi="Times New Roman" w:cs="Times New Roman"/>
          <w:sz w:val="24"/>
          <w:szCs w:val="24"/>
          <w:bdr w:val="none" w:sz="0" w:space="0" w:color="auto" w:frame="1"/>
          <w:shd w:val="clear" w:color="auto" w:fill="FFFFFF"/>
        </w:rPr>
        <w:t>4</w:t>
      </w:r>
      <w:r w:rsidR="00071CD2" w:rsidRPr="00160C76">
        <w:rPr>
          <w:rStyle w:val="slgi"/>
          <w:rFonts w:ascii="Times New Roman" w:hAnsi="Times New Roman" w:cs="Times New Roman"/>
          <w:sz w:val="24"/>
          <w:szCs w:val="24"/>
          <w:bdr w:val="none" w:sz="0" w:space="0" w:color="auto" w:frame="1"/>
          <w:shd w:val="clear" w:color="auto" w:fill="FFFFFF"/>
        </w:rPr>
        <w:t>)</w:t>
      </w:r>
      <w:r w:rsidR="00071CD2" w:rsidRPr="00160C76">
        <w:rPr>
          <w:rStyle w:val="salnbdy"/>
          <w:rFonts w:ascii="Times New Roman" w:hAnsi="Times New Roman" w:cs="Times New Roman"/>
          <w:sz w:val="24"/>
          <w:szCs w:val="24"/>
          <w:bdr w:val="none" w:sz="0" w:space="0" w:color="auto" w:frame="1"/>
          <w:shd w:val="clear" w:color="auto" w:fill="FFFFFF"/>
        </w:rPr>
        <w:t xml:space="preserve">, se precomptează din posibilitatea stabilită pentru deceniul/deceniile următor/următoare de aplicare </w:t>
      </w:r>
      <w:proofErr w:type="gramStart"/>
      <w:r w:rsidR="00071CD2" w:rsidRPr="00160C76">
        <w:rPr>
          <w:rStyle w:val="salnbdy"/>
          <w:rFonts w:ascii="Times New Roman" w:hAnsi="Times New Roman" w:cs="Times New Roman"/>
          <w:sz w:val="24"/>
          <w:szCs w:val="24"/>
          <w:bdr w:val="none" w:sz="0" w:space="0" w:color="auto" w:frame="1"/>
          <w:shd w:val="clear" w:color="auto" w:fill="FFFFFF"/>
        </w:rPr>
        <w:t>a</w:t>
      </w:r>
      <w:proofErr w:type="gramEnd"/>
      <w:r w:rsidR="00071CD2" w:rsidRPr="00160C76">
        <w:rPr>
          <w:rStyle w:val="salnbdy"/>
          <w:rFonts w:ascii="Times New Roman" w:hAnsi="Times New Roman" w:cs="Times New Roman"/>
          <w:sz w:val="24"/>
          <w:szCs w:val="24"/>
          <w:bdr w:val="none" w:sz="0" w:space="0" w:color="auto" w:frame="1"/>
          <w:shd w:val="clear" w:color="auto" w:fill="FFFFFF"/>
        </w:rPr>
        <w:t xml:space="preserve"> amenajamentului/amenajamentelor silvic/silvice nou/noi.</w:t>
      </w:r>
    </w:p>
    <w:p w:rsidR="005503E0" w:rsidRPr="00160C76" w:rsidRDefault="005503E0" w:rsidP="00F26899">
      <w:pPr>
        <w:shd w:val="clear" w:color="auto" w:fill="FFFFFF"/>
        <w:spacing w:after="0" w:line="240" w:lineRule="auto"/>
        <w:jc w:val="both"/>
        <w:textAlignment w:val="baseline"/>
        <w:rPr>
          <w:rStyle w:val="salnbdy"/>
          <w:rFonts w:ascii="Times New Roman" w:hAnsi="Times New Roman" w:cs="Times New Roman"/>
          <w:sz w:val="24"/>
          <w:szCs w:val="24"/>
          <w:bdr w:val="none" w:sz="0" w:space="0" w:color="auto" w:frame="1"/>
          <w:shd w:val="clear" w:color="auto" w:fill="FFFFFF"/>
        </w:rPr>
      </w:pPr>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160C76">
        <w:rPr>
          <w:rStyle w:val="salnttl"/>
          <w:rFonts w:ascii="Times New Roman" w:hAnsi="Times New Roman" w:cs="Times New Roman"/>
          <w:sz w:val="24"/>
          <w:szCs w:val="24"/>
          <w:bdr w:val="none" w:sz="0" w:space="0" w:color="auto" w:frame="1"/>
          <w:shd w:val="clear" w:color="auto" w:fill="FFFFFF"/>
        </w:rPr>
        <w:t>(9)</w:t>
      </w:r>
      <w:r w:rsidR="00071CD2" w:rsidRPr="00160C76">
        <w:rPr>
          <w:rStyle w:val="saln"/>
          <w:rFonts w:ascii="Times New Roman" w:hAnsi="Times New Roman" w:cs="Times New Roman"/>
          <w:sz w:val="24"/>
          <w:szCs w:val="24"/>
          <w:bdr w:val="none" w:sz="0" w:space="0" w:color="auto" w:frame="1"/>
          <w:shd w:val="clear" w:color="auto" w:fill="FFFFFF"/>
        </w:rPr>
        <w:t> </w:t>
      </w:r>
      <w:r w:rsidR="00071CD2" w:rsidRPr="00160C76">
        <w:rPr>
          <w:rStyle w:val="salnbdy"/>
          <w:rFonts w:ascii="Times New Roman" w:hAnsi="Times New Roman" w:cs="Times New Roman"/>
          <w:sz w:val="24"/>
          <w:szCs w:val="24"/>
          <w:bdr w:val="none" w:sz="0" w:space="0" w:color="auto" w:frame="1"/>
          <w:shd w:val="clear" w:color="auto" w:fill="FFFFFF"/>
        </w:rPr>
        <w:t xml:space="preserve">În situația în care Comisia tehnică de avizare pentru silvicultură </w:t>
      </w:r>
      <w:r w:rsidR="00D94A46" w:rsidRPr="00160C76">
        <w:rPr>
          <w:rStyle w:val="salnbdy"/>
          <w:rFonts w:ascii="Times New Roman" w:hAnsi="Times New Roman" w:cs="Times New Roman"/>
          <w:sz w:val="24"/>
          <w:szCs w:val="24"/>
          <w:bdr w:val="none" w:sz="0" w:space="0" w:color="auto" w:frame="1"/>
          <w:shd w:val="clear" w:color="auto" w:fill="FFFFFF"/>
        </w:rPr>
        <w:t xml:space="preserve">hotărăște </w:t>
      </w:r>
      <w:r w:rsidR="00071CD2" w:rsidRPr="00160C76">
        <w:rPr>
          <w:rStyle w:val="salnbdy"/>
          <w:rFonts w:ascii="Times New Roman" w:hAnsi="Times New Roman" w:cs="Times New Roman"/>
          <w:sz w:val="24"/>
          <w:szCs w:val="24"/>
          <w:bdr w:val="none" w:sz="0" w:space="0" w:color="auto" w:frame="1"/>
          <w:shd w:val="clear" w:color="auto" w:fill="FFFFFF"/>
        </w:rPr>
        <w:t>aprobarea elaborării unui nou amenajament silvic înainte de termen, volumul produselor accidentale I, cu care se depășește posibilitatea, aprobat în condițiile </w:t>
      </w:r>
      <w:r w:rsidR="00071CD2" w:rsidRPr="00160C76">
        <w:rPr>
          <w:rStyle w:val="slgi"/>
          <w:rFonts w:ascii="Times New Roman" w:hAnsi="Times New Roman" w:cs="Times New Roman"/>
          <w:sz w:val="24"/>
          <w:szCs w:val="24"/>
          <w:bdr w:val="none" w:sz="0" w:space="0" w:color="auto" w:frame="1"/>
          <w:shd w:val="clear" w:color="auto" w:fill="FFFFFF"/>
        </w:rPr>
        <w:t>alin. (6)</w:t>
      </w:r>
      <w:r w:rsidR="00071CD2" w:rsidRPr="00160C76">
        <w:rPr>
          <w:rStyle w:val="salnbdy"/>
          <w:rFonts w:ascii="Times New Roman" w:hAnsi="Times New Roman" w:cs="Times New Roman"/>
          <w:sz w:val="24"/>
          <w:szCs w:val="24"/>
          <w:bdr w:val="none" w:sz="0" w:space="0" w:color="auto" w:frame="1"/>
          <w:shd w:val="clear" w:color="auto" w:fill="FFFFFF"/>
        </w:rPr>
        <w:t> și </w:t>
      </w:r>
      <w:r w:rsidR="00071CD2" w:rsidRPr="00160C76">
        <w:rPr>
          <w:rStyle w:val="slgi"/>
          <w:rFonts w:ascii="Times New Roman" w:hAnsi="Times New Roman" w:cs="Times New Roman"/>
          <w:sz w:val="24"/>
          <w:szCs w:val="24"/>
          <w:bdr w:val="none" w:sz="0" w:space="0" w:color="auto" w:frame="1"/>
          <w:shd w:val="clear" w:color="auto" w:fill="FFFFFF"/>
        </w:rPr>
        <w:t xml:space="preserve">art. </w:t>
      </w:r>
      <w:r w:rsidR="00345291" w:rsidRPr="00160C76">
        <w:rPr>
          <w:rStyle w:val="slgi"/>
          <w:rFonts w:ascii="Times New Roman" w:hAnsi="Times New Roman" w:cs="Times New Roman"/>
          <w:sz w:val="24"/>
          <w:szCs w:val="24"/>
          <w:bdr w:val="none" w:sz="0" w:space="0" w:color="auto" w:frame="1"/>
          <w:shd w:val="clear" w:color="auto" w:fill="FFFFFF"/>
        </w:rPr>
        <w:t>3</w:t>
      </w:r>
      <w:r w:rsidR="00071CD2" w:rsidRPr="00160C76">
        <w:rPr>
          <w:rStyle w:val="slgi"/>
          <w:rFonts w:ascii="Times New Roman" w:hAnsi="Times New Roman" w:cs="Times New Roman"/>
          <w:sz w:val="24"/>
          <w:szCs w:val="24"/>
          <w:bdr w:val="none" w:sz="0" w:space="0" w:color="auto" w:frame="1"/>
          <w:shd w:val="clear" w:color="auto" w:fill="FFFFFF"/>
        </w:rPr>
        <w:t xml:space="preserve"> alin. (</w:t>
      </w:r>
      <w:r w:rsidR="00345291" w:rsidRPr="00160C76">
        <w:rPr>
          <w:rStyle w:val="slgi"/>
          <w:rFonts w:ascii="Times New Roman" w:hAnsi="Times New Roman" w:cs="Times New Roman"/>
          <w:sz w:val="24"/>
          <w:szCs w:val="24"/>
          <w:bdr w:val="none" w:sz="0" w:space="0" w:color="auto" w:frame="1"/>
          <w:shd w:val="clear" w:color="auto" w:fill="FFFFFF"/>
        </w:rPr>
        <w:t>4</w:t>
      </w:r>
      <w:r w:rsidR="00071CD2" w:rsidRPr="00160C76">
        <w:rPr>
          <w:rStyle w:val="slgi"/>
          <w:rFonts w:ascii="Times New Roman" w:hAnsi="Times New Roman" w:cs="Times New Roman"/>
          <w:sz w:val="24"/>
          <w:szCs w:val="24"/>
          <w:bdr w:val="none" w:sz="0" w:space="0" w:color="auto" w:frame="1"/>
          <w:shd w:val="clear" w:color="auto" w:fill="FFFFFF"/>
        </w:rPr>
        <w:t>)</w:t>
      </w:r>
      <w:r w:rsidR="00071CD2" w:rsidRPr="00160C76">
        <w:rPr>
          <w:rStyle w:val="salnbdy"/>
          <w:rFonts w:ascii="Times New Roman" w:hAnsi="Times New Roman" w:cs="Times New Roman"/>
          <w:sz w:val="24"/>
          <w:szCs w:val="24"/>
          <w:bdr w:val="none" w:sz="0" w:space="0" w:color="auto" w:frame="1"/>
          <w:shd w:val="clear" w:color="auto" w:fill="FFFFFF"/>
        </w:rPr>
        <w:t xml:space="preserve">, cumulat cu posibilitatea aferentă perioadei rămase neaplicată </w:t>
      </w:r>
      <w:r w:rsidR="00D94A46" w:rsidRPr="00160C76">
        <w:rPr>
          <w:rStyle w:val="salnbdy"/>
          <w:rFonts w:ascii="Times New Roman" w:hAnsi="Times New Roman" w:cs="Times New Roman"/>
          <w:sz w:val="24"/>
          <w:szCs w:val="24"/>
          <w:bdr w:val="none" w:sz="0" w:space="0" w:color="auto" w:frame="1"/>
          <w:shd w:val="clear" w:color="auto" w:fill="FFFFFF"/>
        </w:rPr>
        <w:t xml:space="preserve">de valabilitate rămasă </w:t>
      </w:r>
      <w:r w:rsidR="00071CD2" w:rsidRPr="00160C76">
        <w:rPr>
          <w:rStyle w:val="salnbdy"/>
          <w:rFonts w:ascii="Times New Roman" w:hAnsi="Times New Roman" w:cs="Times New Roman"/>
          <w:sz w:val="24"/>
          <w:szCs w:val="24"/>
          <w:bdr w:val="none" w:sz="0" w:space="0" w:color="auto" w:frame="1"/>
          <w:shd w:val="clear" w:color="auto" w:fill="FFFFFF"/>
        </w:rPr>
        <w:t>a amenajamentului silvic de la data hotărârii Comisiei tehnice de avizare pentru silvicultură, se precomptează din posibilitatea stabilită pentru deceniul/deceniile următor/următoare de aplicare a amenajamentului silvic nou.</w:t>
      </w:r>
    </w:p>
    <w:p w:rsidR="008C51F6" w:rsidRPr="00160C76" w:rsidRDefault="005503E0" w:rsidP="00F26899">
      <w:pPr>
        <w:shd w:val="clear" w:color="auto" w:fill="FFFFFF"/>
        <w:spacing w:after="0" w:line="240" w:lineRule="auto"/>
        <w:jc w:val="both"/>
        <w:textAlignment w:val="baseline"/>
        <w:rPr>
          <w:rStyle w:val="salnbdy"/>
          <w:rFonts w:ascii="Times New Roman" w:hAnsi="Times New Roman" w:cs="Times New Roman"/>
          <w:sz w:val="24"/>
          <w:szCs w:val="24"/>
          <w:bdr w:val="none" w:sz="0" w:space="0" w:color="auto" w:frame="1"/>
          <w:shd w:val="clear" w:color="auto" w:fill="FFFFFF"/>
        </w:rPr>
      </w:pPr>
      <w:r w:rsidRPr="00E26C5B">
        <w:rPr>
          <w:rStyle w:val="sartttl"/>
          <w:rFonts w:ascii="Times New Roman" w:hAnsi="Times New Roman" w:cs="Times New Roman"/>
          <w:b/>
          <w:bCs/>
          <w:color w:val="00008B"/>
          <w:sz w:val="24"/>
          <w:szCs w:val="24"/>
          <w:bdr w:val="none" w:sz="0" w:space="0" w:color="auto" w:frame="1"/>
          <w:shd w:val="clear" w:color="auto" w:fill="FFFFFF"/>
        </w:rPr>
        <w:t xml:space="preserve">          </w:t>
      </w:r>
      <w:r w:rsidR="00071CD2" w:rsidRPr="00160C76">
        <w:rPr>
          <w:rStyle w:val="sartttl"/>
          <w:rFonts w:ascii="Times New Roman" w:hAnsi="Times New Roman" w:cs="Times New Roman"/>
          <w:b/>
          <w:bCs/>
          <w:sz w:val="24"/>
          <w:szCs w:val="24"/>
          <w:bdr w:val="none" w:sz="0" w:space="0" w:color="auto" w:frame="1"/>
          <w:shd w:val="clear" w:color="auto" w:fill="FFFFFF"/>
        </w:rPr>
        <w:t>Art</w:t>
      </w:r>
      <w:r w:rsidR="008C51F6" w:rsidRPr="00160C76">
        <w:rPr>
          <w:rStyle w:val="sartttl"/>
          <w:rFonts w:ascii="Times New Roman" w:hAnsi="Times New Roman" w:cs="Times New Roman"/>
          <w:b/>
          <w:bCs/>
          <w:sz w:val="24"/>
          <w:szCs w:val="24"/>
          <w:bdr w:val="none" w:sz="0" w:space="0" w:color="auto" w:frame="1"/>
          <w:shd w:val="clear" w:color="auto" w:fill="FFFFFF"/>
        </w:rPr>
        <w:t xml:space="preserve">. </w:t>
      </w:r>
      <w:proofErr w:type="gramStart"/>
      <w:r w:rsidR="008C51F6" w:rsidRPr="00160C76">
        <w:rPr>
          <w:rStyle w:val="sartttl"/>
          <w:rFonts w:ascii="Times New Roman" w:hAnsi="Times New Roman" w:cs="Times New Roman"/>
          <w:b/>
          <w:bCs/>
          <w:sz w:val="24"/>
          <w:szCs w:val="24"/>
          <w:bdr w:val="none" w:sz="0" w:space="0" w:color="auto" w:frame="1"/>
          <w:shd w:val="clear" w:color="auto" w:fill="FFFFFF"/>
        </w:rPr>
        <w:t>6</w:t>
      </w:r>
      <w:r w:rsidR="009618B5" w:rsidRPr="00160C76">
        <w:rPr>
          <w:rStyle w:val="sartttl"/>
          <w:rFonts w:ascii="Times New Roman" w:hAnsi="Times New Roman" w:cs="Times New Roman"/>
          <w:bCs/>
          <w:sz w:val="24"/>
          <w:szCs w:val="24"/>
          <w:bdr w:val="none" w:sz="0" w:space="0" w:color="auto" w:frame="1"/>
          <w:shd w:val="clear" w:color="auto" w:fill="FFFFFF"/>
        </w:rPr>
        <w:t>.-</w:t>
      </w:r>
      <w:proofErr w:type="gramEnd"/>
      <w:r w:rsidR="00071CD2" w:rsidRPr="00160C76">
        <w:rPr>
          <w:rStyle w:val="saln"/>
          <w:rFonts w:ascii="Times New Roman" w:hAnsi="Times New Roman" w:cs="Times New Roman"/>
          <w:sz w:val="24"/>
          <w:szCs w:val="24"/>
          <w:bdr w:val="none" w:sz="0" w:space="0" w:color="auto" w:frame="1"/>
          <w:shd w:val="clear" w:color="auto" w:fill="FFFFFF"/>
        </w:rPr>
        <w:t> </w:t>
      </w:r>
      <w:r w:rsidR="00071CD2" w:rsidRPr="00160C76">
        <w:rPr>
          <w:rStyle w:val="salnbdy"/>
          <w:rFonts w:ascii="Times New Roman" w:hAnsi="Times New Roman" w:cs="Times New Roman"/>
          <w:sz w:val="24"/>
          <w:szCs w:val="24"/>
          <w:bdr w:val="none" w:sz="0" w:space="0" w:color="auto" w:frame="1"/>
          <w:shd w:val="clear" w:color="auto" w:fill="FFFFFF"/>
        </w:rPr>
        <w:t>În situația precomptării, pentru calculul posibilității în viitorul amenajament se iau în considerare următoarele elemente:</w:t>
      </w:r>
    </w:p>
    <w:p w:rsidR="008C51F6" w:rsidRPr="00160C76" w:rsidRDefault="008C51F6" w:rsidP="00F26899">
      <w:pPr>
        <w:shd w:val="clear" w:color="auto" w:fill="FFFFFF"/>
        <w:spacing w:after="0" w:line="240" w:lineRule="auto"/>
        <w:jc w:val="both"/>
        <w:textAlignment w:val="baseline"/>
        <w:rPr>
          <w:rStyle w:val="slitbdy"/>
          <w:rFonts w:ascii="Times New Roman" w:hAnsi="Times New Roman" w:cs="Times New Roman"/>
          <w:sz w:val="24"/>
          <w:szCs w:val="24"/>
          <w:bdr w:val="none" w:sz="0" w:space="0" w:color="auto" w:frame="1"/>
          <w:shd w:val="clear" w:color="auto" w:fill="FFFFFF"/>
        </w:rPr>
      </w:pPr>
      <w:r w:rsidRPr="00160C76">
        <w:rPr>
          <w:rStyle w:val="salnbdy"/>
          <w:rFonts w:ascii="Times New Roman" w:hAnsi="Times New Roman" w:cs="Times New Roman"/>
          <w:sz w:val="24"/>
          <w:szCs w:val="24"/>
          <w:bdr w:val="none" w:sz="0" w:space="0" w:color="auto" w:frame="1"/>
          <w:shd w:val="clear" w:color="auto" w:fill="FFFFFF"/>
        </w:rPr>
        <w:t xml:space="preserve">  </w:t>
      </w:r>
      <w:r w:rsidR="00DB3C80" w:rsidRPr="00160C76">
        <w:rPr>
          <w:rStyle w:val="salnbdy"/>
          <w:rFonts w:ascii="Times New Roman" w:hAnsi="Times New Roman" w:cs="Times New Roman"/>
          <w:sz w:val="24"/>
          <w:szCs w:val="24"/>
          <w:bdr w:val="none" w:sz="0" w:space="0" w:color="auto" w:frame="1"/>
          <w:shd w:val="clear" w:color="auto" w:fill="FFFFFF"/>
        </w:rPr>
        <w:t xml:space="preserve">    </w:t>
      </w:r>
      <w:r w:rsidR="00106688" w:rsidRPr="00160C76">
        <w:rPr>
          <w:rStyle w:val="salnbdy"/>
          <w:rFonts w:ascii="Times New Roman" w:hAnsi="Times New Roman" w:cs="Times New Roman"/>
          <w:sz w:val="24"/>
          <w:szCs w:val="24"/>
          <w:bdr w:val="none" w:sz="0" w:space="0" w:color="auto" w:frame="1"/>
          <w:shd w:val="clear" w:color="auto" w:fill="FFFFFF"/>
        </w:rPr>
        <w:t xml:space="preserve"> </w:t>
      </w:r>
      <w:r w:rsidR="00071CD2" w:rsidRPr="00160C76">
        <w:rPr>
          <w:rStyle w:val="slitttl"/>
          <w:rFonts w:ascii="Times New Roman" w:hAnsi="Times New Roman" w:cs="Times New Roman"/>
          <w:b/>
          <w:bCs/>
          <w:sz w:val="24"/>
          <w:szCs w:val="24"/>
          <w:bdr w:val="none" w:sz="0" w:space="0" w:color="auto" w:frame="1"/>
          <w:shd w:val="clear" w:color="auto" w:fill="FFFFFF"/>
        </w:rPr>
        <w:t>a)</w:t>
      </w:r>
      <w:r w:rsidR="00071CD2" w:rsidRPr="00160C76">
        <w:rPr>
          <w:rStyle w:val="slit"/>
          <w:rFonts w:ascii="Times New Roman" w:hAnsi="Times New Roman" w:cs="Times New Roman"/>
          <w:sz w:val="24"/>
          <w:szCs w:val="24"/>
          <w:bdr w:val="dotted" w:sz="6" w:space="0" w:color="FEFEFE" w:frame="1"/>
          <w:shd w:val="clear" w:color="auto" w:fill="FFFFFF"/>
        </w:rPr>
        <w:t> </w:t>
      </w:r>
      <w:r w:rsidR="00071CD2" w:rsidRPr="00160C76">
        <w:rPr>
          <w:rStyle w:val="slitbdy"/>
          <w:rFonts w:ascii="Times New Roman" w:hAnsi="Times New Roman" w:cs="Times New Roman"/>
          <w:sz w:val="24"/>
          <w:szCs w:val="24"/>
          <w:bdr w:val="none" w:sz="0" w:space="0" w:color="auto" w:frame="1"/>
          <w:shd w:val="clear" w:color="auto" w:fill="FFFFFF"/>
        </w:rPr>
        <w:t xml:space="preserve">unitățile amenajistice afectate (n), suprafața lor (ha)-Sacc1int1, ....., Sacc1intn și volumul extras (mc)-Vacc1int, ....., Vacc1intn, în cazul produselor accidentale I provenite din arboretele afectate integral sau foarte </w:t>
      </w:r>
      <w:r w:rsidR="00071CD2" w:rsidRPr="00160C76">
        <w:rPr>
          <w:rStyle w:val="slitbdy"/>
          <w:rFonts w:ascii="Times New Roman" w:hAnsi="Times New Roman" w:cs="Times New Roman"/>
          <w:sz w:val="24"/>
          <w:szCs w:val="24"/>
          <w:bdr w:val="none" w:sz="0" w:space="0" w:color="auto" w:frame="1"/>
          <w:shd w:val="clear" w:color="auto" w:fill="FFFFFF"/>
        </w:rPr>
        <w:lastRenderedPageBreak/>
        <w:t>puternic de factori biotici și/sau abiotici destabilizatori și a volumului provenit din tăierile ilegale efectuate în aceste arborete;</w:t>
      </w:r>
    </w:p>
    <w:p w:rsidR="008C51F6" w:rsidRPr="00160C76" w:rsidRDefault="00DB3C80" w:rsidP="00F26899">
      <w:pPr>
        <w:shd w:val="clear" w:color="auto" w:fill="FFFFFF"/>
        <w:spacing w:after="0" w:line="240" w:lineRule="auto"/>
        <w:jc w:val="both"/>
        <w:textAlignment w:val="baseline"/>
        <w:rPr>
          <w:rStyle w:val="slitbdy"/>
          <w:rFonts w:ascii="Times New Roman" w:hAnsi="Times New Roman" w:cs="Times New Roman"/>
          <w:sz w:val="24"/>
          <w:szCs w:val="24"/>
          <w:bdr w:val="none" w:sz="0" w:space="0" w:color="auto" w:frame="1"/>
          <w:shd w:val="clear" w:color="auto" w:fill="FFFFFF"/>
        </w:rPr>
      </w:pPr>
      <w:r w:rsidRPr="00160C76">
        <w:rPr>
          <w:rStyle w:val="slitttl"/>
          <w:rFonts w:ascii="Times New Roman" w:hAnsi="Times New Roman" w:cs="Times New Roman"/>
          <w:b/>
          <w:bCs/>
          <w:sz w:val="24"/>
          <w:szCs w:val="24"/>
          <w:bdr w:val="none" w:sz="0" w:space="0" w:color="auto" w:frame="1"/>
          <w:shd w:val="clear" w:color="auto" w:fill="FFFFFF"/>
        </w:rPr>
        <w:t xml:space="preserve">           </w:t>
      </w:r>
      <w:r w:rsidR="00071CD2" w:rsidRPr="00160C76">
        <w:rPr>
          <w:rStyle w:val="slitttl"/>
          <w:rFonts w:ascii="Times New Roman" w:hAnsi="Times New Roman" w:cs="Times New Roman"/>
          <w:b/>
          <w:bCs/>
          <w:sz w:val="24"/>
          <w:szCs w:val="24"/>
          <w:bdr w:val="none" w:sz="0" w:space="0" w:color="auto" w:frame="1"/>
          <w:shd w:val="clear" w:color="auto" w:fill="FFFFFF"/>
        </w:rPr>
        <w:t>b)</w:t>
      </w:r>
      <w:r w:rsidR="00071CD2" w:rsidRPr="00160C76">
        <w:rPr>
          <w:rStyle w:val="slit"/>
          <w:rFonts w:ascii="Times New Roman" w:hAnsi="Times New Roman" w:cs="Times New Roman"/>
          <w:sz w:val="24"/>
          <w:szCs w:val="24"/>
          <w:bdr w:val="dotted" w:sz="6" w:space="0" w:color="FEFEFE" w:frame="1"/>
          <w:shd w:val="clear" w:color="auto" w:fill="FFFFFF"/>
        </w:rPr>
        <w:t> </w:t>
      </w:r>
      <w:r w:rsidR="00071CD2" w:rsidRPr="00160C76">
        <w:rPr>
          <w:rStyle w:val="slitbdy"/>
          <w:rFonts w:ascii="Times New Roman" w:hAnsi="Times New Roman" w:cs="Times New Roman"/>
          <w:sz w:val="24"/>
          <w:szCs w:val="24"/>
          <w:bdr w:val="none" w:sz="0" w:space="0" w:color="auto" w:frame="1"/>
          <w:shd w:val="clear" w:color="auto" w:fill="FFFFFF"/>
        </w:rPr>
        <w:t>unitățile amenajistice afectate (n), suprafața arboretelor afectate (ha)- (Sacc1part1.....Sacc1partn), vârsta arboretelor afectate (ani)- (TAacc1part1.....TAacc1partn), creșterea curentă a arboretelor afectate (mc/an/ha)- (Cacc1part1.....Cacc1partn), vârsta exploatabilității arboretelor afectate (ani)- (TEacc1part1.....TEacc1partn), volumul afectat pe fiecare arboret (mc)- (Vacc1part1,.....Vacc1partn), în cazul produselor accidentale I provenite din arborete cu vârste mai mari de ½ din vârsta exploatabilității tehnice, afectate parțial de factori biotici și/sau abiotici destabilizatori, a volumului provenit din tăierile ilegale efectuate în aceste arborete și a volumului provenit din defrișări legal aprobate.</w:t>
      </w:r>
    </w:p>
    <w:p w:rsidR="00E26C5B" w:rsidRPr="00CD75F4" w:rsidRDefault="008C51F6"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697729">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rtttl"/>
          <w:rFonts w:ascii="Times New Roman" w:hAnsi="Times New Roman" w:cs="Times New Roman"/>
          <w:b/>
          <w:bCs/>
          <w:color w:val="000000" w:themeColor="text1"/>
          <w:sz w:val="24"/>
          <w:szCs w:val="24"/>
          <w:bdr w:val="none" w:sz="0" w:space="0" w:color="auto" w:frame="1"/>
          <w:shd w:val="clear" w:color="auto" w:fill="FFFFFF"/>
        </w:rPr>
        <w:t>Art</w:t>
      </w:r>
      <w:r w:rsidRPr="00CD75F4">
        <w:rPr>
          <w:rStyle w:val="sartttl"/>
          <w:rFonts w:ascii="Times New Roman" w:hAnsi="Times New Roman" w:cs="Times New Roman"/>
          <w:b/>
          <w:bCs/>
          <w:color w:val="000000" w:themeColor="text1"/>
          <w:sz w:val="24"/>
          <w:szCs w:val="24"/>
          <w:bdr w:val="none" w:sz="0" w:space="0" w:color="auto" w:frame="1"/>
          <w:shd w:val="clear" w:color="auto" w:fill="FFFFFF"/>
        </w:rPr>
        <w:t>.</w:t>
      </w:r>
      <w:r w:rsidR="00071CD2" w:rsidRPr="00CD75F4">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DE2570" w:rsidRPr="00CD75F4">
        <w:rPr>
          <w:rStyle w:val="sartttl"/>
          <w:rFonts w:ascii="Times New Roman" w:hAnsi="Times New Roman" w:cs="Times New Roman"/>
          <w:b/>
          <w:bCs/>
          <w:color w:val="000000" w:themeColor="text1"/>
          <w:sz w:val="24"/>
          <w:szCs w:val="24"/>
          <w:bdr w:val="none" w:sz="0" w:space="0" w:color="auto" w:frame="1"/>
          <w:shd w:val="clear" w:color="auto" w:fill="FFFFFF"/>
        </w:rPr>
        <w:t>8</w:t>
      </w:r>
      <w:r w:rsidR="00E26C5B" w:rsidRPr="00CD75F4">
        <w:rPr>
          <w:rStyle w:val="sartttl"/>
          <w:rFonts w:ascii="Times New Roman" w:hAnsi="Times New Roman" w:cs="Times New Roman"/>
          <w:b/>
          <w:bCs/>
          <w:color w:val="000000" w:themeColor="text1"/>
          <w:sz w:val="24"/>
          <w:szCs w:val="24"/>
          <w:bdr w:val="none" w:sz="0" w:space="0" w:color="auto" w:frame="1"/>
          <w:shd w:val="clear" w:color="auto" w:fill="FFFFFF"/>
        </w:rPr>
        <w:t>. -</w:t>
      </w:r>
      <w:r w:rsidR="007A45D2">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071CD2" w:rsidRPr="00CD75F4">
        <w:rPr>
          <w:rStyle w:val="salnttl"/>
          <w:rFonts w:ascii="Times New Roman" w:hAnsi="Times New Roman" w:cs="Times New Roman"/>
          <w:color w:val="000000" w:themeColor="text1"/>
          <w:sz w:val="24"/>
          <w:szCs w:val="24"/>
          <w:bdr w:val="none" w:sz="0" w:space="0" w:color="auto" w:frame="1"/>
          <w:shd w:val="clear" w:color="auto" w:fill="FFFFFF"/>
        </w:rPr>
        <w:t>(1)</w:t>
      </w:r>
      <w:r w:rsidR="00071CD2" w:rsidRPr="00CD75F4">
        <w:rPr>
          <w:rStyle w:val="saln"/>
          <w:rFonts w:ascii="Times New Roman" w:hAnsi="Times New Roman" w:cs="Times New Roman"/>
          <w:color w:val="000000" w:themeColor="text1"/>
          <w:sz w:val="24"/>
          <w:szCs w:val="24"/>
          <w:bdr w:val="none" w:sz="0" w:space="0" w:color="auto" w:frame="1"/>
          <w:shd w:val="clear" w:color="auto" w:fill="FFFFFF"/>
        </w:rPr>
        <w:t>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Reglementarea procesului de producție lemnoasă </w:t>
      </w:r>
      <w:proofErr w:type="gramStart"/>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este</w:t>
      </w:r>
      <w:proofErr w:type="gramEnd"/>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specifică:</w:t>
      </w:r>
    </w:p>
    <w:p w:rsidR="00E26C5B" w:rsidRPr="00CD75F4" w:rsidRDefault="00E26C5B" w:rsidP="00F26899">
      <w:pPr>
        <w:shd w:val="clear" w:color="auto" w:fill="FFFFFF"/>
        <w:spacing w:after="0" w:line="240" w:lineRule="auto"/>
        <w:jc w:val="both"/>
        <w:textAlignment w:val="baseline"/>
        <w:rPr>
          <w:rStyle w:val="slitbdy"/>
          <w:rFonts w:ascii="Times New Roman" w:hAnsi="Times New Roman" w:cs="Times New Roman"/>
          <w:color w:val="000000" w:themeColor="text1"/>
          <w:sz w:val="24"/>
          <w:szCs w:val="24"/>
          <w:bdr w:val="none" w:sz="0" w:space="0" w:color="auto" w:frame="1"/>
          <w:shd w:val="clear" w:color="auto" w:fill="FFFFFF"/>
        </w:rPr>
      </w:pPr>
      <w:r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litttl"/>
          <w:rFonts w:ascii="Times New Roman" w:hAnsi="Times New Roman" w:cs="Times New Roman"/>
          <w:b/>
          <w:bCs/>
          <w:color w:val="000000" w:themeColor="text1"/>
          <w:sz w:val="24"/>
          <w:szCs w:val="24"/>
          <w:bdr w:val="none" w:sz="0" w:space="0" w:color="auto" w:frame="1"/>
          <w:shd w:val="clear" w:color="auto" w:fill="FFFFFF"/>
        </w:rPr>
        <w:t>a)</w:t>
      </w:r>
      <w:r w:rsidR="00071CD2" w:rsidRPr="00CD75F4">
        <w:rPr>
          <w:rStyle w:val="slit"/>
          <w:rFonts w:ascii="Times New Roman" w:hAnsi="Times New Roman" w:cs="Times New Roman"/>
          <w:color w:val="000000" w:themeColor="text1"/>
          <w:sz w:val="24"/>
          <w:szCs w:val="24"/>
          <w:bdr w:val="dotted" w:sz="6" w:space="0" w:color="FEFEFE" w:frame="1"/>
          <w:shd w:val="clear" w:color="auto" w:fill="FFFFFF"/>
        </w:rPr>
        <w:t> </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codrului regulat, în </w:t>
      </w:r>
      <w:r w:rsidR="000B2760">
        <w:rPr>
          <w:rStyle w:val="slitbdy"/>
          <w:rFonts w:ascii="Times New Roman" w:hAnsi="Times New Roman" w:cs="Times New Roman"/>
          <w:color w:val="000000" w:themeColor="text1"/>
          <w:sz w:val="24"/>
          <w:szCs w:val="24"/>
          <w:bdr w:val="none" w:sz="0" w:space="0" w:color="auto" w:frame="1"/>
          <w:shd w:val="clear" w:color="auto" w:fill="FFFFFF"/>
        </w:rPr>
        <w:t>sub</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unitățile de gospodărire: A - codru regulat, sortimente obișnuite, B - codru regulat, sortimente superioare, D - codru regulat, sortimente obișnuite, țeluri de protecție și V - păduri de interes cinegetic;</w:t>
      </w:r>
    </w:p>
    <w:p w:rsidR="00E26C5B" w:rsidRPr="00CD75F4" w:rsidRDefault="00E26C5B" w:rsidP="00F26899">
      <w:pPr>
        <w:shd w:val="clear" w:color="auto" w:fill="FFFFFF"/>
        <w:spacing w:after="0" w:line="240" w:lineRule="auto"/>
        <w:jc w:val="both"/>
        <w:textAlignment w:val="baseline"/>
        <w:rPr>
          <w:rStyle w:val="slitbdy"/>
          <w:rFonts w:ascii="Times New Roman" w:hAnsi="Times New Roman" w:cs="Times New Roman"/>
          <w:color w:val="000000" w:themeColor="text1"/>
          <w:sz w:val="24"/>
          <w:szCs w:val="24"/>
          <w:bdr w:val="none" w:sz="0" w:space="0" w:color="auto" w:frame="1"/>
          <w:shd w:val="clear" w:color="auto" w:fill="FFFFFF"/>
        </w:rPr>
      </w:pP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litttl"/>
          <w:rFonts w:ascii="Times New Roman" w:hAnsi="Times New Roman" w:cs="Times New Roman"/>
          <w:b/>
          <w:bCs/>
          <w:color w:val="000000" w:themeColor="text1"/>
          <w:sz w:val="24"/>
          <w:szCs w:val="24"/>
          <w:bdr w:val="none" w:sz="0" w:space="0" w:color="auto" w:frame="1"/>
          <w:shd w:val="clear" w:color="auto" w:fill="FFFFFF"/>
        </w:rPr>
        <w:t>b)</w:t>
      </w:r>
      <w:r w:rsidR="00071CD2" w:rsidRPr="00CD75F4">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codrului</w:t>
      </w:r>
      <w:proofErr w:type="gramEnd"/>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cvasigrădinărit, în </w:t>
      </w:r>
      <w:r w:rsidR="000B2760">
        <w:rPr>
          <w:rStyle w:val="slitbdy"/>
          <w:rFonts w:ascii="Times New Roman" w:hAnsi="Times New Roman" w:cs="Times New Roman"/>
          <w:color w:val="000000" w:themeColor="text1"/>
          <w:sz w:val="24"/>
          <w:szCs w:val="24"/>
          <w:bdr w:val="none" w:sz="0" w:space="0" w:color="auto" w:frame="1"/>
          <w:shd w:val="clear" w:color="auto" w:fill="FFFFFF"/>
        </w:rPr>
        <w:t>sub</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unitatea de gospodărire J - codru cvasigrădinărit;</w:t>
      </w:r>
    </w:p>
    <w:p w:rsidR="00E26C5B" w:rsidRPr="00CD75F4" w:rsidRDefault="00E26C5B" w:rsidP="00F26899">
      <w:pPr>
        <w:shd w:val="clear" w:color="auto" w:fill="FFFFFF"/>
        <w:spacing w:after="0" w:line="240" w:lineRule="auto"/>
        <w:jc w:val="both"/>
        <w:textAlignment w:val="baseline"/>
        <w:rPr>
          <w:rStyle w:val="slitbdy"/>
          <w:rFonts w:ascii="Times New Roman" w:hAnsi="Times New Roman" w:cs="Times New Roman"/>
          <w:color w:val="000000" w:themeColor="text1"/>
          <w:sz w:val="24"/>
          <w:szCs w:val="24"/>
          <w:bdr w:val="none" w:sz="0" w:space="0" w:color="auto" w:frame="1"/>
          <w:shd w:val="clear" w:color="auto" w:fill="FFFFFF"/>
        </w:rPr>
      </w:pP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litttl"/>
          <w:rFonts w:ascii="Times New Roman" w:hAnsi="Times New Roman" w:cs="Times New Roman"/>
          <w:b/>
          <w:bCs/>
          <w:color w:val="000000" w:themeColor="text1"/>
          <w:sz w:val="24"/>
          <w:szCs w:val="24"/>
          <w:bdr w:val="none" w:sz="0" w:space="0" w:color="auto" w:frame="1"/>
          <w:shd w:val="clear" w:color="auto" w:fill="FFFFFF"/>
        </w:rPr>
        <w:t>c)</w:t>
      </w:r>
      <w:r w:rsidR="00071CD2" w:rsidRPr="00CD75F4">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crângului</w:t>
      </w:r>
      <w:proofErr w:type="gramEnd"/>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în </w:t>
      </w:r>
      <w:r w:rsidR="000B2760">
        <w:rPr>
          <w:rStyle w:val="slitbdy"/>
          <w:rFonts w:ascii="Times New Roman" w:hAnsi="Times New Roman" w:cs="Times New Roman"/>
          <w:color w:val="000000" w:themeColor="text1"/>
          <w:sz w:val="24"/>
          <w:szCs w:val="24"/>
          <w:bdr w:val="none" w:sz="0" w:space="0" w:color="auto" w:frame="1"/>
          <w:shd w:val="clear" w:color="auto" w:fill="FFFFFF"/>
        </w:rPr>
        <w:t>sub</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unitățile de gospodărire: Q - crâng simplu salcâm, X - zăvoaie de plopi și sălcii și Y - crâng cu tăiere în scaun;</w:t>
      </w:r>
    </w:p>
    <w:p w:rsidR="00E26C5B" w:rsidRPr="00CD75F4" w:rsidRDefault="00E26C5B" w:rsidP="00F26899">
      <w:pPr>
        <w:shd w:val="clear" w:color="auto" w:fill="FFFFFF"/>
        <w:spacing w:after="0" w:line="240" w:lineRule="auto"/>
        <w:jc w:val="both"/>
        <w:textAlignment w:val="baseline"/>
        <w:rPr>
          <w:rStyle w:val="slitbdy"/>
          <w:rFonts w:ascii="Times New Roman" w:hAnsi="Times New Roman" w:cs="Times New Roman"/>
          <w:color w:val="000000" w:themeColor="text1"/>
          <w:sz w:val="24"/>
          <w:szCs w:val="24"/>
          <w:bdr w:val="none" w:sz="0" w:space="0" w:color="auto" w:frame="1"/>
          <w:shd w:val="clear" w:color="auto" w:fill="FFFFFF"/>
        </w:rPr>
      </w:pP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litttl"/>
          <w:rFonts w:ascii="Times New Roman" w:hAnsi="Times New Roman" w:cs="Times New Roman"/>
          <w:b/>
          <w:bCs/>
          <w:color w:val="000000" w:themeColor="text1"/>
          <w:sz w:val="24"/>
          <w:szCs w:val="24"/>
          <w:bdr w:val="none" w:sz="0" w:space="0" w:color="auto" w:frame="1"/>
          <w:shd w:val="clear" w:color="auto" w:fill="FFFFFF"/>
        </w:rPr>
        <w:t>d)</w:t>
      </w:r>
      <w:r w:rsidR="00071CD2" w:rsidRPr="00CD75F4">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000B2760">
        <w:rPr>
          <w:rStyle w:val="slit"/>
          <w:rFonts w:ascii="Times New Roman" w:hAnsi="Times New Roman" w:cs="Times New Roman"/>
          <w:color w:val="000000" w:themeColor="text1"/>
          <w:sz w:val="24"/>
          <w:szCs w:val="24"/>
          <w:bdr w:val="dotted" w:sz="6" w:space="0" w:color="FEFEFE" w:frame="1"/>
          <w:shd w:val="clear" w:color="auto" w:fill="FFFFFF"/>
        </w:rPr>
        <w:t>sub</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unităților</w:t>
      </w:r>
      <w:proofErr w:type="gramEnd"/>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de gospodărire Z - culturi de plopi și sălcii selecționate pentru celuloză și cherestea și W - culturi de plopi și sălcii selecționate pentru furnire.</w:t>
      </w:r>
    </w:p>
    <w:p w:rsidR="00E26C5B" w:rsidRPr="00CD75F4" w:rsidRDefault="00E26C5B"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lnttl"/>
          <w:rFonts w:ascii="Times New Roman" w:hAnsi="Times New Roman" w:cs="Times New Roman"/>
          <w:color w:val="000000" w:themeColor="text1"/>
          <w:sz w:val="24"/>
          <w:szCs w:val="24"/>
          <w:bdr w:val="none" w:sz="0" w:space="0" w:color="auto" w:frame="1"/>
          <w:shd w:val="clear" w:color="auto" w:fill="FFFFFF"/>
        </w:rPr>
        <w:t>(2)</w:t>
      </w:r>
      <w:r w:rsidR="00071CD2" w:rsidRPr="00CD75F4">
        <w:rPr>
          <w:rStyle w:val="saln"/>
          <w:rFonts w:ascii="Times New Roman" w:hAnsi="Times New Roman" w:cs="Times New Roman"/>
          <w:color w:val="000000" w:themeColor="text1"/>
          <w:sz w:val="24"/>
          <w:szCs w:val="24"/>
          <w:bdr w:val="none" w:sz="0" w:space="0" w:color="auto" w:frame="1"/>
          <w:shd w:val="clear" w:color="auto" w:fill="FFFFFF"/>
        </w:rPr>
        <w:t>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Pentru </w:t>
      </w:r>
      <w:r w:rsidR="00E5715B">
        <w:rPr>
          <w:rStyle w:val="salnbdy"/>
          <w:rFonts w:ascii="Times New Roman" w:hAnsi="Times New Roman" w:cs="Times New Roman"/>
          <w:color w:val="000000" w:themeColor="text1"/>
          <w:sz w:val="24"/>
          <w:szCs w:val="24"/>
          <w:bdr w:val="none" w:sz="0" w:space="0" w:color="auto" w:frame="1"/>
          <w:shd w:val="clear" w:color="auto" w:fill="FFFFFF"/>
        </w:rPr>
        <w:t>sub</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unitățile de gospodărire prevăzute la </w:t>
      </w:r>
      <w:r w:rsidR="00071CD2" w:rsidRPr="00CD75F4">
        <w:rPr>
          <w:rStyle w:val="slgi"/>
          <w:rFonts w:ascii="Times New Roman" w:hAnsi="Times New Roman" w:cs="Times New Roman"/>
          <w:color w:val="000000" w:themeColor="text1"/>
          <w:sz w:val="24"/>
          <w:szCs w:val="24"/>
          <w:bdr w:val="none" w:sz="0" w:space="0" w:color="auto" w:frame="1"/>
          <w:shd w:val="clear" w:color="auto" w:fill="FFFFFF"/>
        </w:rPr>
        <w:t xml:space="preserve">alin. (1) </w:t>
      </w:r>
      <w:proofErr w:type="gramStart"/>
      <w:r w:rsidR="00071CD2" w:rsidRPr="00CD75F4">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00071CD2" w:rsidRPr="00CD75F4">
        <w:rPr>
          <w:rStyle w:val="slgi"/>
          <w:rFonts w:ascii="Times New Roman" w:hAnsi="Times New Roman" w:cs="Times New Roman"/>
          <w:color w:val="000000" w:themeColor="text1"/>
          <w:sz w:val="24"/>
          <w:szCs w:val="24"/>
          <w:bdr w:val="none" w:sz="0" w:space="0" w:color="auto" w:frame="1"/>
          <w:shd w:val="clear" w:color="auto" w:fill="FFFFFF"/>
        </w:rPr>
        <w:t>. a)</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și </w:t>
      </w:r>
      <w:r w:rsidR="00071CD2" w:rsidRPr="00CD75F4">
        <w:rPr>
          <w:rStyle w:val="slgi"/>
          <w:rFonts w:ascii="Times New Roman" w:hAnsi="Times New Roman" w:cs="Times New Roman"/>
          <w:color w:val="000000" w:themeColor="text1"/>
          <w:sz w:val="24"/>
          <w:szCs w:val="24"/>
          <w:bdr w:val="none" w:sz="0" w:space="0" w:color="auto" w:frame="1"/>
          <w:shd w:val="clear" w:color="auto" w:fill="FFFFFF"/>
        </w:rPr>
        <w:t>b)</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se culeg informațiile și datele corespunzătoare fazei de proiectare tehnologică-teren și se calculează toate listele, inclusiv lista privind calculul indicatorului de posibilitate.</w:t>
      </w:r>
    </w:p>
    <w:p w:rsidR="00E26C5B" w:rsidRPr="00CD75F4" w:rsidRDefault="00E26C5B"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lnttl"/>
          <w:rFonts w:ascii="Times New Roman" w:hAnsi="Times New Roman" w:cs="Times New Roman"/>
          <w:color w:val="000000" w:themeColor="text1"/>
          <w:sz w:val="24"/>
          <w:szCs w:val="24"/>
          <w:bdr w:val="none" w:sz="0" w:space="0" w:color="auto" w:frame="1"/>
          <w:shd w:val="clear" w:color="auto" w:fill="FFFFFF"/>
        </w:rPr>
        <w:t>(3)</w:t>
      </w:r>
      <w:r w:rsidR="00071CD2" w:rsidRPr="00CD75F4">
        <w:rPr>
          <w:rStyle w:val="saln"/>
          <w:rFonts w:ascii="Times New Roman" w:hAnsi="Times New Roman" w:cs="Times New Roman"/>
          <w:color w:val="000000" w:themeColor="text1"/>
          <w:sz w:val="24"/>
          <w:szCs w:val="24"/>
          <w:bdr w:val="none" w:sz="0" w:space="0" w:color="auto" w:frame="1"/>
          <w:shd w:val="clear" w:color="auto" w:fill="FFFFFF"/>
        </w:rPr>
        <w:t>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În baza datelor și informațiilor prevăzute la </w:t>
      </w:r>
      <w:r w:rsidR="00071CD2" w:rsidRPr="00CD75F4">
        <w:rPr>
          <w:rStyle w:val="slgi"/>
          <w:rFonts w:ascii="Times New Roman" w:hAnsi="Times New Roman" w:cs="Times New Roman"/>
          <w:color w:val="000000" w:themeColor="text1"/>
          <w:sz w:val="24"/>
          <w:szCs w:val="24"/>
          <w:bdr w:val="none" w:sz="0" w:space="0" w:color="auto" w:frame="1"/>
          <w:shd w:val="clear" w:color="auto" w:fill="FFFFFF"/>
        </w:rPr>
        <w:t>alin. (2)</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în fiecare din unitățile amenajistice din care s-a recoltat volumul de produse accidentale I cu care s-a depășit posibilitatea la nivelul </w:t>
      </w:r>
      <w:r w:rsidR="00E5715B">
        <w:rPr>
          <w:rStyle w:val="salnbdy"/>
          <w:rFonts w:ascii="Times New Roman" w:hAnsi="Times New Roman" w:cs="Times New Roman"/>
          <w:color w:val="000000" w:themeColor="text1"/>
          <w:sz w:val="24"/>
          <w:szCs w:val="24"/>
          <w:bdr w:val="none" w:sz="0" w:space="0" w:color="auto" w:frame="1"/>
          <w:shd w:val="clear" w:color="auto" w:fill="FFFFFF"/>
        </w:rPr>
        <w:t>sub</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unității de gospodărire, se introduce volumul aferent depășirii, inclusiv creșterea și se recalculează lista privind calculul indicatorului de posibilitate. Acest volum se introduce numai în vederea elaborării listelor care conduc la stabilirea indicatorului de posibilitate.</w:t>
      </w:r>
    </w:p>
    <w:p w:rsidR="00E26C5B" w:rsidRPr="00CD75F4" w:rsidRDefault="00E26C5B"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lnttl"/>
          <w:rFonts w:ascii="Times New Roman" w:hAnsi="Times New Roman" w:cs="Times New Roman"/>
          <w:color w:val="000000" w:themeColor="text1"/>
          <w:sz w:val="24"/>
          <w:szCs w:val="24"/>
          <w:bdr w:val="none" w:sz="0" w:space="0" w:color="auto" w:frame="1"/>
          <w:shd w:val="clear" w:color="auto" w:fill="FFFFFF"/>
        </w:rPr>
        <w:t>(4)</w:t>
      </w:r>
      <w:r w:rsidR="00071CD2" w:rsidRPr="00CD75F4">
        <w:rPr>
          <w:rStyle w:val="saln"/>
          <w:rFonts w:ascii="Times New Roman" w:hAnsi="Times New Roman" w:cs="Times New Roman"/>
          <w:color w:val="000000" w:themeColor="text1"/>
          <w:sz w:val="24"/>
          <w:szCs w:val="24"/>
          <w:bdr w:val="none" w:sz="0" w:space="0" w:color="auto" w:frame="1"/>
          <w:shd w:val="clear" w:color="auto" w:fill="FFFFFF"/>
        </w:rPr>
        <w:t>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Listele calculate potrivit prevederilor </w:t>
      </w:r>
      <w:r w:rsidR="00071CD2" w:rsidRPr="00CD75F4">
        <w:rPr>
          <w:rStyle w:val="slgi"/>
          <w:rFonts w:ascii="Times New Roman" w:hAnsi="Times New Roman" w:cs="Times New Roman"/>
          <w:color w:val="000000" w:themeColor="text1"/>
          <w:sz w:val="24"/>
          <w:szCs w:val="24"/>
          <w:bdr w:val="none" w:sz="0" w:space="0" w:color="auto" w:frame="1"/>
          <w:shd w:val="clear" w:color="auto" w:fill="FFFFFF"/>
        </w:rPr>
        <w:t>alin. (2)</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și </w:t>
      </w:r>
      <w:r w:rsidR="00071CD2" w:rsidRPr="00CD75F4">
        <w:rPr>
          <w:rStyle w:val="slgi"/>
          <w:rFonts w:ascii="Times New Roman" w:hAnsi="Times New Roman" w:cs="Times New Roman"/>
          <w:color w:val="000000" w:themeColor="text1"/>
          <w:sz w:val="24"/>
          <w:szCs w:val="24"/>
          <w:bdr w:val="none" w:sz="0" w:space="0" w:color="auto" w:frame="1"/>
          <w:shd w:val="clear" w:color="auto" w:fill="FFFFFF"/>
        </w:rPr>
        <w:t>(3)</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se anexează la procesul-verbal al ședinței de preavizare a soluțiilor tehnice - conferința </w:t>
      </w:r>
      <w:proofErr w:type="gramStart"/>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a</w:t>
      </w:r>
      <w:proofErr w:type="gramEnd"/>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II-a de amenajarea pădurilor.</w:t>
      </w:r>
    </w:p>
    <w:p w:rsidR="00E26C5B" w:rsidRPr="00CD75F4" w:rsidRDefault="00E26C5B" w:rsidP="00F26899">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lnttl"/>
          <w:rFonts w:ascii="Times New Roman" w:hAnsi="Times New Roman" w:cs="Times New Roman"/>
          <w:color w:val="000000" w:themeColor="text1"/>
          <w:sz w:val="24"/>
          <w:szCs w:val="24"/>
          <w:bdr w:val="none" w:sz="0" w:space="0" w:color="auto" w:frame="1"/>
          <w:shd w:val="clear" w:color="auto" w:fill="FFFFFF"/>
        </w:rPr>
        <w:t>(5)</w:t>
      </w:r>
      <w:r w:rsidR="00071CD2" w:rsidRPr="00CD75F4">
        <w:rPr>
          <w:rStyle w:val="saln"/>
          <w:rFonts w:ascii="Times New Roman" w:hAnsi="Times New Roman" w:cs="Times New Roman"/>
          <w:color w:val="000000" w:themeColor="text1"/>
          <w:sz w:val="24"/>
          <w:szCs w:val="24"/>
          <w:bdr w:val="none" w:sz="0" w:space="0" w:color="auto" w:frame="1"/>
          <w:shd w:val="clear" w:color="auto" w:fill="FFFFFF"/>
        </w:rPr>
        <w:t> </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Posibilitatea adoptată </w:t>
      </w:r>
      <w:proofErr w:type="gramStart"/>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este</w:t>
      </w:r>
      <w:proofErr w:type="gramEnd"/>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cea rezultată prin diferența dintre posibilitatea stabilită pe baza listelor de calcul al indicatorilor de posibilitate, elaborate în condițiile </w:t>
      </w:r>
      <w:r w:rsidR="00071CD2" w:rsidRPr="00CD75F4">
        <w:rPr>
          <w:rStyle w:val="slgi"/>
          <w:rFonts w:ascii="Times New Roman" w:hAnsi="Times New Roman" w:cs="Times New Roman"/>
          <w:color w:val="000000" w:themeColor="text1"/>
          <w:sz w:val="24"/>
          <w:szCs w:val="24"/>
          <w:bdr w:val="none" w:sz="0" w:space="0" w:color="auto" w:frame="1"/>
          <w:shd w:val="clear" w:color="auto" w:fill="FFFFFF"/>
        </w:rPr>
        <w:t>alin. (3)</w:t>
      </w:r>
      <w:r w:rsidR="00071CD2" w:rsidRPr="00CD75F4">
        <w:rPr>
          <w:rStyle w:val="salnbdy"/>
          <w:rFonts w:ascii="Times New Roman" w:hAnsi="Times New Roman" w:cs="Times New Roman"/>
          <w:color w:val="000000" w:themeColor="text1"/>
          <w:sz w:val="24"/>
          <w:szCs w:val="24"/>
          <w:bdr w:val="none" w:sz="0" w:space="0" w:color="auto" w:frame="1"/>
          <w:shd w:val="clear" w:color="auto" w:fill="FFFFFF"/>
        </w:rPr>
        <w:t>, și volumul produselor accidentale I, volumul arborilor extrași ilegal, volumul arborilor din defrișări legal aprobate, cu care s-a depășit posibilitatea în amenajamentul precedent, cumulat cu posibilitatea aferentă perioadei rămase neaplicată a amenajamentului silvic de la data hotărârii Comisiei tehnice de avizare pentru silvicultură, după caz. Calculul se detaliază la nivel de arboret.</w:t>
      </w:r>
    </w:p>
    <w:p w:rsidR="00E26C5B" w:rsidRPr="00CD75F4" w:rsidRDefault="00E26C5B" w:rsidP="00F26899">
      <w:pPr>
        <w:shd w:val="clear" w:color="auto" w:fill="FFFFFF"/>
        <w:spacing w:after="0" w:line="240" w:lineRule="auto"/>
        <w:jc w:val="both"/>
        <w:textAlignment w:val="baseline"/>
        <w:rPr>
          <w:rStyle w:val="spar"/>
          <w:rFonts w:ascii="Times New Roman" w:hAnsi="Times New Roman" w:cs="Times New Roman"/>
          <w:color w:val="000000" w:themeColor="text1"/>
          <w:sz w:val="24"/>
          <w:szCs w:val="24"/>
          <w:bdr w:val="none" w:sz="0" w:space="0" w:color="auto" w:frame="1"/>
          <w:shd w:val="clear" w:color="auto" w:fill="FFFFFF"/>
        </w:rPr>
      </w:pPr>
      <w:r w:rsidRPr="00CD75F4">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artttl"/>
          <w:rFonts w:ascii="Times New Roman" w:hAnsi="Times New Roman" w:cs="Times New Roman"/>
          <w:b/>
          <w:bCs/>
          <w:color w:val="000000" w:themeColor="text1"/>
          <w:sz w:val="24"/>
          <w:szCs w:val="24"/>
          <w:bdr w:val="none" w:sz="0" w:space="0" w:color="auto" w:frame="1"/>
          <w:shd w:val="clear" w:color="auto" w:fill="FFFFFF"/>
        </w:rPr>
        <w:t>Art</w:t>
      </w:r>
      <w:r w:rsidRPr="00CD75F4">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DE2570" w:rsidRPr="00CD75F4">
        <w:rPr>
          <w:rStyle w:val="sartttl"/>
          <w:rFonts w:ascii="Times New Roman" w:hAnsi="Times New Roman" w:cs="Times New Roman"/>
          <w:b/>
          <w:bCs/>
          <w:color w:val="000000" w:themeColor="text1"/>
          <w:sz w:val="24"/>
          <w:szCs w:val="24"/>
          <w:bdr w:val="none" w:sz="0" w:space="0" w:color="auto" w:frame="1"/>
          <w:shd w:val="clear" w:color="auto" w:fill="FFFFFF"/>
        </w:rPr>
        <w:t>9</w:t>
      </w:r>
      <w:r w:rsidRPr="00CD75F4">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071CD2" w:rsidRPr="00CD75F4">
        <w:rPr>
          <w:rStyle w:val="spar"/>
          <w:rFonts w:ascii="Times New Roman" w:hAnsi="Times New Roman" w:cs="Times New Roman"/>
          <w:color w:val="000000" w:themeColor="text1"/>
          <w:sz w:val="24"/>
          <w:szCs w:val="24"/>
          <w:bdr w:val="none" w:sz="0" w:space="0" w:color="auto" w:frame="1"/>
          <w:shd w:val="clear" w:color="auto" w:fill="FFFFFF"/>
        </w:rPr>
        <w:t>Pentru unitățile de gospodărire prevăzute la</w:t>
      </w:r>
      <w:r w:rsidR="00F03A6A" w:rsidRPr="00CD75F4">
        <w:rPr>
          <w:rStyle w:val="spar"/>
          <w:rFonts w:ascii="Times New Roman" w:hAnsi="Times New Roman" w:cs="Times New Roman"/>
          <w:color w:val="000000" w:themeColor="text1"/>
          <w:sz w:val="24"/>
          <w:szCs w:val="24"/>
          <w:bdr w:val="none" w:sz="0" w:space="0" w:color="auto" w:frame="1"/>
          <w:shd w:val="clear" w:color="auto" w:fill="FFFFFF"/>
        </w:rPr>
        <w:t xml:space="preserve"> art. 8</w:t>
      </w:r>
      <w:r w:rsidR="00071CD2" w:rsidRPr="00CD75F4">
        <w:rPr>
          <w:rStyle w:val="spar"/>
          <w:rFonts w:ascii="Times New Roman" w:hAnsi="Times New Roman" w:cs="Times New Roman"/>
          <w:color w:val="000000" w:themeColor="text1"/>
          <w:sz w:val="24"/>
          <w:szCs w:val="24"/>
          <w:bdr w:val="none" w:sz="0" w:space="0" w:color="auto" w:frame="1"/>
          <w:shd w:val="clear" w:color="auto" w:fill="FFFFFF"/>
        </w:rPr>
        <w:t xml:space="preserve"> alin. (1) </w:t>
      </w:r>
      <w:proofErr w:type="gramStart"/>
      <w:r w:rsidR="00071CD2" w:rsidRPr="00CD75F4">
        <w:rPr>
          <w:rStyle w:val="spar"/>
          <w:rFonts w:ascii="Times New Roman" w:hAnsi="Times New Roman" w:cs="Times New Roman"/>
          <w:color w:val="000000" w:themeColor="text1"/>
          <w:sz w:val="24"/>
          <w:szCs w:val="24"/>
          <w:bdr w:val="none" w:sz="0" w:space="0" w:color="auto" w:frame="1"/>
          <w:shd w:val="clear" w:color="auto" w:fill="FFFFFF"/>
        </w:rPr>
        <w:t>lit</w:t>
      </w:r>
      <w:proofErr w:type="gramEnd"/>
      <w:r w:rsidR="00071CD2" w:rsidRPr="00CD75F4">
        <w:rPr>
          <w:rStyle w:val="spar"/>
          <w:rFonts w:ascii="Times New Roman" w:hAnsi="Times New Roman" w:cs="Times New Roman"/>
          <w:color w:val="000000" w:themeColor="text1"/>
          <w:sz w:val="24"/>
          <w:szCs w:val="24"/>
          <w:bdr w:val="none" w:sz="0" w:space="0" w:color="auto" w:frame="1"/>
          <w:shd w:val="clear" w:color="auto" w:fill="FFFFFF"/>
        </w:rPr>
        <w:t>. c) și d) indicatorul de posibilitate se calculează astfel:</w:t>
      </w:r>
    </w:p>
    <w:p w:rsidR="00E26C5B" w:rsidRPr="00CD75F4" w:rsidRDefault="00E26C5B" w:rsidP="00F26899">
      <w:pPr>
        <w:shd w:val="clear" w:color="auto" w:fill="FFFFFF"/>
        <w:spacing w:after="0" w:line="240" w:lineRule="auto"/>
        <w:jc w:val="both"/>
        <w:textAlignment w:val="baseline"/>
        <w:rPr>
          <w:rStyle w:val="slitbdy"/>
          <w:rFonts w:ascii="Times New Roman" w:hAnsi="Times New Roman" w:cs="Times New Roman"/>
          <w:color w:val="000000" w:themeColor="text1"/>
          <w:sz w:val="24"/>
          <w:szCs w:val="24"/>
          <w:bdr w:val="none" w:sz="0" w:space="0" w:color="auto" w:frame="1"/>
          <w:shd w:val="clear" w:color="auto" w:fill="FFFFFF"/>
        </w:rPr>
      </w:pPr>
      <w:r w:rsidRPr="00CD75F4">
        <w:rPr>
          <w:rStyle w:val="spar"/>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litttl"/>
          <w:rFonts w:ascii="Times New Roman" w:hAnsi="Times New Roman" w:cs="Times New Roman"/>
          <w:b/>
          <w:bCs/>
          <w:color w:val="000000" w:themeColor="text1"/>
          <w:sz w:val="24"/>
          <w:szCs w:val="24"/>
          <w:bdr w:val="none" w:sz="0" w:space="0" w:color="auto" w:frame="1"/>
          <w:shd w:val="clear" w:color="auto" w:fill="FFFFFF"/>
        </w:rPr>
        <w:t>a)</w:t>
      </w:r>
      <w:r w:rsidR="00071CD2" w:rsidRPr="00CD75F4">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dacă</w:t>
      </w:r>
      <w:proofErr w:type="gramEnd"/>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suprafața de pe care s-a recoltat posibilitatea, cumulată cu suprafața</w:t>
      </w:r>
      <w:r w:rsidR="00106688"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de pe care s-au recoltat </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106688" w:rsidRPr="00CD75F4">
        <w:rPr>
          <w:rStyle w:val="slitbdy"/>
          <w:rFonts w:ascii="Times New Roman" w:hAnsi="Times New Roman" w:cs="Times New Roman"/>
          <w:color w:val="000000" w:themeColor="text1"/>
          <w:sz w:val="24"/>
          <w:szCs w:val="24"/>
          <w:bdr w:val="none" w:sz="0" w:space="0" w:color="auto" w:frame="1"/>
          <w:shd w:val="clear" w:color="auto" w:fill="FFFFFF"/>
        </w:rPr>
        <w:t>produse accidentale I, potrivit </w:t>
      </w:r>
      <w:r w:rsidR="00106688" w:rsidRPr="00CD75F4">
        <w:rPr>
          <w:rStyle w:val="slgi"/>
          <w:rFonts w:ascii="Times New Roman" w:hAnsi="Times New Roman" w:cs="Times New Roman"/>
          <w:color w:val="000000" w:themeColor="text1"/>
          <w:sz w:val="24"/>
          <w:szCs w:val="24"/>
          <w:bdr w:val="none" w:sz="0" w:space="0" w:color="auto" w:frame="1"/>
          <w:shd w:val="clear" w:color="auto" w:fill="FFFFFF"/>
        </w:rPr>
        <w:t xml:space="preserve">art. 6 lit. </w:t>
      </w:r>
      <w:proofErr w:type="gramStart"/>
      <w:r w:rsidR="00106688" w:rsidRPr="00CD75F4">
        <w:rPr>
          <w:rStyle w:val="slgi"/>
          <w:rFonts w:ascii="Times New Roman" w:hAnsi="Times New Roman" w:cs="Times New Roman"/>
          <w:color w:val="000000" w:themeColor="text1"/>
          <w:sz w:val="24"/>
          <w:szCs w:val="24"/>
          <w:bdr w:val="none" w:sz="0" w:space="0" w:color="auto" w:frame="1"/>
          <w:shd w:val="clear" w:color="auto" w:fill="FFFFFF"/>
        </w:rPr>
        <w:t>a</w:t>
      </w:r>
      <w:proofErr w:type="gramEnd"/>
      <w:r w:rsidR="00106688" w:rsidRPr="00CD75F4">
        <w:rPr>
          <w:rStyle w:val="slgi"/>
          <w:rFonts w:ascii="Times New Roman" w:hAnsi="Times New Roman" w:cs="Times New Roman"/>
          <w:color w:val="000000" w:themeColor="text1"/>
          <w:sz w:val="24"/>
          <w:szCs w:val="24"/>
          <w:bdr w:val="none" w:sz="0" w:space="0" w:color="auto" w:frame="1"/>
          <w:shd w:val="clear" w:color="auto" w:fill="FFFFFF"/>
        </w:rPr>
        <w:t>),</w:t>
      </w:r>
      <w:r w:rsidR="00A22617"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106688"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realizate pe suprafețe </w:t>
      </w:r>
      <w:r w:rsidR="00A22617" w:rsidRPr="00CD75F4">
        <w:rPr>
          <w:rStyle w:val="slitbdy"/>
          <w:rFonts w:ascii="Times New Roman" w:hAnsi="Times New Roman" w:cs="Times New Roman"/>
          <w:color w:val="000000" w:themeColor="text1"/>
          <w:sz w:val="24"/>
          <w:szCs w:val="24"/>
          <w:bdr w:val="none" w:sz="0" w:space="0" w:color="auto" w:frame="1"/>
          <w:shd w:val="clear" w:color="auto" w:fill="FFFFFF"/>
        </w:rPr>
        <w:t>compact</w:t>
      </w:r>
      <w:r w:rsidR="00106688" w:rsidRPr="00CD75F4">
        <w:rPr>
          <w:rStyle w:val="slitbdy"/>
          <w:rFonts w:ascii="Times New Roman" w:hAnsi="Times New Roman" w:cs="Times New Roman"/>
          <w:color w:val="000000" w:themeColor="text1"/>
          <w:sz w:val="24"/>
          <w:szCs w:val="24"/>
          <w:bdr w:val="none" w:sz="0" w:space="0" w:color="auto" w:frame="1"/>
          <w:shd w:val="clear" w:color="auto" w:fill="FFFFFF"/>
        </w:rPr>
        <w:t>e</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nu depășește suprafața periodică normală, stabilirea posibilității în noul amenajament silvic se realizează potrivit normelor tehnice pentru amenajarea pădurilor;</w:t>
      </w:r>
    </w:p>
    <w:p w:rsidR="000F159F" w:rsidRPr="00CD75F4" w:rsidRDefault="00E26C5B" w:rsidP="00F2689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071CD2" w:rsidRPr="00CD75F4">
        <w:rPr>
          <w:rStyle w:val="slitttl"/>
          <w:rFonts w:ascii="Times New Roman" w:hAnsi="Times New Roman" w:cs="Times New Roman"/>
          <w:b/>
          <w:bCs/>
          <w:color w:val="000000" w:themeColor="text1"/>
          <w:sz w:val="24"/>
          <w:szCs w:val="24"/>
          <w:bdr w:val="none" w:sz="0" w:space="0" w:color="auto" w:frame="1"/>
          <w:shd w:val="clear" w:color="auto" w:fill="FFFFFF"/>
        </w:rPr>
        <w:t>b)</w:t>
      </w:r>
      <w:r w:rsidR="00071CD2" w:rsidRPr="00CD75F4">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dacă</w:t>
      </w:r>
      <w:proofErr w:type="gramEnd"/>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suprafața de pe care s-a recoltat posibilitatea, cumulată cu suprafața </w:t>
      </w:r>
      <w:r w:rsidR="00C576F8"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de pe care s-au recoltat  produse accidentale I, potrivit </w:t>
      </w:r>
      <w:r w:rsidR="00C576F8" w:rsidRPr="00CD75F4">
        <w:rPr>
          <w:rStyle w:val="slgi"/>
          <w:rFonts w:ascii="Times New Roman" w:hAnsi="Times New Roman" w:cs="Times New Roman"/>
          <w:color w:val="000000" w:themeColor="text1"/>
          <w:sz w:val="24"/>
          <w:szCs w:val="24"/>
          <w:bdr w:val="none" w:sz="0" w:space="0" w:color="auto" w:frame="1"/>
          <w:shd w:val="clear" w:color="auto" w:fill="FFFFFF"/>
        </w:rPr>
        <w:t>art. 6 lit. a),</w:t>
      </w:r>
      <w:r w:rsidR="00C576F8"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realizate pe suprafețe compacte, </w:t>
      </w:r>
      <w:r w:rsidR="00071CD2" w:rsidRPr="00CD75F4">
        <w:rPr>
          <w:rStyle w:val="slitbdy"/>
          <w:rFonts w:ascii="Times New Roman" w:hAnsi="Times New Roman" w:cs="Times New Roman"/>
          <w:color w:val="000000" w:themeColor="text1"/>
          <w:sz w:val="24"/>
          <w:szCs w:val="24"/>
          <w:bdr w:val="none" w:sz="0" w:space="0" w:color="auto" w:frame="1"/>
          <w:shd w:val="clear" w:color="auto" w:fill="FFFFFF"/>
        </w:rPr>
        <w:t>depășește suprafața periodică normală, posibilitatea pe suprafață rezultă prin diminuarea în noul amenajament silvic a suprafeței periodice, decenale/cincinale, după caz, față de cea periodică normală, cu suprafața de pe care s-au recoltat produsele accidentale I cu</w:t>
      </w:r>
      <w:r w:rsidR="00A22617" w:rsidRPr="00CD75F4">
        <w:rPr>
          <w:rStyle w:val="slitbdy"/>
          <w:rFonts w:ascii="Times New Roman" w:hAnsi="Times New Roman" w:cs="Times New Roman"/>
          <w:color w:val="000000" w:themeColor="text1"/>
          <w:sz w:val="24"/>
          <w:szCs w:val="24"/>
          <w:bdr w:val="none" w:sz="0" w:space="0" w:color="auto" w:frame="1"/>
          <w:shd w:val="clear" w:color="auto" w:fill="FFFFFF"/>
        </w:rPr>
        <w:t xml:space="preserve"> care s-a depășit posibilitatea, cu excepția situațiilor în care posibilitatea se stabilește după starea arboretelor. </w:t>
      </w:r>
    </w:p>
    <w:p w:rsidR="00DA359D" w:rsidRPr="00CD75F4" w:rsidRDefault="00B62339"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E26C5B">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b/>
          <w:bCs/>
          <w:sz w:val="24"/>
          <w:szCs w:val="24"/>
          <w:bdr w:val="none" w:sz="0" w:space="0" w:color="auto" w:frame="1"/>
        </w:rPr>
        <w:t>Art</w:t>
      </w:r>
      <w:r w:rsidRPr="00CD75F4">
        <w:rPr>
          <w:rFonts w:ascii="Times New Roman" w:eastAsia="Times New Roman" w:hAnsi="Times New Roman" w:cs="Times New Roman"/>
          <w:b/>
          <w:bCs/>
          <w:sz w:val="24"/>
          <w:szCs w:val="24"/>
          <w:bdr w:val="none" w:sz="0" w:space="0" w:color="auto" w:frame="1"/>
        </w:rPr>
        <w:t>.</w:t>
      </w:r>
      <w:r w:rsidR="00243902" w:rsidRPr="00CD75F4">
        <w:rPr>
          <w:rFonts w:ascii="Times New Roman" w:eastAsia="Times New Roman" w:hAnsi="Times New Roman" w:cs="Times New Roman"/>
          <w:b/>
          <w:bCs/>
          <w:sz w:val="24"/>
          <w:szCs w:val="24"/>
          <w:bdr w:val="none" w:sz="0" w:space="0" w:color="auto" w:frame="1"/>
        </w:rPr>
        <w:t xml:space="preserve"> </w:t>
      </w:r>
      <w:r w:rsidR="00DE2570" w:rsidRPr="00CD75F4">
        <w:rPr>
          <w:rFonts w:ascii="Times New Roman" w:eastAsia="Times New Roman" w:hAnsi="Times New Roman" w:cs="Times New Roman"/>
          <w:b/>
          <w:bCs/>
          <w:sz w:val="24"/>
          <w:szCs w:val="24"/>
          <w:bdr w:val="none" w:sz="0" w:space="0" w:color="auto" w:frame="1"/>
        </w:rPr>
        <w:t>10</w:t>
      </w:r>
      <w:r w:rsidR="00DA359D" w:rsidRPr="00CD75F4">
        <w:rPr>
          <w:rFonts w:ascii="Times New Roman" w:eastAsia="Times New Roman" w:hAnsi="Times New Roman" w:cs="Times New Roman"/>
          <w:b/>
          <w:bCs/>
          <w:sz w:val="24"/>
          <w:szCs w:val="24"/>
          <w:bdr w:val="none" w:sz="0" w:space="0" w:color="auto" w:frame="1"/>
        </w:rPr>
        <w:t xml:space="preserve">. </w:t>
      </w:r>
      <w:r w:rsidR="00E26C5B" w:rsidRPr="00CD75F4">
        <w:rPr>
          <w:rFonts w:ascii="Times New Roman" w:eastAsia="Times New Roman" w:hAnsi="Times New Roman" w:cs="Times New Roman"/>
          <w:b/>
          <w:bCs/>
          <w:sz w:val="24"/>
          <w:szCs w:val="24"/>
          <w:bdr w:val="none" w:sz="0" w:space="0" w:color="auto" w:frame="1"/>
        </w:rPr>
        <w:t xml:space="preserve">- </w:t>
      </w:r>
      <w:r w:rsidR="00243902" w:rsidRPr="00CD75F4">
        <w:rPr>
          <w:rFonts w:ascii="Times New Roman" w:eastAsia="Times New Roman" w:hAnsi="Times New Roman" w:cs="Times New Roman"/>
          <w:sz w:val="24"/>
          <w:szCs w:val="24"/>
          <w:bdr w:val="none" w:sz="0" w:space="0" w:color="auto" w:frame="1"/>
        </w:rPr>
        <w:t>(1) Proprietarul/Succesorul în drepturi/orice persoană care are calitatea de a beneficia de uzufruct și demonstrează cu documente potrivit prevederilor </w:t>
      </w:r>
      <w:hyperlink r:id="rId36" w:history="1">
        <w:r w:rsidR="00243902" w:rsidRPr="00CD75F4">
          <w:rPr>
            <w:rFonts w:ascii="Times New Roman" w:eastAsia="Times New Roman" w:hAnsi="Times New Roman" w:cs="Times New Roman"/>
            <w:sz w:val="24"/>
            <w:szCs w:val="24"/>
            <w:bdr w:val="none" w:sz="0" w:space="0" w:color="auto" w:frame="1"/>
          </w:rPr>
          <w:t>Legii nr. 287/2009 privind Codul civil, republicată</w:t>
        </w:r>
      </w:hyperlink>
      <w:r w:rsidR="00243902" w:rsidRPr="00CD75F4">
        <w:rPr>
          <w:rFonts w:ascii="Times New Roman" w:eastAsia="Times New Roman" w:hAnsi="Times New Roman" w:cs="Times New Roman"/>
          <w:sz w:val="24"/>
          <w:szCs w:val="24"/>
          <w:bdr w:val="none" w:sz="0" w:space="0" w:color="auto" w:frame="1"/>
        </w:rPr>
        <w:t>, cu modificările ulterioare, care are încheiat contract de administrare sau de servicii silvice pe o perioadă de minimum 10 ani pentru fondul forestier pe care îl deține, cu suprafața de maximum 10 ha, pentru care legea nu obligă la întocmirea amenajamentului silvic, poate recolta un volum de maximum 5 mc/an/ha de pe această suprafață, în funcție de caracteristicile structurale ale arboretului; volumul care se poate recolta pe un hectar, indiferent de numărul persoanelor beneficiare sau de calitatea acestora, este de maximum 5 mc/an</w:t>
      </w:r>
      <w:r w:rsidR="00DA359D" w:rsidRPr="00CD75F4">
        <w:rPr>
          <w:rFonts w:ascii="Times New Roman" w:eastAsia="Times New Roman" w:hAnsi="Times New Roman" w:cs="Times New Roman"/>
          <w:sz w:val="24"/>
          <w:szCs w:val="24"/>
          <w:bdr w:val="none" w:sz="0" w:space="0" w:color="auto" w:frame="1"/>
        </w:rPr>
        <w:t>.</w:t>
      </w:r>
    </w:p>
    <w:p w:rsidR="00DA359D" w:rsidRPr="00CD75F4" w:rsidRDefault="00DA359D"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sz w:val="24"/>
          <w:szCs w:val="24"/>
          <w:bdr w:val="none" w:sz="0" w:space="0" w:color="auto" w:frame="1"/>
        </w:rPr>
        <w:t>(2) Procedura de urmat în vederea aprobării recoltării volumului prevăzut la alin. (1) </w:t>
      </w:r>
      <w:proofErr w:type="gramStart"/>
      <w:r w:rsidR="00243902" w:rsidRPr="00CD75F4">
        <w:rPr>
          <w:rFonts w:ascii="Times New Roman" w:eastAsia="Times New Roman" w:hAnsi="Times New Roman" w:cs="Times New Roman"/>
          <w:sz w:val="24"/>
          <w:szCs w:val="24"/>
          <w:bdr w:val="none" w:sz="0" w:space="0" w:color="auto" w:frame="1"/>
        </w:rPr>
        <w:t>este</w:t>
      </w:r>
      <w:proofErr w:type="gramEnd"/>
      <w:r w:rsidR="00243902" w:rsidRPr="00CD75F4">
        <w:rPr>
          <w:rFonts w:ascii="Times New Roman" w:eastAsia="Times New Roman" w:hAnsi="Times New Roman" w:cs="Times New Roman"/>
          <w:sz w:val="24"/>
          <w:szCs w:val="24"/>
          <w:bdr w:val="none" w:sz="0" w:space="0" w:color="auto" w:frame="1"/>
        </w:rPr>
        <w:t xml:space="preserve"> următoarea:</w:t>
      </w:r>
    </w:p>
    <w:p w:rsidR="00DA359D" w:rsidRPr="00CD75F4" w:rsidRDefault="00DA359D"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lastRenderedPageBreak/>
        <w:t xml:space="preserve">           </w:t>
      </w:r>
      <w:r w:rsidR="00243902" w:rsidRPr="00CD75F4">
        <w:rPr>
          <w:rFonts w:ascii="Times New Roman" w:eastAsia="Times New Roman" w:hAnsi="Times New Roman" w:cs="Times New Roman"/>
          <w:b/>
          <w:bCs/>
          <w:sz w:val="24"/>
          <w:szCs w:val="24"/>
          <w:bdr w:val="none" w:sz="0" w:space="0" w:color="auto" w:frame="1"/>
        </w:rPr>
        <w:t>a)</w:t>
      </w:r>
      <w:r w:rsidR="00243902" w:rsidRPr="00CD75F4">
        <w:rPr>
          <w:rFonts w:ascii="Times New Roman" w:eastAsia="Times New Roman" w:hAnsi="Times New Roman" w:cs="Times New Roman"/>
          <w:sz w:val="24"/>
          <w:szCs w:val="24"/>
          <w:bdr w:val="dotted" w:sz="6" w:space="0" w:color="FEFEFE" w:frame="1"/>
        </w:rPr>
        <w:t> </w:t>
      </w:r>
      <w:proofErr w:type="gramStart"/>
      <w:r w:rsidR="00243902" w:rsidRPr="00CD75F4">
        <w:rPr>
          <w:rFonts w:ascii="Times New Roman" w:eastAsia="Times New Roman" w:hAnsi="Times New Roman" w:cs="Times New Roman"/>
          <w:sz w:val="24"/>
          <w:szCs w:val="24"/>
          <w:bdr w:val="none" w:sz="0" w:space="0" w:color="auto" w:frame="1"/>
        </w:rPr>
        <w:t>proprietarul</w:t>
      </w:r>
      <w:proofErr w:type="gramEnd"/>
      <w:r w:rsidR="00243902" w:rsidRPr="00CD75F4">
        <w:rPr>
          <w:rFonts w:ascii="Times New Roman" w:eastAsia="Times New Roman" w:hAnsi="Times New Roman" w:cs="Times New Roman"/>
          <w:sz w:val="24"/>
          <w:szCs w:val="24"/>
          <w:bdr w:val="none" w:sz="0" w:space="0" w:color="auto" w:frame="1"/>
        </w:rPr>
        <w:t xml:space="preserve"> depune o cerere prin care solicită ocolului silvic punerea în valoare a unui volum de maximum </w:t>
      </w:r>
      <w:r w:rsidR="00E26C5B" w:rsidRPr="00CD75F4">
        <w:rPr>
          <w:rFonts w:ascii="Times New Roman" w:eastAsia="Times New Roman" w:hAnsi="Times New Roman" w:cs="Times New Roman"/>
          <w:sz w:val="24"/>
          <w:szCs w:val="24"/>
          <w:bdr w:val="none" w:sz="0" w:space="0" w:color="auto" w:frame="1"/>
        </w:rPr>
        <w:t>5</w:t>
      </w:r>
      <w:r w:rsidR="00243902" w:rsidRPr="00CD75F4">
        <w:rPr>
          <w:rFonts w:ascii="Times New Roman" w:eastAsia="Times New Roman" w:hAnsi="Times New Roman" w:cs="Times New Roman"/>
          <w:sz w:val="24"/>
          <w:szCs w:val="24"/>
          <w:bdr w:val="none" w:sz="0" w:space="0" w:color="auto" w:frame="1"/>
        </w:rPr>
        <w:t xml:space="preserve"> mc/an/ha;</w:t>
      </w:r>
    </w:p>
    <w:p w:rsidR="00001211" w:rsidRPr="00CD75F4" w:rsidRDefault="00DA359D"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b/>
          <w:bCs/>
          <w:sz w:val="24"/>
          <w:szCs w:val="24"/>
          <w:bdr w:val="none" w:sz="0" w:space="0" w:color="auto" w:frame="1"/>
        </w:rPr>
        <w:t>b)</w:t>
      </w:r>
      <w:r w:rsidR="00243902" w:rsidRPr="00CD75F4">
        <w:rPr>
          <w:rFonts w:ascii="Times New Roman" w:eastAsia="Times New Roman" w:hAnsi="Times New Roman" w:cs="Times New Roman"/>
          <w:sz w:val="24"/>
          <w:szCs w:val="24"/>
          <w:bdr w:val="dotted" w:sz="6" w:space="0" w:color="FEFEFE" w:frame="1"/>
        </w:rPr>
        <w:t> </w:t>
      </w:r>
      <w:proofErr w:type="gramStart"/>
      <w:r w:rsidR="00243902" w:rsidRPr="00CD75F4">
        <w:rPr>
          <w:rFonts w:ascii="Times New Roman" w:eastAsia="Times New Roman" w:hAnsi="Times New Roman" w:cs="Times New Roman"/>
          <w:sz w:val="24"/>
          <w:szCs w:val="24"/>
          <w:bdr w:val="none" w:sz="0" w:space="0" w:color="auto" w:frame="1"/>
        </w:rPr>
        <w:t>ocolul</w:t>
      </w:r>
      <w:proofErr w:type="gramEnd"/>
      <w:r w:rsidR="00243902" w:rsidRPr="00CD75F4">
        <w:rPr>
          <w:rFonts w:ascii="Times New Roman" w:eastAsia="Times New Roman" w:hAnsi="Times New Roman" w:cs="Times New Roman"/>
          <w:sz w:val="24"/>
          <w:szCs w:val="24"/>
          <w:bdr w:val="none" w:sz="0" w:space="0" w:color="auto" w:frame="1"/>
        </w:rPr>
        <w:t xml:space="preserve"> silvic este obligat ca în termen de maximum 60 de zile de la data depunerii cererii prevăzute la lit. a) </w:t>
      </w:r>
      <w:proofErr w:type="gramStart"/>
      <w:r w:rsidR="00243902" w:rsidRPr="00CD75F4">
        <w:rPr>
          <w:rFonts w:ascii="Times New Roman" w:eastAsia="Times New Roman" w:hAnsi="Times New Roman" w:cs="Times New Roman"/>
          <w:sz w:val="24"/>
          <w:szCs w:val="24"/>
          <w:bdr w:val="none" w:sz="0" w:space="0" w:color="auto" w:frame="1"/>
        </w:rPr>
        <w:t>să</w:t>
      </w:r>
      <w:proofErr w:type="gramEnd"/>
      <w:r w:rsidR="00243902" w:rsidRPr="00CD75F4">
        <w:rPr>
          <w:rFonts w:ascii="Times New Roman" w:eastAsia="Times New Roman" w:hAnsi="Times New Roman" w:cs="Times New Roman"/>
          <w:sz w:val="24"/>
          <w:szCs w:val="24"/>
          <w:bdr w:val="none" w:sz="0" w:space="0" w:color="auto" w:frame="1"/>
        </w:rPr>
        <w:t xml:space="preserve"> realizeze punerea în valoare, în limita creșterii medii curente a arboretului/arboretelor, calculată în funcție de caracteristicile acestuia/acestora, fără a depăși limita a </w:t>
      </w:r>
      <w:r w:rsidR="00001211" w:rsidRPr="00CD75F4">
        <w:rPr>
          <w:rFonts w:ascii="Times New Roman" w:eastAsia="Times New Roman" w:hAnsi="Times New Roman" w:cs="Times New Roman"/>
          <w:sz w:val="24"/>
          <w:szCs w:val="24"/>
          <w:bdr w:val="none" w:sz="0" w:space="0" w:color="auto" w:frame="1"/>
        </w:rPr>
        <w:t>5</w:t>
      </w:r>
      <w:r w:rsidR="00243902" w:rsidRPr="00CD75F4">
        <w:rPr>
          <w:rFonts w:ascii="Times New Roman" w:eastAsia="Times New Roman" w:hAnsi="Times New Roman" w:cs="Times New Roman"/>
          <w:sz w:val="24"/>
          <w:szCs w:val="24"/>
          <w:bdr w:val="none" w:sz="0" w:space="0" w:color="auto" w:frame="1"/>
        </w:rPr>
        <w:t xml:space="preserve"> mc/ha;</w:t>
      </w:r>
    </w:p>
    <w:p w:rsidR="00001211" w:rsidRPr="00CD75F4" w:rsidRDefault="00001211"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b/>
          <w:bCs/>
          <w:sz w:val="24"/>
          <w:szCs w:val="24"/>
          <w:bdr w:val="none" w:sz="0" w:space="0" w:color="auto" w:frame="1"/>
        </w:rPr>
        <w:t>c)</w:t>
      </w:r>
      <w:r w:rsidR="00243902" w:rsidRPr="00CD75F4">
        <w:rPr>
          <w:rFonts w:ascii="Times New Roman" w:eastAsia="Times New Roman" w:hAnsi="Times New Roman" w:cs="Times New Roman"/>
          <w:sz w:val="24"/>
          <w:szCs w:val="24"/>
          <w:bdr w:val="dotted" w:sz="6" w:space="0" w:color="FEFEFE" w:frame="1"/>
        </w:rPr>
        <w:t> </w:t>
      </w:r>
      <w:proofErr w:type="gramStart"/>
      <w:r w:rsidR="00243902" w:rsidRPr="00CD75F4">
        <w:rPr>
          <w:rFonts w:ascii="Times New Roman" w:eastAsia="Times New Roman" w:hAnsi="Times New Roman" w:cs="Times New Roman"/>
          <w:sz w:val="24"/>
          <w:szCs w:val="24"/>
          <w:bdr w:val="none" w:sz="0" w:space="0" w:color="auto" w:frame="1"/>
        </w:rPr>
        <w:t>beneficiarul</w:t>
      </w:r>
      <w:proofErr w:type="gramEnd"/>
      <w:r w:rsidR="00243902" w:rsidRPr="00CD75F4">
        <w:rPr>
          <w:rFonts w:ascii="Times New Roman" w:eastAsia="Times New Roman" w:hAnsi="Times New Roman" w:cs="Times New Roman"/>
          <w:sz w:val="24"/>
          <w:szCs w:val="24"/>
          <w:bdr w:val="none" w:sz="0" w:space="0" w:color="auto" w:frame="1"/>
        </w:rPr>
        <w:t xml:space="preserve"> contractului de servicii silvice solicită în scris ocolului silvic autorizarea parchetului spre exploatare, ocolul silvic având obligația să autorizeze partida în cel mult 15 zile de la solicitare;</w:t>
      </w:r>
    </w:p>
    <w:p w:rsidR="00001211" w:rsidRPr="000115EB" w:rsidRDefault="00001211" w:rsidP="00F2689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0115EB">
        <w:rPr>
          <w:rFonts w:ascii="Times New Roman" w:eastAsia="Times New Roman" w:hAnsi="Times New Roman" w:cs="Times New Roman"/>
          <w:color w:val="000000" w:themeColor="text1"/>
          <w:sz w:val="24"/>
          <w:szCs w:val="24"/>
          <w:bdr w:val="none" w:sz="0" w:space="0" w:color="auto" w:frame="1"/>
        </w:rPr>
        <w:t xml:space="preserve">           </w:t>
      </w:r>
      <w:r w:rsidR="00243902" w:rsidRPr="000115EB">
        <w:rPr>
          <w:rFonts w:ascii="Times New Roman" w:eastAsia="Times New Roman" w:hAnsi="Times New Roman" w:cs="Times New Roman"/>
          <w:b/>
          <w:bCs/>
          <w:color w:val="000000" w:themeColor="text1"/>
          <w:sz w:val="24"/>
          <w:szCs w:val="24"/>
          <w:bdr w:val="none" w:sz="0" w:space="0" w:color="auto" w:frame="1"/>
        </w:rPr>
        <w:t>d)</w:t>
      </w:r>
      <w:r w:rsidR="00243902" w:rsidRPr="000115EB">
        <w:rPr>
          <w:rFonts w:ascii="Times New Roman" w:eastAsia="Times New Roman" w:hAnsi="Times New Roman" w:cs="Times New Roman"/>
          <w:color w:val="000000" w:themeColor="text1"/>
          <w:sz w:val="24"/>
          <w:szCs w:val="24"/>
          <w:bdr w:val="dotted" w:sz="6" w:space="0" w:color="FEFEFE" w:frame="1"/>
        </w:rPr>
        <w:t> </w:t>
      </w:r>
      <w:proofErr w:type="gramStart"/>
      <w:r w:rsidR="00243902" w:rsidRPr="000115EB">
        <w:rPr>
          <w:rFonts w:ascii="Times New Roman" w:eastAsia="Times New Roman" w:hAnsi="Times New Roman" w:cs="Times New Roman"/>
          <w:color w:val="000000" w:themeColor="text1"/>
          <w:sz w:val="24"/>
          <w:szCs w:val="24"/>
          <w:bdr w:val="none" w:sz="0" w:space="0" w:color="auto" w:frame="1"/>
        </w:rPr>
        <w:t>volumele</w:t>
      </w:r>
      <w:proofErr w:type="gramEnd"/>
      <w:r w:rsidR="00243902" w:rsidRPr="000115EB">
        <w:rPr>
          <w:rFonts w:ascii="Times New Roman" w:eastAsia="Times New Roman" w:hAnsi="Times New Roman" w:cs="Times New Roman"/>
          <w:color w:val="000000" w:themeColor="text1"/>
          <w:sz w:val="24"/>
          <w:szCs w:val="24"/>
          <w:bdr w:val="none" w:sz="0" w:space="0" w:color="auto" w:frame="1"/>
        </w:rPr>
        <w:t xml:space="preserve"> autorizate spre exploatare, pe fiecare proprietar care îndeplinește condițiile prevăzute la alin. (1), se înscriu de către ocolul silvic în Registrul recoltărilor de masă lemnoasă din fondul forestier pentru care legislația nu prevede ca recoltarea să se facă în baza amenajamentului silvic, al cărui model este prevăzut în anexa nr. </w:t>
      </w:r>
      <w:r w:rsidR="006E6013" w:rsidRPr="000115EB">
        <w:rPr>
          <w:rFonts w:ascii="Times New Roman" w:eastAsia="Times New Roman" w:hAnsi="Times New Roman" w:cs="Times New Roman"/>
          <w:color w:val="000000" w:themeColor="text1"/>
          <w:sz w:val="24"/>
          <w:szCs w:val="24"/>
          <w:bdr w:val="none" w:sz="0" w:space="0" w:color="auto" w:frame="1"/>
        </w:rPr>
        <w:t>3</w:t>
      </w:r>
      <w:r w:rsidR="00243902" w:rsidRPr="000115EB">
        <w:rPr>
          <w:rFonts w:ascii="Times New Roman" w:eastAsia="Times New Roman" w:hAnsi="Times New Roman" w:cs="Times New Roman"/>
          <w:color w:val="000000" w:themeColor="text1"/>
          <w:sz w:val="24"/>
          <w:szCs w:val="24"/>
          <w:bdr w:val="none" w:sz="0" w:space="0" w:color="auto" w:frame="1"/>
        </w:rPr>
        <w:t xml:space="preserve">, și se comunică semestrial structurii de specialitate competente teritorial </w:t>
      </w:r>
      <w:proofErr w:type="gramStart"/>
      <w:r w:rsidR="00243902" w:rsidRPr="000115EB">
        <w:rPr>
          <w:rFonts w:ascii="Times New Roman" w:eastAsia="Times New Roman" w:hAnsi="Times New Roman" w:cs="Times New Roman"/>
          <w:color w:val="000000" w:themeColor="text1"/>
          <w:sz w:val="24"/>
          <w:szCs w:val="24"/>
          <w:bdr w:val="none" w:sz="0" w:space="0" w:color="auto" w:frame="1"/>
        </w:rPr>
        <w:t>a</w:t>
      </w:r>
      <w:proofErr w:type="gramEnd"/>
      <w:r w:rsidR="00243902" w:rsidRPr="000115EB">
        <w:rPr>
          <w:rFonts w:ascii="Times New Roman" w:eastAsia="Times New Roman" w:hAnsi="Times New Roman" w:cs="Times New Roman"/>
          <w:color w:val="000000" w:themeColor="text1"/>
          <w:sz w:val="24"/>
          <w:szCs w:val="24"/>
          <w:bdr w:val="none" w:sz="0" w:space="0" w:color="auto" w:frame="1"/>
        </w:rPr>
        <w:t xml:space="preserve"> autorității publice centrale care răspunde de silvicultură;</w:t>
      </w:r>
    </w:p>
    <w:p w:rsidR="00001211" w:rsidRPr="000115EB" w:rsidRDefault="00001211" w:rsidP="00F2689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0115EB">
        <w:rPr>
          <w:rFonts w:ascii="Times New Roman" w:eastAsia="Times New Roman" w:hAnsi="Times New Roman" w:cs="Times New Roman"/>
          <w:color w:val="000000" w:themeColor="text1"/>
          <w:sz w:val="24"/>
          <w:szCs w:val="24"/>
          <w:bdr w:val="none" w:sz="0" w:space="0" w:color="auto" w:frame="1"/>
        </w:rPr>
        <w:t xml:space="preserve">              </w:t>
      </w:r>
      <w:r w:rsidR="00243902" w:rsidRPr="000115EB">
        <w:rPr>
          <w:rFonts w:ascii="Times New Roman" w:eastAsia="Times New Roman" w:hAnsi="Times New Roman" w:cs="Times New Roman"/>
          <w:b/>
          <w:bCs/>
          <w:color w:val="000000" w:themeColor="text1"/>
          <w:sz w:val="24"/>
          <w:szCs w:val="24"/>
          <w:bdr w:val="none" w:sz="0" w:space="0" w:color="auto" w:frame="1"/>
        </w:rPr>
        <w:t>e)</w:t>
      </w:r>
      <w:r w:rsidR="00243902" w:rsidRPr="000115EB">
        <w:rPr>
          <w:rFonts w:ascii="Times New Roman" w:eastAsia="Times New Roman" w:hAnsi="Times New Roman" w:cs="Times New Roman"/>
          <w:color w:val="000000" w:themeColor="text1"/>
          <w:sz w:val="24"/>
          <w:szCs w:val="24"/>
          <w:bdr w:val="dotted" w:sz="6" w:space="0" w:color="FEFEFE" w:frame="1"/>
        </w:rPr>
        <w:t> </w:t>
      </w:r>
      <w:r w:rsidR="00243902" w:rsidRPr="000115EB">
        <w:rPr>
          <w:rFonts w:ascii="Times New Roman" w:eastAsia="Times New Roman" w:hAnsi="Times New Roman" w:cs="Times New Roman"/>
          <w:color w:val="000000" w:themeColor="text1"/>
          <w:sz w:val="24"/>
          <w:szCs w:val="24"/>
          <w:bdr w:val="none" w:sz="0" w:space="0" w:color="auto" w:frame="1"/>
        </w:rPr>
        <w:t xml:space="preserve">structura de specialitate competentă teritorial a autorității publice centrale care răspunde de silvicultură centralizează situațiile din registre și le publică trimestrial pe pagina de web proprie în același format ca în anexa nr. </w:t>
      </w:r>
      <w:r w:rsidR="004F4E9F" w:rsidRPr="000115EB">
        <w:rPr>
          <w:rFonts w:ascii="Times New Roman" w:eastAsia="Times New Roman" w:hAnsi="Times New Roman" w:cs="Times New Roman"/>
          <w:color w:val="000000" w:themeColor="text1"/>
          <w:sz w:val="24"/>
          <w:szCs w:val="24"/>
          <w:bdr w:val="none" w:sz="0" w:space="0" w:color="auto" w:frame="1"/>
        </w:rPr>
        <w:t>3</w:t>
      </w:r>
      <w:r w:rsidRPr="000115EB">
        <w:rPr>
          <w:rFonts w:ascii="Times New Roman" w:eastAsia="Times New Roman" w:hAnsi="Times New Roman" w:cs="Times New Roman"/>
          <w:color w:val="000000" w:themeColor="text1"/>
          <w:sz w:val="24"/>
          <w:szCs w:val="24"/>
          <w:bdr w:val="none" w:sz="0" w:space="0" w:color="auto" w:frame="1"/>
        </w:rPr>
        <w:t>.</w:t>
      </w:r>
    </w:p>
    <w:p w:rsidR="00001211" w:rsidRPr="00CD75F4" w:rsidRDefault="00001211"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0115EB">
        <w:rPr>
          <w:rFonts w:ascii="Times New Roman" w:eastAsia="Times New Roman" w:hAnsi="Times New Roman" w:cs="Times New Roman"/>
          <w:color w:val="000000" w:themeColor="text1"/>
          <w:sz w:val="24"/>
          <w:szCs w:val="24"/>
          <w:bdr w:val="none" w:sz="0" w:space="0" w:color="auto" w:frame="1"/>
        </w:rPr>
        <w:t xml:space="preserve">            </w:t>
      </w:r>
      <w:r w:rsidR="00243902" w:rsidRPr="000115EB">
        <w:rPr>
          <w:rFonts w:ascii="Times New Roman" w:eastAsia="Times New Roman" w:hAnsi="Times New Roman" w:cs="Times New Roman"/>
          <w:color w:val="000000" w:themeColor="text1"/>
          <w:sz w:val="24"/>
          <w:szCs w:val="24"/>
          <w:bdr w:val="none" w:sz="0" w:space="0" w:color="auto" w:frame="1"/>
        </w:rPr>
        <w:t xml:space="preserve">(4) Punerea în valoare în arboretele prevăzute la alin. (1) și în vegetația forestieră din afara fondului </w:t>
      </w:r>
      <w:r w:rsidR="00243902" w:rsidRPr="00CD75F4">
        <w:rPr>
          <w:rFonts w:ascii="Times New Roman" w:eastAsia="Times New Roman" w:hAnsi="Times New Roman" w:cs="Times New Roman"/>
          <w:sz w:val="24"/>
          <w:szCs w:val="24"/>
          <w:bdr w:val="none" w:sz="0" w:space="0" w:color="auto" w:frame="1"/>
        </w:rPr>
        <w:t xml:space="preserve">forestier național supusă prezentei metodologii, amplasate în arii naturale protejate, se realizează și cu respectarea, după caz, </w:t>
      </w:r>
      <w:proofErr w:type="gramStart"/>
      <w:r w:rsidR="00243902" w:rsidRPr="00CD75F4">
        <w:rPr>
          <w:rFonts w:ascii="Times New Roman" w:eastAsia="Times New Roman" w:hAnsi="Times New Roman" w:cs="Times New Roman"/>
          <w:sz w:val="24"/>
          <w:szCs w:val="24"/>
          <w:bdr w:val="none" w:sz="0" w:space="0" w:color="auto" w:frame="1"/>
        </w:rPr>
        <w:t>a</w:t>
      </w:r>
      <w:proofErr w:type="gramEnd"/>
      <w:r w:rsidR="00243902" w:rsidRPr="00CD75F4">
        <w:rPr>
          <w:rFonts w:ascii="Times New Roman" w:eastAsia="Times New Roman" w:hAnsi="Times New Roman" w:cs="Times New Roman"/>
          <w:sz w:val="24"/>
          <w:szCs w:val="24"/>
          <w:bdr w:val="none" w:sz="0" w:space="0" w:color="auto" w:frame="1"/>
        </w:rPr>
        <w:t xml:space="preserve"> următoarelor condiții:</w:t>
      </w:r>
    </w:p>
    <w:p w:rsidR="00001211" w:rsidRPr="00CD75F4" w:rsidRDefault="00001211"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b/>
          <w:bCs/>
          <w:sz w:val="24"/>
          <w:szCs w:val="24"/>
          <w:bdr w:val="none" w:sz="0" w:space="0" w:color="auto" w:frame="1"/>
        </w:rPr>
        <w:t>a)</w:t>
      </w:r>
      <w:r w:rsidR="00243902" w:rsidRPr="00CD75F4">
        <w:rPr>
          <w:rFonts w:ascii="Times New Roman" w:eastAsia="Times New Roman" w:hAnsi="Times New Roman" w:cs="Times New Roman"/>
          <w:sz w:val="24"/>
          <w:szCs w:val="24"/>
          <w:bdr w:val="dotted" w:sz="6" w:space="0" w:color="FEFEFE" w:frame="1"/>
        </w:rPr>
        <w:t> </w:t>
      </w:r>
      <w:proofErr w:type="gramStart"/>
      <w:r w:rsidR="00243902" w:rsidRPr="00CD75F4">
        <w:rPr>
          <w:rFonts w:ascii="Times New Roman" w:eastAsia="Times New Roman" w:hAnsi="Times New Roman" w:cs="Times New Roman"/>
          <w:sz w:val="24"/>
          <w:szCs w:val="24"/>
          <w:bdr w:val="none" w:sz="0" w:space="0" w:color="auto" w:frame="1"/>
        </w:rPr>
        <w:t>prevederile</w:t>
      </w:r>
      <w:proofErr w:type="gramEnd"/>
      <w:r w:rsidR="00243902" w:rsidRPr="00CD75F4">
        <w:rPr>
          <w:rFonts w:ascii="Times New Roman" w:eastAsia="Times New Roman" w:hAnsi="Times New Roman" w:cs="Times New Roman"/>
          <w:sz w:val="24"/>
          <w:szCs w:val="24"/>
          <w:bdr w:val="none" w:sz="0" w:space="0" w:color="auto" w:frame="1"/>
        </w:rPr>
        <w:t xml:space="preserve"> planurilor de management sau, după caz, ale regulamentelor ariilor naturale protejate, aprobate în condițiile legii;</w:t>
      </w:r>
    </w:p>
    <w:p w:rsidR="00001211" w:rsidRPr="00CD75F4" w:rsidRDefault="00001211"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b/>
          <w:bCs/>
          <w:sz w:val="24"/>
          <w:szCs w:val="24"/>
          <w:bdr w:val="none" w:sz="0" w:space="0" w:color="auto" w:frame="1"/>
        </w:rPr>
        <w:t>b)</w:t>
      </w:r>
      <w:r w:rsidR="00243902" w:rsidRPr="00CD75F4">
        <w:rPr>
          <w:rFonts w:ascii="Times New Roman" w:eastAsia="Times New Roman" w:hAnsi="Times New Roman" w:cs="Times New Roman"/>
          <w:sz w:val="24"/>
          <w:szCs w:val="24"/>
          <w:bdr w:val="dotted" w:sz="6" w:space="0" w:color="FEFEFE" w:frame="1"/>
        </w:rPr>
        <w:t> </w:t>
      </w:r>
      <w:proofErr w:type="gramStart"/>
      <w:r w:rsidR="00243902" w:rsidRPr="00CD75F4">
        <w:rPr>
          <w:rFonts w:ascii="Times New Roman" w:eastAsia="Times New Roman" w:hAnsi="Times New Roman" w:cs="Times New Roman"/>
          <w:sz w:val="24"/>
          <w:szCs w:val="24"/>
          <w:bdr w:val="none" w:sz="0" w:space="0" w:color="auto" w:frame="1"/>
        </w:rPr>
        <w:t>în</w:t>
      </w:r>
      <w:proofErr w:type="gramEnd"/>
      <w:r w:rsidR="00243902" w:rsidRPr="00CD75F4">
        <w:rPr>
          <w:rFonts w:ascii="Times New Roman" w:eastAsia="Times New Roman" w:hAnsi="Times New Roman" w:cs="Times New Roman"/>
          <w:sz w:val="24"/>
          <w:szCs w:val="24"/>
          <w:bdr w:val="none" w:sz="0" w:space="0" w:color="auto" w:frame="1"/>
        </w:rPr>
        <w:t xml:space="preserve"> baza notificării administratorului/custodelui ariei protejate de către ocolul silvic care asigură administrarea/serviciile silvice, cu cel mult 10 zile înainte de punerea în valoare, în situația în care aria naturală protejată are administrator/custode, dar planul de management nu este aprobat;</w:t>
      </w:r>
    </w:p>
    <w:p w:rsidR="00001211" w:rsidRPr="00CD75F4" w:rsidRDefault="00001211"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D75F4">
        <w:rPr>
          <w:rFonts w:ascii="Times New Roman" w:eastAsia="Times New Roman" w:hAnsi="Times New Roman" w:cs="Times New Roman"/>
          <w:sz w:val="24"/>
          <w:szCs w:val="24"/>
          <w:bdr w:val="none" w:sz="0" w:space="0" w:color="auto" w:frame="1"/>
        </w:rPr>
        <w:t xml:space="preserve">          </w:t>
      </w:r>
      <w:r w:rsidR="00243902" w:rsidRPr="00CD75F4">
        <w:rPr>
          <w:rFonts w:ascii="Times New Roman" w:eastAsia="Times New Roman" w:hAnsi="Times New Roman" w:cs="Times New Roman"/>
          <w:b/>
          <w:bCs/>
          <w:sz w:val="24"/>
          <w:szCs w:val="24"/>
          <w:bdr w:val="none" w:sz="0" w:space="0" w:color="auto" w:frame="1"/>
        </w:rPr>
        <w:t>c)</w:t>
      </w:r>
      <w:r w:rsidR="00243902" w:rsidRPr="00CD75F4">
        <w:rPr>
          <w:rFonts w:ascii="Times New Roman" w:eastAsia="Times New Roman" w:hAnsi="Times New Roman" w:cs="Times New Roman"/>
          <w:sz w:val="24"/>
          <w:szCs w:val="24"/>
          <w:bdr w:val="dotted" w:sz="6" w:space="0" w:color="FEFEFE" w:frame="1"/>
        </w:rPr>
        <w:t> </w:t>
      </w:r>
      <w:r w:rsidR="00243902" w:rsidRPr="00CD75F4">
        <w:rPr>
          <w:rFonts w:ascii="Times New Roman" w:eastAsia="Times New Roman" w:hAnsi="Times New Roman" w:cs="Times New Roman"/>
          <w:sz w:val="24"/>
          <w:szCs w:val="24"/>
          <w:bdr w:val="none" w:sz="0" w:space="0" w:color="auto" w:frame="1"/>
        </w:rPr>
        <w:t>în baza notificării autorității competente pentru arii protejate, potrivit legii, de către ocolul silvic care asigură administrarea/serviciile silvice, cu cel mult 10 zile înainte de punerea în valoare, în situația în care aria naturală protejată nu are administrator/custode și nici plan de management aprobat</w:t>
      </w:r>
      <w:r w:rsidR="00752E07" w:rsidRPr="00CD75F4">
        <w:rPr>
          <w:rFonts w:ascii="Times New Roman" w:eastAsia="Times New Roman" w:hAnsi="Times New Roman" w:cs="Times New Roman"/>
          <w:sz w:val="24"/>
          <w:szCs w:val="24"/>
          <w:bdr w:val="none" w:sz="0" w:space="0" w:color="auto" w:frame="1"/>
        </w:rPr>
        <w:t>.</w:t>
      </w:r>
    </w:p>
    <w:p w:rsidR="00001211" w:rsidRPr="00E26C5B" w:rsidRDefault="00001211" w:rsidP="00F2689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0115EB">
        <w:rPr>
          <w:rFonts w:ascii="Times New Roman" w:eastAsia="Times New Roman" w:hAnsi="Times New Roman" w:cs="Times New Roman"/>
          <w:sz w:val="24"/>
          <w:szCs w:val="24"/>
          <w:bdr w:val="none" w:sz="0" w:space="0" w:color="auto" w:frame="1"/>
        </w:rPr>
        <w:t xml:space="preserve">          </w:t>
      </w:r>
      <w:r w:rsidR="00243902" w:rsidRPr="000115EB">
        <w:rPr>
          <w:rFonts w:ascii="Times New Roman" w:eastAsia="Times New Roman" w:hAnsi="Times New Roman" w:cs="Times New Roman"/>
          <w:sz w:val="24"/>
          <w:szCs w:val="24"/>
          <w:bdr w:val="none" w:sz="0" w:space="0" w:color="auto" w:frame="1"/>
        </w:rPr>
        <w:t>(6) Sunt interzise punerea în valoare și autorizarea spre exploatare a masei lemnoase în arboretele care sunt incluse în Catalogul național al pădurilor virgine și cvasivirgine din România</w:t>
      </w:r>
      <w:r w:rsidR="00752E07" w:rsidRPr="000115EB">
        <w:rPr>
          <w:rFonts w:ascii="Times New Roman" w:eastAsia="Times New Roman" w:hAnsi="Times New Roman" w:cs="Times New Roman"/>
          <w:sz w:val="24"/>
          <w:szCs w:val="24"/>
          <w:bdr w:val="none" w:sz="0" w:space="0" w:color="auto" w:frame="1"/>
        </w:rPr>
        <w:t>.</w:t>
      </w:r>
    </w:p>
    <w:p w:rsidR="00BB2A90" w:rsidRPr="00BB2A90" w:rsidRDefault="00E26C5B" w:rsidP="00F26899">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rPr>
      </w:pPr>
      <w:r w:rsidRPr="00E26C5B">
        <w:rPr>
          <w:rFonts w:ascii="Times New Roman" w:eastAsia="Times New Roman" w:hAnsi="Times New Roman" w:cs="Times New Roman"/>
          <w:b/>
          <w:bCs/>
          <w:sz w:val="24"/>
          <w:szCs w:val="24"/>
          <w:bdr w:val="none" w:sz="0" w:space="0" w:color="auto" w:frame="1"/>
        </w:rPr>
        <w:t xml:space="preserve">            </w:t>
      </w:r>
      <w:r w:rsidRPr="00E26C5B">
        <w:rPr>
          <w:rFonts w:ascii="Times New Roman" w:eastAsia="Times New Roman" w:hAnsi="Times New Roman" w:cs="Times New Roman"/>
          <w:b/>
          <w:bCs/>
          <w:color w:val="00008B"/>
          <w:sz w:val="24"/>
          <w:szCs w:val="24"/>
          <w:bdr w:val="none" w:sz="0" w:space="0" w:color="auto" w:frame="1"/>
        </w:rPr>
        <w:t xml:space="preserve"> </w:t>
      </w:r>
      <w:r w:rsidR="00243902" w:rsidRPr="00BB2A90">
        <w:rPr>
          <w:rFonts w:ascii="Times New Roman" w:eastAsia="Times New Roman" w:hAnsi="Times New Roman" w:cs="Times New Roman"/>
          <w:b/>
          <w:bCs/>
          <w:color w:val="000000" w:themeColor="text1"/>
          <w:sz w:val="24"/>
          <w:szCs w:val="24"/>
          <w:bdr w:val="none" w:sz="0" w:space="0" w:color="auto" w:frame="1"/>
        </w:rPr>
        <w:t>Art</w:t>
      </w:r>
      <w:r w:rsidRPr="00BB2A90">
        <w:rPr>
          <w:rFonts w:ascii="Times New Roman" w:eastAsia="Times New Roman" w:hAnsi="Times New Roman" w:cs="Times New Roman"/>
          <w:b/>
          <w:bCs/>
          <w:color w:val="000000" w:themeColor="text1"/>
          <w:sz w:val="24"/>
          <w:szCs w:val="24"/>
          <w:bdr w:val="none" w:sz="0" w:space="0" w:color="auto" w:frame="1"/>
        </w:rPr>
        <w:t>. 1</w:t>
      </w:r>
      <w:r w:rsidR="00DE2570">
        <w:rPr>
          <w:rFonts w:ascii="Times New Roman" w:eastAsia="Times New Roman" w:hAnsi="Times New Roman" w:cs="Times New Roman"/>
          <w:b/>
          <w:bCs/>
          <w:color w:val="000000" w:themeColor="text1"/>
          <w:sz w:val="24"/>
          <w:szCs w:val="24"/>
          <w:bdr w:val="none" w:sz="0" w:space="0" w:color="auto" w:frame="1"/>
        </w:rPr>
        <w:t>1</w:t>
      </w:r>
      <w:r w:rsidRPr="00BB2A90">
        <w:rPr>
          <w:rFonts w:ascii="Times New Roman" w:eastAsia="Times New Roman" w:hAnsi="Times New Roman" w:cs="Times New Roman"/>
          <w:bCs/>
          <w:color w:val="000000" w:themeColor="text1"/>
          <w:sz w:val="24"/>
          <w:szCs w:val="24"/>
          <w:bdr w:val="none" w:sz="0" w:space="0" w:color="auto" w:frame="1"/>
        </w:rPr>
        <w:t>.</w:t>
      </w:r>
      <w:r w:rsidR="00BB2A90">
        <w:rPr>
          <w:rFonts w:ascii="Times New Roman" w:eastAsia="Times New Roman" w:hAnsi="Times New Roman" w:cs="Times New Roman"/>
          <w:bCs/>
          <w:color w:val="000000" w:themeColor="text1"/>
          <w:sz w:val="24"/>
          <w:szCs w:val="24"/>
          <w:bdr w:val="none" w:sz="0" w:space="0" w:color="auto" w:frame="1"/>
        </w:rPr>
        <w:t xml:space="preserve"> -</w:t>
      </w:r>
      <w:r w:rsidRPr="00BB2A90">
        <w:rPr>
          <w:rFonts w:ascii="Times New Roman" w:eastAsia="Times New Roman" w:hAnsi="Times New Roman" w:cs="Times New Roman"/>
          <w:bCs/>
          <w:color w:val="000000" w:themeColor="text1"/>
          <w:sz w:val="24"/>
          <w:szCs w:val="24"/>
          <w:bdr w:val="none" w:sz="0" w:space="0" w:color="auto" w:frame="1"/>
        </w:rPr>
        <w:t xml:space="preserve"> </w:t>
      </w:r>
      <w:r w:rsidR="00BB2A90" w:rsidRPr="00BB2A90">
        <w:rPr>
          <w:rFonts w:ascii="Times New Roman" w:eastAsia="Times New Roman" w:hAnsi="Times New Roman" w:cs="Times New Roman"/>
          <w:bCs/>
          <w:color w:val="000000" w:themeColor="text1"/>
          <w:sz w:val="24"/>
          <w:szCs w:val="24"/>
          <w:bdr w:val="none" w:sz="0" w:space="0" w:color="auto" w:frame="1"/>
        </w:rPr>
        <w:t>Anexele nr. 1</w:t>
      </w:r>
      <w:r w:rsidR="00773CF7">
        <w:rPr>
          <w:rFonts w:ascii="Times New Roman" w:eastAsia="Times New Roman" w:hAnsi="Times New Roman" w:cs="Times New Roman"/>
          <w:bCs/>
          <w:color w:val="000000" w:themeColor="text1"/>
          <w:sz w:val="24"/>
          <w:szCs w:val="24"/>
          <w:bdr w:val="none" w:sz="0" w:space="0" w:color="auto" w:frame="1"/>
        </w:rPr>
        <w:t xml:space="preserve"> -</w:t>
      </w:r>
      <w:r w:rsidR="00DE2570">
        <w:rPr>
          <w:rFonts w:ascii="Times New Roman" w:eastAsia="Times New Roman" w:hAnsi="Times New Roman" w:cs="Times New Roman"/>
          <w:bCs/>
          <w:color w:val="000000" w:themeColor="text1"/>
          <w:sz w:val="24"/>
          <w:szCs w:val="24"/>
          <w:bdr w:val="none" w:sz="0" w:space="0" w:color="auto" w:frame="1"/>
        </w:rPr>
        <w:t>3</w:t>
      </w:r>
      <w:r w:rsidR="00BB2A90" w:rsidRPr="00BB2A90">
        <w:rPr>
          <w:rFonts w:ascii="Times New Roman" w:eastAsia="Times New Roman" w:hAnsi="Times New Roman" w:cs="Times New Roman"/>
          <w:bCs/>
          <w:color w:val="000000" w:themeColor="text1"/>
          <w:sz w:val="24"/>
          <w:szCs w:val="24"/>
          <w:bdr w:val="none" w:sz="0" w:space="0" w:color="auto" w:frame="1"/>
        </w:rPr>
        <w:t xml:space="preserve"> fac parte integrantă</w:t>
      </w:r>
      <w:r w:rsidR="00BB2A90">
        <w:rPr>
          <w:rFonts w:ascii="Times New Roman" w:eastAsia="Times New Roman" w:hAnsi="Times New Roman" w:cs="Times New Roman"/>
          <w:bCs/>
          <w:color w:val="000000" w:themeColor="text1"/>
          <w:sz w:val="24"/>
          <w:szCs w:val="24"/>
          <w:bdr w:val="none" w:sz="0" w:space="0" w:color="auto" w:frame="1"/>
        </w:rPr>
        <w:t xml:space="preserve"> din prezenta metodologie. </w:t>
      </w:r>
    </w:p>
    <w:p w:rsidR="00BB2A90" w:rsidRDefault="00BB2A90" w:rsidP="00F26899">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BB2A90" w:rsidRDefault="00BB2A90" w:rsidP="00F26899">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BB2A90" w:rsidRDefault="00BB2A90" w:rsidP="00F26899">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BB2A90" w:rsidRDefault="00BB2A90" w:rsidP="00F26899">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BB2A90" w:rsidRDefault="00BB2A90" w:rsidP="00F26899">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000C2E" w:rsidRDefault="00000C2E"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0115EB" w:rsidRDefault="000115EB" w:rsidP="00000C2E">
      <w:pPr>
        <w:spacing w:after="0"/>
        <w:ind w:left="284"/>
        <w:jc w:val="center"/>
        <w:rPr>
          <w:rFonts w:ascii="Times New Roman" w:hAnsi="Times New Roman"/>
          <w:sz w:val="24"/>
          <w:szCs w:val="24"/>
        </w:rPr>
      </w:pPr>
    </w:p>
    <w:p w:rsidR="00170C75" w:rsidRPr="00663B07" w:rsidRDefault="00000C2E" w:rsidP="00170C75">
      <w:pPr>
        <w:tabs>
          <w:tab w:val="left" w:pos="180"/>
        </w:tabs>
        <w:spacing w:after="0" w:line="240" w:lineRule="auto"/>
        <w:ind w:hanging="180"/>
        <w:jc w:val="both"/>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lastRenderedPageBreak/>
        <w:t xml:space="preserve">     </w:t>
      </w:r>
      <w:r w:rsidR="00170C75" w:rsidRPr="00663B07">
        <w:rPr>
          <w:rFonts w:ascii="Times New Roman" w:hAnsi="Times New Roman" w:cs="Times New Roman"/>
          <w:color w:val="000000" w:themeColor="text1"/>
          <w:sz w:val="24"/>
          <w:szCs w:val="24"/>
        </w:rPr>
        <w:t xml:space="preserve">                                                                                                                                    Anexa nr. 1</w:t>
      </w:r>
    </w:p>
    <w:p w:rsidR="00170C75" w:rsidRPr="00663B07" w:rsidRDefault="00170C75" w:rsidP="00170C75">
      <w:pPr>
        <w:spacing w:after="0" w:line="240" w:lineRule="auto"/>
        <w:ind w:hanging="180"/>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roofErr w:type="gramStart"/>
      <w:r w:rsidRPr="00663B07">
        <w:rPr>
          <w:rFonts w:ascii="Times New Roman" w:hAnsi="Times New Roman" w:cs="Times New Roman"/>
          <w:color w:val="000000" w:themeColor="text1"/>
          <w:sz w:val="24"/>
          <w:szCs w:val="24"/>
        </w:rPr>
        <w:t>la</w:t>
      </w:r>
      <w:proofErr w:type="gramEnd"/>
      <w:r w:rsidRPr="00663B07">
        <w:rPr>
          <w:rFonts w:ascii="Times New Roman" w:hAnsi="Times New Roman" w:cs="Times New Roman"/>
          <w:color w:val="000000" w:themeColor="text1"/>
          <w:sz w:val="24"/>
          <w:szCs w:val="24"/>
        </w:rPr>
        <w:t xml:space="preserve"> Metodologie</w:t>
      </w:r>
    </w:p>
    <w:p w:rsidR="00170C75" w:rsidRPr="00663B07" w:rsidRDefault="00170C75" w:rsidP="00170C75">
      <w:pPr>
        <w:spacing w:after="0" w:line="240" w:lineRule="auto"/>
        <w:ind w:hanging="180"/>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
    <w:p w:rsidR="00170C75" w:rsidRPr="00663B07" w:rsidRDefault="00170C75" w:rsidP="00170C75">
      <w:pPr>
        <w:spacing w:after="0" w:line="240" w:lineRule="auto"/>
        <w:ind w:hanging="180"/>
        <w:jc w:val="center"/>
        <w:rPr>
          <w:rFonts w:ascii="Times New Roman" w:hAnsi="Times New Roman" w:cs="Times New Roman"/>
          <w:color w:val="000000" w:themeColor="text1"/>
          <w:sz w:val="24"/>
          <w:szCs w:val="24"/>
        </w:rPr>
      </w:pPr>
    </w:p>
    <w:p w:rsidR="00170C75" w:rsidRPr="00663B07" w:rsidRDefault="00170C75" w:rsidP="00170C75">
      <w:pPr>
        <w:spacing w:after="0" w:line="240" w:lineRule="auto"/>
        <w:ind w:hanging="180"/>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Avizat </w:t>
      </w:r>
    </w:p>
    <w:p w:rsidR="00170C75" w:rsidRPr="00663B07" w:rsidRDefault="00170C75" w:rsidP="00170C75">
      <w:pPr>
        <w:spacing w:after="0" w:line="240" w:lineRule="auto"/>
        <w:ind w:hanging="180"/>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roofErr w:type="gramStart"/>
      <w:r w:rsidRPr="00663B07">
        <w:rPr>
          <w:rFonts w:ascii="Times New Roman" w:hAnsi="Times New Roman" w:cs="Times New Roman"/>
          <w:color w:val="000000" w:themeColor="text1"/>
          <w:sz w:val="24"/>
          <w:szCs w:val="24"/>
        </w:rPr>
        <w:t>conducătorul</w:t>
      </w:r>
      <w:proofErr w:type="gramEnd"/>
      <w:r w:rsidRPr="00663B07">
        <w:rPr>
          <w:rFonts w:ascii="Times New Roman" w:hAnsi="Times New Roman" w:cs="Times New Roman"/>
          <w:color w:val="000000" w:themeColor="text1"/>
          <w:sz w:val="24"/>
          <w:szCs w:val="24"/>
        </w:rPr>
        <w:t xml:space="preserve"> structurii teritoriale de specialitate</w:t>
      </w:r>
    </w:p>
    <w:p w:rsidR="00170C75" w:rsidRPr="00663B07" w:rsidRDefault="00170C75" w:rsidP="00170C75">
      <w:pPr>
        <w:spacing w:after="0" w:line="240" w:lineRule="auto"/>
        <w:ind w:hanging="180"/>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roofErr w:type="gramStart"/>
      <w:r w:rsidRPr="00663B07">
        <w:rPr>
          <w:rFonts w:ascii="Times New Roman" w:hAnsi="Times New Roman" w:cs="Times New Roman"/>
          <w:color w:val="000000" w:themeColor="text1"/>
          <w:sz w:val="24"/>
          <w:szCs w:val="24"/>
        </w:rPr>
        <w:t>al</w:t>
      </w:r>
      <w:proofErr w:type="gramEnd"/>
      <w:r w:rsidRPr="00663B07">
        <w:rPr>
          <w:rFonts w:ascii="Times New Roman" w:hAnsi="Times New Roman" w:cs="Times New Roman"/>
          <w:color w:val="000000" w:themeColor="text1"/>
          <w:sz w:val="24"/>
          <w:szCs w:val="24"/>
        </w:rPr>
        <w:t xml:space="preserve"> autorităţii publice centrale care răspunde de</w:t>
      </w:r>
    </w:p>
    <w:p w:rsidR="00170C75" w:rsidRPr="00663B07" w:rsidRDefault="00170C75" w:rsidP="00170C75">
      <w:pPr>
        <w:spacing w:after="0" w:line="240" w:lineRule="auto"/>
        <w:ind w:hanging="180"/>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roofErr w:type="gramStart"/>
      <w:r w:rsidRPr="00663B07">
        <w:rPr>
          <w:rFonts w:ascii="Times New Roman" w:hAnsi="Times New Roman" w:cs="Times New Roman"/>
          <w:color w:val="000000" w:themeColor="text1"/>
          <w:sz w:val="24"/>
          <w:szCs w:val="24"/>
        </w:rPr>
        <w:t>silvicultură</w:t>
      </w:r>
      <w:proofErr w:type="gramEnd"/>
    </w:p>
    <w:p w:rsidR="00170C75" w:rsidRPr="00663B07" w:rsidRDefault="00170C75" w:rsidP="00170C75">
      <w:pPr>
        <w:spacing w:after="0" w:line="240" w:lineRule="auto"/>
        <w:ind w:hanging="180"/>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
    <w:p w:rsidR="00170C75" w:rsidRPr="00663B07" w:rsidRDefault="00170C75" w:rsidP="00170C75">
      <w:pPr>
        <w:spacing w:after="0" w:line="240" w:lineRule="auto"/>
        <w:ind w:hanging="180"/>
        <w:rPr>
          <w:rFonts w:ascii="Times New Roman" w:hAnsi="Times New Roman" w:cs="Times New Roman"/>
          <w:color w:val="000000" w:themeColor="text1"/>
          <w:sz w:val="24"/>
          <w:szCs w:val="24"/>
        </w:rPr>
      </w:pPr>
    </w:p>
    <w:p w:rsidR="00170C75" w:rsidRPr="00663B07" w:rsidRDefault="00170C75" w:rsidP="00170C75">
      <w:pPr>
        <w:spacing w:after="0" w:line="240" w:lineRule="auto"/>
        <w:jc w:val="center"/>
        <w:rPr>
          <w:rFonts w:ascii="Times New Roman" w:hAnsi="Times New Roman" w:cs="Times New Roman"/>
          <w:b/>
          <w:color w:val="000000" w:themeColor="text1"/>
          <w:sz w:val="24"/>
          <w:szCs w:val="24"/>
        </w:rPr>
      </w:pPr>
      <w:r w:rsidRPr="00663B07">
        <w:rPr>
          <w:rFonts w:ascii="Times New Roman" w:hAnsi="Times New Roman" w:cs="Times New Roman"/>
          <w:b/>
          <w:color w:val="000000" w:themeColor="text1"/>
          <w:sz w:val="24"/>
          <w:szCs w:val="24"/>
        </w:rPr>
        <w:t>Informaţii tehnice</w:t>
      </w:r>
    </w:p>
    <w:p w:rsidR="00170C75" w:rsidRPr="00663B07" w:rsidRDefault="00170C75" w:rsidP="00170C75">
      <w:pPr>
        <w:spacing w:after="0" w:line="240" w:lineRule="auto"/>
        <w:ind w:left="-180"/>
        <w:rPr>
          <w:rFonts w:ascii="Times New Roman" w:hAnsi="Times New Roman" w:cs="Times New Roman"/>
          <w:color w:val="000000" w:themeColor="text1"/>
          <w:sz w:val="24"/>
          <w:szCs w:val="24"/>
        </w:rPr>
      </w:pPr>
    </w:p>
    <w:tbl>
      <w:tblPr>
        <w:tblStyle w:val="TableGrid"/>
        <w:tblW w:w="11052" w:type="dxa"/>
        <w:jc w:val="center"/>
        <w:tblLayout w:type="fixed"/>
        <w:tblLook w:val="01E0" w:firstRow="1" w:lastRow="1" w:firstColumn="1" w:lastColumn="1" w:noHBand="0" w:noVBand="0"/>
      </w:tblPr>
      <w:tblGrid>
        <w:gridCol w:w="530"/>
        <w:gridCol w:w="1018"/>
        <w:gridCol w:w="900"/>
        <w:gridCol w:w="1440"/>
        <w:gridCol w:w="1080"/>
        <w:gridCol w:w="1260"/>
        <w:gridCol w:w="540"/>
        <w:gridCol w:w="900"/>
        <w:gridCol w:w="900"/>
        <w:gridCol w:w="900"/>
        <w:gridCol w:w="733"/>
        <w:gridCol w:w="851"/>
      </w:tblGrid>
      <w:tr w:rsidR="00663B07" w:rsidRPr="00663B07" w:rsidTr="000115EB">
        <w:trPr>
          <w:trHeight w:val="1634"/>
          <w:jc w:val="center"/>
        </w:trPr>
        <w:tc>
          <w:tcPr>
            <w:tcW w:w="1548" w:type="dxa"/>
            <w:gridSpan w:val="2"/>
            <w:vMerge w:val="restart"/>
            <w:vAlign w:val="center"/>
          </w:tcPr>
          <w:p w:rsidR="00170C75" w:rsidRPr="00663B07" w:rsidRDefault="00170C75" w:rsidP="00170C75">
            <w:pPr>
              <w:ind w:right="-130"/>
              <w:jc w:val="center"/>
              <w:rPr>
                <w:rFonts w:ascii="Times New Roman" w:hAnsi="Times New Roman" w:cs="Times New Roman"/>
                <w:color w:val="000000" w:themeColor="text1"/>
              </w:rPr>
            </w:pPr>
            <w:r w:rsidRPr="00663B07">
              <w:rPr>
                <w:rFonts w:ascii="Times New Roman" w:hAnsi="Times New Roman" w:cs="Times New Roman"/>
                <w:color w:val="000000" w:themeColor="text1"/>
              </w:rPr>
              <w:t>Unitatea de producţie/de bază</w:t>
            </w:r>
          </w:p>
        </w:tc>
        <w:tc>
          <w:tcPr>
            <w:tcW w:w="900" w:type="dxa"/>
            <w:vMerge w:val="restart"/>
            <w:vAlign w:val="center"/>
          </w:tcPr>
          <w:p w:rsidR="00170C75" w:rsidRPr="00663B07" w:rsidRDefault="00170C75" w:rsidP="00170C75">
            <w:pPr>
              <w:ind w:left="-266" w:right="-288"/>
              <w:jc w:val="center"/>
              <w:rPr>
                <w:rFonts w:ascii="Times New Roman" w:hAnsi="Times New Roman" w:cs="Times New Roman"/>
                <w:color w:val="000000" w:themeColor="text1"/>
              </w:rPr>
            </w:pPr>
            <w:r w:rsidRPr="00663B07">
              <w:rPr>
                <w:rFonts w:ascii="Times New Roman" w:hAnsi="Times New Roman" w:cs="Times New Roman"/>
                <w:color w:val="000000" w:themeColor="text1"/>
              </w:rPr>
              <w:t>Subunita</w:t>
            </w:r>
          </w:p>
          <w:p w:rsidR="00170C75" w:rsidRPr="00663B07" w:rsidRDefault="00170C75" w:rsidP="00170C75">
            <w:pPr>
              <w:ind w:left="-266" w:right="-288"/>
              <w:jc w:val="center"/>
              <w:rPr>
                <w:rFonts w:ascii="Times New Roman" w:hAnsi="Times New Roman" w:cs="Times New Roman"/>
                <w:color w:val="000000" w:themeColor="text1"/>
              </w:rPr>
            </w:pPr>
            <w:r w:rsidRPr="00663B07">
              <w:rPr>
                <w:rFonts w:ascii="Times New Roman" w:hAnsi="Times New Roman" w:cs="Times New Roman"/>
                <w:color w:val="000000" w:themeColor="text1"/>
              </w:rPr>
              <w:t>tea</w:t>
            </w:r>
          </w:p>
          <w:p w:rsidR="00170C75" w:rsidRPr="00663B07" w:rsidRDefault="00170C75" w:rsidP="00170C75">
            <w:pPr>
              <w:ind w:left="-266" w:right="-288"/>
              <w:jc w:val="center"/>
              <w:rPr>
                <w:rFonts w:ascii="Times New Roman" w:hAnsi="Times New Roman" w:cs="Times New Roman"/>
                <w:color w:val="000000" w:themeColor="text1"/>
              </w:rPr>
            </w:pPr>
            <w:r w:rsidRPr="00663B07">
              <w:rPr>
                <w:rFonts w:ascii="Times New Roman" w:hAnsi="Times New Roman" w:cs="Times New Roman"/>
                <w:color w:val="000000" w:themeColor="text1"/>
              </w:rPr>
              <w:t xml:space="preserve"> de </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producţie</w:t>
            </w:r>
          </w:p>
        </w:tc>
        <w:tc>
          <w:tcPr>
            <w:tcW w:w="1440" w:type="dxa"/>
            <w:vMerge w:val="restart"/>
            <w:vAlign w:val="center"/>
          </w:tcPr>
          <w:p w:rsidR="00170C75" w:rsidRPr="00663B07" w:rsidRDefault="00170C75" w:rsidP="00170C75">
            <w:pPr>
              <w:jc w:val="center"/>
              <w:rPr>
                <w:rFonts w:ascii="Times New Roman" w:hAnsi="Times New Roman" w:cs="Times New Roman"/>
                <w:color w:val="000000" w:themeColor="text1"/>
                <w:lang w:val="en-US"/>
              </w:rPr>
            </w:pPr>
            <w:r w:rsidRPr="00663B07">
              <w:rPr>
                <w:rFonts w:ascii="Times New Roman" w:hAnsi="Times New Roman" w:cs="Times New Roman"/>
                <w:color w:val="000000" w:themeColor="text1"/>
              </w:rPr>
              <w:t>Posibilitatea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anuală la data întrării în vigoare a amenajamentu</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lui</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silvic</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-mc/an-</w:t>
            </w:r>
          </w:p>
        </w:tc>
        <w:tc>
          <w:tcPr>
            <w:tcW w:w="1080" w:type="dxa"/>
            <w:vMerge w:val="restart"/>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Posibilitatea*</w:t>
            </w:r>
          </w:p>
          <w:p w:rsidR="00170C75" w:rsidRPr="00663B07" w:rsidRDefault="00170C75" w:rsidP="00170C75">
            <w:pPr>
              <w:ind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 xml:space="preserve">anuală la momentul solicitării  </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-mc/an-</w:t>
            </w:r>
          </w:p>
        </w:tc>
        <w:tc>
          <w:tcPr>
            <w:tcW w:w="1260" w:type="dxa"/>
            <w:vMerge w:val="restart"/>
            <w:vAlign w:val="center"/>
          </w:tcPr>
          <w:p w:rsidR="00170C75" w:rsidRPr="00663B07" w:rsidRDefault="00170C75" w:rsidP="00170C75">
            <w:pPr>
              <w:ind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Posibilitatea anuală multiplicată cu numărul de ani de aplicare a amenajamen</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tului silvic</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-mc/an-</w:t>
            </w:r>
          </w:p>
        </w:tc>
        <w:tc>
          <w:tcPr>
            <w:tcW w:w="1440" w:type="dxa"/>
            <w:gridSpan w:val="2"/>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Volumul recoltat de la intrarea în vigoare a amenajamentului silvic</w:t>
            </w:r>
          </w:p>
        </w:tc>
        <w:tc>
          <w:tcPr>
            <w:tcW w:w="3384" w:type="dxa"/>
            <w:gridSpan w:val="4"/>
            <w:vAlign w:val="center"/>
          </w:tcPr>
          <w:p w:rsidR="00170C75" w:rsidRPr="00663B07" w:rsidRDefault="00170C75" w:rsidP="00170C75">
            <w:pPr>
              <w:jc w:val="center"/>
              <w:rPr>
                <w:rFonts w:ascii="Times New Roman" w:hAnsi="Times New Roman" w:cs="Times New Roman"/>
                <w:color w:val="000000" w:themeColor="text1"/>
                <w:lang w:val="en-US"/>
              </w:rPr>
            </w:pPr>
            <w:r w:rsidRPr="00663B07">
              <w:rPr>
                <w:rFonts w:ascii="Times New Roman" w:hAnsi="Times New Roman" w:cs="Times New Roman"/>
                <w:color w:val="000000" w:themeColor="text1"/>
              </w:rPr>
              <w:t>Volumul rămas de recoltat în:</w:t>
            </w:r>
            <w:r w:rsidRPr="00663B07">
              <w:rPr>
                <w:rFonts w:ascii="Times New Roman" w:hAnsi="Times New Roman" w:cs="Times New Roman"/>
                <w:color w:val="000000" w:themeColor="text1"/>
                <w:lang w:val="en-US"/>
              </w:rPr>
              <w:t>**</w:t>
            </w:r>
          </w:p>
        </w:tc>
      </w:tr>
      <w:tr w:rsidR="00663B07" w:rsidRPr="00663B07" w:rsidTr="000115EB">
        <w:trPr>
          <w:trHeight w:val="580"/>
          <w:jc w:val="center"/>
        </w:trPr>
        <w:tc>
          <w:tcPr>
            <w:tcW w:w="1548" w:type="dxa"/>
            <w:gridSpan w:val="2"/>
            <w:vMerge/>
            <w:vAlign w:val="center"/>
          </w:tcPr>
          <w:p w:rsidR="00170C75" w:rsidRPr="00663B07" w:rsidRDefault="00170C75" w:rsidP="00170C75">
            <w:pPr>
              <w:jc w:val="center"/>
              <w:rPr>
                <w:rFonts w:ascii="Times New Roman" w:hAnsi="Times New Roman" w:cs="Times New Roman"/>
                <w:color w:val="000000" w:themeColor="text1"/>
              </w:rPr>
            </w:pPr>
          </w:p>
        </w:tc>
        <w:tc>
          <w:tcPr>
            <w:tcW w:w="90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44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08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26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540" w:type="dxa"/>
            <w:vMerge w:val="restart"/>
            <w:vAlign w:val="center"/>
          </w:tcPr>
          <w:p w:rsidR="00170C75" w:rsidRPr="00663B07" w:rsidRDefault="00170C75" w:rsidP="00170C75">
            <w:pPr>
              <w:ind w:left="-122" w:right="-108"/>
              <w:rPr>
                <w:rFonts w:ascii="Times New Roman" w:hAnsi="Times New Roman" w:cs="Times New Roman"/>
                <w:color w:val="000000" w:themeColor="text1"/>
              </w:rPr>
            </w:pPr>
            <w:r w:rsidRPr="00663B07">
              <w:rPr>
                <w:rFonts w:ascii="Times New Roman" w:hAnsi="Times New Roman" w:cs="Times New Roman"/>
                <w:color w:val="000000" w:themeColor="text1"/>
              </w:rPr>
              <w:t>Total</w:t>
            </w:r>
          </w:p>
          <w:p w:rsidR="00170C75" w:rsidRPr="00663B07" w:rsidRDefault="00170C75" w:rsidP="00170C75">
            <w:pPr>
              <w:ind w:left="-108" w:right="-135"/>
              <w:jc w:val="center"/>
              <w:rPr>
                <w:rFonts w:ascii="Times New Roman" w:hAnsi="Times New Roman" w:cs="Times New Roman"/>
                <w:color w:val="000000" w:themeColor="text1"/>
              </w:rPr>
            </w:pPr>
            <w:r w:rsidRPr="00663B07">
              <w:rPr>
                <w:rFonts w:ascii="Times New Roman" w:hAnsi="Times New Roman" w:cs="Times New Roman"/>
                <w:color w:val="000000" w:themeColor="text1"/>
              </w:rPr>
              <w:t>-mc-</w:t>
            </w:r>
          </w:p>
        </w:tc>
        <w:tc>
          <w:tcPr>
            <w:tcW w:w="900" w:type="dxa"/>
            <w:vMerge w:val="restart"/>
            <w:vAlign w:val="center"/>
          </w:tcPr>
          <w:p w:rsidR="00170C75" w:rsidRPr="00663B07" w:rsidRDefault="00170C75" w:rsidP="00170C75">
            <w:pPr>
              <w:ind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din care produse acciden</w:t>
            </w:r>
          </w:p>
          <w:p w:rsidR="00170C75" w:rsidRPr="00663B07" w:rsidRDefault="00170C75" w:rsidP="00170C75">
            <w:pPr>
              <w:ind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tale I</w:t>
            </w:r>
          </w:p>
        </w:tc>
        <w:tc>
          <w:tcPr>
            <w:tcW w:w="900"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I dupăr aproba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900"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II după aproba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733"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III după aproba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851" w:type="dxa"/>
            <w:vMerge w:val="restart"/>
            <w:vAlign w:val="center"/>
          </w:tcPr>
          <w:p w:rsidR="00170C75" w:rsidRPr="00663B07" w:rsidRDefault="00170C75" w:rsidP="00B95DD8">
            <w:pPr>
              <w:ind w:right="-7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IV după aproba</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r>
      <w:tr w:rsidR="00663B07" w:rsidRPr="00663B07" w:rsidTr="000115EB">
        <w:trPr>
          <w:jc w:val="center"/>
        </w:trPr>
        <w:tc>
          <w:tcPr>
            <w:tcW w:w="53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Nr.</w:t>
            </w:r>
          </w:p>
        </w:tc>
        <w:tc>
          <w:tcPr>
            <w:tcW w:w="1018" w:type="dxa"/>
            <w:vAlign w:val="center"/>
          </w:tcPr>
          <w:p w:rsidR="00170C75" w:rsidRPr="00663B07" w:rsidRDefault="00170C75" w:rsidP="00170C75">
            <w:pPr>
              <w:ind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Denumire</w:t>
            </w:r>
          </w:p>
        </w:tc>
        <w:tc>
          <w:tcPr>
            <w:tcW w:w="90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44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08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26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54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90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90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90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733"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851" w:type="dxa"/>
            <w:vMerge/>
            <w:vAlign w:val="center"/>
          </w:tcPr>
          <w:p w:rsidR="00170C75" w:rsidRPr="00663B07" w:rsidRDefault="00170C75" w:rsidP="00170C75">
            <w:pPr>
              <w:jc w:val="center"/>
              <w:rPr>
                <w:rFonts w:ascii="Times New Roman" w:hAnsi="Times New Roman" w:cs="Times New Roman"/>
                <w:color w:val="000000" w:themeColor="text1"/>
              </w:rPr>
            </w:pPr>
          </w:p>
        </w:tc>
      </w:tr>
      <w:tr w:rsidR="00663B07" w:rsidRPr="00663B07" w:rsidTr="000115EB">
        <w:trPr>
          <w:jc w:val="center"/>
        </w:trPr>
        <w:tc>
          <w:tcPr>
            <w:tcW w:w="53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w:t>
            </w:r>
          </w:p>
        </w:tc>
        <w:tc>
          <w:tcPr>
            <w:tcW w:w="1018"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2</w:t>
            </w:r>
          </w:p>
        </w:tc>
        <w:tc>
          <w:tcPr>
            <w:tcW w:w="90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3</w:t>
            </w:r>
          </w:p>
        </w:tc>
        <w:tc>
          <w:tcPr>
            <w:tcW w:w="144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4</w:t>
            </w:r>
          </w:p>
        </w:tc>
        <w:tc>
          <w:tcPr>
            <w:tcW w:w="108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5</w:t>
            </w:r>
          </w:p>
        </w:tc>
        <w:tc>
          <w:tcPr>
            <w:tcW w:w="126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6</w:t>
            </w:r>
          </w:p>
        </w:tc>
        <w:tc>
          <w:tcPr>
            <w:tcW w:w="54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7</w:t>
            </w:r>
          </w:p>
        </w:tc>
        <w:tc>
          <w:tcPr>
            <w:tcW w:w="90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8</w:t>
            </w:r>
          </w:p>
        </w:tc>
        <w:tc>
          <w:tcPr>
            <w:tcW w:w="90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9</w:t>
            </w:r>
          </w:p>
        </w:tc>
        <w:tc>
          <w:tcPr>
            <w:tcW w:w="90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10</w:t>
            </w:r>
          </w:p>
        </w:tc>
        <w:tc>
          <w:tcPr>
            <w:tcW w:w="733"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11</w:t>
            </w:r>
          </w:p>
        </w:tc>
        <w:tc>
          <w:tcPr>
            <w:tcW w:w="851"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12</w:t>
            </w:r>
          </w:p>
        </w:tc>
      </w:tr>
    </w:tbl>
    <w:p w:rsidR="00170C75" w:rsidRPr="00663B07" w:rsidRDefault="00170C75" w:rsidP="00170C75">
      <w:pPr>
        <w:spacing w:after="0" w:line="240" w:lineRule="auto"/>
        <w:ind w:right="-360"/>
        <w:jc w:val="both"/>
        <w:rPr>
          <w:rFonts w:ascii="Times New Roman" w:hAnsi="Times New Roman" w:cs="Times New Roman"/>
          <w:i/>
          <w:color w:val="000000" w:themeColor="text1"/>
          <w:sz w:val="24"/>
          <w:szCs w:val="24"/>
        </w:rPr>
      </w:pPr>
    </w:p>
    <w:p w:rsidR="00170C75" w:rsidRPr="00663B07" w:rsidRDefault="00170C75" w:rsidP="00170C75">
      <w:pPr>
        <w:spacing w:after="0" w:line="240" w:lineRule="auto"/>
        <w:ind w:right="-360"/>
        <w:jc w:val="both"/>
        <w:rPr>
          <w:rFonts w:ascii="Times New Roman" w:hAnsi="Times New Roman" w:cs="Times New Roman"/>
          <w:i/>
          <w:color w:val="000000" w:themeColor="text1"/>
          <w:sz w:val="24"/>
          <w:szCs w:val="24"/>
        </w:rPr>
      </w:pPr>
    </w:p>
    <w:tbl>
      <w:tblPr>
        <w:tblStyle w:val="TableGrid"/>
        <w:tblW w:w="5328" w:type="dxa"/>
        <w:tblLayout w:type="fixed"/>
        <w:tblLook w:val="01E0" w:firstRow="1" w:lastRow="1" w:firstColumn="1" w:lastColumn="1" w:noHBand="0" w:noVBand="0"/>
      </w:tblPr>
      <w:tblGrid>
        <w:gridCol w:w="1008"/>
        <w:gridCol w:w="1080"/>
        <w:gridCol w:w="1080"/>
        <w:gridCol w:w="1080"/>
        <w:gridCol w:w="1080"/>
      </w:tblGrid>
      <w:tr w:rsidR="006E6013" w:rsidRPr="00663B07" w:rsidTr="00C576F8">
        <w:trPr>
          <w:trHeight w:val="635"/>
        </w:trPr>
        <w:tc>
          <w:tcPr>
            <w:tcW w:w="5328" w:type="dxa"/>
            <w:gridSpan w:val="5"/>
            <w:vAlign w:val="center"/>
          </w:tcPr>
          <w:p w:rsidR="00170C75" w:rsidRPr="00663B07" w:rsidRDefault="00170C75" w:rsidP="00170C75">
            <w:pPr>
              <w:jc w:val="center"/>
              <w:rPr>
                <w:rFonts w:ascii="Times New Roman" w:hAnsi="Times New Roman" w:cs="Times New Roman"/>
                <w:color w:val="000000" w:themeColor="text1"/>
                <w:lang w:val="en-US"/>
              </w:rPr>
            </w:pPr>
            <w:r w:rsidRPr="00663B07">
              <w:rPr>
                <w:rFonts w:ascii="Times New Roman" w:hAnsi="Times New Roman" w:cs="Times New Roman"/>
                <w:color w:val="000000" w:themeColor="text1"/>
              </w:rPr>
              <w:t>Volumul rămas de recoltat în:</w:t>
            </w:r>
            <w:r w:rsidRPr="00663B07">
              <w:rPr>
                <w:rFonts w:ascii="Times New Roman" w:hAnsi="Times New Roman" w:cs="Times New Roman"/>
                <w:color w:val="000000" w:themeColor="text1"/>
                <w:lang w:val="en-US"/>
              </w:rPr>
              <w:t>**</w:t>
            </w:r>
          </w:p>
        </w:tc>
      </w:tr>
      <w:tr w:rsidR="006E6013" w:rsidRPr="00663B07" w:rsidTr="00C576F8">
        <w:trPr>
          <w:trHeight w:val="580"/>
        </w:trPr>
        <w:tc>
          <w:tcPr>
            <w:tcW w:w="1008"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V după aproba</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1080"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VI după aproba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1080"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VII după aproba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1080" w:type="dxa"/>
            <w:vMerge w:val="restart"/>
            <w:vAlign w:val="center"/>
          </w:tcPr>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VIII după aproba</w:t>
            </w:r>
          </w:p>
          <w:p w:rsidR="00170C75" w:rsidRPr="00663B07" w:rsidRDefault="00170C75" w:rsidP="00170C75">
            <w:pPr>
              <w:ind w:left="-108"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c>
          <w:tcPr>
            <w:tcW w:w="1080" w:type="dxa"/>
            <w:vMerge w:val="restart"/>
            <w:vAlign w:val="center"/>
          </w:tcPr>
          <w:p w:rsidR="00170C75" w:rsidRPr="00663B07" w:rsidRDefault="00170C75" w:rsidP="00170C75">
            <w:pPr>
              <w:ind w:right="-108"/>
              <w:jc w:val="center"/>
              <w:rPr>
                <w:rFonts w:ascii="Times New Roman" w:hAnsi="Times New Roman" w:cs="Times New Roman"/>
                <w:color w:val="000000" w:themeColor="text1"/>
              </w:rPr>
            </w:pPr>
            <w:r w:rsidRPr="00663B07">
              <w:rPr>
                <w:rFonts w:ascii="Times New Roman" w:hAnsi="Times New Roman" w:cs="Times New Roman"/>
                <w:color w:val="000000" w:themeColor="text1"/>
              </w:rPr>
              <w:t>Anul IX după aproba</w:t>
            </w:r>
          </w:p>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re</w:t>
            </w:r>
          </w:p>
        </w:tc>
      </w:tr>
      <w:tr w:rsidR="006E6013" w:rsidRPr="00663B07" w:rsidTr="00C576F8">
        <w:trPr>
          <w:trHeight w:val="276"/>
        </w:trPr>
        <w:tc>
          <w:tcPr>
            <w:tcW w:w="1008"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08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08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080" w:type="dxa"/>
            <w:vMerge/>
            <w:vAlign w:val="center"/>
          </w:tcPr>
          <w:p w:rsidR="00170C75" w:rsidRPr="00663B07" w:rsidRDefault="00170C75" w:rsidP="00170C75">
            <w:pPr>
              <w:jc w:val="center"/>
              <w:rPr>
                <w:rFonts w:ascii="Times New Roman" w:hAnsi="Times New Roman" w:cs="Times New Roman"/>
                <w:color w:val="000000" w:themeColor="text1"/>
              </w:rPr>
            </w:pPr>
          </w:p>
        </w:tc>
        <w:tc>
          <w:tcPr>
            <w:tcW w:w="1080" w:type="dxa"/>
            <w:vMerge/>
            <w:vAlign w:val="center"/>
          </w:tcPr>
          <w:p w:rsidR="00170C75" w:rsidRPr="00663B07" w:rsidRDefault="00170C75" w:rsidP="00170C75">
            <w:pPr>
              <w:jc w:val="center"/>
              <w:rPr>
                <w:rFonts w:ascii="Times New Roman" w:hAnsi="Times New Roman" w:cs="Times New Roman"/>
                <w:color w:val="000000" w:themeColor="text1"/>
              </w:rPr>
            </w:pPr>
          </w:p>
        </w:tc>
      </w:tr>
      <w:tr w:rsidR="006E6013" w:rsidRPr="00663B07" w:rsidTr="00C576F8">
        <w:tc>
          <w:tcPr>
            <w:tcW w:w="1008"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13</w:t>
            </w:r>
          </w:p>
        </w:tc>
        <w:tc>
          <w:tcPr>
            <w:tcW w:w="108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14</w:t>
            </w:r>
          </w:p>
        </w:tc>
        <w:tc>
          <w:tcPr>
            <w:tcW w:w="108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15</w:t>
            </w:r>
          </w:p>
        </w:tc>
        <w:tc>
          <w:tcPr>
            <w:tcW w:w="108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16</w:t>
            </w:r>
          </w:p>
        </w:tc>
        <w:tc>
          <w:tcPr>
            <w:tcW w:w="1080" w:type="dxa"/>
            <w:vAlign w:val="center"/>
          </w:tcPr>
          <w:p w:rsidR="00170C75" w:rsidRPr="00663B07" w:rsidRDefault="00170C75" w:rsidP="00170C75">
            <w:pPr>
              <w:jc w:val="center"/>
              <w:rPr>
                <w:rFonts w:ascii="Times New Roman" w:hAnsi="Times New Roman" w:cs="Times New Roman"/>
                <w:color w:val="000000" w:themeColor="text1"/>
              </w:rPr>
            </w:pPr>
            <w:r w:rsidRPr="00663B07">
              <w:rPr>
                <w:rFonts w:ascii="Times New Roman" w:hAnsi="Times New Roman" w:cs="Times New Roman"/>
                <w:color w:val="000000" w:themeColor="text1"/>
              </w:rPr>
              <w:t>17</w:t>
            </w:r>
          </w:p>
        </w:tc>
      </w:tr>
    </w:tbl>
    <w:p w:rsidR="00170C75" w:rsidRPr="00663B07" w:rsidRDefault="00170C75" w:rsidP="00170C75">
      <w:pPr>
        <w:spacing w:after="0" w:line="240" w:lineRule="auto"/>
        <w:ind w:right="-360"/>
        <w:jc w:val="both"/>
        <w:rPr>
          <w:rFonts w:ascii="Times New Roman" w:hAnsi="Times New Roman" w:cs="Times New Roman"/>
          <w:i/>
          <w:color w:val="000000" w:themeColor="text1"/>
        </w:rPr>
      </w:pPr>
      <w:r w:rsidRPr="00663B07">
        <w:rPr>
          <w:rFonts w:ascii="Times New Roman" w:hAnsi="Times New Roman" w:cs="Times New Roman"/>
          <w:i/>
          <w:color w:val="000000" w:themeColor="text1"/>
        </w:rPr>
        <w:t xml:space="preserve">* posibilitatea anuală recalculată pentru unităţi de producţie la care suprafaţa s-a diminuat(ca urmare a retrocedărilor, a vănzărilor pentru părţi din proprietate, etc) prin diminuarea acesteia cu volumul prevăzut a se recolta din arboretele incluse în planurile decenale de recoltare, amplasate în suprafeţele care cu care s-a diminuat </w:t>
      </w:r>
    </w:p>
    <w:p w:rsidR="00170C75" w:rsidRPr="00663B07" w:rsidRDefault="00170C75" w:rsidP="00170C75">
      <w:pPr>
        <w:spacing w:after="0" w:line="240" w:lineRule="auto"/>
        <w:ind w:right="-360"/>
        <w:rPr>
          <w:rFonts w:ascii="Times New Roman" w:hAnsi="Times New Roman" w:cs="Times New Roman"/>
          <w:i/>
          <w:color w:val="000000" w:themeColor="text1"/>
        </w:rPr>
      </w:pPr>
      <w:r w:rsidRPr="00663B07">
        <w:rPr>
          <w:rFonts w:ascii="Times New Roman" w:hAnsi="Times New Roman" w:cs="Times New Roman"/>
          <w:color w:val="000000" w:themeColor="text1"/>
        </w:rPr>
        <w:t xml:space="preserve">** </w:t>
      </w:r>
      <w:proofErr w:type="gramStart"/>
      <w:r w:rsidRPr="00663B07">
        <w:rPr>
          <w:rFonts w:ascii="Times New Roman" w:hAnsi="Times New Roman" w:cs="Times New Roman"/>
          <w:i/>
          <w:color w:val="000000" w:themeColor="text1"/>
        </w:rPr>
        <w:t>se</w:t>
      </w:r>
      <w:proofErr w:type="gramEnd"/>
      <w:r w:rsidRPr="00663B07">
        <w:rPr>
          <w:rFonts w:ascii="Times New Roman" w:hAnsi="Times New Roman" w:cs="Times New Roman"/>
          <w:i/>
          <w:color w:val="000000" w:themeColor="text1"/>
        </w:rPr>
        <w:t xml:space="preserve"> calculează în condiţiile art. 59 alin</w:t>
      </w:r>
      <w:proofErr w:type="gramStart"/>
      <w:r w:rsidRPr="00663B07">
        <w:rPr>
          <w:rFonts w:ascii="Times New Roman" w:hAnsi="Times New Roman" w:cs="Times New Roman"/>
          <w:i/>
          <w:color w:val="000000" w:themeColor="text1"/>
        </w:rPr>
        <w:t>.(</w:t>
      </w:r>
      <w:proofErr w:type="gramEnd"/>
      <w:r w:rsidRPr="00663B07">
        <w:rPr>
          <w:rFonts w:ascii="Times New Roman" w:hAnsi="Times New Roman" w:cs="Times New Roman"/>
          <w:i/>
          <w:color w:val="000000" w:themeColor="text1"/>
        </w:rPr>
        <w:t>11) din Legea nr. 46/2008 Codul silvic, republicată, cu modificările ulterioare.</w:t>
      </w:r>
    </w:p>
    <w:p w:rsidR="00170C75" w:rsidRPr="00663B07" w:rsidRDefault="00170C75" w:rsidP="00170C75">
      <w:pPr>
        <w:spacing w:after="0" w:line="240" w:lineRule="auto"/>
        <w:rPr>
          <w:rFonts w:ascii="Times New Roman" w:hAnsi="Times New Roman" w:cs="Times New Roman"/>
          <w:color w:val="000000" w:themeColor="text1"/>
          <w:sz w:val="24"/>
          <w:szCs w:val="24"/>
        </w:rPr>
      </w:pPr>
    </w:p>
    <w:p w:rsidR="00B95DD8" w:rsidRPr="00663B07" w:rsidRDefault="00B95DD8" w:rsidP="00170C75">
      <w:pPr>
        <w:spacing w:after="0" w:line="240" w:lineRule="auto"/>
        <w:rPr>
          <w:rFonts w:ascii="Times New Roman" w:hAnsi="Times New Roman" w:cs="Times New Roman"/>
          <w:color w:val="000000" w:themeColor="text1"/>
          <w:sz w:val="24"/>
          <w:szCs w:val="24"/>
        </w:rPr>
      </w:pPr>
    </w:p>
    <w:p w:rsidR="00B95DD8" w:rsidRPr="00663B07" w:rsidRDefault="00B95DD8" w:rsidP="00170C75">
      <w:pPr>
        <w:spacing w:after="0" w:line="240" w:lineRule="auto"/>
        <w:rPr>
          <w:rFonts w:ascii="Times New Roman" w:hAnsi="Times New Roman" w:cs="Times New Roman"/>
          <w:color w:val="000000" w:themeColor="text1"/>
          <w:sz w:val="24"/>
          <w:szCs w:val="24"/>
        </w:rPr>
      </w:pPr>
    </w:p>
    <w:p w:rsidR="00B95DD8" w:rsidRPr="00663B07" w:rsidRDefault="00B95DD8" w:rsidP="00170C75">
      <w:pPr>
        <w:spacing w:after="0" w:line="240" w:lineRule="auto"/>
        <w:rPr>
          <w:rFonts w:ascii="Times New Roman" w:hAnsi="Times New Roman" w:cs="Times New Roman"/>
          <w:color w:val="000000" w:themeColor="text1"/>
          <w:sz w:val="24"/>
          <w:szCs w:val="24"/>
        </w:rPr>
      </w:pPr>
    </w:p>
    <w:p w:rsidR="00492527" w:rsidRPr="00663B07" w:rsidRDefault="00492527" w:rsidP="00492527">
      <w:pPr>
        <w:spacing w:after="0"/>
        <w:ind w:left="284"/>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Șef ocol silvic               Reprezentant             Expert CTAP              Reprezentant al structurii teritoriale de </w:t>
      </w:r>
    </w:p>
    <w:p w:rsidR="00492527" w:rsidRPr="00663B07" w:rsidRDefault="00492527" w:rsidP="00492527">
      <w:pPr>
        <w:spacing w:after="0"/>
        <w:ind w:left="284"/>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Unitate/entitate           (</w:t>
      </w:r>
      <w:r w:rsidRPr="00663B07">
        <w:rPr>
          <w:rFonts w:ascii="Times New Roman" w:hAnsi="Times New Roman"/>
          <w:i/>
          <w:color w:val="000000" w:themeColor="text1"/>
          <w:sz w:val="24"/>
          <w:szCs w:val="24"/>
        </w:rPr>
        <w:t xml:space="preserve">Nume și prenume,            </w:t>
      </w:r>
      <w:proofErr w:type="gramStart"/>
      <w:r w:rsidRPr="00663B07">
        <w:rPr>
          <w:rFonts w:ascii="Times New Roman" w:hAnsi="Times New Roman"/>
          <w:color w:val="000000" w:themeColor="text1"/>
          <w:sz w:val="24"/>
          <w:szCs w:val="24"/>
        </w:rPr>
        <w:t>specialitate  al</w:t>
      </w:r>
      <w:proofErr w:type="gramEnd"/>
      <w:r w:rsidRPr="00663B07">
        <w:rPr>
          <w:rFonts w:ascii="Times New Roman" w:hAnsi="Times New Roman"/>
          <w:color w:val="000000" w:themeColor="text1"/>
          <w:sz w:val="24"/>
          <w:szCs w:val="24"/>
        </w:rPr>
        <w:t xml:space="preserve"> autorității publice</w:t>
      </w:r>
    </w:p>
    <w:p w:rsidR="00492527" w:rsidRPr="00663B07" w:rsidRDefault="00492527" w:rsidP="00492527">
      <w:pPr>
        <w:spacing w:after="0"/>
        <w:ind w:left="284" w:hanging="180"/>
        <w:rPr>
          <w:rFonts w:ascii="Times New Roman" w:hAnsi="Times New Roman"/>
          <w:i/>
          <w:color w:val="000000" w:themeColor="text1"/>
          <w:sz w:val="24"/>
          <w:szCs w:val="24"/>
        </w:rPr>
      </w:pPr>
      <w:r w:rsidRPr="00663B07">
        <w:rPr>
          <w:rFonts w:ascii="Times New Roman" w:hAnsi="Times New Roman"/>
          <w:color w:val="000000" w:themeColor="text1"/>
          <w:sz w:val="24"/>
          <w:szCs w:val="24"/>
        </w:rPr>
        <w:t xml:space="preserve"> </w:t>
      </w:r>
      <w:r w:rsidRPr="00663B07">
        <w:rPr>
          <w:rFonts w:ascii="Times New Roman" w:hAnsi="Times New Roman"/>
          <w:i/>
          <w:color w:val="000000" w:themeColor="text1"/>
          <w:sz w:val="24"/>
          <w:szCs w:val="24"/>
        </w:rPr>
        <w:t>(Nume și prenume,</w:t>
      </w:r>
      <w:r w:rsidRPr="00663B07">
        <w:rPr>
          <w:rFonts w:ascii="Times New Roman" w:hAnsi="Times New Roman"/>
          <w:color w:val="000000" w:themeColor="text1"/>
          <w:sz w:val="24"/>
          <w:szCs w:val="24"/>
        </w:rPr>
        <w:t xml:space="preserve">     </w:t>
      </w:r>
      <w:r w:rsidRPr="00663B07">
        <w:rPr>
          <w:rFonts w:ascii="Times New Roman" w:hAnsi="Times New Roman"/>
          <w:i/>
          <w:color w:val="000000" w:themeColor="text1"/>
          <w:sz w:val="24"/>
          <w:szCs w:val="24"/>
        </w:rPr>
        <w:t xml:space="preserve">(Nume și prenume         semnătură, stampilă),     </w:t>
      </w:r>
      <w:r w:rsidRPr="00663B07">
        <w:rPr>
          <w:rFonts w:ascii="Times New Roman" w:hAnsi="Times New Roman"/>
          <w:color w:val="000000" w:themeColor="text1"/>
          <w:sz w:val="24"/>
          <w:szCs w:val="24"/>
        </w:rPr>
        <w:t xml:space="preserve">centrale care răspunde de silvicultură                                                           </w:t>
      </w:r>
    </w:p>
    <w:p w:rsidR="00492527" w:rsidRPr="00663B07" w:rsidRDefault="00492527" w:rsidP="00492527">
      <w:pPr>
        <w:spacing w:after="0"/>
        <w:ind w:left="104"/>
        <w:rPr>
          <w:rFonts w:ascii="Times New Roman" w:hAnsi="Times New Roman"/>
          <w:i/>
          <w:color w:val="000000" w:themeColor="text1"/>
          <w:sz w:val="24"/>
          <w:szCs w:val="24"/>
        </w:rPr>
      </w:pPr>
      <w:r w:rsidRPr="00663B07">
        <w:rPr>
          <w:rFonts w:ascii="Times New Roman" w:hAnsi="Times New Roman"/>
          <w:i/>
          <w:color w:val="000000" w:themeColor="text1"/>
          <w:sz w:val="24"/>
          <w:szCs w:val="24"/>
        </w:rPr>
        <w:t>semnătură, stampilă</w:t>
      </w:r>
      <w:proofErr w:type="gramStart"/>
      <w:r w:rsidRPr="00663B07">
        <w:rPr>
          <w:rFonts w:ascii="Times New Roman" w:hAnsi="Times New Roman"/>
          <w:i/>
          <w:color w:val="000000" w:themeColor="text1"/>
          <w:sz w:val="24"/>
          <w:szCs w:val="24"/>
        </w:rPr>
        <w:t>)  semnătură</w:t>
      </w:r>
      <w:proofErr w:type="gramEnd"/>
      <w:r w:rsidRPr="00663B07">
        <w:rPr>
          <w:rFonts w:ascii="Times New Roman" w:hAnsi="Times New Roman"/>
          <w:i/>
          <w:color w:val="000000" w:themeColor="text1"/>
          <w:sz w:val="24"/>
          <w:szCs w:val="24"/>
        </w:rPr>
        <w:t xml:space="preserve">, stampilă)                                        (Nume și prenume semnătură, stampilă)                             </w:t>
      </w:r>
    </w:p>
    <w:p w:rsidR="00492527" w:rsidRPr="00663B07" w:rsidRDefault="00492527" w:rsidP="00492527">
      <w:pPr>
        <w:spacing w:after="0"/>
        <w:ind w:left="284" w:hanging="180"/>
        <w:rPr>
          <w:rFonts w:ascii="Times New Roman" w:hAnsi="Times New Roman"/>
          <w:i/>
          <w:color w:val="000000" w:themeColor="text1"/>
          <w:sz w:val="24"/>
          <w:szCs w:val="24"/>
        </w:rPr>
      </w:pPr>
    </w:p>
    <w:p w:rsidR="00170C75" w:rsidRPr="00663B07" w:rsidRDefault="00170C75" w:rsidP="00170C75">
      <w:pPr>
        <w:spacing w:after="0" w:line="240" w:lineRule="auto"/>
        <w:rPr>
          <w:rFonts w:ascii="Times New Roman" w:hAnsi="Times New Roman" w:cs="Times New Roman"/>
          <w:color w:val="000000" w:themeColor="text1"/>
          <w:sz w:val="24"/>
          <w:szCs w:val="24"/>
        </w:rPr>
      </w:pPr>
    </w:p>
    <w:p w:rsidR="00170C75" w:rsidRPr="00663B07" w:rsidRDefault="00170C75" w:rsidP="00170C75">
      <w:pPr>
        <w:spacing w:after="0" w:line="240" w:lineRule="auto"/>
        <w:rPr>
          <w:rFonts w:ascii="Times New Roman" w:hAnsi="Times New Roman" w:cs="Times New Roman"/>
          <w:color w:val="000000" w:themeColor="text1"/>
          <w:sz w:val="24"/>
          <w:szCs w:val="24"/>
        </w:rPr>
      </w:pPr>
    </w:p>
    <w:p w:rsidR="00170C75" w:rsidRPr="00663B07" w:rsidRDefault="00170C75" w:rsidP="00170C75">
      <w:pPr>
        <w:jc w:val="center"/>
        <w:rPr>
          <w:color w:val="000000" w:themeColor="text1"/>
        </w:rPr>
      </w:pPr>
      <w:r w:rsidRPr="00663B07">
        <w:rPr>
          <w:color w:val="000000" w:themeColor="text1"/>
        </w:rPr>
        <w:t xml:space="preserve">                                      </w:t>
      </w:r>
    </w:p>
    <w:p w:rsidR="00170C75" w:rsidRPr="006E6013" w:rsidRDefault="00170C75" w:rsidP="00170C75">
      <w:pPr>
        <w:jc w:val="center"/>
        <w:rPr>
          <w:color w:val="FF0000"/>
        </w:rPr>
      </w:pPr>
    </w:p>
    <w:p w:rsidR="004F4E9F" w:rsidRPr="00663B07" w:rsidRDefault="004F4E9F" w:rsidP="000B5DC0">
      <w:pPr>
        <w:spacing w:after="0" w:line="240" w:lineRule="auto"/>
        <w:jc w:val="center"/>
        <w:rPr>
          <w:color w:val="000000" w:themeColor="text1"/>
        </w:rPr>
      </w:pPr>
      <w:r w:rsidRPr="00663B07">
        <w:rPr>
          <w:rFonts w:ascii="Times New Roman" w:hAnsi="Times New Roman" w:cs="Times New Roman"/>
          <w:color w:val="000000" w:themeColor="text1"/>
          <w:sz w:val="24"/>
          <w:szCs w:val="24"/>
        </w:rPr>
        <w:t xml:space="preserve">                                                             </w:t>
      </w:r>
    </w:p>
    <w:p w:rsidR="009B0DA1" w:rsidRPr="00663B07" w:rsidRDefault="009B0DA1" w:rsidP="009B0DA1">
      <w:pPr>
        <w:spacing w:after="0"/>
        <w:ind w:left="284"/>
        <w:jc w:val="center"/>
        <w:rPr>
          <w:rFonts w:ascii="Times New Roman" w:hAnsi="Times New Roman"/>
          <w:color w:val="000000" w:themeColor="text1"/>
          <w:sz w:val="24"/>
          <w:szCs w:val="24"/>
        </w:rPr>
      </w:pPr>
      <w:r w:rsidRPr="00663B07">
        <w:rPr>
          <w:rFonts w:ascii="Times New Roman" w:hAnsi="Times New Roman"/>
          <w:color w:val="000000" w:themeColor="text1"/>
          <w:sz w:val="24"/>
          <w:szCs w:val="24"/>
        </w:rPr>
        <w:lastRenderedPageBreak/>
        <w:t xml:space="preserve">                                                                                                   Anexa nr. 2</w:t>
      </w:r>
    </w:p>
    <w:p w:rsidR="009B0DA1" w:rsidRPr="00663B07" w:rsidRDefault="009B0DA1" w:rsidP="009B0DA1">
      <w:pPr>
        <w:spacing w:after="0"/>
        <w:ind w:left="284" w:hanging="180"/>
        <w:jc w:val="center"/>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w:t>
      </w:r>
      <w:proofErr w:type="gramStart"/>
      <w:r w:rsidRPr="00663B07">
        <w:rPr>
          <w:rFonts w:ascii="Times New Roman" w:hAnsi="Times New Roman"/>
          <w:color w:val="000000" w:themeColor="text1"/>
          <w:sz w:val="24"/>
          <w:szCs w:val="24"/>
        </w:rPr>
        <w:t>la</w:t>
      </w:r>
      <w:proofErr w:type="gramEnd"/>
      <w:r w:rsidRPr="00663B07">
        <w:rPr>
          <w:rFonts w:ascii="Times New Roman" w:hAnsi="Times New Roman"/>
          <w:color w:val="000000" w:themeColor="text1"/>
          <w:sz w:val="24"/>
          <w:szCs w:val="24"/>
        </w:rPr>
        <w:t xml:space="preserve"> Metodologie</w:t>
      </w:r>
    </w:p>
    <w:p w:rsidR="009B0DA1" w:rsidRPr="00663B07" w:rsidRDefault="009B0DA1" w:rsidP="009B0DA1">
      <w:pPr>
        <w:spacing w:after="0"/>
        <w:ind w:left="284" w:hanging="180"/>
        <w:jc w:val="center"/>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w:t>
      </w:r>
    </w:p>
    <w:p w:rsidR="009B0DA1" w:rsidRPr="00663B07" w:rsidRDefault="009B0DA1" w:rsidP="009B0DA1">
      <w:pPr>
        <w:spacing w:after="0"/>
        <w:ind w:left="284" w:hanging="180"/>
        <w:jc w:val="center"/>
        <w:rPr>
          <w:rFonts w:ascii="Times New Roman" w:hAnsi="Times New Roman"/>
          <w:color w:val="000000" w:themeColor="text1"/>
          <w:sz w:val="24"/>
          <w:szCs w:val="24"/>
        </w:rPr>
      </w:pPr>
    </w:p>
    <w:p w:rsidR="009B0DA1" w:rsidRPr="00663B07" w:rsidRDefault="009B0DA1" w:rsidP="009B0DA1">
      <w:pPr>
        <w:spacing w:after="0"/>
        <w:ind w:left="284" w:hanging="180"/>
        <w:jc w:val="center"/>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Aprob,</w:t>
      </w:r>
    </w:p>
    <w:p w:rsidR="009B0DA1" w:rsidRPr="00663B07" w:rsidRDefault="009B0DA1" w:rsidP="009B0DA1">
      <w:pPr>
        <w:spacing w:after="0"/>
        <w:ind w:left="284" w:hanging="180"/>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w:t>
      </w:r>
      <w:proofErr w:type="gramStart"/>
      <w:r w:rsidRPr="00663B07">
        <w:rPr>
          <w:rFonts w:ascii="Times New Roman" w:hAnsi="Times New Roman"/>
          <w:color w:val="000000" w:themeColor="text1"/>
          <w:sz w:val="24"/>
          <w:szCs w:val="24"/>
        </w:rPr>
        <w:t>conducătorul</w:t>
      </w:r>
      <w:proofErr w:type="gramEnd"/>
      <w:r w:rsidRPr="00663B07">
        <w:rPr>
          <w:rFonts w:ascii="Times New Roman" w:hAnsi="Times New Roman"/>
          <w:color w:val="000000" w:themeColor="text1"/>
          <w:sz w:val="24"/>
          <w:szCs w:val="24"/>
        </w:rPr>
        <w:t xml:space="preserve"> structurii teritoriale de specialitate</w:t>
      </w:r>
    </w:p>
    <w:p w:rsidR="009B0DA1" w:rsidRPr="00663B07" w:rsidRDefault="009B0DA1" w:rsidP="009B0DA1">
      <w:pPr>
        <w:spacing w:after="0"/>
        <w:ind w:left="284" w:hanging="180"/>
        <w:jc w:val="center"/>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w:t>
      </w:r>
      <w:proofErr w:type="gramStart"/>
      <w:r w:rsidRPr="00663B07">
        <w:rPr>
          <w:rFonts w:ascii="Times New Roman" w:hAnsi="Times New Roman"/>
          <w:color w:val="000000" w:themeColor="text1"/>
          <w:sz w:val="24"/>
          <w:szCs w:val="24"/>
        </w:rPr>
        <w:t>al</w:t>
      </w:r>
      <w:proofErr w:type="gramEnd"/>
      <w:r w:rsidRPr="00663B07">
        <w:rPr>
          <w:rFonts w:ascii="Times New Roman" w:hAnsi="Times New Roman"/>
          <w:color w:val="000000" w:themeColor="text1"/>
          <w:sz w:val="24"/>
          <w:szCs w:val="24"/>
        </w:rPr>
        <w:t xml:space="preserve"> autorității publice centrale care răspunde de</w:t>
      </w:r>
    </w:p>
    <w:p w:rsidR="009B0DA1" w:rsidRPr="00663B07" w:rsidRDefault="009B0DA1" w:rsidP="009B0DA1">
      <w:pPr>
        <w:spacing w:after="0"/>
        <w:ind w:left="284" w:hanging="180"/>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w:t>
      </w:r>
      <w:proofErr w:type="gramStart"/>
      <w:r w:rsidRPr="00663B07">
        <w:rPr>
          <w:rFonts w:ascii="Times New Roman" w:hAnsi="Times New Roman"/>
          <w:color w:val="000000" w:themeColor="text1"/>
          <w:sz w:val="24"/>
          <w:szCs w:val="24"/>
        </w:rPr>
        <w:t>silvicultură</w:t>
      </w:r>
      <w:proofErr w:type="gramEnd"/>
    </w:p>
    <w:p w:rsidR="009B0DA1" w:rsidRPr="00663B07" w:rsidRDefault="009B0DA1" w:rsidP="009B0DA1">
      <w:pPr>
        <w:spacing w:after="0"/>
        <w:ind w:left="284" w:hanging="180"/>
        <w:rPr>
          <w:rFonts w:ascii="Times New Roman" w:hAnsi="Times New Roman"/>
          <w:i/>
          <w:color w:val="000000" w:themeColor="text1"/>
          <w:sz w:val="24"/>
          <w:szCs w:val="24"/>
        </w:rPr>
      </w:pPr>
      <w:r w:rsidRPr="00663B07">
        <w:rPr>
          <w:rFonts w:ascii="Times New Roman" w:hAnsi="Times New Roman"/>
          <w:i/>
          <w:color w:val="000000" w:themeColor="text1"/>
          <w:sz w:val="24"/>
          <w:szCs w:val="24"/>
        </w:rPr>
        <w:t xml:space="preserve">                                                                                               (Nume și prenume</w:t>
      </w:r>
      <w:proofErr w:type="gramStart"/>
      <w:r w:rsidRPr="00663B07">
        <w:rPr>
          <w:rFonts w:ascii="Times New Roman" w:hAnsi="Times New Roman"/>
          <w:i/>
          <w:color w:val="000000" w:themeColor="text1"/>
          <w:sz w:val="24"/>
          <w:szCs w:val="24"/>
        </w:rPr>
        <w:t>,semnătură</w:t>
      </w:r>
      <w:proofErr w:type="gramEnd"/>
      <w:r w:rsidRPr="00663B07">
        <w:rPr>
          <w:rFonts w:ascii="Times New Roman" w:hAnsi="Times New Roman"/>
          <w:i/>
          <w:color w:val="000000" w:themeColor="text1"/>
          <w:sz w:val="24"/>
          <w:szCs w:val="24"/>
        </w:rPr>
        <w:t>, stampilă)</w:t>
      </w:r>
    </w:p>
    <w:p w:rsidR="009B0DA1" w:rsidRPr="00663B07" w:rsidRDefault="009B0DA1" w:rsidP="009B0DA1">
      <w:pPr>
        <w:spacing w:after="0"/>
        <w:ind w:left="284" w:hanging="180"/>
        <w:rPr>
          <w:rFonts w:ascii="Times New Roman" w:hAnsi="Times New Roman"/>
          <w:color w:val="000000" w:themeColor="text1"/>
          <w:sz w:val="24"/>
          <w:szCs w:val="24"/>
        </w:rPr>
      </w:pPr>
    </w:p>
    <w:p w:rsidR="009B0DA1" w:rsidRPr="00663B07" w:rsidRDefault="009B0DA1" w:rsidP="009B0DA1">
      <w:pPr>
        <w:spacing w:after="0"/>
        <w:ind w:left="284" w:hanging="180"/>
        <w:rPr>
          <w:rFonts w:ascii="Times New Roman" w:hAnsi="Times New Roman"/>
          <w:color w:val="000000" w:themeColor="text1"/>
          <w:sz w:val="24"/>
          <w:szCs w:val="24"/>
        </w:rPr>
      </w:pPr>
    </w:p>
    <w:p w:rsidR="009B0DA1" w:rsidRPr="00663B07" w:rsidRDefault="009B0DA1" w:rsidP="009B0DA1">
      <w:pPr>
        <w:spacing w:after="0"/>
        <w:ind w:left="284" w:hanging="180"/>
        <w:rPr>
          <w:rFonts w:ascii="Times New Roman" w:hAnsi="Times New Roman"/>
          <w:color w:val="000000" w:themeColor="text1"/>
          <w:sz w:val="24"/>
          <w:szCs w:val="24"/>
        </w:rPr>
      </w:pPr>
    </w:p>
    <w:p w:rsidR="009B0DA1" w:rsidRPr="00663B07" w:rsidRDefault="009B0DA1" w:rsidP="009B0DA1">
      <w:pPr>
        <w:ind w:left="284"/>
        <w:jc w:val="center"/>
        <w:rPr>
          <w:rFonts w:ascii="Times New Roman" w:hAnsi="Times New Roman"/>
          <w:b/>
          <w:color w:val="000000" w:themeColor="text1"/>
          <w:sz w:val="24"/>
          <w:szCs w:val="24"/>
        </w:rPr>
      </w:pPr>
      <w:r w:rsidRPr="00663B07">
        <w:rPr>
          <w:rFonts w:ascii="Times New Roman" w:hAnsi="Times New Roman"/>
          <w:b/>
          <w:color w:val="000000" w:themeColor="text1"/>
          <w:sz w:val="24"/>
          <w:szCs w:val="24"/>
        </w:rPr>
        <w:t>Informații tehnice</w:t>
      </w:r>
    </w:p>
    <w:p w:rsidR="008C48FC" w:rsidRPr="00663B07" w:rsidRDefault="008C48FC" w:rsidP="008C48FC">
      <w:pPr>
        <w:ind w:left="284"/>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Denumire </w:t>
      </w:r>
      <w:proofErr w:type="gramStart"/>
      <w:r w:rsidRPr="00663B07">
        <w:rPr>
          <w:rFonts w:ascii="Times New Roman" w:hAnsi="Times New Roman"/>
          <w:color w:val="000000" w:themeColor="text1"/>
          <w:sz w:val="24"/>
          <w:szCs w:val="24"/>
        </w:rPr>
        <w:t xml:space="preserve">amenajament  </w:t>
      </w:r>
      <w:r w:rsidR="00663B07" w:rsidRPr="00663B07">
        <w:rPr>
          <w:rFonts w:ascii="Times New Roman" w:hAnsi="Times New Roman"/>
          <w:color w:val="000000" w:themeColor="text1"/>
          <w:sz w:val="24"/>
          <w:szCs w:val="24"/>
        </w:rPr>
        <w:t>…</w:t>
      </w:r>
      <w:proofErr w:type="gramEnd"/>
      <w:r w:rsidR="00663B07" w:rsidRPr="00663B07">
        <w:rPr>
          <w:rFonts w:ascii="Times New Roman" w:hAnsi="Times New Roman"/>
          <w:color w:val="000000" w:themeColor="text1"/>
          <w:sz w:val="24"/>
          <w:szCs w:val="24"/>
        </w:rPr>
        <w:t>…………………………………………………</w:t>
      </w:r>
      <w:r w:rsidRPr="00663B07">
        <w:rPr>
          <w:rFonts w:ascii="Times New Roman" w:hAnsi="Times New Roman"/>
          <w:color w:val="000000" w:themeColor="text1"/>
          <w:sz w:val="24"/>
          <w:szCs w:val="24"/>
        </w:rPr>
        <w:t>an intrare in vigoare</w:t>
      </w:r>
      <w:r w:rsidR="00663B07" w:rsidRPr="00663B07">
        <w:rPr>
          <w:rFonts w:ascii="Times New Roman" w:hAnsi="Times New Roman"/>
          <w:color w:val="000000" w:themeColor="text1"/>
          <w:sz w:val="24"/>
          <w:szCs w:val="24"/>
        </w:rPr>
        <w:t>………</w:t>
      </w:r>
    </w:p>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996"/>
        <w:gridCol w:w="1134"/>
        <w:gridCol w:w="1440"/>
        <w:gridCol w:w="1080"/>
        <w:gridCol w:w="527"/>
        <w:gridCol w:w="1276"/>
        <w:gridCol w:w="2057"/>
        <w:gridCol w:w="1770"/>
      </w:tblGrid>
      <w:tr w:rsidR="009B0DA1" w:rsidRPr="00663B07" w:rsidTr="00C576F8">
        <w:trPr>
          <w:trHeight w:val="1634"/>
        </w:trPr>
        <w:tc>
          <w:tcPr>
            <w:tcW w:w="1526" w:type="dxa"/>
            <w:gridSpan w:val="2"/>
            <w:vMerge w:val="restart"/>
            <w:shd w:val="clear" w:color="auto" w:fill="auto"/>
            <w:vAlign w:val="center"/>
          </w:tcPr>
          <w:p w:rsidR="009B0DA1" w:rsidRPr="00663B07" w:rsidRDefault="009B0DA1" w:rsidP="00C576F8">
            <w:pPr>
              <w:spacing w:after="0"/>
              <w:ind w:right="-130"/>
              <w:jc w:val="center"/>
              <w:rPr>
                <w:rFonts w:ascii="Times New Roman" w:hAnsi="Times New Roman"/>
                <w:color w:val="000000" w:themeColor="text1"/>
              </w:rPr>
            </w:pPr>
            <w:r w:rsidRPr="00663B07">
              <w:rPr>
                <w:rFonts w:ascii="Times New Roman" w:hAnsi="Times New Roman"/>
                <w:color w:val="000000" w:themeColor="text1"/>
              </w:rPr>
              <w:t>Unitatea de producție</w:t>
            </w:r>
          </w:p>
        </w:tc>
        <w:tc>
          <w:tcPr>
            <w:tcW w:w="1134" w:type="dxa"/>
            <w:vMerge w:val="restart"/>
            <w:shd w:val="clear" w:color="auto" w:fill="auto"/>
            <w:vAlign w:val="center"/>
          </w:tcPr>
          <w:p w:rsidR="009B0DA1" w:rsidRPr="00663B07" w:rsidRDefault="002818BA" w:rsidP="00C576F8">
            <w:pPr>
              <w:tabs>
                <w:tab w:val="left" w:pos="-250"/>
              </w:tabs>
              <w:spacing w:after="0"/>
              <w:ind w:left="-817" w:right="-817"/>
              <w:jc w:val="center"/>
              <w:rPr>
                <w:rFonts w:ascii="Times New Roman" w:hAnsi="Times New Roman"/>
                <w:color w:val="000000" w:themeColor="text1"/>
              </w:rPr>
            </w:pPr>
            <w:r w:rsidRPr="00663B07">
              <w:rPr>
                <w:rFonts w:ascii="Times New Roman" w:hAnsi="Times New Roman"/>
                <w:color w:val="000000" w:themeColor="text1"/>
              </w:rPr>
              <w:t>Subu</w:t>
            </w:r>
            <w:r w:rsidR="009B0DA1" w:rsidRPr="00663B07">
              <w:rPr>
                <w:rFonts w:ascii="Times New Roman" w:hAnsi="Times New Roman"/>
                <w:color w:val="000000" w:themeColor="text1"/>
              </w:rPr>
              <w:t xml:space="preserve">nitatea  </w:t>
            </w:r>
          </w:p>
          <w:p w:rsidR="009B0DA1" w:rsidRPr="00663B07" w:rsidRDefault="009B0DA1" w:rsidP="00C576F8">
            <w:pPr>
              <w:tabs>
                <w:tab w:val="left" w:pos="-250"/>
              </w:tabs>
              <w:spacing w:after="0"/>
              <w:ind w:left="-817" w:right="-288"/>
              <w:jc w:val="center"/>
              <w:rPr>
                <w:rFonts w:ascii="Times New Roman" w:hAnsi="Times New Roman"/>
                <w:color w:val="000000" w:themeColor="text1"/>
              </w:rPr>
            </w:pPr>
            <w:r w:rsidRPr="00663B07">
              <w:rPr>
                <w:rFonts w:ascii="Times New Roman" w:hAnsi="Times New Roman"/>
                <w:color w:val="000000" w:themeColor="text1"/>
              </w:rPr>
              <w:t xml:space="preserve">de </w:t>
            </w:r>
          </w:p>
          <w:p w:rsidR="009B0DA1" w:rsidRPr="00663B07" w:rsidRDefault="009B0DA1" w:rsidP="00C576F8">
            <w:pPr>
              <w:spacing w:after="0"/>
              <w:ind w:left="-108" w:right="-108"/>
              <w:jc w:val="center"/>
              <w:rPr>
                <w:rFonts w:ascii="Times New Roman" w:hAnsi="Times New Roman"/>
                <w:color w:val="000000" w:themeColor="text1"/>
              </w:rPr>
            </w:pPr>
            <w:r w:rsidRPr="00663B07">
              <w:rPr>
                <w:rFonts w:ascii="Times New Roman" w:hAnsi="Times New Roman"/>
                <w:color w:val="000000" w:themeColor="text1"/>
              </w:rPr>
              <w:t>gospodărire</w:t>
            </w:r>
          </w:p>
        </w:tc>
        <w:tc>
          <w:tcPr>
            <w:tcW w:w="1440" w:type="dxa"/>
            <w:vMerge w:val="restart"/>
            <w:shd w:val="clear" w:color="auto" w:fill="auto"/>
            <w:vAlign w:val="center"/>
          </w:tcPr>
          <w:p w:rsidR="009B0DA1" w:rsidRPr="00663B07" w:rsidRDefault="009B0DA1" w:rsidP="00C576F8">
            <w:pPr>
              <w:spacing w:after="0"/>
              <w:ind w:left="-108"/>
              <w:jc w:val="center"/>
              <w:rPr>
                <w:rFonts w:ascii="Times New Roman" w:hAnsi="Times New Roman"/>
                <w:color w:val="000000" w:themeColor="text1"/>
                <w:lang w:val="it-IT"/>
              </w:rPr>
            </w:pPr>
            <w:r w:rsidRPr="00663B07">
              <w:rPr>
                <w:rFonts w:ascii="Times New Roman" w:hAnsi="Times New Roman"/>
                <w:color w:val="000000" w:themeColor="text1"/>
              </w:rPr>
              <w:t>Posibilitatea</w:t>
            </w:r>
          </w:p>
          <w:p w:rsidR="009B0DA1" w:rsidRPr="00663B07" w:rsidRDefault="009B0DA1" w:rsidP="00C576F8">
            <w:pPr>
              <w:spacing w:after="0"/>
              <w:ind w:left="-108" w:right="-108"/>
              <w:jc w:val="center"/>
              <w:rPr>
                <w:rFonts w:ascii="Times New Roman" w:hAnsi="Times New Roman"/>
                <w:color w:val="000000" w:themeColor="text1"/>
              </w:rPr>
            </w:pPr>
            <w:r w:rsidRPr="00663B07">
              <w:rPr>
                <w:rFonts w:ascii="Times New Roman" w:hAnsi="Times New Roman"/>
                <w:color w:val="000000" w:themeColor="text1"/>
              </w:rPr>
              <w:t>la data întrării în vigoare a amenajamentu-</w:t>
            </w:r>
          </w:p>
          <w:p w:rsidR="009B0DA1" w:rsidRPr="00663B07" w:rsidRDefault="009B0DA1" w:rsidP="00C576F8">
            <w:pPr>
              <w:spacing w:after="0"/>
              <w:ind w:left="-108" w:right="-108"/>
              <w:jc w:val="center"/>
              <w:rPr>
                <w:rFonts w:ascii="Times New Roman" w:hAnsi="Times New Roman"/>
                <w:color w:val="000000" w:themeColor="text1"/>
              </w:rPr>
            </w:pPr>
            <w:r w:rsidRPr="00663B07">
              <w:rPr>
                <w:rFonts w:ascii="Times New Roman" w:hAnsi="Times New Roman"/>
                <w:color w:val="000000" w:themeColor="text1"/>
              </w:rPr>
              <w:t>lui  silvic</w:t>
            </w:r>
          </w:p>
          <w:p w:rsidR="009B0DA1" w:rsidRPr="00663B07" w:rsidRDefault="009B0DA1" w:rsidP="00C576F8">
            <w:pPr>
              <w:spacing w:after="0"/>
              <w:ind w:left="-108"/>
              <w:jc w:val="center"/>
              <w:rPr>
                <w:rFonts w:ascii="Times New Roman" w:hAnsi="Times New Roman"/>
                <w:color w:val="000000" w:themeColor="text1"/>
              </w:rPr>
            </w:pPr>
            <w:r w:rsidRPr="00663B07">
              <w:rPr>
                <w:rFonts w:ascii="Times New Roman" w:hAnsi="Times New Roman"/>
                <w:color w:val="000000" w:themeColor="text1"/>
              </w:rPr>
              <w:t>-mc/perioada de aplicare</w:t>
            </w:r>
          </w:p>
        </w:tc>
        <w:tc>
          <w:tcPr>
            <w:tcW w:w="1080" w:type="dxa"/>
            <w:vMerge w:val="restart"/>
            <w:shd w:val="clear" w:color="auto" w:fill="auto"/>
            <w:vAlign w:val="center"/>
          </w:tcPr>
          <w:p w:rsidR="009B0DA1" w:rsidRPr="00663B07" w:rsidRDefault="009B0DA1" w:rsidP="00C576F8">
            <w:pPr>
              <w:spacing w:after="0"/>
              <w:ind w:left="-131" w:right="-139"/>
              <w:jc w:val="center"/>
              <w:rPr>
                <w:rFonts w:ascii="Times New Roman" w:hAnsi="Times New Roman"/>
                <w:color w:val="000000" w:themeColor="text1"/>
              </w:rPr>
            </w:pPr>
            <w:r w:rsidRPr="00663B07">
              <w:rPr>
                <w:rFonts w:ascii="Times New Roman" w:hAnsi="Times New Roman"/>
                <w:color w:val="000000" w:themeColor="text1"/>
              </w:rPr>
              <w:t>Posibili-</w:t>
            </w:r>
          </w:p>
          <w:p w:rsidR="009B0DA1" w:rsidRPr="00663B07" w:rsidRDefault="009B0DA1" w:rsidP="00C576F8">
            <w:pPr>
              <w:spacing w:after="0"/>
              <w:ind w:left="-131" w:right="-139"/>
              <w:jc w:val="center"/>
              <w:rPr>
                <w:rFonts w:ascii="Times New Roman" w:hAnsi="Times New Roman"/>
                <w:color w:val="000000" w:themeColor="text1"/>
              </w:rPr>
            </w:pPr>
            <w:r w:rsidRPr="00663B07">
              <w:rPr>
                <w:rFonts w:ascii="Times New Roman" w:hAnsi="Times New Roman"/>
                <w:color w:val="000000" w:themeColor="text1"/>
              </w:rPr>
              <w:t>tatea*</w:t>
            </w:r>
          </w:p>
          <w:p w:rsidR="009B0DA1" w:rsidRPr="00663B07" w:rsidRDefault="009B0DA1" w:rsidP="00C576F8">
            <w:pPr>
              <w:spacing w:after="0"/>
              <w:ind w:left="-131" w:right="-139"/>
              <w:jc w:val="center"/>
              <w:rPr>
                <w:rFonts w:ascii="Times New Roman" w:hAnsi="Times New Roman"/>
                <w:color w:val="000000" w:themeColor="text1"/>
              </w:rPr>
            </w:pPr>
            <w:r w:rsidRPr="00663B07">
              <w:rPr>
                <w:rFonts w:ascii="Times New Roman" w:hAnsi="Times New Roman"/>
                <w:color w:val="000000" w:themeColor="text1"/>
              </w:rPr>
              <w:t>la</w:t>
            </w:r>
          </w:p>
          <w:p w:rsidR="009B0DA1" w:rsidRPr="00663B07" w:rsidRDefault="009B0DA1" w:rsidP="00C576F8">
            <w:pPr>
              <w:spacing w:after="0"/>
              <w:ind w:left="-131" w:right="-108"/>
              <w:jc w:val="center"/>
              <w:rPr>
                <w:rFonts w:ascii="Times New Roman" w:hAnsi="Times New Roman"/>
                <w:color w:val="000000" w:themeColor="text1"/>
              </w:rPr>
            </w:pPr>
            <w:r w:rsidRPr="00663B07">
              <w:rPr>
                <w:rFonts w:ascii="Times New Roman" w:hAnsi="Times New Roman"/>
                <w:color w:val="000000" w:themeColor="text1"/>
              </w:rPr>
              <w:t xml:space="preserve">momentul solicitării  </w:t>
            </w:r>
          </w:p>
          <w:p w:rsidR="009B0DA1" w:rsidRPr="00663B07" w:rsidRDefault="009B0DA1" w:rsidP="00C576F8">
            <w:pPr>
              <w:spacing w:after="0"/>
              <w:ind w:left="-131"/>
              <w:jc w:val="center"/>
              <w:rPr>
                <w:rFonts w:ascii="Times New Roman" w:hAnsi="Times New Roman"/>
                <w:color w:val="000000" w:themeColor="text1"/>
              </w:rPr>
            </w:pPr>
            <w:r w:rsidRPr="00663B07">
              <w:rPr>
                <w:rFonts w:ascii="Times New Roman" w:hAnsi="Times New Roman"/>
                <w:color w:val="000000" w:themeColor="text1"/>
              </w:rPr>
              <w:t>-mc/ perioada de aplicare</w:t>
            </w:r>
          </w:p>
        </w:tc>
        <w:tc>
          <w:tcPr>
            <w:tcW w:w="1803" w:type="dxa"/>
            <w:gridSpan w:val="2"/>
            <w:shd w:val="clear" w:color="auto" w:fill="auto"/>
            <w:vAlign w:val="center"/>
          </w:tcPr>
          <w:p w:rsidR="009B0DA1" w:rsidRPr="00663B07" w:rsidRDefault="009B0DA1" w:rsidP="00C576F8">
            <w:pPr>
              <w:spacing w:after="0"/>
              <w:ind w:right="-108"/>
              <w:jc w:val="center"/>
              <w:rPr>
                <w:rFonts w:ascii="Times New Roman" w:hAnsi="Times New Roman"/>
                <w:color w:val="000000" w:themeColor="text1"/>
              </w:rPr>
            </w:pPr>
            <w:r w:rsidRPr="00663B07">
              <w:rPr>
                <w:rFonts w:ascii="Times New Roman" w:hAnsi="Times New Roman"/>
                <w:color w:val="000000" w:themeColor="text1"/>
              </w:rPr>
              <w:t>Volumul recoltat de la intrarea în vigoare a amenajamentului silvic</w:t>
            </w:r>
          </w:p>
        </w:tc>
        <w:tc>
          <w:tcPr>
            <w:tcW w:w="2057" w:type="dxa"/>
            <w:vMerge w:val="restart"/>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r w:rsidRPr="00663B07">
              <w:rPr>
                <w:rFonts w:ascii="Times New Roman" w:hAnsi="Times New Roman"/>
                <w:color w:val="000000" w:themeColor="text1"/>
              </w:rPr>
              <w:t xml:space="preserve">Volumul produselor accidentale I </w:t>
            </w:r>
            <w:r w:rsidR="002818BA" w:rsidRPr="00663B07">
              <w:rPr>
                <w:rFonts w:ascii="Times New Roman" w:hAnsi="Times New Roman"/>
                <w:color w:val="000000" w:themeColor="text1"/>
              </w:rPr>
              <w:t xml:space="preserve">potrivit actelor de punere în valoare neautorizate </w:t>
            </w:r>
            <w:r w:rsidRPr="00663B07">
              <w:rPr>
                <w:rFonts w:ascii="Times New Roman" w:hAnsi="Times New Roman"/>
                <w:color w:val="000000" w:themeColor="text1"/>
              </w:rPr>
              <w:t xml:space="preserve">la momentul aprobării depășirii posibilității </w:t>
            </w:r>
          </w:p>
          <w:p w:rsidR="009B0DA1" w:rsidRPr="00663B07" w:rsidRDefault="009B0DA1" w:rsidP="00C576F8">
            <w:pPr>
              <w:spacing w:after="0"/>
              <w:ind w:left="284"/>
              <w:jc w:val="center"/>
              <w:rPr>
                <w:rFonts w:ascii="Times New Roman" w:hAnsi="Times New Roman"/>
                <w:color w:val="000000" w:themeColor="text1"/>
              </w:rPr>
            </w:pPr>
            <w:r w:rsidRPr="00663B07">
              <w:rPr>
                <w:rFonts w:ascii="Times New Roman" w:hAnsi="Times New Roman"/>
                <w:color w:val="000000" w:themeColor="text1"/>
              </w:rPr>
              <w:t xml:space="preserve"> -mc-</w:t>
            </w:r>
          </w:p>
        </w:tc>
        <w:tc>
          <w:tcPr>
            <w:tcW w:w="1770" w:type="dxa"/>
            <w:vMerge w:val="restart"/>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r w:rsidRPr="00663B07">
              <w:rPr>
                <w:rFonts w:ascii="Times New Roman" w:hAnsi="Times New Roman"/>
                <w:color w:val="000000" w:themeColor="text1"/>
              </w:rPr>
              <w:t xml:space="preserve">Volumul produselor accidentale I  </w:t>
            </w:r>
          </w:p>
          <w:p w:rsidR="009B0DA1" w:rsidRPr="00663B07" w:rsidRDefault="009B0DA1" w:rsidP="00C576F8">
            <w:pPr>
              <w:spacing w:after="0"/>
              <w:ind w:left="284"/>
              <w:jc w:val="center"/>
              <w:rPr>
                <w:rFonts w:ascii="Times New Roman" w:hAnsi="Times New Roman"/>
                <w:color w:val="000000" w:themeColor="text1"/>
              </w:rPr>
            </w:pPr>
            <w:r w:rsidRPr="00663B07">
              <w:rPr>
                <w:rFonts w:ascii="Times New Roman" w:hAnsi="Times New Roman"/>
                <w:color w:val="000000" w:themeColor="text1"/>
              </w:rPr>
              <w:t xml:space="preserve"> cu care se depășește posibilitatea</w:t>
            </w:r>
          </w:p>
          <w:p w:rsidR="009B0DA1" w:rsidRPr="00663B07" w:rsidRDefault="009B0DA1" w:rsidP="00C576F8">
            <w:pPr>
              <w:spacing w:after="0"/>
              <w:ind w:left="284"/>
              <w:jc w:val="center"/>
              <w:rPr>
                <w:rFonts w:ascii="Times New Roman" w:hAnsi="Times New Roman"/>
                <w:color w:val="000000" w:themeColor="text1"/>
              </w:rPr>
            </w:pPr>
            <w:r w:rsidRPr="00663B07">
              <w:rPr>
                <w:rFonts w:ascii="Times New Roman" w:hAnsi="Times New Roman"/>
                <w:color w:val="000000" w:themeColor="text1"/>
              </w:rPr>
              <w:t>-mc-</w:t>
            </w:r>
          </w:p>
        </w:tc>
      </w:tr>
      <w:tr w:rsidR="009B0DA1" w:rsidRPr="00663B07" w:rsidTr="00C576F8">
        <w:trPr>
          <w:trHeight w:val="580"/>
        </w:trPr>
        <w:tc>
          <w:tcPr>
            <w:tcW w:w="1526" w:type="dxa"/>
            <w:gridSpan w:val="2"/>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134"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440"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080"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527" w:type="dxa"/>
            <w:vMerge w:val="restart"/>
            <w:shd w:val="clear" w:color="auto" w:fill="auto"/>
            <w:vAlign w:val="center"/>
          </w:tcPr>
          <w:p w:rsidR="009B0DA1" w:rsidRPr="00663B07" w:rsidRDefault="009B0DA1" w:rsidP="00C576F8">
            <w:pPr>
              <w:spacing w:after="0"/>
              <w:ind w:left="-77" w:right="-108"/>
              <w:rPr>
                <w:rFonts w:ascii="Times New Roman" w:hAnsi="Times New Roman"/>
                <w:color w:val="000000" w:themeColor="text1"/>
              </w:rPr>
            </w:pPr>
            <w:r w:rsidRPr="00663B07">
              <w:rPr>
                <w:rFonts w:ascii="Times New Roman" w:hAnsi="Times New Roman"/>
                <w:color w:val="000000" w:themeColor="text1"/>
              </w:rPr>
              <w:t>Total</w:t>
            </w:r>
          </w:p>
          <w:p w:rsidR="009B0DA1" w:rsidRPr="00663B07" w:rsidRDefault="009B0DA1" w:rsidP="00C576F8">
            <w:pPr>
              <w:spacing w:after="0"/>
              <w:ind w:right="-135"/>
              <w:jc w:val="center"/>
              <w:rPr>
                <w:rFonts w:ascii="Times New Roman" w:hAnsi="Times New Roman"/>
                <w:color w:val="000000" w:themeColor="text1"/>
              </w:rPr>
            </w:pPr>
            <w:r w:rsidRPr="00663B07">
              <w:rPr>
                <w:rFonts w:ascii="Times New Roman" w:hAnsi="Times New Roman"/>
                <w:color w:val="000000" w:themeColor="text1"/>
              </w:rPr>
              <w:t>-mc-</w:t>
            </w:r>
          </w:p>
        </w:tc>
        <w:tc>
          <w:tcPr>
            <w:tcW w:w="1276" w:type="dxa"/>
            <w:vMerge w:val="restart"/>
            <w:shd w:val="clear" w:color="auto" w:fill="auto"/>
            <w:vAlign w:val="center"/>
          </w:tcPr>
          <w:p w:rsidR="009B0DA1" w:rsidRPr="00663B07" w:rsidRDefault="009B0DA1" w:rsidP="00C576F8">
            <w:pPr>
              <w:spacing w:after="0"/>
              <w:ind w:left="-37" w:right="-108"/>
              <w:jc w:val="center"/>
              <w:rPr>
                <w:rFonts w:ascii="Times New Roman" w:hAnsi="Times New Roman"/>
                <w:color w:val="000000" w:themeColor="text1"/>
              </w:rPr>
            </w:pPr>
            <w:r w:rsidRPr="00663B07">
              <w:rPr>
                <w:rFonts w:ascii="Times New Roman" w:hAnsi="Times New Roman"/>
                <w:color w:val="000000" w:themeColor="text1"/>
              </w:rPr>
              <w:t>din care produse accidentale I</w:t>
            </w:r>
          </w:p>
          <w:p w:rsidR="009B0DA1" w:rsidRPr="00663B07" w:rsidRDefault="009B0DA1" w:rsidP="00C576F8">
            <w:pPr>
              <w:spacing w:after="0"/>
              <w:ind w:left="-37" w:right="-108"/>
              <w:jc w:val="center"/>
              <w:rPr>
                <w:rFonts w:ascii="Times New Roman" w:hAnsi="Times New Roman"/>
                <w:color w:val="000000" w:themeColor="text1"/>
              </w:rPr>
            </w:pPr>
            <w:r w:rsidRPr="00663B07">
              <w:rPr>
                <w:rFonts w:ascii="Times New Roman" w:hAnsi="Times New Roman"/>
                <w:color w:val="000000" w:themeColor="text1"/>
              </w:rPr>
              <w:t>-mc-</w:t>
            </w:r>
          </w:p>
        </w:tc>
        <w:tc>
          <w:tcPr>
            <w:tcW w:w="2057"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770"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r>
      <w:tr w:rsidR="009B0DA1" w:rsidRPr="00663B07" w:rsidTr="00C576F8">
        <w:trPr>
          <w:trHeight w:val="812"/>
        </w:trPr>
        <w:tc>
          <w:tcPr>
            <w:tcW w:w="530" w:type="dxa"/>
            <w:shd w:val="clear" w:color="auto" w:fill="auto"/>
            <w:vAlign w:val="center"/>
          </w:tcPr>
          <w:p w:rsidR="009B0DA1" w:rsidRPr="00663B07" w:rsidRDefault="009B0DA1" w:rsidP="00C576F8">
            <w:pPr>
              <w:spacing w:after="0"/>
              <w:jc w:val="center"/>
              <w:rPr>
                <w:rFonts w:ascii="Times New Roman" w:hAnsi="Times New Roman"/>
                <w:color w:val="000000" w:themeColor="text1"/>
              </w:rPr>
            </w:pPr>
            <w:r w:rsidRPr="00663B07">
              <w:rPr>
                <w:rFonts w:ascii="Times New Roman" w:hAnsi="Times New Roman"/>
                <w:color w:val="000000" w:themeColor="text1"/>
              </w:rPr>
              <w:t>Nr.</w:t>
            </w:r>
          </w:p>
        </w:tc>
        <w:tc>
          <w:tcPr>
            <w:tcW w:w="996" w:type="dxa"/>
            <w:shd w:val="clear" w:color="auto" w:fill="auto"/>
            <w:vAlign w:val="center"/>
          </w:tcPr>
          <w:p w:rsidR="009B0DA1" w:rsidRPr="00663B07" w:rsidRDefault="009B0DA1" w:rsidP="00C576F8">
            <w:pPr>
              <w:spacing w:after="0"/>
              <w:ind w:left="-104" w:right="-108"/>
              <w:jc w:val="center"/>
              <w:rPr>
                <w:rFonts w:ascii="Times New Roman" w:hAnsi="Times New Roman"/>
                <w:color w:val="000000" w:themeColor="text1"/>
              </w:rPr>
            </w:pPr>
            <w:r w:rsidRPr="00663B07">
              <w:rPr>
                <w:rFonts w:ascii="Times New Roman" w:hAnsi="Times New Roman"/>
                <w:color w:val="000000" w:themeColor="text1"/>
              </w:rPr>
              <w:t>Denumire</w:t>
            </w:r>
          </w:p>
        </w:tc>
        <w:tc>
          <w:tcPr>
            <w:tcW w:w="1134"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440"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080"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527"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276"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2057"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770" w:type="dxa"/>
            <w:vMerge/>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r>
      <w:tr w:rsidR="009B0DA1" w:rsidRPr="00663B07" w:rsidTr="00C576F8">
        <w:tc>
          <w:tcPr>
            <w:tcW w:w="530" w:type="dxa"/>
            <w:shd w:val="clear" w:color="auto" w:fill="auto"/>
            <w:vAlign w:val="center"/>
          </w:tcPr>
          <w:p w:rsidR="009B0DA1" w:rsidRPr="00663B07" w:rsidRDefault="009B0DA1" w:rsidP="002818BA">
            <w:pPr>
              <w:spacing w:after="0"/>
              <w:ind w:left="284"/>
              <w:rPr>
                <w:rFonts w:ascii="Times New Roman" w:hAnsi="Times New Roman"/>
                <w:color w:val="000000" w:themeColor="text1"/>
              </w:rPr>
            </w:pPr>
            <w:r w:rsidRPr="00663B07">
              <w:rPr>
                <w:rFonts w:ascii="Times New Roman" w:hAnsi="Times New Roman"/>
                <w:color w:val="000000" w:themeColor="text1"/>
              </w:rPr>
              <w:t>1</w:t>
            </w:r>
          </w:p>
        </w:tc>
        <w:tc>
          <w:tcPr>
            <w:tcW w:w="996" w:type="dxa"/>
            <w:shd w:val="clear" w:color="auto" w:fill="auto"/>
            <w:vAlign w:val="center"/>
          </w:tcPr>
          <w:p w:rsidR="009B0DA1" w:rsidRPr="00663B07" w:rsidRDefault="009B0DA1" w:rsidP="002818BA">
            <w:pPr>
              <w:spacing w:after="0"/>
              <w:ind w:left="284"/>
              <w:rPr>
                <w:rFonts w:ascii="Times New Roman" w:hAnsi="Times New Roman"/>
                <w:color w:val="000000" w:themeColor="text1"/>
              </w:rPr>
            </w:pPr>
            <w:r w:rsidRPr="00663B07">
              <w:rPr>
                <w:rFonts w:ascii="Times New Roman" w:hAnsi="Times New Roman"/>
                <w:color w:val="000000" w:themeColor="text1"/>
              </w:rPr>
              <w:t>2</w:t>
            </w:r>
          </w:p>
        </w:tc>
        <w:tc>
          <w:tcPr>
            <w:tcW w:w="1134" w:type="dxa"/>
            <w:shd w:val="clear" w:color="auto" w:fill="auto"/>
            <w:vAlign w:val="center"/>
          </w:tcPr>
          <w:p w:rsidR="009B0DA1" w:rsidRPr="00663B07" w:rsidRDefault="009B0DA1" w:rsidP="002818BA">
            <w:pPr>
              <w:spacing w:after="0"/>
              <w:ind w:left="284"/>
              <w:rPr>
                <w:rFonts w:ascii="Times New Roman" w:hAnsi="Times New Roman"/>
                <w:color w:val="000000" w:themeColor="text1"/>
              </w:rPr>
            </w:pPr>
            <w:r w:rsidRPr="00663B07">
              <w:rPr>
                <w:rFonts w:ascii="Times New Roman" w:hAnsi="Times New Roman"/>
                <w:color w:val="000000" w:themeColor="text1"/>
              </w:rPr>
              <w:t>3</w:t>
            </w:r>
          </w:p>
        </w:tc>
        <w:tc>
          <w:tcPr>
            <w:tcW w:w="1440" w:type="dxa"/>
            <w:shd w:val="clear" w:color="auto" w:fill="auto"/>
            <w:vAlign w:val="center"/>
          </w:tcPr>
          <w:p w:rsidR="009B0DA1" w:rsidRPr="00663B07" w:rsidRDefault="009B0DA1" w:rsidP="002818BA">
            <w:pPr>
              <w:spacing w:after="0"/>
              <w:ind w:left="284"/>
              <w:rPr>
                <w:rFonts w:ascii="Times New Roman" w:hAnsi="Times New Roman"/>
                <w:color w:val="000000" w:themeColor="text1"/>
              </w:rPr>
            </w:pPr>
            <w:r w:rsidRPr="00663B07">
              <w:rPr>
                <w:rFonts w:ascii="Times New Roman" w:hAnsi="Times New Roman"/>
                <w:color w:val="000000" w:themeColor="text1"/>
              </w:rPr>
              <w:t>4</w:t>
            </w:r>
          </w:p>
        </w:tc>
        <w:tc>
          <w:tcPr>
            <w:tcW w:w="1080" w:type="dxa"/>
            <w:shd w:val="clear" w:color="auto" w:fill="auto"/>
            <w:vAlign w:val="center"/>
          </w:tcPr>
          <w:p w:rsidR="009B0DA1" w:rsidRPr="00663B07" w:rsidRDefault="009B0DA1" w:rsidP="002818BA">
            <w:pPr>
              <w:spacing w:after="0"/>
              <w:ind w:left="284"/>
              <w:rPr>
                <w:rFonts w:ascii="Times New Roman" w:hAnsi="Times New Roman"/>
                <w:color w:val="000000" w:themeColor="text1"/>
              </w:rPr>
            </w:pPr>
            <w:r w:rsidRPr="00663B07">
              <w:rPr>
                <w:rFonts w:ascii="Times New Roman" w:hAnsi="Times New Roman"/>
                <w:color w:val="000000" w:themeColor="text1"/>
              </w:rPr>
              <w:t>5</w:t>
            </w:r>
          </w:p>
        </w:tc>
        <w:tc>
          <w:tcPr>
            <w:tcW w:w="527" w:type="dxa"/>
            <w:shd w:val="clear" w:color="auto" w:fill="auto"/>
            <w:vAlign w:val="center"/>
          </w:tcPr>
          <w:p w:rsidR="009B0DA1" w:rsidRPr="00663B07" w:rsidRDefault="009B0DA1" w:rsidP="002818BA">
            <w:pPr>
              <w:spacing w:after="0"/>
              <w:rPr>
                <w:rFonts w:ascii="Times New Roman" w:hAnsi="Times New Roman"/>
                <w:color w:val="000000" w:themeColor="text1"/>
              </w:rPr>
            </w:pPr>
            <w:r w:rsidRPr="00663B07">
              <w:rPr>
                <w:rFonts w:ascii="Times New Roman" w:hAnsi="Times New Roman"/>
                <w:color w:val="000000" w:themeColor="text1"/>
              </w:rPr>
              <w:t>6</w:t>
            </w:r>
          </w:p>
        </w:tc>
        <w:tc>
          <w:tcPr>
            <w:tcW w:w="1276" w:type="dxa"/>
            <w:shd w:val="clear" w:color="auto" w:fill="auto"/>
            <w:vAlign w:val="center"/>
          </w:tcPr>
          <w:p w:rsidR="009B0DA1" w:rsidRPr="00663B07" w:rsidRDefault="009B0DA1" w:rsidP="002818BA">
            <w:pPr>
              <w:spacing w:after="0"/>
              <w:ind w:left="284"/>
              <w:rPr>
                <w:rFonts w:ascii="Times New Roman" w:hAnsi="Times New Roman"/>
                <w:color w:val="000000" w:themeColor="text1"/>
              </w:rPr>
            </w:pPr>
            <w:r w:rsidRPr="00663B07">
              <w:rPr>
                <w:rFonts w:ascii="Times New Roman" w:hAnsi="Times New Roman"/>
                <w:color w:val="000000" w:themeColor="text1"/>
              </w:rPr>
              <w:t>7</w:t>
            </w:r>
          </w:p>
        </w:tc>
        <w:tc>
          <w:tcPr>
            <w:tcW w:w="2057" w:type="dxa"/>
            <w:shd w:val="clear" w:color="auto" w:fill="auto"/>
            <w:vAlign w:val="center"/>
          </w:tcPr>
          <w:p w:rsidR="009B0DA1" w:rsidRPr="00663B07" w:rsidRDefault="002818BA" w:rsidP="002818BA">
            <w:pPr>
              <w:spacing w:after="0"/>
              <w:ind w:left="284"/>
              <w:rPr>
                <w:rFonts w:ascii="Times New Roman" w:hAnsi="Times New Roman"/>
                <w:color w:val="000000" w:themeColor="text1"/>
              </w:rPr>
            </w:pPr>
            <w:r w:rsidRPr="00663B07">
              <w:rPr>
                <w:rFonts w:ascii="Times New Roman" w:hAnsi="Times New Roman"/>
                <w:color w:val="000000" w:themeColor="text1"/>
              </w:rPr>
              <w:t xml:space="preserve">           </w:t>
            </w:r>
            <w:r w:rsidR="009B0DA1" w:rsidRPr="00663B07">
              <w:rPr>
                <w:rFonts w:ascii="Times New Roman" w:hAnsi="Times New Roman"/>
                <w:color w:val="000000" w:themeColor="text1"/>
              </w:rPr>
              <w:t>8</w:t>
            </w:r>
          </w:p>
        </w:tc>
        <w:tc>
          <w:tcPr>
            <w:tcW w:w="1770" w:type="dxa"/>
            <w:shd w:val="clear" w:color="auto" w:fill="auto"/>
            <w:vAlign w:val="center"/>
          </w:tcPr>
          <w:p w:rsidR="009B0DA1" w:rsidRPr="00663B07" w:rsidRDefault="002818BA" w:rsidP="002818BA">
            <w:pPr>
              <w:spacing w:after="0"/>
              <w:ind w:left="284"/>
              <w:rPr>
                <w:rFonts w:ascii="Times New Roman" w:hAnsi="Times New Roman"/>
                <w:color w:val="000000" w:themeColor="text1"/>
              </w:rPr>
            </w:pPr>
            <w:r w:rsidRPr="00663B07">
              <w:rPr>
                <w:rFonts w:ascii="Times New Roman" w:hAnsi="Times New Roman"/>
                <w:color w:val="000000" w:themeColor="text1"/>
              </w:rPr>
              <w:t xml:space="preserve">        </w:t>
            </w:r>
            <w:r w:rsidR="009B0DA1" w:rsidRPr="00663B07">
              <w:rPr>
                <w:rFonts w:ascii="Times New Roman" w:hAnsi="Times New Roman"/>
                <w:color w:val="000000" w:themeColor="text1"/>
              </w:rPr>
              <w:t>9</w:t>
            </w:r>
          </w:p>
        </w:tc>
      </w:tr>
      <w:tr w:rsidR="009B0DA1" w:rsidRPr="00663B07" w:rsidTr="00C576F8">
        <w:tc>
          <w:tcPr>
            <w:tcW w:w="53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996"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134"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44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08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527"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276"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2057"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770" w:type="dxa"/>
            <w:shd w:val="clear" w:color="auto" w:fill="auto"/>
            <w:vAlign w:val="center"/>
          </w:tcPr>
          <w:p w:rsidR="009B0DA1" w:rsidRPr="00663B07" w:rsidRDefault="00254745" w:rsidP="00C576F8">
            <w:pPr>
              <w:spacing w:after="0"/>
              <w:ind w:left="284"/>
              <w:jc w:val="center"/>
              <w:rPr>
                <w:rFonts w:ascii="Times New Roman" w:hAnsi="Times New Roman"/>
                <w:color w:val="000000" w:themeColor="text1"/>
              </w:rPr>
            </w:pPr>
            <w:r w:rsidRPr="00663B07">
              <w:rPr>
                <w:rFonts w:ascii="Times New Roman" w:hAnsi="Times New Roman"/>
                <w:color w:val="000000" w:themeColor="text1"/>
              </w:rPr>
              <w:t>9=(6+8)-5</w:t>
            </w:r>
          </w:p>
        </w:tc>
      </w:tr>
      <w:tr w:rsidR="009B0DA1" w:rsidRPr="00663B07" w:rsidTr="00C576F8">
        <w:tc>
          <w:tcPr>
            <w:tcW w:w="53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996"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134"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44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08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527"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276"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2057"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c>
          <w:tcPr>
            <w:tcW w:w="1770" w:type="dxa"/>
            <w:shd w:val="clear" w:color="auto" w:fill="auto"/>
            <w:vAlign w:val="center"/>
          </w:tcPr>
          <w:p w:rsidR="009B0DA1" w:rsidRPr="00663B07" w:rsidRDefault="009B0DA1" w:rsidP="00C576F8">
            <w:pPr>
              <w:spacing w:after="0"/>
              <w:ind w:left="284"/>
              <w:jc w:val="center"/>
              <w:rPr>
                <w:rFonts w:ascii="Times New Roman" w:hAnsi="Times New Roman"/>
                <w:color w:val="000000" w:themeColor="text1"/>
              </w:rPr>
            </w:pPr>
          </w:p>
        </w:tc>
      </w:tr>
    </w:tbl>
    <w:p w:rsidR="009B0DA1" w:rsidRPr="00663B07" w:rsidRDefault="009B0DA1" w:rsidP="009B0DA1">
      <w:pPr>
        <w:ind w:left="284" w:right="-360"/>
        <w:jc w:val="both"/>
        <w:rPr>
          <w:i/>
          <w:color w:val="000000" w:themeColor="text1"/>
        </w:rPr>
      </w:pPr>
    </w:p>
    <w:p w:rsidR="009B0DA1" w:rsidRPr="00663B07" w:rsidRDefault="009B0DA1" w:rsidP="009B0DA1">
      <w:pPr>
        <w:spacing w:after="0"/>
        <w:ind w:left="284"/>
        <w:jc w:val="both"/>
        <w:rPr>
          <w:rFonts w:ascii="Times New Roman" w:hAnsi="Times New Roman"/>
          <w:i/>
          <w:color w:val="000000" w:themeColor="text1"/>
        </w:rPr>
      </w:pPr>
      <w:r w:rsidRPr="00663B07">
        <w:rPr>
          <w:rFonts w:ascii="Times New Roman" w:hAnsi="Times New Roman"/>
          <w:i/>
          <w:color w:val="000000" w:themeColor="text1"/>
        </w:rPr>
        <w:t xml:space="preserve">* posibilitatea recalculată pentru unități de producție la care suprafața s-a </w:t>
      </w:r>
      <w:proofErr w:type="gramStart"/>
      <w:r w:rsidRPr="00663B07">
        <w:rPr>
          <w:rFonts w:ascii="Times New Roman" w:hAnsi="Times New Roman"/>
          <w:i/>
          <w:color w:val="000000" w:themeColor="text1"/>
        </w:rPr>
        <w:t>diminuat(</w:t>
      </w:r>
      <w:proofErr w:type="gramEnd"/>
      <w:r w:rsidRPr="00663B07">
        <w:rPr>
          <w:rFonts w:ascii="Times New Roman" w:hAnsi="Times New Roman"/>
          <w:i/>
          <w:color w:val="000000" w:themeColor="text1"/>
        </w:rPr>
        <w:t xml:space="preserve">ca urmare a retrocedărilor, a vănzărilor pentru părți din proprietate, etc) rezultată din scăderea posibilității stabilită de amenajamentul silvic cu volumul arboretelor din planul decenal de recoltare a produselor principale amplasate în suprafața cu care s-a diminuat  suprafața pentru care a fost elaborat amenajamentul silvic. </w:t>
      </w:r>
    </w:p>
    <w:p w:rsidR="009B0DA1" w:rsidRPr="00663B07" w:rsidRDefault="009B0DA1" w:rsidP="009B0DA1">
      <w:pPr>
        <w:spacing w:after="0"/>
        <w:ind w:left="284"/>
        <w:rPr>
          <w:rFonts w:ascii="Times New Roman" w:hAnsi="Times New Roman"/>
          <w:color w:val="000000" w:themeColor="text1"/>
          <w:sz w:val="24"/>
          <w:szCs w:val="24"/>
        </w:rPr>
      </w:pPr>
    </w:p>
    <w:p w:rsidR="009B0DA1" w:rsidRPr="00663B07" w:rsidRDefault="009B0DA1" w:rsidP="009B0DA1">
      <w:pPr>
        <w:spacing w:after="0"/>
        <w:ind w:left="284"/>
        <w:rPr>
          <w:rFonts w:ascii="Times New Roman" w:hAnsi="Times New Roman"/>
          <w:color w:val="000000" w:themeColor="text1"/>
          <w:sz w:val="24"/>
          <w:szCs w:val="24"/>
        </w:rPr>
      </w:pPr>
    </w:p>
    <w:p w:rsidR="009B0DA1" w:rsidRPr="00663B07" w:rsidRDefault="009B0DA1" w:rsidP="009B0DA1">
      <w:pPr>
        <w:spacing w:after="0"/>
        <w:ind w:left="284"/>
        <w:jc w:val="right"/>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Șef ocol silvic               Reprezentant             Expert CTAP              Reprezentant al structurii teritoriale de </w:t>
      </w:r>
    </w:p>
    <w:p w:rsidR="009B0DA1" w:rsidRPr="00663B07" w:rsidRDefault="009B0DA1" w:rsidP="009B0DA1">
      <w:pPr>
        <w:spacing w:after="0"/>
        <w:ind w:left="284"/>
        <w:rPr>
          <w:rFonts w:ascii="Times New Roman" w:hAnsi="Times New Roman"/>
          <w:color w:val="000000" w:themeColor="text1"/>
          <w:sz w:val="24"/>
          <w:szCs w:val="24"/>
        </w:rPr>
      </w:pPr>
      <w:r w:rsidRPr="00663B07">
        <w:rPr>
          <w:rFonts w:ascii="Times New Roman" w:hAnsi="Times New Roman"/>
          <w:color w:val="000000" w:themeColor="text1"/>
          <w:sz w:val="24"/>
          <w:szCs w:val="24"/>
        </w:rPr>
        <w:t xml:space="preserve">                                      Unitate/entitate           (</w:t>
      </w:r>
      <w:r w:rsidRPr="00663B07">
        <w:rPr>
          <w:rFonts w:ascii="Times New Roman" w:hAnsi="Times New Roman"/>
          <w:i/>
          <w:color w:val="000000" w:themeColor="text1"/>
          <w:sz w:val="24"/>
          <w:szCs w:val="24"/>
        </w:rPr>
        <w:t xml:space="preserve">Nume și prenume,            </w:t>
      </w:r>
      <w:proofErr w:type="gramStart"/>
      <w:r w:rsidRPr="00663B07">
        <w:rPr>
          <w:rFonts w:ascii="Times New Roman" w:hAnsi="Times New Roman"/>
          <w:color w:val="000000" w:themeColor="text1"/>
          <w:sz w:val="24"/>
          <w:szCs w:val="24"/>
        </w:rPr>
        <w:t>specialitate  al</w:t>
      </w:r>
      <w:proofErr w:type="gramEnd"/>
      <w:r w:rsidRPr="00663B07">
        <w:rPr>
          <w:rFonts w:ascii="Times New Roman" w:hAnsi="Times New Roman"/>
          <w:color w:val="000000" w:themeColor="text1"/>
          <w:sz w:val="24"/>
          <w:szCs w:val="24"/>
        </w:rPr>
        <w:t xml:space="preserve"> autorității publice</w:t>
      </w:r>
    </w:p>
    <w:p w:rsidR="009B0DA1" w:rsidRPr="00663B07" w:rsidRDefault="009B0DA1" w:rsidP="009B0DA1">
      <w:pPr>
        <w:spacing w:after="0"/>
        <w:ind w:left="284" w:hanging="180"/>
        <w:rPr>
          <w:rFonts w:ascii="Times New Roman" w:hAnsi="Times New Roman"/>
          <w:i/>
          <w:color w:val="000000" w:themeColor="text1"/>
          <w:sz w:val="24"/>
          <w:szCs w:val="24"/>
        </w:rPr>
      </w:pPr>
      <w:r w:rsidRPr="00663B07">
        <w:rPr>
          <w:rFonts w:ascii="Times New Roman" w:hAnsi="Times New Roman"/>
          <w:color w:val="000000" w:themeColor="text1"/>
          <w:sz w:val="24"/>
          <w:szCs w:val="24"/>
        </w:rPr>
        <w:t xml:space="preserve"> </w:t>
      </w:r>
      <w:r w:rsidRPr="00663B07">
        <w:rPr>
          <w:rFonts w:ascii="Times New Roman" w:hAnsi="Times New Roman"/>
          <w:i/>
          <w:color w:val="000000" w:themeColor="text1"/>
          <w:sz w:val="24"/>
          <w:szCs w:val="24"/>
        </w:rPr>
        <w:t>(Nume și prenume,</w:t>
      </w:r>
      <w:r w:rsidRPr="00663B07">
        <w:rPr>
          <w:rFonts w:ascii="Times New Roman" w:hAnsi="Times New Roman"/>
          <w:color w:val="000000" w:themeColor="text1"/>
          <w:sz w:val="24"/>
          <w:szCs w:val="24"/>
        </w:rPr>
        <w:t xml:space="preserve">     </w:t>
      </w:r>
      <w:r w:rsidRPr="00663B07">
        <w:rPr>
          <w:rFonts w:ascii="Times New Roman" w:hAnsi="Times New Roman"/>
          <w:i/>
          <w:color w:val="000000" w:themeColor="text1"/>
          <w:sz w:val="24"/>
          <w:szCs w:val="24"/>
        </w:rPr>
        <w:t xml:space="preserve">(Nume și prenume         semnătură, stampilă),     </w:t>
      </w:r>
      <w:r w:rsidRPr="00663B07">
        <w:rPr>
          <w:rFonts w:ascii="Times New Roman" w:hAnsi="Times New Roman"/>
          <w:color w:val="000000" w:themeColor="text1"/>
          <w:sz w:val="24"/>
          <w:szCs w:val="24"/>
        </w:rPr>
        <w:t xml:space="preserve">centrale care răspunde de silvicultură                                                           </w:t>
      </w:r>
    </w:p>
    <w:p w:rsidR="009B0DA1" w:rsidRPr="00663B07" w:rsidRDefault="009B0DA1" w:rsidP="009B0DA1">
      <w:pPr>
        <w:spacing w:after="0"/>
        <w:ind w:left="104"/>
        <w:rPr>
          <w:rFonts w:ascii="Times New Roman" w:hAnsi="Times New Roman"/>
          <w:i/>
          <w:color w:val="000000" w:themeColor="text1"/>
          <w:sz w:val="24"/>
          <w:szCs w:val="24"/>
        </w:rPr>
      </w:pPr>
      <w:r w:rsidRPr="00663B07">
        <w:rPr>
          <w:rFonts w:ascii="Times New Roman" w:hAnsi="Times New Roman"/>
          <w:i/>
          <w:color w:val="000000" w:themeColor="text1"/>
          <w:sz w:val="24"/>
          <w:szCs w:val="24"/>
        </w:rPr>
        <w:t>semnătură, stampilă</w:t>
      </w:r>
      <w:proofErr w:type="gramStart"/>
      <w:r w:rsidRPr="00663B07">
        <w:rPr>
          <w:rFonts w:ascii="Times New Roman" w:hAnsi="Times New Roman"/>
          <w:i/>
          <w:color w:val="000000" w:themeColor="text1"/>
          <w:sz w:val="24"/>
          <w:szCs w:val="24"/>
        </w:rPr>
        <w:t>)  semnătură</w:t>
      </w:r>
      <w:proofErr w:type="gramEnd"/>
      <w:r w:rsidRPr="00663B07">
        <w:rPr>
          <w:rFonts w:ascii="Times New Roman" w:hAnsi="Times New Roman"/>
          <w:i/>
          <w:color w:val="000000" w:themeColor="text1"/>
          <w:sz w:val="24"/>
          <w:szCs w:val="24"/>
        </w:rPr>
        <w:t xml:space="preserve">, stampilă)                                        (Nume și prenume semnătură, stampilă)                             </w:t>
      </w:r>
    </w:p>
    <w:p w:rsidR="009B0DA1" w:rsidRPr="00663B07" w:rsidRDefault="009B0DA1" w:rsidP="009B0DA1">
      <w:pPr>
        <w:spacing w:after="0"/>
        <w:ind w:left="284" w:hanging="180"/>
        <w:rPr>
          <w:rFonts w:ascii="Times New Roman" w:hAnsi="Times New Roman"/>
          <w:i/>
          <w:color w:val="000000" w:themeColor="text1"/>
          <w:sz w:val="24"/>
          <w:szCs w:val="24"/>
        </w:rPr>
      </w:pPr>
    </w:p>
    <w:p w:rsidR="009B0DA1" w:rsidRPr="00663B07" w:rsidRDefault="009B0DA1" w:rsidP="009B0DA1">
      <w:pPr>
        <w:spacing w:after="0"/>
        <w:ind w:left="284" w:hanging="180"/>
        <w:rPr>
          <w:rFonts w:ascii="Times New Roman" w:hAnsi="Times New Roman"/>
          <w:i/>
          <w:color w:val="000000" w:themeColor="text1"/>
          <w:sz w:val="24"/>
          <w:szCs w:val="24"/>
        </w:rPr>
      </w:pPr>
      <w:r w:rsidRPr="00663B07">
        <w:rPr>
          <w:rFonts w:ascii="Times New Roman" w:hAnsi="Times New Roman"/>
          <w:i/>
          <w:color w:val="000000" w:themeColor="text1"/>
          <w:sz w:val="24"/>
          <w:szCs w:val="24"/>
        </w:rPr>
        <w:t xml:space="preserve">                                    </w:t>
      </w:r>
    </w:p>
    <w:p w:rsidR="009B0DA1" w:rsidRPr="00663B07" w:rsidRDefault="009B0DA1" w:rsidP="009B0DA1">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p>
    <w:p w:rsidR="009B0DA1" w:rsidRPr="00663B07" w:rsidRDefault="009B0DA1" w:rsidP="009B0DA1">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p>
    <w:p w:rsidR="009B0DA1" w:rsidRPr="006E6013" w:rsidRDefault="009B0DA1" w:rsidP="009B0DA1">
      <w:pPr>
        <w:shd w:val="clear" w:color="auto" w:fill="FFFFFF"/>
        <w:spacing w:after="0" w:line="240" w:lineRule="auto"/>
        <w:jc w:val="both"/>
        <w:textAlignment w:val="baseline"/>
        <w:rPr>
          <w:rFonts w:ascii="Times New Roman" w:hAnsi="Times New Roman" w:cs="Times New Roman"/>
          <w:color w:val="FF0000"/>
          <w:sz w:val="24"/>
          <w:szCs w:val="24"/>
          <w:shd w:val="clear" w:color="auto" w:fill="FFFFFF"/>
        </w:rPr>
      </w:pPr>
    </w:p>
    <w:p w:rsidR="009B0DA1" w:rsidRPr="006E6013" w:rsidRDefault="009B0DA1" w:rsidP="009B0DA1">
      <w:pPr>
        <w:shd w:val="clear" w:color="auto" w:fill="FFFFFF"/>
        <w:spacing w:after="0" w:line="240" w:lineRule="auto"/>
        <w:jc w:val="both"/>
        <w:textAlignment w:val="baseline"/>
        <w:rPr>
          <w:rFonts w:ascii="Times New Roman" w:hAnsi="Times New Roman" w:cs="Times New Roman"/>
          <w:color w:val="FF0000"/>
          <w:sz w:val="24"/>
          <w:szCs w:val="24"/>
          <w:shd w:val="clear" w:color="auto" w:fill="FFFFFF"/>
        </w:rPr>
      </w:pPr>
    </w:p>
    <w:p w:rsidR="009B0DA1" w:rsidRPr="006E6013" w:rsidRDefault="009B0DA1" w:rsidP="009B0DA1">
      <w:pPr>
        <w:shd w:val="clear" w:color="auto" w:fill="FFFFFF"/>
        <w:spacing w:after="0" w:line="240" w:lineRule="auto"/>
        <w:jc w:val="both"/>
        <w:textAlignment w:val="baseline"/>
        <w:rPr>
          <w:rFonts w:ascii="Times New Roman" w:hAnsi="Times New Roman" w:cs="Times New Roman"/>
          <w:color w:val="FF0000"/>
          <w:sz w:val="24"/>
          <w:szCs w:val="24"/>
          <w:shd w:val="clear" w:color="auto" w:fill="FFFFFF"/>
        </w:rPr>
      </w:pPr>
    </w:p>
    <w:p w:rsidR="00D1227A" w:rsidRDefault="00D1227A" w:rsidP="009B0DA1">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D1227A" w:rsidRPr="00663B07" w:rsidRDefault="00D1227A" w:rsidP="009B0DA1">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p>
    <w:p w:rsidR="002647BB" w:rsidRPr="00663B07" w:rsidRDefault="002647BB" w:rsidP="00B063A3">
      <w:pPr>
        <w:spacing w:after="0"/>
        <w:jc w:val="center"/>
        <w:rPr>
          <w:rFonts w:ascii="Times New Roman" w:hAnsi="Times New Roman" w:cs="Times New Roman"/>
          <w:color w:val="000000" w:themeColor="text1"/>
          <w:sz w:val="24"/>
          <w:szCs w:val="24"/>
        </w:rPr>
      </w:pPr>
      <w:bookmarkStart w:id="1" w:name="_GoBack"/>
      <w:bookmarkEnd w:id="1"/>
      <w:r w:rsidRPr="00663B07">
        <w:rPr>
          <w:rFonts w:ascii="Times New Roman" w:hAnsi="Times New Roman" w:cs="Times New Roman"/>
          <w:color w:val="000000" w:themeColor="text1"/>
          <w:sz w:val="24"/>
          <w:szCs w:val="24"/>
        </w:rPr>
        <w:lastRenderedPageBreak/>
        <w:t xml:space="preserve">                                                                                                                                  </w:t>
      </w:r>
      <w:r w:rsidR="00B063A3" w:rsidRPr="00663B07">
        <w:rPr>
          <w:rFonts w:ascii="Times New Roman" w:hAnsi="Times New Roman" w:cs="Times New Roman"/>
          <w:color w:val="000000" w:themeColor="text1"/>
          <w:sz w:val="24"/>
          <w:szCs w:val="24"/>
        </w:rPr>
        <w:t xml:space="preserve">    </w:t>
      </w:r>
      <w:r w:rsidRPr="00663B07">
        <w:rPr>
          <w:rFonts w:ascii="Times New Roman" w:hAnsi="Times New Roman" w:cs="Times New Roman"/>
          <w:color w:val="000000" w:themeColor="text1"/>
          <w:sz w:val="24"/>
          <w:szCs w:val="24"/>
        </w:rPr>
        <w:t>Anexa nr. 3</w:t>
      </w:r>
    </w:p>
    <w:p w:rsidR="002647BB" w:rsidRPr="00663B07" w:rsidRDefault="002647BB" w:rsidP="00B063A3">
      <w:pPr>
        <w:spacing w:after="0"/>
        <w:ind w:hanging="180"/>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 xml:space="preserve">                                                                                                                                        </w:t>
      </w:r>
      <w:proofErr w:type="gramStart"/>
      <w:r w:rsidRPr="00663B07">
        <w:rPr>
          <w:rFonts w:ascii="Times New Roman" w:hAnsi="Times New Roman" w:cs="Times New Roman"/>
          <w:color w:val="000000" w:themeColor="text1"/>
          <w:sz w:val="24"/>
          <w:szCs w:val="24"/>
        </w:rPr>
        <w:t>la</w:t>
      </w:r>
      <w:proofErr w:type="gramEnd"/>
      <w:r w:rsidRPr="00663B07">
        <w:rPr>
          <w:rFonts w:ascii="Times New Roman" w:hAnsi="Times New Roman" w:cs="Times New Roman"/>
          <w:color w:val="000000" w:themeColor="text1"/>
          <w:sz w:val="24"/>
          <w:szCs w:val="24"/>
        </w:rPr>
        <w:t xml:space="preserve"> Metodologie</w:t>
      </w:r>
    </w:p>
    <w:p w:rsidR="002647BB" w:rsidRPr="00663B07" w:rsidRDefault="002647BB" w:rsidP="002647BB">
      <w:pPr>
        <w:ind w:hanging="180"/>
        <w:jc w:val="center"/>
        <w:rPr>
          <w:rFonts w:ascii="Times New Roman" w:hAnsi="Times New Roman" w:cs="Times New Roman"/>
          <w:color w:val="000000" w:themeColor="text1"/>
          <w:sz w:val="24"/>
          <w:szCs w:val="24"/>
        </w:rPr>
      </w:pPr>
    </w:p>
    <w:p w:rsidR="002647BB" w:rsidRPr="00663B07" w:rsidRDefault="002647BB" w:rsidP="002647BB">
      <w:pPr>
        <w:rPr>
          <w:rFonts w:ascii="Times New Roman" w:hAnsi="Times New Roman" w:cs="Times New Roman"/>
          <w:color w:val="000000" w:themeColor="text1"/>
          <w:sz w:val="24"/>
          <w:szCs w:val="24"/>
        </w:rPr>
      </w:pPr>
    </w:p>
    <w:p w:rsidR="002647BB" w:rsidRPr="00663B07" w:rsidRDefault="002647BB" w:rsidP="002647BB">
      <w:pPr>
        <w:jc w:val="center"/>
        <w:rPr>
          <w:rFonts w:ascii="Times New Roman" w:hAnsi="Times New Roman" w:cs="Times New Roman"/>
          <w:b/>
          <w:color w:val="000000" w:themeColor="text1"/>
          <w:sz w:val="24"/>
          <w:szCs w:val="24"/>
        </w:rPr>
      </w:pPr>
      <w:r w:rsidRPr="00663B07">
        <w:rPr>
          <w:rFonts w:ascii="Times New Roman" w:hAnsi="Times New Roman" w:cs="Times New Roman"/>
          <w:b/>
          <w:color w:val="000000" w:themeColor="text1"/>
          <w:sz w:val="24"/>
          <w:szCs w:val="24"/>
        </w:rPr>
        <w:t xml:space="preserve">Registrul recoltărilor de masă lemnoasă din fondul forestier pentru care legislaţia nu prevede ca recoltarea </w:t>
      </w:r>
      <w:proofErr w:type="gramStart"/>
      <w:r w:rsidRPr="00663B07">
        <w:rPr>
          <w:rFonts w:ascii="Times New Roman" w:hAnsi="Times New Roman" w:cs="Times New Roman"/>
          <w:b/>
          <w:color w:val="000000" w:themeColor="text1"/>
          <w:sz w:val="24"/>
          <w:szCs w:val="24"/>
        </w:rPr>
        <w:t>să</w:t>
      </w:r>
      <w:proofErr w:type="gramEnd"/>
      <w:r w:rsidRPr="00663B07">
        <w:rPr>
          <w:rFonts w:ascii="Times New Roman" w:hAnsi="Times New Roman" w:cs="Times New Roman"/>
          <w:b/>
          <w:color w:val="000000" w:themeColor="text1"/>
          <w:sz w:val="24"/>
          <w:szCs w:val="24"/>
        </w:rPr>
        <w:t xml:space="preserve"> se facă în baza amenajamentului silvic</w:t>
      </w:r>
    </w:p>
    <w:p w:rsidR="002647BB" w:rsidRPr="00663B07" w:rsidRDefault="002647BB" w:rsidP="002647BB">
      <w:pPr>
        <w:jc w:val="center"/>
        <w:rPr>
          <w:rFonts w:ascii="Times New Roman" w:hAnsi="Times New Roman" w:cs="Times New Roman"/>
          <w:b/>
          <w:color w:val="000000" w:themeColor="text1"/>
          <w:sz w:val="24"/>
          <w:szCs w:val="24"/>
        </w:rPr>
      </w:pPr>
    </w:p>
    <w:tbl>
      <w:tblPr>
        <w:tblStyle w:val="TableGrid"/>
        <w:tblW w:w="10908" w:type="dxa"/>
        <w:tblLook w:val="01E0" w:firstRow="1" w:lastRow="1" w:firstColumn="1" w:lastColumn="1" w:noHBand="0" w:noVBand="0"/>
      </w:tblPr>
      <w:tblGrid>
        <w:gridCol w:w="530"/>
        <w:gridCol w:w="910"/>
        <w:gridCol w:w="1523"/>
        <w:gridCol w:w="2189"/>
        <w:gridCol w:w="1536"/>
        <w:gridCol w:w="1216"/>
        <w:gridCol w:w="1683"/>
        <w:gridCol w:w="1336"/>
      </w:tblGrid>
      <w:tr w:rsidR="002647BB" w:rsidRPr="00663B07" w:rsidTr="00C576F8">
        <w:tc>
          <w:tcPr>
            <w:tcW w:w="527" w:type="dxa"/>
            <w:vAlign w:val="center"/>
          </w:tcPr>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Nr.</w:t>
            </w:r>
          </w:p>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crt.</w:t>
            </w:r>
          </w:p>
        </w:tc>
        <w:tc>
          <w:tcPr>
            <w:tcW w:w="903" w:type="dxa"/>
            <w:vAlign w:val="center"/>
          </w:tcPr>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Judeţul</w:t>
            </w:r>
          </w:p>
        </w:tc>
        <w:tc>
          <w:tcPr>
            <w:tcW w:w="1511" w:type="dxa"/>
            <w:vAlign w:val="center"/>
          </w:tcPr>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Ocolul silvic care asigură administrarea sau serviciile silvice</w:t>
            </w:r>
          </w:p>
        </w:tc>
        <w:tc>
          <w:tcPr>
            <w:tcW w:w="2170" w:type="dxa"/>
            <w:vAlign w:val="center"/>
          </w:tcPr>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Nr. contract de administrare/servicii silvice şi perioada pentru care a fost încheiat</w:t>
            </w:r>
          </w:p>
        </w:tc>
        <w:tc>
          <w:tcPr>
            <w:tcW w:w="1524" w:type="dxa"/>
            <w:vAlign w:val="center"/>
          </w:tcPr>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Suprafaţa conform documentelor de proprietate</w:t>
            </w:r>
          </w:p>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-ha-</w:t>
            </w:r>
          </w:p>
        </w:tc>
        <w:tc>
          <w:tcPr>
            <w:tcW w:w="1207" w:type="dxa"/>
            <w:vAlign w:val="center"/>
          </w:tcPr>
          <w:p w:rsidR="002647BB" w:rsidRPr="00663B07" w:rsidRDefault="002647BB" w:rsidP="00C576F8">
            <w:pPr>
              <w:jc w:val="center"/>
              <w:rPr>
                <w:rFonts w:ascii="Times New Roman" w:hAnsi="Times New Roman" w:cs="Times New Roman"/>
                <w:color w:val="000000" w:themeColor="text1"/>
                <w:sz w:val="24"/>
                <w:szCs w:val="24"/>
                <w:lang w:val="en-US"/>
              </w:rPr>
            </w:pPr>
            <w:r w:rsidRPr="00663B07">
              <w:rPr>
                <w:rFonts w:ascii="Times New Roman" w:hAnsi="Times New Roman" w:cs="Times New Roman"/>
                <w:color w:val="000000" w:themeColor="text1"/>
                <w:sz w:val="24"/>
                <w:szCs w:val="24"/>
              </w:rPr>
              <w:t>Volumul autorizat spre exploatare</w:t>
            </w:r>
          </w:p>
          <w:p w:rsidR="002647BB" w:rsidRPr="00663B07" w:rsidRDefault="002647BB" w:rsidP="00C576F8">
            <w:pPr>
              <w:jc w:val="center"/>
              <w:rPr>
                <w:rFonts w:ascii="Times New Roman" w:hAnsi="Times New Roman" w:cs="Times New Roman"/>
                <w:color w:val="000000" w:themeColor="text1"/>
                <w:sz w:val="24"/>
                <w:szCs w:val="24"/>
              </w:rPr>
            </w:pPr>
          </w:p>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-mc-</w:t>
            </w:r>
          </w:p>
        </w:tc>
        <w:tc>
          <w:tcPr>
            <w:tcW w:w="1669" w:type="dxa"/>
            <w:vAlign w:val="center"/>
          </w:tcPr>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Actul emis de administratorul</w:t>
            </w:r>
          </w:p>
          <w:p w:rsidR="002647BB" w:rsidRPr="00663B07" w:rsidRDefault="002647BB" w:rsidP="00C576F8">
            <w:pPr>
              <w:jc w:val="center"/>
              <w:rPr>
                <w:rFonts w:ascii="Times New Roman" w:hAnsi="Times New Roman" w:cs="Times New Roman"/>
                <w:color w:val="000000" w:themeColor="text1"/>
                <w:sz w:val="24"/>
                <w:szCs w:val="24"/>
              </w:rPr>
            </w:pPr>
            <w:r w:rsidRPr="00663B07">
              <w:rPr>
                <w:rFonts w:ascii="Times New Roman" w:hAnsi="Times New Roman" w:cs="Times New Roman"/>
                <w:color w:val="000000" w:themeColor="text1"/>
                <w:sz w:val="24"/>
                <w:szCs w:val="24"/>
              </w:rPr>
              <w:t>/custodele ariei naturale protejate, după caz</w:t>
            </w:r>
          </w:p>
        </w:tc>
        <w:tc>
          <w:tcPr>
            <w:tcW w:w="1397" w:type="dxa"/>
            <w:vAlign w:val="center"/>
          </w:tcPr>
          <w:p w:rsidR="002647BB" w:rsidRPr="00663B07" w:rsidRDefault="002647BB" w:rsidP="00C576F8">
            <w:pPr>
              <w:jc w:val="center"/>
              <w:rPr>
                <w:rFonts w:ascii="Times New Roman" w:hAnsi="Times New Roman" w:cs="Times New Roman"/>
                <w:color w:val="000000" w:themeColor="text1"/>
                <w:sz w:val="24"/>
                <w:szCs w:val="24"/>
                <w:lang w:val="en-US"/>
              </w:rPr>
            </w:pPr>
            <w:r w:rsidRPr="00663B07">
              <w:rPr>
                <w:rFonts w:ascii="Times New Roman" w:hAnsi="Times New Roman" w:cs="Times New Roman"/>
                <w:color w:val="000000" w:themeColor="text1"/>
                <w:sz w:val="24"/>
                <w:szCs w:val="24"/>
              </w:rPr>
              <w:t>Observaţii</w:t>
            </w:r>
            <w:r w:rsidRPr="00663B07">
              <w:rPr>
                <w:rFonts w:ascii="Times New Roman" w:hAnsi="Times New Roman" w:cs="Times New Roman"/>
                <w:color w:val="000000" w:themeColor="text1"/>
                <w:sz w:val="24"/>
                <w:szCs w:val="24"/>
                <w:lang w:val="en-US"/>
              </w:rPr>
              <w:t>*</w:t>
            </w:r>
          </w:p>
        </w:tc>
      </w:tr>
      <w:tr w:rsidR="002647BB" w:rsidRPr="00663B07" w:rsidTr="00C576F8">
        <w:tc>
          <w:tcPr>
            <w:tcW w:w="52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903"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511"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2170"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524"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20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669"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39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r>
      <w:tr w:rsidR="002647BB" w:rsidRPr="00663B07" w:rsidTr="00C576F8">
        <w:tc>
          <w:tcPr>
            <w:tcW w:w="52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903"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511"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2170"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524"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20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669"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39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r>
      <w:tr w:rsidR="002647BB" w:rsidRPr="00663B07" w:rsidTr="00C576F8">
        <w:tc>
          <w:tcPr>
            <w:tcW w:w="52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903"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511"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2170"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524"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20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669"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c>
          <w:tcPr>
            <w:tcW w:w="1397" w:type="dxa"/>
            <w:vAlign w:val="center"/>
          </w:tcPr>
          <w:p w:rsidR="002647BB" w:rsidRPr="00663B07" w:rsidRDefault="002647BB" w:rsidP="00C576F8">
            <w:pPr>
              <w:jc w:val="center"/>
              <w:rPr>
                <w:rFonts w:ascii="Times New Roman" w:hAnsi="Times New Roman" w:cs="Times New Roman"/>
                <w:color w:val="000000" w:themeColor="text1"/>
                <w:sz w:val="24"/>
                <w:szCs w:val="24"/>
              </w:rPr>
            </w:pPr>
          </w:p>
        </w:tc>
      </w:tr>
    </w:tbl>
    <w:p w:rsidR="002647BB" w:rsidRPr="00663B07" w:rsidRDefault="002647BB" w:rsidP="002647BB">
      <w:pPr>
        <w:rPr>
          <w:rFonts w:ascii="Times New Roman" w:hAnsi="Times New Roman" w:cs="Times New Roman"/>
          <w:i/>
          <w:color w:val="000000" w:themeColor="text1"/>
        </w:rPr>
      </w:pPr>
      <w:r w:rsidRPr="00663B07">
        <w:rPr>
          <w:rFonts w:ascii="Times New Roman" w:hAnsi="Times New Roman" w:cs="Times New Roman"/>
          <w:i/>
          <w:color w:val="000000" w:themeColor="text1"/>
        </w:rPr>
        <w:t xml:space="preserve">* </w:t>
      </w:r>
      <w:proofErr w:type="gramStart"/>
      <w:r w:rsidRPr="00663B07">
        <w:rPr>
          <w:rFonts w:ascii="Times New Roman" w:hAnsi="Times New Roman" w:cs="Times New Roman"/>
          <w:i/>
          <w:color w:val="000000" w:themeColor="text1"/>
        </w:rPr>
        <w:t>gradul</w:t>
      </w:r>
      <w:proofErr w:type="gramEnd"/>
      <w:r w:rsidRPr="00663B07">
        <w:rPr>
          <w:rFonts w:ascii="Times New Roman" w:hAnsi="Times New Roman" w:cs="Times New Roman"/>
          <w:i/>
          <w:color w:val="000000" w:themeColor="text1"/>
        </w:rPr>
        <w:t xml:space="preserve"> de manifestare a factorilor biotici sau abiotici</w:t>
      </w:r>
    </w:p>
    <w:p w:rsidR="009B0DA1" w:rsidRPr="00663B07" w:rsidRDefault="009B0DA1" w:rsidP="009B0DA1">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p>
    <w:p w:rsidR="002647BB" w:rsidRPr="00663B07" w:rsidRDefault="00170C75" w:rsidP="00170C75">
      <w:pPr>
        <w:jc w:val="center"/>
        <w:rPr>
          <w:color w:val="000000" w:themeColor="text1"/>
        </w:rPr>
      </w:pPr>
      <w:r w:rsidRPr="00663B07">
        <w:rPr>
          <w:color w:val="000000" w:themeColor="text1"/>
        </w:rPr>
        <w:t xml:space="preserve">        </w:t>
      </w: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Pr="00663B07" w:rsidRDefault="002647BB" w:rsidP="00170C75">
      <w:pPr>
        <w:jc w:val="center"/>
        <w:rPr>
          <w:color w:val="000000" w:themeColor="text1"/>
        </w:rPr>
      </w:pPr>
    </w:p>
    <w:p w:rsidR="002647BB" w:rsidRDefault="002647BB" w:rsidP="00170C75">
      <w:pPr>
        <w:jc w:val="center"/>
      </w:pPr>
    </w:p>
    <w:p w:rsidR="002647BB" w:rsidRDefault="002647BB" w:rsidP="00170C75">
      <w:pPr>
        <w:jc w:val="center"/>
      </w:pPr>
    </w:p>
    <w:p w:rsidR="002647BB" w:rsidRDefault="002647BB" w:rsidP="00170C75">
      <w:pPr>
        <w:jc w:val="center"/>
      </w:pPr>
    </w:p>
    <w:p w:rsidR="002647BB" w:rsidRDefault="002647BB" w:rsidP="00170C75">
      <w:pPr>
        <w:jc w:val="center"/>
      </w:pPr>
    </w:p>
    <w:p w:rsidR="002647BB" w:rsidRDefault="002647BB" w:rsidP="00170C75">
      <w:pPr>
        <w:jc w:val="center"/>
      </w:pPr>
    </w:p>
    <w:p w:rsidR="002647BB" w:rsidRDefault="002647BB" w:rsidP="00170C75">
      <w:pPr>
        <w:jc w:val="center"/>
      </w:pPr>
    </w:p>
    <w:p w:rsidR="002647BB" w:rsidRDefault="002647BB" w:rsidP="00170C75">
      <w:pPr>
        <w:jc w:val="center"/>
      </w:pPr>
    </w:p>
    <w:p w:rsidR="002647BB" w:rsidRDefault="002647BB" w:rsidP="00170C75">
      <w:pPr>
        <w:jc w:val="center"/>
      </w:pPr>
    </w:p>
    <w:p w:rsidR="00170C75" w:rsidRDefault="00170C75" w:rsidP="00170C75">
      <w:pPr>
        <w:jc w:val="center"/>
      </w:pPr>
    </w:p>
    <w:p w:rsidR="00B17F70" w:rsidRDefault="00B17F70" w:rsidP="00B72CA6">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p>
    <w:sectPr w:rsidR="00B17F70" w:rsidSect="00953FB2">
      <w:pgSz w:w="12240" w:h="15840"/>
      <w:pgMar w:top="426" w:right="6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10B43"/>
    <w:multiLevelType w:val="multilevel"/>
    <w:tmpl w:val="9066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91D03"/>
    <w:multiLevelType w:val="hybridMultilevel"/>
    <w:tmpl w:val="917A5E8A"/>
    <w:lvl w:ilvl="0" w:tplc="B2A617C0">
      <w:start w:val="1"/>
      <w:numFmt w:val="lowerLetter"/>
      <w:lvlText w:val="%1)"/>
      <w:lvlJc w:val="left"/>
      <w:pPr>
        <w:ind w:left="1080" w:hanging="360"/>
      </w:pPr>
      <w:rPr>
        <w:rFonts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DD744E"/>
    <w:multiLevelType w:val="hybridMultilevel"/>
    <w:tmpl w:val="922078D6"/>
    <w:lvl w:ilvl="0" w:tplc="970E7330">
      <w:start w:val="1"/>
      <w:numFmt w:val="upperLetter"/>
      <w:lvlText w:val="%1."/>
      <w:lvlJc w:val="left"/>
      <w:pPr>
        <w:ind w:left="65" w:hanging="360"/>
      </w:pPr>
      <w:rPr>
        <w:rFonts w:hint="default"/>
      </w:rPr>
    </w:lvl>
    <w:lvl w:ilvl="1" w:tplc="04180019" w:tentative="1">
      <w:start w:val="1"/>
      <w:numFmt w:val="lowerLetter"/>
      <w:lvlText w:val="%2."/>
      <w:lvlJc w:val="left"/>
      <w:pPr>
        <w:ind w:left="785" w:hanging="360"/>
      </w:pPr>
    </w:lvl>
    <w:lvl w:ilvl="2" w:tplc="0418001B" w:tentative="1">
      <w:start w:val="1"/>
      <w:numFmt w:val="lowerRoman"/>
      <w:lvlText w:val="%3."/>
      <w:lvlJc w:val="right"/>
      <w:pPr>
        <w:ind w:left="1505" w:hanging="180"/>
      </w:pPr>
    </w:lvl>
    <w:lvl w:ilvl="3" w:tplc="0418000F" w:tentative="1">
      <w:start w:val="1"/>
      <w:numFmt w:val="decimal"/>
      <w:lvlText w:val="%4."/>
      <w:lvlJc w:val="left"/>
      <w:pPr>
        <w:ind w:left="2225" w:hanging="360"/>
      </w:pPr>
    </w:lvl>
    <w:lvl w:ilvl="4" w:tplc="04180019" w:tentative="1">
      <w:start w:val="1"/>
      <w:numFmt w:val="lowerLetter"/>
      <w:lvlText w:val="%5."/>
      <w:lvlJc w:val="left"/>
      <w:pPr>
        <w:ind w:left="2945" w:hanging="360"/>
      </w:pPr>
    </w:lvl>
    <w:lvl w:ilvl="5" w:tplc="0418001B" w:tentative="1">
      <w:start w:val="1"/>
      <w:numFmt w:val="lowerRoman"/>
      <w:lvlText w:val="%6."/>
      <w:lvlJc w:val="right"/>
      <w:pPr>
        <w:ind w:left="3665" w:hanging="180"/>
      </w:pPr>
    </w:lvl>
    <w:lvl w:ilvl="6" w:tplc="0418000F" w:tentative="1">
      <w:start w:val="1"/>
      <w:numFmt w:val="decimal"/>
      <w:lvlText w:val="%7."/>
      <w:lvlJc w:val="left"/>
      <w:pPr>
        <w:ind w:left="4385" w:hanging="360"/>
      </w:pPr>
    </w:lvl>
    <w:lvl w:ilvl="7" w:tplc="04180019" w:tentative="1">
      <w:start w:val="1"/>
      <w:numFmt w:val="lowerLetter"/>
      <w:lvlText w:val="%8."/>
      <w:lvlJc w:val="left"/>
      <w:pPr>
        <w:ind w:left="5105" w:hanging="360"/>
      </w:pPr>
    </w:lvl>
    <w:lvl w:ilvl="8" w:tplc="0418001B" w:tentative="1">
      <w:start w:val="1"/>
      <w:numFmt w:val="lowerRoman"/>
      <w:lvlText w:val="%9."/>
      <w:lvlJc w:val="right"/>
      <w:pPr>
        <w:ind w:left="5825" w:hanging="180"/>
      </w:pPr>
    </w:lvl>
  </w:abstractNum>
  <w:abstractNum w:abstractNumId="3" w15:restartNumberingAfterBreak="0">
    <w:nsid w:val="75A32DF3"/>
    <w:multiLevelType w:val="hybridMultilevel"/>
    <w:tmpl w:val="88FA47E6"/>
    <w:lvl w:ilvl="0" w:tplc="A0E01B82">
      <w:start w:val="1"/>
      <w:numFmt w:val="lowerLetter"/>
      <w:lvlText w:val="(%1)"/>
      <w:lvlJc w:val="left"/>
      <w:pPr>
        <w:ind w:left="928" w:hanging="360"/>
      </w:pPr>
      <w:rPr>
        <w:rFonts w:eastAsiaTheme="minorHAnsi" w:cstheme="minorBidi"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54"/>
    <w:rsid w:val="00000C2E"/>
    <w:rsid w:val="00000DFF"/>
    <w:rsid w:val="00001211"/>
    <w:rsid w:val="0000448C"/>
    <w:rsid w:val="00004CA2"/>
    <w:rsid w:val="0000755C"/>
    <w:rsid w:val="000115EB"/>
    <w:rsid w:val="0001230C"/>
    <w:rsid w:val="000340B3"/>
    <w:rsid w:val="00034A51"/>
    <w:rsid w:val="00036B12"/>
    <w:rsid w:val="00060860"/>
    <w:rsid w:val="00065833"/>
    <w:rsid w:val="00071CD2"/>
    <w:rsid w:val="000725FC"/>
    <w:rsid w:val="000745A0"/>
    <w:rsid w:val="00075B27"/>
    <w:rsid w:val="00076FF1"/>
    <w:rsid w:val="0008134E"/>
    <w:rsid w:val="00094193"/>
    <w:rsid w:val="00096661"/>
    <w:rsid w:val="000A43DA"/>
    <w:rsid w:val="000B2760"/>
    <w:rsid w:val="000B5DC0"/>
    <w:rsid w:val="000C0E90"/>
    <w:rsid w:val="000C52E1"/>
    <w:rsid w:val="000E1C76"/>
    <w:rsid w:val="000E624E"/>
    <w:rsid w:val="000E74E2"/>
    <w:rsid w:val="000F159F"/>
    <w:rsid w:val="000F4B3A"/>
    <w:rsid w:val="00106688"/>
    <w:rsid w:val="00125E4E"/>
    <w:rsid w:val="0012667F"/>
    <w:rsid w:val="001426BA"/>
    <w:rsid w:val="00160C76"/>
    <w:rsid w:val="00163C48"/>
    <w:rsid w:val="00166037"/>
    <w:rsid w:val="00170C75"/>
    <w:rsid w:val="001722AD"/>
    <w:rsid w:val="00183492"/>
    <w:rsid w:val="0019451E"/>
    <w:rsid w:val="0019579E"/>
    <w:rsid w:val="001A19D4"/>
    <w:rsid w:val="001A3CA2"/>
    <w:rsid w:val="001A64B4"/>
    <w:rsid w:val="001B3328"/>
    <w:rsid w:val="001B4709"/>
    <w:rsid w:val="001E77B2"/>
    <w:rsid w:val="001F0DD8"/>
    <w:rsid w:val="001F69E2"/>
    <w:rsid w:val="0020532B"/>
    <w:rsid w:val="0020791F"/>
    <w:rsid w:val="00211393"/>
    <w:rsid w:val="0021210B"/>
    <w:rsid w:val="00216B8C"/>
    <w:rsid w:val="002175EB"/>
    <w:rsid w:val="00243902"/>
    <w:rsid w:val="00254745"/>
    <w:rsid w:val="002647BB"/>
    <w:rsid w:val="002818BA"/>
    <w:rsid w:val="002818C6"/>
    <w:rsid w:val="00297A8B"/>
    <w:rsid w:val="002A01F7"/>
    <w:rsid w:val="002A414E"/>
    <w:rsid w:val="002A5477"/>
    <w:rsid w:val="002B0ED3"/>
    <w:rsid w:val="002B1A64"/>
    <w:rsid w:val="002B4D78"/>
    <w:rsid w:val="002C0D61"/>
    <w:rsid w:val="002D73EC"/>
    <w:rsid w:val="002E79F0"/>
    <w:rsid w:val="002F224C"/>
    <w:rsid w:val="002F5C34"/>
    <w:rsid w:val="00302DAB"/>
    <w:rsid w:val="0031230D"/>
    <w:rsid w:val="003205F8"/>
    <w:rsid w:val="00326098"/>
    <w:rsid w:val="00340F6F"/>
    <w:rsid w:val="00345291"/>
    <w:rsid w:val="00347500"/>
    <w:rsid w:val="003542E5"/>
    <w:rsid w:val="003709DF"/>
    <w:rsid w:val="0037328B"/>
    <w:rsid w:val="00374F32"/>
    <w:rsid w:val="0038015E"/>
    <w:rsid w:val="00386EF7"/>
    <w:rsid w:val="003A46E6"/>
    <w:rsid w:val="003A55F3"/>
    <w:rsid w:val="003B0C48"/>
    <w:rsid w:val="003C48D6"/>
    <w:rsid w:val="003C5283"/>
    <w:rsid w:val="003C6A04"/>
    <w:rsid w:val="003D2E79"/>
    <w:rsid w:val="003F0119"/>
    <w:rsid w:val="003F23CA"/>
    <w:rsid w:val="004059E7"/>
    <w:rsid w:val="00406742"/>
    <w:rsid w:val="00411B64"/>
    <w:rsid w:val="00454979"/>
    <w:rsid w:val="00456BD5"/>
    <w:rsid w:val="00456C5F"/>
    <w:rsid w:val="00465C07"/>
    <w:rsid w:val="00480C90"/>
    <w:rsid w:val="00485F9B"/>
    <w:rsid w:val="00492527"/>
    <w:rsid w:val="004A1DFE"/>
    <w:rsid w:val="004A41A5"/>
    <w:rsid w:val="004C573D"/>
    <w:rsid w:val="004C765F"/>
    <w:rsid w:val="004D331C"/>
    <w:rsid w:val="004D6CAF"/>
    <w:rsid w:val="004D7378"/>
    <w:rsid w:val="004F325B"/>
    <w:rsid w:val="004F4E9F"/>
    <w:rsid w:val="00501D68"/>
    <w:rsid w:val="00506BA8"/>
    <w:rsid w:val="00526963"/>
    <w:rsid w:val="005269B3"/>
    <w:rsid w:val="00527E30"/>
    <w:rsid w:val="00535C96"/>
    <w:rsid w:val="00536C4A"/>
    <w:rsid w:val="00541C70"/>
    <w:rsid w:val="00543660"/>
    <w:rsid w:val="005503E0"/>
    <w:rsid w:val="0055409F"/>
    <w:rsid w:val="005575F1"/>
    <w:rsid w:val="00571B87"/>
    <w:rsid w:val="00582E54"/>
    <w:rsid w:val="00587073"/>
    <w:rsid w:val="00596C26"/>
    <w:rsid w:val="005A65EB"/>
    <w:rsid w:val="005A6B06"/>
    <w:rsid w:val="005C77B2"/>
    <w:rsid w:val="005E24C3"/>
    <w:rsid w:val="005E5BAB"/>
    <w:rsid w:val="0060332D"/>
    <w:rsid w:val="00606298"/>
    <w:rsid w:val="00616E5E"/>
    <w:rsid w:val="00622F31"/>
    <w:rsid w:val="00623FDD"/>
    <w:rsid w:val="00625212"/>
    <w:rsid w:val="006322D4"/>
    <w:rsid w:val="006552A3"/>
    <w:rsid w:val="00655C05"/>
    <w:rsid w:val="00663B07"/>
    <w:rsid w:val="0067344B"/>
    <w:rsid w:val="00682F7E"/>
    <w:rsid w:val="00684396"/>
    <w:rsid w:val="00690CE5"/>
    <w:rsid w:val="0069158B"/>
    <w:rsid w:val="00691E06"/>
    <w:rsid w:val="00694F20"/>
    <w:rsid w:val="0069675F"/>
    <w:rsid w:val="00697729"/>
    <w:rsid w:val="00697A07"/>
    <w:rsid w:val="006A4E0C"/>
    <w:rsid w:val="006A5594"/>
    <w:rsid w:val="006A6814"/>
    <w:rsid w:val="006B731E"/>
    <w:rsid w:val="006C1DBE"/>
    <w:rsid w:val="006C253B"/>
    <w:rsid w:val="006D4A77"/>
    <w:rsid w:val="006D7577"/>
    <w:rsid w:val="006E6013"/>
    <w:rsid w:val="006F08D4"/>
    <w:rsid w:val="006F0C65"/>
    <w:rsid w:val="006F3F91"/>
    <w:rsid w:val="00710604"/>
    <w:rsid w:val="00711A5F"/>
    <w:rsid w:val="007133F0"/>
    <w:rsid w:val="00713FDF"/>
    <w:rsid w:val="00723749"/>
    <w:rsid w:val="00724088"/>
    <w:rsid w:val="00732A33"/>
    <w:rsid w:val="00741D99"/>
    <w:rsid w:val="00745D15"/>
    <w:rsid w:val="00745EB7"/>
    <w:rsid w:val="00747CA2"/>
    <w:rsid w:val="00752E07"/>
    <w:rsid w:val="007576B4"/>
    <w:rsid w:val="007578EA"/>
    <w:rsid w:val="00757D56"/>
    <w:rsid w:val="00763ED9"/>
    <w:rsid w:val="007662C5"/>
    <w:rsid w:val="00770B5E"/>
    <w:rsid w:val="00773CF7"/>
    <w:rsid w:val="00774B88"/>
    <w:rsid w:val="00780F11"/>
    <w:rsid w:val="007A14ED"/>
    <w:rsid w:val="007A45D2"/>
    <w:rsid w:val="007A6CED"/>
    <w:rsid w:val="007B4234"/>
    <w:rsid w:val="007C59C7"/>
    <w:rsid w:val="007D2619"/>
    <w:rsid w:val="007F4D73"/>
    <w:rsid w:val="0080494E"/>
    <w:rsid w:val="00817754"/>
    <w:rsid w:val="00833E16"/>
    <w:rsid w:val="00835309"/>
    <w:rsid w:val="00837C25"/>
    <w:rsid w:val="00841EC4"/>
    <w:rsid w:val="00854914"/>
    <w:rsid w:val="00854F97"/>
    <w:rsid w:val="00855F30"/>
    <w:rsid w:val="00860B58"/>
    <w:rsid w:val="00860CD4"/>
    <w:rsid w:val="00863729"/>
    <w:rsid w:val="00864488"/>
    <w:rsid w:val="00865B9E"/>
    <w:rsid w:val="00866C59"/>
    <w:rsid w:val="0087515D"/>
    <w:rsid w:val="00876E8C"/>
    <w:rsid w:val="00877AAA"/>
    <w:rsid w:val="00880938"/>
    <w:rsid w:val="00881DA5"/>
    <w:rsid w:val="00883E76"/>
    <w:rsid w:val="008A0CAD"/>
    <w:rsid w:val="008A0D66"/>
    <w:rsid w:val="008A3C51"/>
    <w:rsid w:val="008A4089"/>
    <w:rsid w:val="008B6A3D"/>
    <w:rsid w:val="008C4358"/>
    <w:rsid w:val="008C48FC"/>
    <w:rsid w:val="008C51F6"/>
    <w:rsid w:val="008D7486"/>
    <w:rsid w:val="008E1063"/>
    <w:rsid w:val="00900F07"/>
    <w:rsid w:val="009017F0"/>
    <w:rsid w:val="00904000"/>
    <w:rsid w:val="009113F0"/>
    <w:rsid w:val="009260B5"/>
    <w:rsid w:val="00932821"/>
    <w:rsid w:val="00933A7B"/>
    <w:rsid w:val="00936566"/>
    <w:rsid w:val="009368E3"/>
    <w:rsid w:val="00953FB2"/>
    <w:rsid w:val="009564BD"/>
    <w:rsid w:val="00957BD3"/>
    <w:rsid w:val="00960462"/>
    <w:rsid w:val="009618B5"/>
    <w:rsid w:val="00962160"/>
    <w:rsid w:val="009621FC"/>
    <w:rsid w:val="009727E2"/>
    <w:rsid w:val="00980FE2"/>
    <w:rsid w:val="0098349A"/>
    <w:rsid w:val="00993A1B"/>
    <w:rsid w:val="009A1331"/>
    <w:rsid w:val="009A1DFA"/>
    <w:rsid w:val="009A1F9F"/>
    <w:rsid w:val="009A7134"/>
    <w:rsid w:val="009B0DA1"/>
    <w:rsid w:val="009B636A"/>
    <w:rsid w:val="009C4BA6"/>
    <w:rsid w:val="009C62F1"/>
    <w:rsid w:val="009C641B"/>
    <w:rsid w:val="009D1CAB"/>
    <w:rsid w:val="009D2FB2"/>
    <w:rsid w:val="009D5E29"/>
    <w:rsid w:val="009E35D7"/>
    <w:rsid w:val="009E4099"/>
    <w:rsid w:val="009E7F9F"/>
    <w:rsid w:val="009F3F0B"/>
    <w:rsid w:val="009F4091"/>
    <w:rsid w:val="009F5CFE"/>
    <w:rsid w:val="00A16785"/>
    <w:rsid w:val="00A22617"/>
    <w:rsid w:val="00A25FE8"/>
    <w:rsid w:val="00A30899"/>
    <w:rsid w:val="00A32741"/>
    <w:rsid w:val="00A3401D"/>
    <w:rsid w:val="00A35CEA"/>
    <w:rsid w:val="00A43FA4"/>
    <w:rsid w:val="00A571DC"/>
    <w:rsid w:val="00A575F6"/>
    <w:rsid w:val="00A57E88"/>
    <w:rsid w:val="00A60059"/>
    <w:rsid w:val="00A6072C"/>
    <w:rsid w:val="00A7048D"/>
    <w:rsid w:val="00A7258A"/>
    <w:rsid w:val="00AC0685"/>
    <w:rsid w:val="00AC1E34"/>
    <w:rsid w:val="00AC6D8E"/>
    <w:rsid w:val="00AD648D"/>
    <w:rsid w:val="00AE17AB"/>
    <w:rsid w:val="00AF0FE1"/>
    <w:rsid w:val="00AF1707"/>
    <w:rsid w:val="00AF6CF2"/>
    <w:rsid w:val="00B063A3"/>
    <w:rsid w:val="00B07A95"/>
    <w:rsid w:val="00B13E93"/>
    <w:rsid w:val="00B14EAA"/>
    <w:rsid w:val="00B153A5"/>
    <w:rsid w:val="00B17F70"/>
    <w:rsid w:val="00B23026"/>
    <w:rsid w:val="00B269F1"/>
    <w:rsid w:val="00B2770C"/>
    <w:rsid w:val="00B32AC2"/>
    <w:rsid w:val="00B550A4"/>
    <w:rsid w:val="00B61FCB"/>
    <w:rsid w:val="00B62339"/>
    <w:rsid w:val="00B6306C"/>
    <w:rsid w:val="00B70B66"/>
    <w:rsid w:val="00B72CA6"/>
    <w:rsid w:val="00B76AE1"/>
    <w:rsid w:val="00B9385E"/>
    <w:rsid w:val="00B95DD8"/>
    <w:rsid w:val="00B95F2F"/>
    <w:rsid w:val="00B97B7C"/>
    <w:rsid w:val="00BA6E03"/>
    <w:rsid w:val="00BB2A90"/>
    <w:rsid w:val="00BC12DA"/>
    <w:rsid w:val="00BD6075"/>
    <w:rsid w:val="00BE1BF9"/>
    <w:rsid w:val="00BE33C3"/>
    <w:rsid w:val="00BE4AC1"/>
    <w:rsid w:val="00C17F10"/>
    <w:rsid w:val="00C2079F"/>
    <w:rsid w:val="00C460D0"/>
    <w:rsid w:val="00C4754B"/>
    <w:rsid w:val="00C576F8"/>
    <w:rsid w:val="00C74F11"/>
    <w:rsid w:val="00C805FB"/>
    <w:rsid w:val="00C92749"/>
    <w:rsid w:val="00C94685"/>
    <w:rsid w:val="00CA1695"/>
    <w:rsid w:val="00CA28DB"/>
    <w:rsid w:val="00CD75F4"/>
    <w:rsid w:val="00CE7FCF"/>
    <w:rsid w:val="00CF1033"/>
    <w:rsid w:val="00CF7C0B"/>
    <w:rsid w:val="00D0155B"/>
    <w:rsid w:val="00D1227A"/>
    <w:rsid w:val="00D13504"/>
    <w:rsid w:val="00D156E6"/>
    <w:rsid w:val="00D17302"/>
    <w:rsid w:val="00D24CE8"/>
    <w:rsid w:val="00D5065E"/>
    <w:rsid w:val="00D7142C"/>
    <w:rsid w:val="00D80C52"/>
    <w:rsid w:val="00D8233B"/>
    <w:rsid w:val="00D8265F"/>
    <w:rsid w:val="00D93893"/>
    <w:rsid w:val="00D947B1"/>
    <w:rsid w:val="00D94A46"/>
    <w:rsid w:val="00DA359D"/>
    <w:rsid w:val="00DA414E"/>
    <w:rsid w:val="00DA55B5"/>
    <w:rsid w:val="00DA6B39"/>
    <w:rsid w:val="00DA6F6D"/>
    <w:rsid w:val="00DB3C80"/>
    <w:rsid w:val="00DC26A0"/>
    <w:rsid w:val="00DD0BC2"/>
    <w:rsid w:val="00DD7537"/>
    <w:rsid w:val="00DE2570"/>
    <w:rsid w:val="00DE5988"/>
    <w:rsid w:val="00DE6DDD"/>
    <w:rsid w:val="00DF6B93"/>
    <w:rsid w:val="00DF7C75"/>
    <w:rsid w:val="00E26C5B"/>
    <w:rsid w:val="00E2730A"/>
    <w:rsid w:val="00E27B08"/>
    <w:rsid w:val="00E326B7"/>
    <w:rsid w:val="00E36CDB"/>
    <w:rsid w:val="00E4483D"/>
    <w:rsid w:val="00E5715B"/>
    <w:rsid w:val="00E616E4"/>
    <w:rsid w:val="00E62F28"/>
    <w:rsid w:val="00E65B17"/>
    <w:rsid w:val="00E711D4"/>
    <w:rsid w:val="00E72646"/>
    <w:rsid w:val="00E729DE"/>
    <w:rsid w:val="00E8667C"/>
    <w:rsid w:val="00E93ED5"/>
    <w:rsid w:val="00E97902"/>
    <w:rsid w:val="00EA78FF"/>
    <w:rsid w:val="00EB0D21"/>
    <w:rsid w:val="00EB3821"/>
    <w:rsid w:val="00EB6A70"/>
    <w:rsid w:val="00EC1859"/>
    <w:rsid w:val="00ED1658"/>
    <w:rsid w:val="00ED23C4"/>
    <w:rsid w:val="00ED30D9"/>
    <w:rsid w:val="00ED74E4"/>
    <w:rsid w:val="00EE1691"/>
    <w:rsid w:val="00EE3D5B"/>
    <w:rsid w:val="00EE514F"/>
    <w:rsid w:val="00EF31A6"/>
    <w:rsid w:val="00EF34D8"/>
    <w:rsid w:val="00F03A6A"/>
    <w:rsid w:val="00F07631"/>
    <w:rsid w:val="00F07D86"/>
    <w:rsid w:val="00F13FB7"/>
    <w:rsid w:val="00F151EC"/>
    <w:rsid w:val="00F173B8"/>
    <w:rsid w:val="00F255B8"/>
    <w:rsid w:val="00F26899"/>
    <w:rsid w:val="00F315C7"/>
    <w:rsid w:val="00F31B55"/>
    <w:rsid w:val="00F34E97"/>
    <w:rsid w:val="00F42E4B"/>
    <w:rsid w:val="00F576BB"/>
    <w:rsid w:val="00F65E80"/>
    <w:rsid w:val="00F665DD"/>
    <w:rsid w:val="00F70330"/>
    <w:rsid w:val="00F74449"/>
    <w:rsid w:val="00F74692"/>
    <w:rsid w:val="00F90193"/>
    <w:rsid w:val="00F90299"/>
    <w:rsid w:val="00F93CF1"/>
    <w:rsid w:val="00F971F0"/>
    <w:rsid w:val="00F97FD1"/>
    <w:rsid w:val="00FA1384"/>
    <w:rsid w:val="00FA21E0"/>
    <w:rsid w:val="00FA2A2D"/>
    <w:rsid w:val="00FA36DA"/>
    <w:rsid w:val="00FA4311"/>
    <w:rsid w:val="00FA7213"/>
    <w:rsid w:val="00FB1AF6"/>
    <w:rsid w:val="00FF56B2"/>
    <w:rsid w:val="00FF5C0F"/>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9BF-BF7E-48FC-B0BF-6D45D8D1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47B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ppar">
    <w:name w:val="p_par"/>
    <w:basedOn w:val="DefaultParagraphFont"/>
    <w:rsid w:val="00D947B1"/>
  </w:style>
  <w:style w:type="character" w:customStyle="1" w:styleId="part">
    <w:name w:val="p_art"/>
    <w:basedOn w:val="DefaultParagraphFont"/>
    <w:rsid w:val="00D947B1"/>
  </w:style>
  <w:style w:type="character" w:customStyle="1" w:styleId="panxttl">
    <w:name w:val="p_anx_ttl"/>
    <w:basedOn w:val="DefaultParagraphFont"/>
    <w:rsid w:val="00D947B1"/>
  </w:style>
  <w:style w:type="character" w:customStyle="1" w:styleId="panxbdy">
    <w:name w:val="p_anx_bdy"/>
    <w:basedOn w:val="DefaultParagraphFont"/>
    <w:rsid w:val="00D947B1"/>
  </w:style>
  <w:style w:type="character" w:customStyle="1" w:styleId="plinttl">
    <w:name w:val="p_lin_ttl"/>
    <w:basedOn w:val="DefaultParagraphFont"/>
    <w:rsid w:val="00D947B1"/>
  </w:style>
  <w:style w:type="character" w:customStyle="1" w:styleId="plinbdy">
    <w:name w:val="p_lin_bdy"/>
    <w:basedOn w:val="DefaultParagraphFont"/>
    <w:rsid w:val="00D947B1"/>
  </w:style>
  <w:style w:type="character" w:customStyle="1" w:styleId="saln">
    <w:name w:val="s_aln"/>
    <w:basedOn w:val="DefaultParagraphFont"/>
    <w:rsid w:val="00243902"/>
  </w:style>
  <w:style w:type="character" w:customStyle="1" w:styleId="salnttl">
    <w:name w:val="s_aln_ttl"/>
    <w:basedOn w:val="DefaultParagraphFont"/>
    <w:rsid w:val="00243902"/>
  </w:style>
  <w:style w:type="character" w:customStyle="1" w:styleId="salnbdy">
    <w:name w:val="s_aln_bdy"/>
    <w:basedOn w:val="DefaultParagraphFont"/>
    <w:rsid w:val="00243902"/>
  </w:style>
  <w:style w:type="character" w:customStyle="1" w:styleId="slit">
    <w:name w:val="s_lit"/>
    <w:basedOn w:val="DefaultParagraphFont"/>
    <w:rsid w:val="00243902"/>
  </w:style>
  <w:style w:type="character" w:customStyle="1" w:styleId="slitttl">
    <w:name w:val="s_lit_ttl"/>
    <w:basedOn w:val="DefaultParagraphFont"/>
    <w:rsid w:val="00243902"/>
  </w:style>
  <w:style w:type="character" w:customStyle="1" w:styleId="slitbdy">
    <w:name w:val="s_lit_bdy"/>
    <w:basedOn w:val="DefaultParagraphFont"/>
    <w:rsid w:val="00243902"/>
  </w:style>
  <w:style w:type="character" w:styleId="Hyperlink">
    <w:name w:val="Hyperlink"/>
    <w:basedOn w:val="DefaultParagraphFont"/>
    <w:uiPriority w:val="99"/>
    <w:semiHidden/>
    <w:unhideWhenUsed/>
    <w:rsid w:val="00243902"/>
    <w:rPr>
      <w:color w:val="0000FF"/>
      <w:u w:val="single"/>
    </w:rPr>
  </w:style>
  <w:style w:type="character" w:customStyle="1" w:styleId="spar">
    <w:name w:val="s_par"/>
    <w:basedOn w:val="DefaultParagraphFont"/>
    <w:rsid w:val="00243902"/>
  </w:style>
  <w:style w:type="character" w:customStyle="1" w:styleId="slgi">
    <w:name w:val="s_lgi"/>
    <w:basedOn w:val="DefaultParagraphFont"/>
    <w:rsid w:val="00076FF1"/>
  </w:style>
  <w:style w:type="character" w:customStyle="1" w:styleId="sartttl">
    <w:name w:val="s_art_ttl"/>
    <w:basedOn w:val="DefaultParagraphFont"/>
    <w:rsid w:val="00071CD2"/>
  </w:style>
  <w:style w:type="paragraph" w:styleId="PlainText">
    <w:name w:val="Plain Text"/>
    <w:basedOn w:val="Normal"/>
    <w:link w:val="PlainTextChar"/>
    <w:rsid w:val="007A14ED"/>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7A14ED"/>
    <w:rPr>
      <w:rFonts w:ascii="Courier New" w:eastAsia="Times New Roman" w:hAnsi="Courier New" w:cs="Courier New"/>
      <w:sz w:val="20"/>
      <w:szCs w:val="20"/>
      <w:lang w:val="en-GB"/>
    </w:rPr>
  </w:style>
  <w:style w:type="paragraph" w:styleId="BodyTextIndent2">
    <w:name w:val="Body Text Indent 2"/>
    <w:basedOn w:val="Normal"/>
    <w:link w:val="BodyTextIndent2Char"/>
    <w:rsid w:val="007A14E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14ED"/>
    <w:rPr>
      <w:rFonts w:ascii="Times New Roman" w:eastAsia="Times New Roman" w:hAnsi="Times New Roman" w:cs="Times New Roman"/>
      <w:sz w:val="24"/>
      <w:szCs w:val="24"/>
    </w:rPr>
  </w:style>
  <w:style w:type="paragraph" w:styleId="ListParagraph">
    <w:name w:val="List Paragraph"/>
    <w:basedOn w:val="Normal"/>
    <w:uiPriority w:val="34"/>
    <w:qFormat/>
    <w:rsid w:val="00A7258A"/>
    <w:pPr>
      <w:ind w:left="720"/>
      <w:contextualSpacing/>
    </w:pPr>
  </w:style>
  <w:style w:type="table" w:styleId="TableGrid">
    <w:name w:val="Table Grid"/>
    <w:basedOn w:val="TableNormal"/>
    <w:uiPriority w:val="39"/>
    <w:rsid w:val="00125E4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3">
    <w:name w:val="l5def3"/>
    <w:basedOn w:val="DefaultParagraphFont"/>
    <w:rsid w:val="00125E4E"/>
    <w:rPr>
      <w:rFonts w:ascii="Arial" w:hAnsi="Arial" w:cs="Arial" w:hint="default"/>
      <w:color w:val="000000"/>
      <w:sz w:val="26"/>
      <w:szCs w:val="26"/>
    </w:rPr>
  </w:style>
  <w:style w:type="paragraph" w:customStyle="1" w:styleId="CaracterCaracter1CharCharCaracterCaracter1">
    <w:name w:val="Caracter Caracter1 Char Char Caracter Caracter1"/>
    <w:basedOn w:val="Normal"/>
    <w:rsid w:val="00170C75"/>
    <w:pPr>
      <w:spacing w:line="240" w:lineRule="exact"/>
    </w:pPr>
    <w:rPr>
      <w:rFonts w:ascii="Tahoma" w:eastAsia="Times New Roman" w:hAnsi="Tahoma" w:cs="Times New Roman"/>
      <w:sz w:val="20"/>
      <w:szCs w:val="20"/>
      <w:lang w:val="ro-RO"/>
    </w:rPr>
  </w:style>
  <w:style w:type="paragraph" w:customStyle="1" w:styleId="CaracterCaracterCharCharChar">
    <w:name w:val="Caracter Caracter Char Char Char"/>
    <w:basedOn w:val="Normal"/>
    <w:rsid w:val="00060860"/>
    <w:pPr>
      <w:spacing w:after="0" w:line="240" w:lineRule="auto"/>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F151EC"/>
  </w:style>
  <w:style w:type="character" w:customStyle="1" w:styleId="sttart">
    <w:name w:val="st_tart"/>
    <w:basedOn w:val="DefaultParagraphFont"/>
    <w:rsid w:val="00F151EC"/>
  </w:style>
  <w:style w:type="paragraph" w:styleId="BalloonText">
    <w:name w:val="Balloon Text"/>
    <w:basedOn w:val="Normal"/>
    <w:link w:val="BalloonTextChar"/>
    <w:uiPriority w:val="99"/>
    <w:semiHidden/>
    <w:unhideWhenUsed/>
    <w:rsid w:val="00F151E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151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4786">
      <w:bodyDiv w:val="1"/>
      <w:marLeft w:val="0"/>
      <w:marRight w:val="0"/>
      <w:marTop w:val="0"/>
      <w:marBottom w:val="0"/>
      <w:divBdr>
        <w:top w:val="none" w:sz="0" w:space="0" w:color="auto"/>
        <w:left w:val="none" w:sz="0" w:space="0" w:color="auto"/>
        <w:bottom w:val="none" w:sz="0" w:space="0" w:color="auto"/>
        <w:right w:val="none" w:sz="0" w:space="0" w:color="auto"/>
      </w:divBdr>
      <w:divsChild>
        <w:div w:id="1401488389">
          <w:marLeft w:val="0"/>
          <w:marRight w:val="0"/>
          <w:marTop w:val="0"/>
          <w:marBottom w:val="0"/>
          <w:divBdr>
            <w:top w:val="none" w:sz="0" w:space="0" w:color="auto"/>
            <w:left w:val="none" w:sz="0" w:space="0" w:color="auto"/>
            <w:bottom w:val="none" w:sz="0" w:space="0" w:color="auto"/>
            <w:right w:val="none" w:sz="0" w:space="0" w:color="auto"/>
          </w:divBdr>
          <w:divsChild>
            <w:div w:id="1836719729">
              <w:marLeft w:val="0"/>
              <w:marRight w:val="0"/>
              <w:marTop w:val="0"/>
              <w:marBottom w:val="0"/>
              <w:divBdr>
                <w:top w:val="none" w:sz="0" w:space="0" w:color="auto"/>
                <w:left w:val="none" w:sz="0" w:space="0" w:color="auto"/>
                <w:bottom w:val="none" w:sz="0" w:space="0" w:color="auto"/>
                <w:right w:val="none" w:sz="0" w:space="0" w:color="auto"/>
              </w:divBdr>
              <w:divsChild>
                <w:div w:id="1087263526">
                  <w:marLeft w:val="0"/>
                  <w:marRight w:val="0"/>
                  <w:marTop w:val="0"/>
                  <w:marBottom w:val="0"/>
                  <w:divBdr>
                    <w:top w:val="none" w:sz="0" w:space="0" w:color="auto"/>
                    <w:left w:val="none" w:sz="0" w:space="0" w:color="auto"/>
                    <w:bottom w:val="none" w:sz="0" w:space="0" w:color="auto"/>
                    <w:right w:val="none" w:sz="0" w:space="0" w:color="auto"/>
                  </w:divBdr>
                  <w:divsChild>
                    <w:div w:id="881479370">
                      <w:marLeft w:val="0"/>
                      <w:marRight w:val="0"/>
                      <w:marTop w:val="0"/>
                      <w:marBottom w:val="0"/>
                      <w:divBdr>
                        <w:top w:val="none" w:sz="0" w:space="0" w:color="auto"/>
                        <w:left w:val="none" w:sz="0" w:space="0" w:color="auto"/>
                        <w:bottom w:val="none" w:sz="0" w:space="0" w:color="auto"/>
                        <w:right w:val="none" w:sz="0" w:space="0" w:color="auto"/>
                      </w:divBdr>
                      <w:divsChild>
                        <w:div w:id="1607614266">
                          <w:marLeft w:val="-225"/>
                          <w:marRight w:val="-225"/>
                          <w:marTop w:val="0"/>
                          <w:marBottom w:val="0"/>
                          <w:divBdr>
                            <w:top w:val="none" w:sz="0" w:space="0" w:color="auto"/>
                            <w:left w:val="none" w:sz="0" w:space="0" w:color="auto"/>
                            <w:bottom w:val="none" w:sz="0" w:space="0" w:color="auto"/>
                            <w:right w:val="none" w:sz="0" w:space="0" w:color="auto"/>
                          </w:divBdr>
                          <w:divsChild>
                            <w:div w:id="1058286557">
                              <w:marLeft w:val="0"/>
                              <w:marRight w:val="0"/>
                              <w:marTop w:val="0"/>
                              <w:marBottom w:val="0"/>
                              <w:divBdr>
                                <w:top w:val="none" w:sz="0" w:space="0" w:color="auto"/>
                                <w:left w:val="none" w:sz="0" w:space="0" w:color="auto"/>
                                <w:bottom w:val="none" w:sz="0" w:space="0" w:color="auto"/>
                                <w:right w:val="none" w:sz="0" w:space="0" w:color="auto"/>
                              </w:divBdr>
                              <w:divsChild>
                                <w:div w:id="1102649013">
                                  <w:marLeft w:val="0"/>
                                  <w:marRight w:val="0"/>
                                  <w:marTop w:val="0"/>
                                  <w:marBottom w:val="0"/>
                                  <w:divBdr>
                                    <w:top w:val="single" w:sz="2" w:space="0" w:color="000000"/>
                                    <w:left w:val="single" w:sz="2" w:space="0" w:color="000000"/>
                                    <w:bottom w:val="single" w:sz="2" w:space="0" w:color="000000"/>
                                    <w:right w:val="single" w:sz="2" w:space="0" w:color="000000"/>
                                  </w:divBdr>
                                  <w:divsChild>
                                    <w:div w:id="88237305">
                                      <w:marLeft w:val="0"/>
                                      <w:marRight w:val="0"/>
                                      <w:marTop w:val="0"/>
                                      <w:marBottom w:val="0"/>
                                      <w:divBdr>
                                        <w:top w:val="none" w:sz="0" w:space="0" w:color="auto"/>
                                        <w:left w:val="none" w:sz="0" w:space="0" w:color="auto"/>
                                        <w:bottom w:val="none" w:sz="0" w:space="0" w:color="auto"/>
                                        <w:right w:val="none" w:sz="0" w:space="0" w:color="auto"/>
                                      </w:divBdr>
                                      <w:divsChild>
                                        <w:div w:id="129515741">
                                          <w:marLeft w:val="0"/>
                                          <w:marRight w:val="0"/>
                                          <w:marTop w:val="0"/>
                                          <w:marBottom w:val="0"/>
                                          <w:divBdr>
                                            <w:top w:val="none" w:sz="0" w:space="0" w:color="auto"/>
                                            <w:left w:val="none" w:sz="0" w:space="0" w:color="auto"/>
                                            <w:bottom w:val="none" w:sz="0" w:space="0" w:color="auto"/>
                                            <w:right w:val="none" w:sz="0" w:space="0" w:color="auto"/>
                                          </w:divBdr>
                                          <w:divsChild>
                                            <w:div w:id="19750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964744">
      <w:bodyDiv w:val="1"/>
      <w:marLeft w:val="0"/>
      <w:marRight w:val="0"/>
      <w:marTop w:val="0"/>
      <w:marBottom w:val="0"/>
      <w:divBdr>
        <w:top w:val="none" w:sz="0" w:space="0" w:color="auto"/>
        <w:left w:val="none" w:sz="0" w:space="0" w:color="auto"/>
        <w:bottom w:val="none" w:sz="0" w:space="0" w:color="auto"/>
        <w:right w:val="none" w:sz="0" w:space="0" w:color="auto"/>
      </w:divBdr>
    </w:div>
    <w:div w:id="1787046327">
      <w:bodyDiv w:val="1"/>
      <w:marLeft w:val="0"/>
      <w:marRight w:val="0"/>
      <w:marTop w:val="0"/>
      <w:marBottom w:val="0"/>
      <w:divBdr>
        <w:top w:val="none" w:sz="0" w:space="0" w:color="auto"/>
        <w:left w:val="none" w:sz="0" w:space="0" w:color="auto"/>
        <w:bottom w:val="none" w:sz="0" w:space="0" w:color="auto"/>
        <w:right w:val="none" w:sz="0" w:space="0" w:color="auto"/>
      </w:divBdr>
      <w:divsChild>
        <w:div w:id="162089579">
          <w:marLeft w:val="0"/>
          <w:marRight w:val="0"/>
          <w:marTop w:val="0"/>
          <w:marBottom w:val="0"/>
          <w:divBdr>
            <w:top w:val="none" w:sz="0" w:space="0" w:color="auto"/>
            <w:left w:val="none" w:sz="0" w:space="0" w:color="auto"/>
            <w:bottom w:val="none" w:sz="0" w:space="0" w:color="auto"/>
            <w:right w:val="none" w:sz="0" w:space="0" w:color="auto"/>
          </w:divBdr>
          <w:divsChild>
            <w:div w:id="1448620786">
              <w:marLeft w:val="0"/>
              <w:marRight w:val="0"/>
              <w:marTop w:val="0"/>
              <w:marBottom w:val="0"/>
              <w:divBdr>
                <w:top w:val="none" w:sz="0" w:space="0" w:color="auto"/>
                <w:left w:val="none" w:sz="0" w:space="0" w:color="auto"/>
                <w:bottom w:val="none" w:sz="0" w:space="0" w:color="auto"/>
                <w:right w:val="none" w:sz="0" w:space="0" w:color="auto"/>
              </w:divBdr>
              <w:divsChild>
                <w:div w:id="1950695891">
                  <w:marLeft w:val="0"/>
                  <w:marRight w:val="0"/>
                  <w:marTop w:val="0"/>
                  <w:marBottom w:val="0"/>
                  <w:divBdr>
                    <w:top w:val="none" w:sz="0" w:space="0" w:color="auto"/>
                    <w:left w:val="none" w:sz="0" w:space="0" w:color="auto"/>
                    <w:bottom w:val="none" w:sz="0" w:space="0" w:color="auto"/>
                    <w:right w:val="none" w:sz="0" w:space="0" w:color="auto"/>
                  </w:divBdr>
                  <w:divsChild>
                    <w:div w:id="1944148357">
                      <w:marLeft w:val="0"/>
                      <w:marRight w:val="0"/>
                      <w:marTop w:val="0"/>
                      <w:marBottom w:val="0"/>
                      <w:divBdr>
                        <w:top w:val="none" w:sz="0" w:space="0" w:color="auto"/>
                        <w:left w:val="none" w:sz="0" w:space="0" w:color="auto"/>
                        <w:bottom w:val="none" w:sz="0" w:space="0" w:color="auto"/>
                        <w:right w:val="none" w:sz="0" w:space="0" w:color="auto"/>
                      </w:divBdr>
                      <w:divsChild>
                        <w:div w:id="632948699">
                          <w:marLeft w:val="-225"/>
                          <w:marRight w:val="-225"/>
                          <w:marTop w:val="0"/>
                          <w:marBottom w:val="0"/>
                          <w:divBdr>
                            <w:top w:val="none" w:sz="0" w:space="0" w:color="auto"/>
                            <w:left w:val="none" w:sz="0" w:space="0" w:color="auto"/>
                            <w:bottom w:val="none" w:sz="0" w:space="0" w:color="auto"/>
                            <w:right w:val="none" w:sz="0" w:space="0" w:color="auto"/>
                          </w:divBdr>
                          <w:divsChild>
                            <w:div w:id="564412541">
                              <w:marLeft w:val="0"/>
                              <w:marRight w:val="0"/>
                              <w:marTop w:val="0"/>
                              <w:marBottom w:val="0"/>
                              <w:divBdr>
                                <w:top w:val="none" w:sz="0" w:space="0" w:color="auto"/>
                                <w:left w:val="none" w:sz="0" w:space="0" w:color="auto"/>
                                <w:bottom w:val="none" w:sz="0" w:space="0" w:color="auto"/>
                                <w:right w:val="none" w:sz="0" w:space="0" w:color="auto"/>
                              </w:divBdr>
                              <w:divsChild>
                                <w:div w:id="1959333773">
                                  <w:marLeft w:val="0"/>
                                  <w:marRight w:val="0"/>
                                  <w:marTop w:val="0"/>
                                  <w:marBottom w:val="0"/>
                                  <w:divBdr>
                                    <w:top w:val="single" w:sz="2" w:space="0" w:color="000000"/>
                                    <w:left w:val="single" w:sz="2" w:space="0" w:color="000000"/>
                                    <w:bottom w:val="single" w:sz="2" w:space="0" w:color="000000"/>
                                    <w:right w:val="single" w:sz="2" w:space="0" w:color="000000"/>
                                  </w:divBdr>
                                  <w:divsChild>
                                    <w:div w:id="1808625988">
                                      <w:marLeft w:val="0"/>
                                      <w:marRight w:val="0"/>
                                      <w:marTop w:val="0"/>
                                      <w:marBottom w:val="0"/>
                                      <w:divBdr>
                                        <w:top w:val="none" w:sz="0" w:space="0" w:color="auto"/>
                                        <w:left w:val="none" w:sz="0" w:space="0" w:color="auto"/>
                                        <w:bottom w:val="none" w:sz="0" w:space="0" w:color="auto"/>
                                        <w:right w:val="none" w:sz="0" w:space="0" w:color="auto"/>
                                      </w:divBdr>
                                      <w:divsChild>
                                        <w:div w:id="1460807492">
                                          <w:marLeft w:val="0"/>
                                          <w:marRight w:val="0"/>
                                          <w:marTop w:val="0"/>
                                          <w:marBottom w:val="0"/>
                                          <w:divBdr>
                                            <w:top w:val="none" w:sz="0" w:space="0" w:color="auto"/>
                                            <w:left w:val="none" w:sz="0" w:space="0" w:color="auto"/>
                                            <w:bottom w:val="none" w:sz="0" w:space="0" w:color="auto"/>
                                            <w:right w:val="none" w:sz="0" w:space="0" w:color="auto"/>
                                          </w:divBdr>
                                          <w:divsChild>
                                            <w:div w:id="426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1234" TargetMode="External"/><Relationship Id="rId13" Type="http://schemas.openxmlformats.org/officeDocument/2006/relationships/hyperlink" Target="http://legislatie.just.ro/Public/DetaliiDocumentAfis/90768" TargetMode="External"/><Relationship Id="rId18" Type="http://schemas.openxmlformats.org/officeDocument/2006/relationships/hyperlink" Target="https://ro.wikipedia.org/wiki/Regnul_Animalia" TargetMode="External"/><Relationship Id="rId26" Type="http://schemas.openxmlformats.org/officeDocument/2006/relationships/hyperlink" Target="https://ro.wikipedia.org/wiki/Aven" TargetMode="External"/><Relationship Id="rId3" Type="http://schemas.openxmlformats.org/officeDocument/2006/relationships/styles" Target="styles.xml"/><Relationship Id="rId21" Type="http://schemas.openxmlformats.org/officeDocument/2006/relationships/hyperlink" Target="https://ro.wikipedia.org/wiki/Fauna" TargetMode="External"/><Relationship Id="rId34" Type="http://schemas.openxmlformats.org/officeDocument/2006/relationships/hyperlink" Target="http://legislatie.just.ro/Public/DetaliiDocumentAfis/171302" TargetMode="External"/><Relationship Id="rId7" Type="http://schemas.openxmlformats.org/officeDocument/2006/relationships/hyperlink" Target="http://legislatie.just.ro/Public/DetaliiDocumentAfis/181234" TargetMode="External"/><Relationship Id="rId12" Type="http://schemas.openxmlformats.org/officeDocument/2006/relationships/hyperlink" Target="http://legislatie.just.ro/Public/DetaliiDocumentAfis/90768" TargetMode="External"/><Relationship Id="rId17" Type="http://schemas.openxmlformats.org/officeDocument/2006/relationships/hyperlink" Target="https://ro.wikipedia.org/wiki/Plant%C4%83" TargetMode="External"/><Relationship Id="rId25" Type="http://schemas.openxmlformats.org/officeDocument/2006/relationships/hyperlink" Target="https://ro.wikipedia.org/wiki/Pe%C8%99ter%C4%83" TargetMode="External"/><Relationship Id="rId33" Type="http://schemas.openxmlformats.org/officeDocument/2006/relationships/hyperlink" Target="http://legislatie.just.ro/Public/DetaliiDocumentAfis/1910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wikipedia.org/wiki/Peisaj" TargetMode="External"/><Relationship Id="rId20" Type="http://schemas.openxmlformats.org/officeDocument/2006/relationships/hyperlink" Target="https://ro.wikipedia.org/wiki/Flora" TargetMode="External"/><Relationship Id="rId29" Type="http://schemas.openxmlformats.org/officeDocument/2006/relationships/hyperlink" Target="https://ro.wikipedia.org/wiki/Fosil%C4%8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islatie.just.ro/Public/DetaliiDocumentAfis/90768" TargetMode="External"/><Relationship Id="rId24" Type="http://schemas.openxmlformats.org/officeDocument/2006/relationships/hyperlink" Target="https://ro.wikipedia.org/wiki/Cascad%C4%83" TargetMode="External"/><Relationship Id="rId32" Type="http://schemas.openxmlformats.org/officeDocument/2006/relationships/hyperlink" Target="http://legislatie.just.ro/Public/DetaliiDocumentAfis/19105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wikipedia.org/wiki/%C8%98tiin%C8%9B%C4%83" TargetMode="External"/><Relationship Id="rId23" Type="http://schemas.openxmlformats.org/officeDocument/2006/relationships/hyperlink" Target="https://ro.wikipedia.org/wiki/Chei" TargetMode="External"/><Relationship Id="rId28" Type="http://schemas.openxmlformats.org/officeDocument/2006/relationships/hyperlink" Target="https://ro.wikipedia.org/wiki/R%C3%A2u" TargetMode="External"/><Relationship Id="rId36" Type="http://schemas.openxmlformats.org/officeDocument/2006/relationships/hyperlink" Target="http://legislatie.just.ro/Public/DetaliiDocumentAfis/187262" TargetMode="External"/><Relationship Id="rId10" Type="http://schemas.openxmlformats.org/officeDocument/2006/relationships/hyperlink" Target="http://legislatie.just.ro/Public/DetaliiDocumentAfis/181234" TargetMode="External"/><Relationship Id="rId19" Type="http://schemas.openxmlformats.org/officeDocument/2006/relationships/hyperlink" Target="https://ro.wikipedia.org/wiki/Arbore" TargetMode="External"/><Relationship Id="rId31" Type="http://schemas.openxmlformats.org/officeDocument/2006/relationships/hyperlink" Target="http://legislatie.just.ro/Public/DetaliiDocumentAfis/191054" TargetMode="External"/><Relationship Id="rId4" Type="http://schemas.openxmlformats.org/officeDocument/2006/relationships/settings" Target="settings.xml"/><Relationship Id="rId9" Type="http://schemas.openxmlformats.org/officeDocument/2006/relationships/hyperlink" Target="http://legislatie.just.ro/Public/DetaliiDocumentAfis/194150" TargetMode="External"/><Relationship Id="rId14" Type="http://schemas.openxmlformats.org/officeDocument/2006/relationships/hyperlink" Target="https://ro.wikipedia.org/wiki/Ecologie" TargetMode="External"/><Relationship Id="rId22" Type="http://schemas.openxmlformats.org/officeDocument/2006/relationships/hyperlink" Target="https://ro.wikipedia.org/wiki/Geologie" TargetMode="External"/><Relationship Id="rId27" Type="http://schemas.openxmlformats.org/officeDocument/2006/relationships/hyperlink" Target="https://ro.wikipedia.org/wiki/St%C3%A2nc%C4%83" TargetMode="External"/><Relationship Id="rId30" Type="http://schemas.openxmlformats.org/officeDocument/2006/relationships/hyperlink" Target="http://legislatie.just.ro/Public/DetaliiDocumentAfis/191054" TargetMode="External"/><Relationship Id="rId35" Type="http://schemas.openxmlformats.org/officeDocument/2006/relationships/hyperlink" Target="http://legislatie.just.ro/Public/DetaliiDocumentAfis/17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B966-327D-4FF2-BCD3-F213CFB7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28</Pages>
  <Words>13430</Words>
  <Characters>76551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62</cp:revision>
  <dcterms:created xsi:type="dcterms:W3CDTF">2018-05-30T09:35:00Z</dcterms:created>
  <dcterms:modified xsi:type="dcterms:W3CDTF">2018-06-05T07:51:00Z</dcterms:modified>
</cp:coreProperties>
</file>