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6D7" w:rsidRPr="00F10869" w:rsidRDefault="00D306D7" w:rsidP="00D306D7">
      <w:pPr>
        <w:widowControl w:val="0"/>
        <w:shd w:val="clear" w:color="auto" w:fill="FFFFFF"/>
        <w:autoSpaceDE w:val="0"/>
        <w:autoSpaceDN w:val="0"/>
        <w:adjustRightInd w:val="0"/>
        <w:spacing w:after="0" w:line="240" w:lineRule="auto"/>
        <w:ind w:left="567"/>
        <w:jc w:val="center"/>
        <w:rPr>
          <w:b/>
          <w:color w:val="000000" w:themeColor="text1"/>
          <w:szCs w:val="24"/>
        </w:rPr>
      </w:pPr>
      <w:r w:rsidRPr="00F10869">
        <w:rPr>
          <w:b/>
          <w:color w:val="000000" w:themeColor="text1"/>
          <w:szCs w:val="24"/>
        </w:rPr>
        <w:t>MINISTERUL APELOR ȘI PĂDURILOR</w:t>
      </w:r>
    </w:p>
    <w:p w:rsidR="00D306D7" w:rsidRPr="00F10869" w:rsidRDefault="00D306D7" w:rsidP="00D306D7">
      <w:pPr>
        <w:widowControl w:val="0"/>
        <w:shd w:val="clear" w:color="auto" w:fill="FFFFFF"/>
        <w:autoSpaceDE w:val="0"/>
        <w:autoSpaceDN w:val="0"/>
        <w:adjustRightInd w:val="0"/>
        <w:spacing w:after="0" w:line="240" w:lineRule="auto"/>
        <w:ind w:left="567"/>
        <w:jc w:val="center"/>
        <w:rPr>
          <w:b/>
          <w:color w:val="000000" w:themeColor="text1"/>
          <w:szCs w:val="24"/>
        </w:rPr>
      </w:pPr>
    </w:p>
    <w:p w:rsidR="00D306D7" w:rsidRPr="00F10869" w:rsidRDefault="00D306D7" w:rsidP="00D306D7">
      <w:pPr>
        <w:tabs>
          <w:tab w:val="center" w:pos="4536"/>
          <w:tab w:val="right" w:pos="9072"/>
        </w:tabs>
        <w:suppressAutoHyphens/>
        <w:spacing w:after="0" w:line="240" w:lineRule="auto"/>
        <w:ind w:left="567"/>
        <w:jc w:val="center"/>
        <w:rPr>
          <w:noProof/>
          <w:color w:val="000000" w:themeColor="text1"/>
          <w:szCs w:val="24"/>
        </w:rPr>
      </w:pPr>
      <w:r w:rsidRPr="00F10869">
        <w:rPr>
          <w:noProof/>
          <w:color w:val="000000" w:themeColor="text1"/>
          <w:szCs w:val="24"/>
          <w:lang w:val="en-US"/>
        </w:rPr>
        <w:drawing>
          <wp:inline distT="0" distB="0" distL="0" distR="0">
            <wp:extent cx="752475" cy="876300"/>
            <wp:effectExtent l="0" t="0" r="9525" b="0"/>
            <wp:docPr id="1" name="Picture 1" descr="Stema Romaniei v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ver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p w:rsidR="00D306D7" w:rsidRPr="00F10869" w:rsidRDefault="00D306D7" w:rsidP="00D306D7">
      <w:pPr>
        <w:tabs>
          <w:tab w:val="center" w:pos="4536"/>
          <w:tab w:val="right" w:pos="9072"/>
        </w:tabs>
        <w:suppressAutoHyphens/>
        <w:spacing w:after="0" w:line="240" w:lineRule="auto"/>
        <w:ind w:left="567"/>
        <w:jc w:val="center"/>
        <w:rPr>
          <w:noProof/>
          <w:color w:val="000000" w:themeColor="text1"/>
          <w:szCs w:val="24"/>
        </w:rPr>
      </w:pPr>
    </w:p>
    <w:p w:rsidR="00D306D7" w:rsidRPr="00F10869" w:rsidRDefault="00D306D7" w:rsidP="00D306D7">
      <w:pPr>
        <w:widowControl w:val="0"/>
        <w:shd w:val="clear" w:color="auto" w:fill="FFFFFF"/>
        <w:autoSpaceDE w:val="0"/>
        <w:autoSpaceDN w:val="0"/>
        <w:adjustRightInd w:val="0"/>
        <w:spacing w:after="0" w:line="240" w:lineRule="auto"/>
        <w:ind w:left="567"/>
        <w:jc w:val="center"/>
        <w:rPr>
          <w:b/>
          <w:color w:val="000000" w:themeColor="text1"/>
          <w:szCs w:val="24"/>
        </w:rPr>
      </w:pPr>
      <w:r w:rsidRPr="00F10869">
        <w:rPr>
          <w:b/>
          <w:color w:val="000000" w:themeColor="text1"/>
          <w:spacing w:val="69"/>
          <w:szCs w:val="24"/>
        </w:rPr>
        <w:t>ORDIN</w:t>
      </w:r>
      <w:r w:rsidRPr="00F10869">
        <w:rPr>
          <w:b/>
          <w:color w:val="000000" w:themeColor="text1"/>
          <w:szCs w:val="24"/>
        </w:rPr>
        <w:t xml:space="preserve">   </w:t>
      </w:r>
    </w:p>
    <w:p w:rsidR="00D306D7" w:rsidRPr="00F10869" w:rsidRDefault="00D306D7" w:rsidP="00D306D7">
      <w:pPr>
        <w:widowControl w:val="0"/>
        <w:shd w:val="clear" w:color="auto" w:fill="FFFFFF"/>
        <w:autoSpaceDE w:val="0"/>
        <w:autoSpaceDN w:val="0"/>
        <w:adjustRightInd w:val="0"/>
        <w:spacing w:after="0" w:line="240" w:lineRule="auto"/>
        <w:ind w:left="567"/>
        <w:jc w:val="center"/>
        <w:rPr>
          <w:b/>
          <w:color w:val="000000" w:themeColor="text1"/>
          <w:spacing w:val="-3"/>
          <w:szCs w:val="24"/>
        </w:rPr>
      </w:pPr>
      <w:r w:rsidRPr="00F10869">
        <w:rPr>
          <w:b/>
          <w:color w:val="000000" w:themeColor="text1"/>
          <w:spacing w:val="-3"/>
          <w:szCs w:val="24"/>
        </w:rPr>
        <w:t>Nr. _______din _______   2018</w:t>
      </w:r>
    </w:p>
    <w:p w:rsidR="00D306D7" w:rsidRPr="00F10869" w:rsidRDefault="00D306D7" w:rsidP="00D306D7">
      <w:pPr>
        <w:spacing w:after="0" w:line="240" w:lineRule="auto"/>
        <w:ind w:left="567"/>
        <w:jc w:val="center"/>
        <w:rPr>
          <w:iCs/>
          <w:color w:val="000000" w:themeColor="text1"/>
          <w:szCs w:val="24"/>
        </w:rPr>
      </w:pPr>
    </w:p>
    <w:p w:rsidR="00D306D7" w:rsidRPr="00F10869" w:rsidRDefault="00D306D7" w:rsidP="00D306D7">
      <w:pPr>
        <w:spacing w:after="0" w:line="276" w:lineRule="auto"/>
        <w:ind w:firstLine="720"/>
        <w:jc w:val="center"/>
        <w:rPr>
          <w:rFonts w:cs="Times New Roman"/>
          <w:b/>
          <w:iCs/>
          <w:szCs w:val="24"/>
        </w:rPr>
      </w:pPr>
      <w:r w:rsidRPr="00F10869">
        <w:rPr>
          <w:rFonts w:cs="Times New Roman"/>
          <w:b/>
          <w:bCs/>
          <w:szCs w:val="24"/>
        </w:rPr>
        <w:t xml:space="preserve">pentru aprobarea </w:t>
      </w:r>
      <w:r w:rsidRPr="00F10869">
        <w:rPr>
          <w:rFonts w:eastAsia="Times New Roman" w:cs="Times New Roman"/>
          <w:b/>
          <w:bCs/>
          <w:szCs w:val="24"/>
        </w:rPr>
        <w:t xml:space="preserve">Normelor metodologice referitoare la criteriile şi modalităţile </w:t>
      </w:r>
    </w:p>
    <w:p w:rsidR="00D306D7" w:rsidRPr="00F10869" w:rsidRDefault="00D306D7" w:rsidP="00D306D7">
      <w:pPr>
        <w:spacing w:after="0" w:line="240" w:lineRule="auto"/>
        <w:jc w:val="both"/>
        <w:rPr>
          <w:rFonts w:cs="Times New Roman"/>
          <w:b/>
          <w:szCs w:val="24"/>
          <w:shd w:val="clear" w:color="auto" w:fill="FFFFFF"/>
        </w:rPr>
      </w:pPr>
      <w:r w:rsidRPr="00F10869">
        <w:rPr>
          <w:rFonts w:cs="Times New Roman"/>
          <w:b/>
          <w:szCs w:val="24"/>
          <w:shd w:val="clear" w:color="auto" w:fill="FFFFFF"/>
        </w:rPr>
        <w:t>privind transmiterea unor suprafețe de fond forestier din grupa I funcțională - vegetația forestieră cu funcții speciale de protecție din domeniul public al statului și din administrarea Regiei Naționale a Pădurilor - Romsilva în domeniul public al unor unități administrativ-teritoriale</w:t>
      </w:r>
    </w:p>
    <w:p w:rsidR="00D306D7" w:rsidRPr="00F10869" w:rsidRDefault="00D306D7" w:rsidP="00D306D7">
      <w:pPr>
        <w:spacing w:after="0" w:line="240" w:lineRule="auto"/>
        <w:jc w:val="both"/>
        <w:rPr>
          <w:rFonts w:cs="Times New Roman"/>
          <w:b/>
          <w:iCs/>
          <w:szCs w:val="24"/>
        </w:rPr>
      </w:pPr>
    </w:p>
    <w:p w:rsidR="00D306D7" w:rsidRPr="00F10869" w:rsidRDefault="00D306D7" w:rsidP="00D306D7">
      <w:pPr>
        <w:spacing w:after="0" w:line="240" w:lineRule="auto"/>
        <w:ind w:firstLine="720"/>
        <w:jc w:val="both"/>
        <w:rPr>
          <w:color w:val="000000" w:themeColor="text1"/>
          <w:szCs w:val="24"/>
        </w:rPr>
      </w:pPr>
      <w:r w:rsidRPr="00F10869">
        <w:rPr>
          <w:color w:val="000000" w:themeColor="text1"/>
          <w:szCs w:val="24"/>
        </w:rPr>
        <w:t>Având în vedere referatul de aprobare nr. …………din ……...2018 al Direcției Politici și Strategii în Silvicultură, </w:t>
      </w:r>
    </w:p>
    <w:p w:rsidR="00D306D7" w:rsidRPr="00F10869" w:rsidRDefault="00D306D7" w:rsidP="00FB7491">
      <w:pPr>
        <w:pStyle w:val="Heading1"/>
        <w:shd w:val="clear" w:color="auto" w:fill="FFFFFF"/>
        <w:jc w:val="both"/>
        <w:rPr>
          <w:b w:val="0"/>
          <w:iCs/>
        </w:rPr>
      </w:pPr>
      <w:r w:rsidRPr="00F10869">
        <w:rPr>
          <w:b w:val="0"/>
          <w:iCs/>
        </w:rPr>
        <w:t>în temeiul art. 1</w:t>
      </w:r>
      <w:r w:rsidR="00FB7491" w:rsidRPr="00F10869">
        <w:rPr>
          <w:b w:val="0"/>
          <w:iCs/>
        </w:rPr>
        <w:t xml:space="preserve"> </w:t>
      </w:r>
      <w:r w:rsidRPr="00F10869">
        <w:rPr>
          <w:b w:val="0"/>
          <w:iCs/>
        </w:rPr>
        <w:t>alin. (4)</w:t>
      </w:r>
      <w:r w:rsidR="00FB7491" w:rsidRPr="00F10869">
        <w:rPr>
          <w:b w:val="0"/>
          <w:iCs/>
        </w:rPr>
        <w:t xml:space="preserve"> </w:t>
      </w:r>
      <w:r w:rsidRPr="00F10869">
        <w:rPr>
          <w:b w:val="0"/>
          <w:iCs/>
        </w:rPr>
        <w:t xml:space="preserve">din Legea nr. </w:t>
      </w:r>
      <w:r w:rsidR="00FB7491" w:rsidRPr="00F10869">
        <w:rPr>
          <w:b w:val="0"/>
          <w:iCs/>
        </w:rPr>
        <w:t>220/2018</w:t>
      </w:r>
      <w:r w:rsidRPr="00F10869">
        <w:rPr>
          <w:iCs/>
        </w:rPr>
        <w:t xml:space="preserve"> </w:t>
      </w:r>
      <w:r w:rsidR="00FB7491" w:rsidRPr="00F10869">
        <w:rPr>
          <w:b w:val="0"/>
          <w:bCs w:val="0"/>
          <w:kern w:val="36"/>
          <w:lang w:eastAsia="en-US"/>
        </w:rPr>
        <w:t>privind transmiterea unor suprafețe de fond forestier din grupa I funcțională - vegetația forestieră cu funcții speciale de protecție din domeniul public al statului și din administrarea Regiei Naționale a Pădurilor - Romsilva în domeniul public al unor unități administrativ-teritoriale</w:t>
      </w:r>
      <w:r w:rsidRPr="00F10869">
        <w:rPr>
          <w:iCs/>
        </w:rPr>
        <w:t xml:space="preserve"> </w:t>
      </w:r>
      <w:r w:rsidRPr="00F10869">
        <w:rPr>
          <w:b w:val="0"/>
          <w:iCs/>
        </w:rPr>
        <w:t>și</w:t>
      </w:r>
      <w:r w:rsidRPr="00F10869">
        <w:rPr>
          <w:iCs/>
        </w:rPr>
        <w:t xml:space="preserve"> </w:t>
      </w:r>
      <w:r w:rsidRPr="00F10869">
        <w:rPr>
          <w:b w:val="0"/>
          <w:iCs/>
        </w:rPr>
        <w:t xml:space="preserve">art. 13 alin. (5) din Hotărârea Guvernului </w:t>
      </w:r>
      <w:hyperlink r:id="rId6" w:history="1">
        <w:r w:rsidRPr="00F10869">
          <w:rPr>
            <w:b w:val="0"/>
            <w:iCs/>
          </w:rPr>
          <w:t>nr. 20/2017</w:t>
        </w:r>
      </w:hyperlink>
      <w:r w:rsidRPr="00F10869">
        <w:rPr>
          <w:b w:val="0"/>
          <w:iCs/>
        </w:rPr>
        <w:t xml:space="preserve"> privind organizarea şi funcţionarea Ministerului Apelor și Pădurilor, cu modificările și completările ulterioare,</w:t>
      </w:r>
    </w:p>
    <w:p w:rsidR="00D306D7" w:rsidRPr="00F10869" w:rsidRDefault="00D306D7" w:rsidP="00D306D7">
      <w:pPr>
        <w:spacing w:after="0" w:line="240" w:lineRule="auto"/>
        <w:ind w:hanging="426"/>
        <w:jc w:val="both"/>
        <w:rPr>
          <w:iCs/>
          <w:color w:val="000000" w:themeColor="text1"/>
          <w:szCs w:val="24"/>
        </w:rPr>
      </w:pPr>
      <w:r w:rsidRPr="00F10869">
        <w:rPr>
          <w:color w:val="000000" w:themeColor="text1"/>
          <w:szCs w:val="24"/>
        </w:rPr>
        <w:t xml:space="preserve">              </w:t>
      </w:r>
      <w:r w:rsidRPr="00F10869">
        <w:rPr>
          <w:color w:val="000000" w:themeColor="text1"/>
          <w:szCs w:val="24"/>
        </w:rPr>
        <w:tab/>
      </w:r>
    </w:p>
    <w:p w:rsidR="00D306D7" w:rsidRPr="00F10869" w:rsidRDefault="00D306D7" w:rsidP="00D306D7">
      <w:pPr>
        <w:spacing w:after="0" w:line="240" w:lineRule="auto"/>
        <w:jc w:val="both"/>
        <w:rPr>
          <w:iCs/>
          <w:color w:val="000000" w:themeColor="text1"/>
          <w:szCs w:val="24"/>
        </w:rPr>
      </w:pPr>
      <w:r w:rsidRPr="00F10869">
        <w:rPr>
          <w:iCs/>
          <w:color w:val="000000" w:themeColor="text1"/>
          <w:szCs w:val="24"/>
        </w:rPr>
        <w:br/>
        <w:t xml:space="preserve">      </w:t>
      </w:r>
      <w:r w:rsidRPr="00F10869">
        <w:rPr>
          <w:b/>
          <w:iCs/>
          <w:color w:val="000000" w:themeColor="text1"/>
          <w:szCs w:val="24"/>
        </w:rPr>
        <w:t>ministrul apelor și pădurilor</w:t>
      </w:r>
      <w:r w:rsidRPr="00F10869">
        <w:rPr>
          <w:iCs/>
          <w:color w:val="000000" w:themeColor="text1"/>
          <w:szCs w:val="24"/>
        </w:rPr>
        <w:t xml:space="preserve"> emite următorul </w:t>
      </w:r>
    </w:p>
    <w:p w:rsidR="00D306D7" w:rsidRPr="00F10869" w:rsidRDefault="00D306D7" w:rsidP="00D306D7">
      <w:pPr>
        <w:spacing w:after="0" w:line="240" w:lineRule="auto"/>
        <w:jc w:val="center"/>
        <w:rPr>
          <w:b/>
          <w:iCs/>
          <w:color w:val="000000" w:themeColor="text1"/>
          <w:szCs w:val="24"/>
        </w:rPr>
      </w:pPr>
    </w:p>
    <w:p w:rsidR="00D306D7" w:rsidRPr="00F10869" w:rsidRDefault="00D306D7" w:rsidP="00D306D7">
      <w:pPr>
        <w:spacing w:after="0" w:line="240" w:lineRule="auto"/>
        <w:jc w:val="center"/>
        <w:rPr>
          <w:b/>
          <w:iCs/>
          <w:color w:val="000000" w:themeColor="text1"/>
          <w:szCs w:val="24"/>
        </w:rPr>
      </w:pPr>
    </w:p>
    <w:p w:rsidR="00D306D7" w:rsidRPr="00F10869" w:rsidRDefault="00D306D7" w:rsidP="00D306D7">
      <w:pPr>
        <w:spacing w:after="0" w:line="240" w:lineRule="auto"/>
        <w:jc w:val="center"/>
        <w:rPr>
          <w:b/>
          <w:iCs/>
          <w:color w:val="000000" w:themeColor="text1"/>
          <w:szCs w:val="24"/>
        </w:rPr>
      </w:pPr>
      <w:r w:rsidRPr="00F10869">
        <w:rPr>
          <w:b/>
          <w:iCs/>
          <w:color w:val="000000" w:themeColor="text1"/>
          <w:szCs w:val="24"/>
        </w:rPr>
        <w:t>ORDIN:</w:t>
      </w:r>
    </w:p>
    <w:p w:rsidR="00D306D7" w:rsidRPr="00F10869" w:rsidRDefault="00D306D7" w:rsidP="00D306D7">
      <w:pPr>
        <w:spacing w:after="0" w:line="240" w:lineRule="auto"/>
        <w:jc w:val="center"/>
        <w:rPr>
          <w:b/>
          <w:iCs/>
          <w:color w:val="000000" w:themeColor="text1"/>
          <w:szCs w:val="24"/>
        </w:rPr>
      </w:pPr>
    </w:p>
    <w:p w:rsidR="00D306D7" w:rsidRPr="00F10869" w:rsidRDefault="00D306D7" w:rsidP="00A22230">
      <w:pPr>
        <w:spacing w:after="0" w:line="276" w:lineRule="auto"/>
        <w:ind w:firstLine="720"/>
        <w:jc w:val="both"/>
        <w:rPr>
          <w:rFonts w:cs="Times New Roman"/>
          <w:color w:val="000000" w:themeColor="text1"/>
          <w:szCs w:val="24"/>
          <w:shd w:val="clear" w:color="auto" w:fill="FFFFFF"/>
        </w:rPr>
      </w:pPr>
      <w:r w:rsidRPr="00F10869">
        <w:rPr>
          <w:rFonts w:cs="Times New Roman"/>
          <w:b/>
          <w:color w:val="000000" w:themeColor="text1"/>
          <w:szCs w:val="24"/>
        </w:rPr>
        <w:t>Art. 1.</w:t>
      </w:r>
      <w:r w:rsidRPr="00F10869">
        <w:rPr>
          <w:rFonts w:cs="Times New Roman"/>
          <w:color w:val="000000" w:themeColor="text1"/>
          <w:szCs w:val="24"/>
        </w:rPr>
        <w:t xml:space="preserve"> - Se aprobă </w:t>
      </w:r>
      <w:r w:rsidRPr="00F10869">
        <w:rPr>
          <w:rFonts w:eastAsia="Times New Roman" w:cs="Times New Roman"/>
          <w:bCs/>
          <w:szCs w:val="24"/>
        </w:rPr>
        <w:t>Normel</w:t>
      </w:r>
      <w:r w:rsidR="00A22230" w:rsidRPr="00F10869">
        <w:rPr>
          <w:rFonts w:eastAsia="Times New Roman" w:cs="Times New Roman"/>
          <w:bCs/>
          <w:szCs w:val="24"/>
        </w:rPr>
        <w:t>e</w:t>
      </w:r>
      <w:r w:rsidRPr="00F10869">
        <w:rPr>
          <w:rFonts w:eastAsia="Times New Roman" w:cs="Times New Roman"/>
          <w:bCs/>
          <w:szCs w:val="24"/>
        </w:rPr>
        <w:t xml:space="preserve"> metodologice referitoare la criteriile şi modalităţile </w:t>
      </w:r>
      <w:r w:rsidRPr="00F10869">
        <w:rPr>
          <w:rFonts w:cs="Times New Roman"/>
          <w:szCs w:val="24"/>
          <w:shd w:val="clear" w:color="auto" w:fill="FFFFFF"/>
        </w:rPr>
        <w:t>privind transmiterea unor suprafețe de fond forestier din grupa I funcțională - vegetația forestieră cu funcții speciale de protecție din domeniul public al statului și din administrarea Regiei Naționale a Pădurilor - Romsilva în domeniul public al unor unități administrativ-teritoriale</w:t>
      </w:r>
      <w:r w:rsidRPr="00F10869">
        <w:rPr>
          <w:rFonts w:cs="Times New Roman"/>
          <w:b/>
          <w:color w:val="000000" w:themeColor="text1"/>
          <w:szCs w:val="24"/>
          <w:shd w:val="clear" w:color="auto" w:fill="FFFFFF"/>
        </w:rPr>
        <w:t> </w:t>
      </w:r>
      <w:r w:rsidRPr="00F10869">
        <w:rPr>
          <w:rFonts w:cs="Times New Roman"/>
          <w:color w:val="000000" w:themeColor="text1"/>
          <w:szCs w:val="24"/>
          <w:shd w:val="clear" w:color="auto" w:fill="FFFFFF"/>
        </w:rPr>
        <w:t>prevăzut</w:t>
      </w:r>
      <w:r w:rsidR="00A22230" w:rsidRPr="00F10869">
        <w:rPr>
          <w:rFonts w:cs="Times New Roman"/>
          <w:color w:val="000000" w:themeColor="text1"/>
          <w:szCs w:val="24"/>
          <w:shd w:val="clear" w:color="auto" w:fill="FFFFFF"/>
        </w:rPr>
        <w:t>e</w:t>
      </w:r>
      <w:r w:rsidRPr="00F10869">
        <w:rPr>
          <w:rFonts w:cs="Times New Roman"/>
          <w:color w:val="000000" w:themeColor="text1"/>
          <w:szCs w:val="24"/>
          <w:shd w:val="clear" w:color="auto" w:fill="FFFFFF"/>
        </w:rPr>
        <w:t xml:space="preserve"> în anexa care face parte integrantă din prezentul ordin.</w:t>
      </w:r>
    </w:p>
    <w:p w:rsidR="00D306D7" w:rsidRPr="00F10869" w:rsidRDefault="00D306D7" w:rsidP="00A22230">
      <w:pPr>
        <w:tabs>
          <w:tab w:val="left" w:pos="567"/>
        </w:tabs>
        <w:spacing w:after="0" w:line="240" w:lineRule="auto"/>
        <w:ind w:firstLine="567"/>
        <w:jc w:val="both"/>
        <w:rPr>
          <w:color w:val="000000" w:themeColor="text1"/>
          <w:szCs w:val="24"/>
        </w:rPr>
      </w:pPr>
      <w:r w:rsidRPr="00F10869">
        <w:rPr>
          <w:b/>
          <w:color w:val="000000" w:themeColor="text1"/>
          <w:szCs w:val="24"/>
        </w:rPr>
        <w:t xml:space="preserve"> </w:t>
      </w:r>
      <w:r w:rsidRPr="00F10869">
        <w:rPr>
          <w:b/>
          <w:color w:val="000000" w:themeColor="text1"/>
          <w:szCs w:val="24"/>
        </w:rPr>
        <w:tab/>
        <w:t xml:space="preserve">Art. </w:t>
      </w:r>
      <w:r w:rsidR="00A22230" w:rsidRPr="00F10869">
        <w:rPr>
          <w:b/>
          <w:color w:val="000000" w:themeColor="text1"/>
          <w:szCs w:val="24"/>
        </w:rPr>
        <w:t>2</w:t>
      </w:r>
      <w:r w:rsidRPr="00F10869">
        <w:rPr>
          <w:b/>
          <w:color w:val="000000" w:themeColor="text1"/>
          <w:szCs w:val="24"/>
        </w:rPr>
        <w:t>.</w:t>
      </w:r>
      <w:r w:rsidRPr="00F10869">
        <w:rPr>
          <w:color w:val="000000" w:themeColor="text1"/>
          <w:szCs w:val="24"/>
        </w:rPr>
        <w:t xml:space="preserve"> – Prezentul ordin se publică în Monitorul Oficial al României, Partea I.</w:t>
      </w:r>
    </w:p>
    <w:p w:rsidR="00D306D7" w:rsidRPr="00F10869" w:rsidRDefault="00D306D7" w:rsidP="00D306D7">
      <w:pPr>
        <w:spacing w:after="0" w:line="240" w:lineRule="auto"/>
        <w:ind w:left="-567" w:hanging="142"/>
        <w:jc w:val="both"/>
        <w:rPr>
          <w:rFonts w:eastAsia="Times New Roman" w:cs="Times New Roman"/>
          <w:bCs/>
          <w:color w:val="000000" w:themeColor="text1"/>
          <w:szCs w:val="24"/>
          <w:bdr w:val="none" w:sz="0" w:space="0" w:color="auto" w:frame="1"/>
          <w:shd w:val="clear" w:color="auto" w:fill="FFFFFF"/>
        </w:rPr>
      </w:pPr>
    </w:p>
    <w:p w:rsidR="00D306D7" w:rsidRPr="00F10869" w:rsidRDefault="00D306D7" w:rsidP="00D306D7">
      <w:pPr>
        <w:spacing w:after="0" w:line="240" w:lineRule="auto"/>
        <w:ind w:left="-567" w:hanging="142"/>
        <w:jc w:val="both"/>
        <w:rPr>
          <w:rFonts w:eastAsia="Times New Roman" w:cs="Times New Roman"/>
          <w:bCs/>
          <w:color w:val="000000" w:themeColor="text1"/>
          <w:szCs w:val="24"/>
          <w:bdr w:val="none" w:sz="0" w:space="0" w:color="auto" w:frame="1"/>
          <w:shd w:val="clear" w:color="auto" w:fill="FFFFFF"/>
        </w:rPr>
      </w:pPr>
    </w:p>
    <w:p w:rsidR="00D306D7" w:rsidRPr="00F10869" w:rsidRDefault="00D306D7" w:rsidP="00D306D7">
      <w:pPr>
        <w:spacing w:after="0" w:line="240" w:lineRule="auto"/>
        <w:ind w:left="-567" w:hanging="142"/>
        <w:jc w:val="both"/>
        <w:rPr>
          <w:rFonts w:eastAsia="Times New Roman" w:cs="Times New Roman"/>
          <w:bCs/>
          <w:color w:val="000000" w:themeColor="text1"/>
          <w:szCs w:val="24"/>
          <w:bdr w:val="none" w:sz="0" w:space="0" w:color="auto" w:frame="1"/>
          <w:shd w:val="clear" w:color="auto" w:fill="FFFFFF"/>
        </w:rPr>
      </w:pPr>
    </w:p>
    <w:p w:rsidR="00D306D7" w:rsidRPr="00F10869" w:rsidRDefault="00D306D7" w:rsidP="00D306D7">
      <w:pPr>
        <w:spacing w:after="0" w:line="240" w:lineRule="auto"/>
        <w:ind w:left="-567" w:hanging="142"/>
        <w:jc w:val="center"/>
        <w:rPr>
          <w:rFonts w:eastAsia="Times New Roman" w:cs="Times New Roman"/>
          <w:b/>
          <w:bCs/>
          <w:color w:val="000000" w:themeColor="text1"/>
          <w:szCs w:val="24"/>
          <w:bdr w:val="none" w:sz="0" w:space="0" w:color="auto" w:frame="1"/>
          <w:shd w:val="clear" w:color="auto" w:fill="FFFFFF"/>
        </w:rPr>
      </w:pPr>
      <w:r w:rsidRPr="00F10869">
        <w:rPr>
          <w:rFonts w:eastAsia="Times New Roman" w:cs="Times New Roman"/>
          <w:b/>
          <w:bCs/>
          <w:color w:val="000000" w:themeColor="text1"/>
          <w:szCs w:val="24"/>
          <w:bdr w:val="none" w:sz="0" w:space="0" w:color="auto" w:frame="1"/>
          <w:shd w:val="clear" w:color="auto" w:fill="FFFFFF"/>
        </w:rPr>
        <w:t xml:space="preserve">          MINISTRU </w:t>
      </w:r>
    </w:p>
    <w:p w:rsidR="00D306D7" w:rsidRPr="00F10869" w:rsidRDefault="00D306D7" w:rsidP="00D306D7">
      <w:pPr>
        <w:spacing w:after="0" w:line="240" w:lineRule="auto"/>
        <w:ind w:left="-567" w:hanging="142"/>
        <w:jc w:val="center"/>
        <w:rPr>
          <w:rFonts w:eastAsia="Times New Roman" w:cs="Times New Roman"/>
          <w:b/>
          <w:bCs/>
          <w:color w:val="000000" w:themeColor="text1"/>
          <w:szCs w:val="24"/>
          <w:bdr w:val="none" w:sz="0" w:space="0" w:color="auto" w:frame="1"/>
          <w:shd w:val="clear" w:color="auto" w:fill="FFFFFF"/>
        </w:rPr>
      </w:pPr>
    </w:p>
    <w:p w:rsidR="00D306D7" w:rsidRPr="00F10869" w:rsidRDefault="00D306D7" w:rsidP="00D306D7">
      <w:pPr>
        <w:spacing w:after="0" w:line="240" w:lineRule="auto"/>
        <w:ind w:left="-567" w:firstLine="567"/>
        <w:jc w:val="center"/>
        <w:rPr>
          <w:rFonts w:eastAsia="Times New Roman" w:cs="Times New Roman"/>
          <w:b/>
          <w:bCs/>
          <w:color w:val="000000" w:themeColor="text1"/>
          <w:szCs w:val="24"/>
          <w:bdr w:val="none" w:sz="0" w:space="0" w:color="auto" w:frame="1"/>
          <w:shd w:val="clear" w:color="auto" w:fill="FFFFFF"/>
        </w:rPr>
      </w:pPr>
      <w:r w:rsidRPr="00F10869">
        <w:rPr>
          <w:rFonts w:eastAsia="Times New Roman" w:cs="Times New Roman"/>
          <w:b/>
          <w:bCs/>
          <w:color w:val="000000" w:themeColor="text1"/>
          <w:szCs w:val="24"/>
          <w:bdr w:val="none" w:sz="0" w:space="0" w:color="auto" w:frame="1"/>
          <w:shd w:val="clear" w:color="auto" w:fill="FFFFFF"/>
        </w:rPr>
        <w:t>Ioan DENEȘ</w:t>
      </w:r>
    </w:p>
    <w:p w:rsidR="00D306D7" w:rsidRPr="00F10869" w:rsidRDefault="00D306D7" w:rsidP="00D306D7">
      <w:pPr>
        <w:spacing w:after="0" w:line="240" w:lineRule="auto"/>
        <w:ind w:firstLine="720"/>
        <w:jc w:val="both"/>
        <w:rPr>
          <w:rFonts w:cs="Times New Roman"/>
          <w:b/>
          <w:color w:val="000000" w:themeColor="text1"/>
          <w:szCs w:val="24"/>
        </w:rPr>
      </w:pPr>
    </w:p>
    <w:p w:rsidR="00D306D7" w:rsidRPr="00F10869" w:rsidRDefault="00D306D7" w:rsidP="00D306D7">
      <w:pPr>
        <w:spacing w:after="0" w:line="240" w:lineRule="auto"/>
        <w:jc w:val="both"/>
        <w:rPr>
          <w:rFonts w:cs="Times New Roman"/>
          <w:color w:val="000000" w:themeColor="text1"/>
          <w:szCs w:val="24"/>
        </w:rPr>
      </w:pPr>
    </w:p>
    <w:p w:rsidR="00D306D7" w:rsidRPr="00F10869" w:rsidRDefault="00D306D7" w:rsidP="00D306D7">
      <w:pPr>
        <w:spacing w:after="0" w:line="240" w:lineRule="auto"/>
        <w:jc w:val="center"/>
        <w:rPr>
          <w:rFonts w:cs="Times New Roman"/>
          <w:color w:val="000000" w:themeColor="text1"/>
          <w:szCs w:val="24"/>
        </w:rPr>
      </w:pPr>
    </w:p>
    <w:p w:rsidR="00D306D7" w:rsidRPr="00F10869" w:rsidRDefault="00D306D7" w:rsidP="00D306D7">
      <w:pPr>
        <w:spacing w:after="0" w:line="240" w:lineRule="auto"/>
        <w:jc w:val="center"/>
        <w:rPr>
          <w:rFonts w:cs="Times New Roman"/>
          <w:color w:val="000000" w:themeColor="text1"/>
          <w:szCs w:val="24"/>
        </w:rPr>
      </w:pPr>
    </w:p>
    <w:p w:rsidR="00A22230" w:rsidRPr="00F10869" w:rsidRDefault="00A22230" w:rsidP="00D306D7">
      <w:pPr>
        <w:spacing w:after="0" w:line="240" w:lineRule="auto"/>
        <w:jc w:val="center"/>
        <w:rPr>
          <w:rFonts w:cs="Times New Roman"/>
          <w:color w:val="000000" w:themeColor="text1"/>
          <w:szCs w:val="24"/>
        </w:rPr>
      </w:pPr>
    </w:p>
    <w:p w:rsidR="00A22230" w:rsidRPr="00F10869" w:rsidRDefault="00A22230" w:rsidP="00D306D7">
      <w:pPr>
        <w:spacing w:after="0" w:line="240" w:lineRule="auto"/>
        <w:jc w:val="center"/>
        <w:rPr>
          <w:rFonts w:cs="Times New Roman"/>
          <w:color w:val="000000" w:themeColor="text1"/>
          <w:szCs w:val="24"/>
        </w:rPr>
      </w:pPr>
    </w:p>
    <w:p w:rsidR="00A22230" w:rsidRPr="00F10869" w:rsidRDefault="00A22230" w:rsidP="00D306D7">
      <w:pPr>
        <w:spacing w:after="0" w:line="240" w:lineRule="auto"/>
        <w:jc w:val="center"/>
        <w:rPr>
          <w:rFonts w:cs="Times New Roman"/>
          <w:color w:val="000000" w:themeColor="text1"/>
          <w:szCs w:val="24"/>
        </w:rPr>
      </w:pPr>
    </w:p>
    <w:p w:rsidR="00A22230" w:rsidRPr="00F10869" w:rsidRDefault="00A22230" w:rsidP="00D306D7">
      <w:pPr>
        <w:spacing w:after="0" w:line="240" w:lineRule="auto"/>
        <w:jc w:val="center"/>
        <w:rPr>
          <w:rFonts w:cs="Times New Roman"/>
          <w:color w:val="000000" w:themeColor="text1"/>
          <w:szCs w:val="24"/>
        </w:rPr>
      </w:pPr>
    </w:p>
    <w:p w:rsidR="00A22230" w:rsidRPr="00F10869" w:rsidRDefault="00A22230" w:rsidP="00D306D7">
      <w:pPr>
        <w:spacing w:after="0" w:line="240" w:lineRule="auto"/>
        <w:jc w:val="center"/>
        <w:rPr>
          <w:rFonts w:cs="Times New Roman"/>
          <w:color w:val="000000" w:themeColor="text1"/>
          <w:szCs w:val="24"/>
        </w:rPr>
      </w:pPr>
    </w:p>
    <w:p w:rsidR="00A22230" w:rsidRPr="00F10869" w:rsidRDefault="00A22230" w:rsidP="00D306D7">
      <w:pPr>
        <w:spacing w:after="0" w:line="240" w:lineRule="auto"/>
        <w:jc w:val="center"/>
        <w:rPr>
          <w:rFonts w:cs="Times New Roman"/>
          <w:color w:val="000000" w:themeColor="text1"/>
          <w:szCs w:val="24"/>
        </w:rPr>
      </w:pPr>
    </w:p>
    <w:p w:rsidR="00A22230" w:rsidRPr="00F10869" w:rsidRDefault="00A22230" w:rsidP="00D306D7">
      <w:pPr>
        <w:spacing w:after="0" w:line="240" w:lineRule="auto"/>
        <w:jc w:val="center"/>
        <w:rPr>
          <w:rFonts w:cs="Times New Roman"/>
          <w:color w:val="000000" w:themeColor="text1"/>
          <w:szCs w:val="24"/>
        </w:rPr>
      </w:pPr>
    </w:p>
    <w:p w:rsidR="00A22230" w:rsidRPr="00F10869" w:rsidRDefault="00A22230" w:rsidP="00D306D7">
      <w:pPr>
        <w:spacing w:after="0" w:line="240" w:lineRule="auto"/>
        <w:jc w:val="center"/>
        <w:rPr>
          <w:rFonts w:cs="Times New Roman"/>
          <w:color w:val="000000" w:themeColor="text1"/>
          <w:szCs w:val="24"/>
        </w:rPr>
      </w:pPr>
    </w:p>
    <w:p w:rsidR="00A22230" w:rsidRPr="00F10869" w:rsidRDefault="00A22230" w:rsidP="00D306D7">
      <w:pPr>
        <w:spacing w:after="0" w:line="240" w:lineRule="auto"/>
        <w:jc w:val="center"/>
        <w:rPr>
          <w:rFonts w:cs="Times New Roman"/>
          <w:color w:val="000000" w:themeColor="text1"/>
          <w:szCs w:val="24"/>
        </w:rPr>
      </w:pPr>
    </w:p>
    <w:p w:rsidR="00A22230" w:rsidRPr="00F10869" w:rsidRDefault="00A22230" w:rsidP="00D306D7">
      <w:pPr>
        <w:spacing w:after="0" w:line="240" w:lineRule="auto"/>
        <w:jc w:val="center"/>
        <w:rPr>
          <w:rFonts w:cs="Times New Roman"/>
          <w:color w:val="000000" w:themeColor="text1"/>
          <w:szCs w:val="24"/>
        </w:rPr>
      </w:pPr>
    </w:p>
    <w:p w:rsidR="00A22230" w:rsidRPr="00F10869" w:rsidRDefault="00A22230" w:rsidP="00D306D7">
      <w:pPr>
        <w:spacing w:after="0" w:line="240" w:lineRule="auto"/>
        <w:jc w:val="center"/>
        <w:rPr>
          <w:rFonts w:cs="Times New Roman"/>
          <w:color w:val="000000" w:themeColor="text1"/>
          <w:szCs w:val="24"/>
        </w:rPr>
      </w:pPr>
    </w:p>
    <w:p w:rsidR="00A22230" w:rsidRPr="00F10869" w:rsidRDefault="00A22230" w:rsidP="00A22230">
      <w:pPr>
        <w:shd w:val="clear" w:color="auto" w:fill="FFFFFF"/>
        <w:spacing w:after="0" w:line="240" w:lineRule="auto"/>
        <w:ind w:left="-567" w:firstLine="567"/>
        <w:jc w:val="center"/>
        <w:textAlignment w:val="baseline"/>
        <w:rPr>
          <w:color w:val="000000" w:themeColor="text1"/>
          <w:szCs w:val="24"/>
        </w:rPr>
      </w:pPr>
      <w:r w:rsidRPr="00F10869">
        <w:rPr>
          <w:color w:val="000000" w:themeColor="text1"/>
          <w:szCs w:val="24"/>
        </w:rPr>
        <w:t xml:space="preserve">                                                                      Anexa </w:t>
      </w:r>
    </w:p>
    <w:p w:rsidR="00A22230" w:rsidRPr="00F10869" w:rsidRDefault="00A22230" w:rsidP="00A22230">
      <w:pPr>
        <w:shd w:val="clear" w:color="auto" w:fill="FFFFFF"/>
        <w:spacing w:after="0" w:line="240" w:lineRule="auto"/>
        <w:ind w:left="-567" w:firstLine="567"/>
        <w:jc w:val="center"/>
        <w:textAlignment w:val="baseline"/>
        <w:rPr>
          <w:color w:val="000000" w:themeColor="text1"/>
          <w:szCs w:val="24"/>
        </w:rPr>
      </w:pPr>
      <w:r w:rsidRPr="00F10869">
        <w:rPr>
          <w:color w:val="000000" w:themeColor="text1"/>
          <w:szCs w:val="24"/>
        </w:rPr>
        <w:t xml:space="preserve">                                                                                la ordinul ministrului apelor și pădurilor nr………….</w:t>
      </w:r>
    </w:p>
    <w:p w:rsidR="00A22230" w:rsidRPr="00F10869" w:rsidRDefault="00A22230" w:rsidP="00D306D7">
      <w:pPr>
        <w:spacing w:after="0" w:line="240" w:lineRule="auto"/>
        <w:jc w:val="center"/>
        <w:rPr>
          <w:rFonts w:cs="Times New Roman"/>
          <w:color w:val="000000" w:themeColor="text1"/>
          <w:szCs w:val="24"/>
        </w:rPr>
      </w:pPr>
    </w:p>
    <w:p w:rsidR="00A22230" w:rsidRPr="00F10869" w:rsidRDefault="00A22230" w:rsidP="00D306D7">
      <w:pPr>
        <w:spacing w:after="0" w:line="240" w:lineRule="auto"/>
        <w:jc w:val="center"/>
        <w:rPr>
          <w:rFonts w:cs="Times New Roman"/>
          <w:color w:val="000000" w:themeColor="text1"/>
          <w:szCs w:val="24"/>
        </w:rPr>
      </w:pPr>
    </w:p>
    <w:p w:rsidR="00A22230" w:rsidRPr="00F10869" w:rsidRDefault="00A22230" w:rsidP="00D306D7">
      <w:pPr>
        <w:spacing w:after="0" w:line="240" w:lineRule="auto"/>
        <w:jc w:val="center"/>
        <w:rPr>
          <w:rFonts w:cs="Times New Roman"/>
          <w:b/>
          <w:color w:val="000000" w:themeColor="text1"/>
          <w:szCs w:val="24"/>
        </w:rPr>
      </w:pPr>
      <w:r w:rsidRPr="00F10869">
        <w:rPr>
          <w:rFonts w:eastAsia="Times New Roman" w:cs="Times New Roman"/>
          <w:b/>
          <w:bCs/>
          <w:szCs w:val="24"/>
        </w:rPr>
        <w:t xml:space="preserve">Normele metodologice referitoare la criteriile şi modalităţile </w:t>
      </w:r>
      <w:r w:rsidRPr="00F10869">
        <w:rPr>
          <w:rFonts w:cs="Times New Roman"/>
          <w:b/>
          <w:szCs w:val="24"/>
          <w:shd w:val="clear" w:color="auto" w:fill="FFFFFF"/>
        </w:rPr>
        <w:t>privind transmiterea unor suprafețe de fond forestier din grupa I funcțională - vegetația forestieră cu funcții speciale de protecție din domeniul public al statului și din administrarea Regiei Naționale a Pădurilor - Romsilva în domeniul public al unor unități administrativ-teritoriale</w:t>
      </w:r>
      <w:r w:rsidRPr="00F10869">
        <w:rPr>
          <w:rFonts w:cs="Times New Roman"/>
          <w:b/>
          <w:color w:val="000000" w:themeColor="text1"/>
          <w:szCs w:val="24"/>
          <w:shd w:val="clear" w:color="auto" w:fill="FFFFFF"/>
        </w:rPr>
        <w:t> </w:t>
      </w:r>
    </w:p>
    <w:p w:rsidR="0072497F" w:rsidRPr="00F10869" w:rsidRDefault="0072497F" w:rsidP="00DD1E64">
      <w:pPr>
        <w:spacing w:after="0" w:line="276" w:lineRule="auto"/>
        <w:ind w:firstLine="720"/>
        <w:jc w:val="both"/>
        <w:rPr>
          <w:rFonts w:cs="Times New Roman"/>
          <w:szCs w:val="24"/>
        </w:rPr>
      </w:pPr>
    </w:p>
    <w:p w:rsidR="001A732F" w:rsidRPr="00F10869" w:rsidRDefault="001A732F" w:rsidP="00DD1E64">
      <w:pPr>
        <w:spacing w:after="0" w:line="276" w:lineRule="auto"/>
        <w:ind w:firstLine="720"/>
        <w:jc w:val="both"/>
        <w:rPr>
          <w:rFonts w:cs="Times New Roman"/>
          <w:szCs w:val="24"/>
        </w:rPr>
      </w:pPr>
    </w:p>
    <w:p w:rsidR="001A732F" w:rsidRPr="00F10869" w:rsidRDefault="001A732F" w:rsidP="00DD1E64">
      <w:pPr>
        <w:spacing w:after="0" w:line="276" w:lineRule="auto"/>
        <w:ind w:firstLine="720"/>
        <w:jc w:val="both"/>
        <w:rPr>
          <w:rStyle w:val="l5def2"/>
          <w:rFonts w:ascii="Times New Roman" w:hAnsi="Times New Roman" w:cs="Times New Roman"/>
          <w:color w:val="auto"/>
          <w:sz w:val="24"/>
          <w:szCs w:val="24"/>
        </w:rPr>
      </w:pPr>
      <w:r w:rsidRPr="00F10869">
        <w:rPr>
          <w:rFonts w:cs="Times New Roman"/>
          <w:b/>
          <w:szCs w:val="24"/>
        </w:rPr>
        <w:t>Art. 1</w:t>
      </w:r>
      <w:r w:rsidR="00E83743" w:rsidRPr="00F10869">
        <w:rPr>
          <w:rFonts w:cs="Times New Roman"/>
          <w:b/>
          <w:szCs w:val="24"/>
        </w:rPr>
        <w:t>. -</w:t>
      </w:r>
      <w:r w:rsidRPr="00F10869">
        <w:rPr>
          <w:rFonts w:cs="Times New Roman"/>
          <w:szCs w:val="24"/>
        </w:rPr>
        <w:t xml:space="preserve">  Prezenta normă stabilește metodologia de transmitere</w:t>
      </w:r>
      <w:r w:rsidRPr="00F10869">
        <w:rPr>
          <w:rStyle w:val="l5def2"/>
          <w:rFonts w:ascii="Times New Roman" w:hAnsi="Times New Roman" w:cs="Times New Roman"/>
          <w:color w:val="auto"/>
          <w:sz w:val="24"/>
          <w:szCs w:val="24"/>
        </w:rPr>
        <w:t xml:space="preserve">, cu titlu gratuit, a suprafeţelor de fond forestier din grupa I funcţională - vegetaţia forestieră cu funcţii speciale de protecţie, subgrupa 1.4.b. - păduri constituite în zone verzi în jurul localităţilor incluse în intravilan şi subgrupa 1.4.a. - păduri special amenajate în scop recreativ (păduri-parc), aşa cum sunt definite de normele tehnice pentru amenajarea pădurilor, din domeniul public al statului şi din administrarea </w:t>
      </w:r>
      <w:r w:rsidR="009159B8" w:rsidRPr="00F10869">
        <w:rPr>
          <w:rStyle w:val="l5def2"/>
          <w:rFonts w:ascii="Times New Roman" w:hAnsi="Times New Roman" w:cs="Times New Roman"/>
          <w:color w:val="auto"/>
          <w:sz w:val="24"/>
          <w:szCs w:val="24"/>
        </w:rPr>
        <w:t>administratorului legal al acestora</w:t>
      </w:r>
      <w:r w:rsidRPr="00F10869">
        <w:rPr>
          <w:rStyle w:val="l5def2"/>
          <w:rFonts w:ascii="Times New Roman" w:hAnsi="Times New Roman" w:cs="Times New Roman"/>
          <w:color w:val="auto"/>
          <w:sz w:val="24"/>
          <w:szCs w:val="24"/>
        </w:rPr>
        <w:t xml:space="preserve"> în domeniul public al unor unităţi administrativ-teritoriale, în scopul realizării amenajărilor necesare.</w:t>
      </w:r>
    </w:p>
    <w:p w:rsidR="001557A0" w:rsidRPr="00F10869" w:rsidRDefault="001A732F" w:rsidP="00DD1E64">
      <w:pPr>
        <w:spacing w:after="0" w:line="276" w:lineRule="auto"/>
        <w:ind w:firstLine="720"/>
        <w:jc w:val="both"/>
        <w:rPr>
          <w:rStyle w:val="l5def1"/>
          <w:rFonts w:ascii="Times New Roman" w:hAnsi="Times New Roman" w:cs="Times New Roman"/>
          <w:color w:val="auto"/>
          <w:sz w:val="24"/>
          <w:szCs w:val="24"/>
        </w:rPr>
      </w:pPr>
      <w:r w:rsidRPr="00F10869">
        <w:rPr>
          <w:rStyle w:val="l5def2"/>
          <w:rFonts w:ascii="Times New Roman" w:hAnsi="Times New Roman" w:cs="Times New Roman"/>
          <w:b/>
          <w:color w:val="auto"/>
          <w:sz w:val="24"/>
          <w:szCs w:val="24"/>
        </w:rPr>
        <w:t>Art. 2</w:t>
      </w:r>
      <w:r w:rsidR="00E83743" w:rsidRPr="00F10869">
        <w:rPr>
          <w:rStyle w:val="l5def2"/>
          <w:rFonts w:ascii="Times New Roman" w:hAnsi="Times New Roman" w:cs="Times New Roman"/>
          <w:b/>
          <w:color w:val="auto"/>
          <w:sz w:val="24"/>
          <w:szCs w:val="24"/>
        </w:rPr>
        <w:t>. -</w:t>
      </w:r>
      <w:r w:rsidR="008A628F" w:rsidRPr="00F10869">
        <w:rPr>
          <w:rStyle w:val="l5def2"/>
          <w:rFonts w:ascii="Times New Roman" w:hAnsi="Times New Roman" w:cs="Times New Roman"/>
          <w:color w:val="auto"/>
          <w:sz w:val="24"/>
          <w:szCs w:val="24"/>
        </w:rPr>
        <w:t xml:space="preserve"> </w:t>
      </w:r>
      <w:r w:rsidRPr="00F10869">
        <w:rPr>
          <w:rFonts w:cs="Times New Roman"/>
          <w:szCs w:val="24"/>
        </w:rPr>
        <w:t xml:space="preserve"> </w:t>
      </w:r>
      <w:r w:rsidR="004A6C96" w:rsidRPr="00F10869">
        <w:rPr>
          <w:rFonts w:cs="Times New Roman"/>
          <w:szCs w:val="24"/>
        </w:rPr>
        <w:t xml:space="preserve">(1) </w:t>
      </w:r>
      <w:r w:rsidRPr="00F10869">
        <w:rPr>
          <w:rStyle w:val="l5def1"/>
          <w:rFonts w:ascii="Times New Roman" w:hAnsi="Times New Roman" w:cs="Times New Roman"/>
          <w:color w:val="auto"/>
          <w:sz w:val="24"/>
          <w:szCs w:val="24"/>
        </w:rPr>
        <w:t xml:space="preserve">Suprafeţele de fond forestier prevăzute la </w:t>
      </w:r>
      <w:r w:rsidR="001557A0" w:rsidRPr="00F10869">
        <w:rPr>
          <w:rStyle w:val="l5def1"/>
          <w:rFonts w:ascii="Times New Roman" w:hAnsi="Times New Roman" w:cs="Times New Roman"/>
          <w:color w:val="auto"/>
          <w:sz w:val="24"/>
          <w:szCs w:val="24"/>
        </w:rPr>
        <w:t>a</w:t>
      </w:r>
      <w:r w:rsidR="008A628F" w:rsidRPr="00F10869">
        <w:rPr>
          <w:rStyle w:val="l5def1"/>
          <w:rFonts w:ascii="Times New Roman" w:hAnsi="Times New Roman" w:cs="Times New Roman"/>
          <w:color w:val="auto"/>
          <w:sz w:val="24"/>
          <w:szCs w:val="24"/>
        </w:rPr>
        <w:t>rt.</w:t>
      </w:r>
      <w:r w:rsidRPr="00F10869">
        <w:rPr>
          <w:rStyle w:val="l5def1"/>
          <w:rFonts w:ascii="Times New Roman" w:hAnsi="Times New Roman" w:cs="Times New Roman"/>
          <w:color w:val="auto"/>
          <w:sz w:val="24"/>
          <w:szCs w:val="24"/>
        </w:rPr>
        <w:t xml:space="preserve"> 1</w:t>
      </w:r>
      <w:r w:rsidR="001557A0" w:rsidRPr="00F10869">
        <w:rPr>
          <w:rStyle w:val="l5def1"/>
          <w:rFonts w:ascii="Times New Roman" w:hAnsi="Times New Roman" w:cs="Times New Roman"/>
          <w:color w:val="auto"/>
          <w:sz w:val="24"/>
          <w:szCs w:val="24"/>
        </w:rPr>
        <w:t xml:space="preserve">, amplasate pe raza teritorială a unității </w:t>
      </w:r>
      <w:r w:rsidRPr="00F10869">
        <w:rPr>
          <w:rStyle w:val="l5def1"/>
          <w:rFonts w:ascii="Times New Roman" w:hAnsi="Times New Roman" w:cs="Times New Roman"/>
          <w:color w:val="auto"/>
          <w:sz w:val="24"/>
          <w:szCs w:val="24"/>
        </w:rPr>
        <w:t xml:space="preserve"> </w:t>
      </w:r>
      <w:r w:rsidR="001557A0" w:rsidRPr="00F10869">
        <w:rPr>
          <w:rStyle w:val="l5def2"/>
          <w:rFonts w:ascii="Times New Roman" w:hAnsi="Times New Roman" w:cs="Times New Roman"/>
          <w:color w:val="auto"/>
          <w:sz w:val="24"/>
          <w:szCs w:val="24"/>
        </w:rPr>
        <w:t>administrativ-teritoriale</w:t>
      </w:r>
      <w:r w:rsidR="001557A0" w:rsidRPr="00F10869">
        <w:rPr>
          <w:rStyle w:val="l5def1"/>
          <w:rFonts w:ascii="Times New Roman" w:hAnsi="Times New Roman" w:cs="Times New Roman"/>
          <w:color w:val="auto"/>
          <w:sz w:val="24"/>
          <w:szCs w:val="24"/>
        </w:rPr>
        <w:t xml:space="preserve"> solicitante</w:t>
      </w:r>
      <w:r w:rsidRPr="00F10869">
        <w:rPr>
          <w:rStyle w:val="l5def1"/>
          <w:rFonts w:ascii="Times New Roman" w:hAnsi="Times New Roman" w:cs="Times New Roman"/>
          <w:color w:val="auto"/>
          <w:sz w:val="24"/>
          <w:szCs w:val="24"/>
        </w:rPr>
        <w:t xml:space="preserve">, </w:t>
      </w:r>
      <w:r w:rsidR="001557A0" w:rsidRPr="00F10869">
        <w:rPr>
          <w:rStyle w:val="l5def1"/>
          <w:rFonts w:ascii="Times New Roman" w:hAnsi="Times New Roman" w:cs="Times New Roman"/>
          <w:color w:val="auto"/>
          <w:sz w:val="24"/>
          <w:szCs w:val="24"/>
        </w:rPr>
        <w:t xml:space="preserve">se transmit </w:t>
      </w:r>
      <w:r w:rsidRPr="00F10869">
        <w:rPr>
          <w:rStyle w:val="l5def1"/>
          <w:rFonts w:ascii="Times New Roman" w:hAnsi="Times New Roman" w:cs="Times New Roman"/>
          <w:color w:val="auto"/>
          <w:sz w:val="24"/>
          <w:szCs w:val="24"/>
        </w:rPr>
        <w:t>la solicitare</w:t>
      </w:r>
      <w:r w:rsidR="00100175" w:rsidRPr="00F10869">
        <w:rPr>
          <w:rStyle w:val="l5def1"/>
          <w:rFonts w:ascii="Times New Roman" w:hAnsi="Times New Roman" w:cs="Times New Roman"/>
          <w:color w:val="auto"/>
          <w:sz w:val="24"/>
          <w:szCs w:val="24"/>
        </w:rPr>
        <w:t>a</w:t>
      </w:r>
      <w:r w:rsidR="001557A0" w:rsidRPr="00F10869">
        <w:rPr>
          <w:rStyle w:val="l5def1"/>
          <w:rFonts w:ascii="Times New Roman" w:hAnsi="Times New Roman" w:cs="Times New Roman"/>
          <w:color w:val="auto"/>
          <w:sz w:val="24"/>
          <w:szCs w:val="24"/>
        </w:rPr>
        <w:t xml:space="preserve"> acesteia</w:t>
      </w:r>
      <w:r w:rsidRPr="00F10869">
        <w:rPr>
          <w:rStyle w:val="l5def1"/>
          <w:rFonts w:ascii="Times New Roman" w:hAnsi="Times New Roman" w:cs="Times New Roman"/>
          <w:color w:val="auto"/>
          <w:sz w:val="24"/>
          <w:szCs w:val="24"/>
        </w:rPr>
        <w:t xml:space="preserve">, </w:t>
      </w:r>
      <w:bookmarkStart w:id="0" w:name="OLE_LINK1"/>
      <w:r w:rsidRPr="00F10869">
        <w:rPr>
          <w:rStyle w:val="l5def1"/>
          <w:rFonts w:ascii="Times New Roman" w:hAnsi="Times New Roman" w:cs="Times New Roman"/>
          <w:color w:val="auto"/>
          <w:sz w:val="24"/>
          <w:szCs w:val="24"/>
        </w:rPr>
        <w:t>din proprietatea publică a statului şi din administrarea Regiei Naţionale a Pădurilor - Romsilva în proprietatea publică a unităţilor administrativ-teritoriale</w:t>
      </w:r>
      <w:bookmarkEnd w:id="0"/>
      <w:r w:rsidR="001557A0" w:rsidRPr="00F10869">
        <w:rPr>
          <w:rStyle w:val="l5def1"/>
          <w:rFonts w:ascii="Times New Roman" w:hAnsi="Times New Roman" w:cs="Times New Roman"/>
          <w:color w:val="auto"/>
          <w:sz w:val="24"/>
          <w:szCs w:val="24"/>
        </w:rPr>
        <w:t xml:space="preserve">.  </w:t>
      </w:r>
    </w:p>
    <w:p w:rsidR="004A6C96" w:rsidRPr="00F10869" w:rsidRDefault="004A6C96" w:rsidP="00DD1E64">
      <w:pPr>
        <w:spacing w:after="0" w:line="276" w:lineRule="auto"/>
        <w:ind w:firstLine="720"/>
        <w:jc w:val="both"/>
        <w:rPr>
          <w:rStyle w:val="l5def1"/>
          <w:rFonts w:ascii="Times New Roman" w:hAnsi="Times New Roman" w:cs="Times New Roman"/>
          <w:color w:val="auto"/>
          <w:sz w:val="24"/>
          <w:szCs w:val="24"/>
        </w:rPr>
      </w:pPr>
      <w:r w:rsidRPr="00F10869">
        <w:rPr>
          <w:rStyle w:val="l5def1"/>
          <w:rFonts w:ascii="Times New Roman" w:hAnsi="Times New Roman" w:cs="Times New Roman"/>
          <w:color w:val="auto"/>
          <w:sz w:val="24"/>
          <w:szCs w:val="24"/>
        </w:rPr>
        <w:t>(2) Prin excepție de la</w:t>
      </w:r>
      <w:r w:rsidR="00F31D86" w:rsidRPr="00F10869">
        <w:rPr>
          <w:rStyle w:val="l5def1"/>
          <w:rFonts w:ascii="Times New Roman" w:hAnsi="Times New Roman" w:cs="Times New Roman"/>
          <w:color w:val="auto"/>
          <w:sz w:val="24"/>
          <w:szCs w:val="24"/>
        </w:rPr>
        <w:t xml:space="preserve"> prevederile </w:t>
      </w:r>
      <w:r w:rsidR="001557A0" w:rsidRPr="00F10869">
        <w:rPr>
          <w:rStyle w:val="l5def1"/>
          <w:rFonts w:ascii="Times New Roman" w:hAnsi="Times New Roman" w:cs="Times New Roman"/>
          <w:color w:val="auto"/>
          <w:sz w:val="24"/>
          <w:szCs w:val="24"/>
        </w:rPr>
        <w:t>a</w:t>
      </w:r>
      <w:r w:rsidRPr="00F10869">
        <w:rPr>
          <w:rStyle w:val="l5def1"/>
          <w:rFonts w:ascii="Times New Roman" w:hAnsi="Times New Roman" w:cs="Times New Roman"/>
          <w:color w:val="auto"/>
          <w:sz w:val="24"/>
          <w:szCs w:val="24"/>
        </w:rPr>
        <w:t>rt.1</w:t>
      </w:r>
      <w:r w:rsidR="00F31D86" w:rsidRPr="00F10869">
        <w:rPr>
          <w:rStyle w:val="l5def1"/>
          <w:rFonts w:ascii="Times New Roman" w:hAnsi="Times New Roman" w:cs="Times New Roman"/>
          <w:color w:val="auto"/>
          <w:sz w:val="24"/>
          <w:szCs w:val="24"/>
        </w:rPr>
        <w:t>,</w:t>
      </w:r>
      <w:r w:rsidRPr="00F10869">
        <w:rPr>
          <w:rStyle w:val="l5def1"/>
          <w:rFonts w:ascii="Times New Roman" w:hAnsi="Times New Roman" w:cs="Times New Roman"/>
          <w:color w:val="auto"/>
          <w:sz w:val="24"/>
          <w:szCs w:val="24"/>
        </w:rPr>
        <w:t xml:space="preserve"> dacă în perimetrul suprafețelor solicitate există suprafețe de fond forestier proprietate publică a statului încadrate la următoarele categorii de folosință:</w:t>
      </w:r>
      <w:r w:rsidR="00F31D86" w:rsidRPr="00F10869">
        <w:rPr>
          <w:rStyle w:val="l5def1"/>
          <w:rFonts w:ascii="Times New Roman" w:hAnsi="Times New Roman" w:cs="Times New Roman"/>
          <w:color w:val="auto"/>
          <w:sz w:val="24"/>
          <w:szCs w:val="24"/>
        </w:rPr>
        <w:t xml:space="preserve"> linii  parcelare principale (L), linii de vânătoare și terenuri pentru hrana vânatului (V), ape care fac parte din fondul forestier (T), culuare pentru linii electrice de înală tensiune (R) sau terenuri neproductive (N) acestea se transmit, cu titlu gratuit, din proprietatea publică a statului şi din administrarea Regiei Naţionale a Pădurilor - Romsilva în proprietatea publică a unităţilor administrativ-teritoriale</w:t>
      </w:r>
      <w:r w:rsidR="009202C5" w:rsidRPr="00F10869">
        <w:rPr>
          <w:rStyle w:val="l5def1"/>
          <w:rFonts w:ascii="Times New Roman" w:hAnsi="Times New Roman" w:cs="Times New Roman"/>
          <w:color w:val="auto"/>
          <w:sz w:val="24"/>
          <w:szCs w:val="24"/>
        </w:rPr>
        <w:t>.</w:t>
      </w:r>
    </w:p>
    <w:p w:rsidR="009159B8" w:rsidRPr="00F10869" w:rsidRDefault="009159B8" w:rsidP="00DD1E64">
      <w:pPr>
        <w:spacing w:after="0" w:line="276" w:lineRule="auto"/>
        <w:ind w:firstLine="720"/>
        <w:jc w:val="both"/>
        <w:rPr>
          <w:rStyle w:val="l5def1"/>
          <w:rFonts w:ascii="Times New Roman" w:hAnsi="Times New Roman" w:cs="Times New Roman"/>
          <w:color w:val="auto"/>
          <w:sz w:val="24"/>
          <w:szCs w:val="24"/>
        </w:rPr>
      </w:pPr>
      <w:r w:rsidRPr="00F10869">
        <w:rPr>
          <w:rStyle w:val="l5def1"/>
          <w:rFonts w:ascii="Times New Roman" w:hAnsi="Times New Roman" w:cs="Times New Roman"/>
          <w:color w:val="auto"/>
          <w:sz w:val="24"/>
          <w:szCs w:val="24"/>
        </w:rPr>
        <w:t xml:space="preserve">(3) </w:t>
      </w:r>
      <w:r w:rsidR="00E30EF2" w:rsidRPr="00F10869">
        <w:rPr>
          <w:rStyle w:val="l5def1"/>
          <w:rFonts w:ascii="Times New Roman" w:hAnsi="Times New Roman" w:cs="Times New Roman"/>
          <w:color w:val="auto"/>
          <w:sz w:val="24"/>
          <w:szCs w:val="24"/>
        </w:rPr>
        <w:t xml:space="preserve"> </w:t>
      </w:r>
      <w:r w:rsidR="00F5198C" w:rsidRPr="00F10869">
        <w:rPr>
          <w:rStyle w:val="l5def1"/>
          <w:rFonts w:ascii="Times New Roman" w:hAnsi="Times New Roman" w:cs="Times New Roman"/>
          <w:color w:val="auto"/>
          <w:sz w:val="24"/>
          <w:szCs w:val="24"/>
        </w:rPr>
        <w:t>A</w:t>
      </w:r>
      <w:r w:rsidR="00E41AB1" w:rsidRPr="00F10869">
        <w:rPr>
          <w:rStyle w:val="l5def1"/>
          <w:rFonts w:ascii="Times New Roman" w:hAnsi="Times New Roman" w:cs="Times New Roman"/>
          <w:color w:val="auto"/>
          <w:sz w:val="24"/>
          <w:szCs w:val="24"/>
        </w:rPr>
        <w:t>rboretele</w:t>
      </w:r>
      <w:r w:rsidR="00F5198C" w:rsidRPr="00F10869">
        <w:rPr>
          <w:rStyle w:val="l5def1"/>
          <w:rFonts w:ascii="Times New Roman" w:hAnsi="Times New Roman" w:cs="Times New Roman"/>
          <w:color w:val="auto"/>
          <w:sz w:val="24"/>
          <w:szCs w:val="24"/>
        </w:rPr>
        <w:t xml:space="preserve"> </w:t>
      </w:r>
      <w:r w:rsidR="004D3364" w:rsidRPr="00F10869">
        <w:rPr>
          <w:rStyle w:val="l5def1"/>
          <w:rFonts w:ascii="Times New Roman" w:hAnsi="Times New Roman" w:cs="Times New Roman"/>
          <w:color w:val="auto"/>
          <w:sz w:val="24"/>
          <w:szCs w:val="24"/>
        </w:rPr>
        <w:t xml:space="preserve">încadrate în categoriile funcționale 1.4.a și 1.4.b, cărora le sunt atribuite și categoriile funcționale </w:t>
      </w:r>
      <w:r w:rsidR="00E30EF2" w:rsidRPr="00F10869">
        <w:rPr>
          <w:rStyle w:val="l5def1"/>
          <w:rFonts w:ascii="Times New Roman" w:hAnsi="Times New Roman" w:cs="Times New Roman"/>
          <w:color w:val="auto"/>
          <w:sz w:val="24"/>
          <w:szCs w:val="24"/>
        </w:rPr>
        <w:t>prioritare în raport cu categoriile funcționale 1.4.a și 1.4.b</w:t>
      </w:r>
      <w:r w:rsidR="00F5198C" w:rsidRPr="00F10869">
        <w:rPr>
          <w:rStyle w:val="l5def1"/>
          <w:rFonts w:ascii="Times New Roman" w:hAnsi="Times New Roman" w:cs="Times New Roman"/>
          <w:color w:val="auto"/>
          <w:sz w:val="24"/>
          <w:szCs w:val="24"/>
        </w:rPr>
        <w:t xml:space="preserve">, nu pot face obiectul transmiterii </w:t>
      </w:r>
      <w:r w:rsidR="00E83743" w:rsidRPr="00F10869">
        <w:rPr>
          <w:rStyle w:val="l5def1"/>
          <w:rFonts w:ascii="Times New Roman" w:hAnsi="Times New Roman" w:cs="Times New Roman"/>
          <w:color w:val="auto"/>
          <w:sz w:val="24"/>
          <w:szCs w:val="24"/>
        </w:rPr>
        <w:t xml:space="preserve">în condițiile art. </w:t>
      </w:r>
      <w:r w:rsidR="004D3364" w:rsidRPr="00F10869">
        <w:rPr>
          <w:rStyle w:val="l5def1"/>
          <w:rFonts w:ascii="Times New Roman" w:hAnsi="Times New Roman" w:cs="Times New Roman"/>
          <w:color w:val="auto"/>
          <w:sz w:val="24"/>
          <w:szCs w:val="24"/>
        </w:rPr>
        <w:t>2</w:t>
      </w:r>
      <w:r w:rsidR="00E41AB1" w:rsidRPr="00F10869">
        <w:rPr>
          <w:rStyle w:val="l5def1"/>
          <w:rFonts w:ascii="Times New Roman" w:hAnsi="Times New Roman" w:cs="Times New Roman"/>
          <w:color w:val="auto"/>
          <w:sz w:val="24"/>
          <w:szCs w:val="24"/>
        </w:rPr>
        <w:t>.</w:t>
      </w:r>
    </w:p>
    <w:p w:rsidR="00E30EF2" w:rsidRPr="00F10869" w:rsidRDefault="00E30EF2" w:rsidP="00E30EF2">
      <w:pPr>
        <w:spacing w:after="0" w:line="276" w:lineRule="auto"/>
        <w:jc w:val="both"/>
        <w:rPr>
          <w:rFonts w:cs="Times New Roman"/>
          <w:szCs w:val="24"/>
        </w:rPr>
      </w:pPr>
      <w:r w:rsidRPr="00F10869">
        <w:rPr>
          <w:rFonts w:cs="Times New Roman"/>
          <w:szCs w:val="24"/>
        </w:rPr>
        <w:t xml:space="preserve">           (4)  Lista categoriilor funcționale prioritare în raport cu categoria 1.4. a și 1.4 b este prevăzută în anexa nr. 1 la prezentele norme metodologice.</w:t>
      </w:r>
    </w:p>
    <w:p w:rsidR="00171FED" w:rsidRPr="00F10869" w:rsidRDefault="008A628F" w:rsidP="00DD1E64">
      <w:pPr>
        <w:spacing w:after="0" w:line="276" w:lineRule="auto"/>
        <w:ind w:firstLine="720"/>
        <w:jc w:val="both"/>
        <w:rPr>
          <w:rFonts w:eastAsia="Times New Roman" w:cs="Times New Roman"/>
          <w:szCs w:val="24"/>
        </w:rPr>
      </w:pPr>
      <w:r w:rsidRPr="00F10869">
        <w:rPr>
          <w:rStyle w:val="l5def1"/>
          <w:rFonts w:ascii="Times New Roman" w:hAnsi="Times New Roman" w:cs="Times New Roman"/>
          <w:b/>
          <w:color w:val="auto"/>
          <w:sz w:val="24"/>
          <w:szCs w:val="24"/>
        </w:rPr>
        <w:t>Art. 3</w:t>
      </w:r>
      <w:r w:rsidR="00171FED" w:rsidRPr="00F10869">
        <w:rPr>
          <w:rStyle w:val="l5def1"/>
          <w:rFonts w:ascii="Times New Roman" w:hAnsi="Times New Roman" w:cs="Times New Roman"/>
          <w:b/>
          <w:color w:val="auto"/>
          <w:sz w:val="24"/>
          <w:szCs w:val="24"/>
        </w:rPr>
        <w:t xml:space="preserve">. </w:t>
      </w:r>
      <w:r w:rsidR="00171FED" w:rsidRPr="00F10869">
        <w:rPr>
          <w:rStyle w:val="l5def1"/>
          <w:rFonts w:ascii="Times New Roman" w:hAnsi="Times New Roman" w:cs="Times New Roman"/>
          <w:color w:val="auto"/>
          <w:sz w:val="24"/>
          <w:szCs w:val="24"/>
        </w:rPr>
        <w:t>-</w:t>
      </w:r>
      <w:r w:rsidR="002E6558" w:rsidRPr="00F10869">
        <w:rPr>
          <w:rStyle w:val="l5def1"/>
          <w:rFonts w:ascii="Times New Roman" w:hAnsi="Times New Roman" w:cs="Times New Roman"/>
          <w:color w:val="auto"/>
          <w:sz w:val="24"/>
          <w:szCs w:val="24"/>
        </w:rPr>
        <w:t xml:space="preserve"> (1)</w:t>
      </w:r>
      <w:r w:rsidRPr="00F10869">
        <w:rPr>
          <w:rStyle w:val="l5def1"/>
          <w:rFonts w:ascii="Times New Roman" w:hAnsi="Times New Roman" w:cs="Times New Roman"/>
          <w:color w:val="auto"/>
          <w:sz w:val="24"/>
          <w:szCs w:val="24"/>
        </w:rPr>
        <w:t xml:space="preserve"> </w:t>
      </w:r>
      <w:r w:rsidR="00171FED" w:rsidRPr="00F10869">
        <w:rPr>
          <w:rFonts w:eastAsia="Times New Roman" w:cs="Times New Roman"/>
          <w:szCs w:val="24"/>
        </w:rPr>
        <w:t>Documentaţia necesară aprobării transmiterii este următoarea:</w:t>
      </w:r>
    </w:p>
    <w:p w:rsidR="003D47A5" w:rsidRPr="00F10869" w:rsidRDefault="00171FED" w:rsidP="00DD1E64">
      <w:pPr>
        <w:spacing w:after="0" w:line="276" w:lineRule="auto"/>
        <w:ind w:firstLine="720"/>
        <w:jc w:val="both"/>
        <w:rPr>
          <w:rStyle w:val="l5def1"/>
          <w:rFonts w:ascii="Times New Roman" w:hAnsi="Times New Roman" w:cs="Times New Roman"/>
          <w:color w:val="auto"/>
          <w:sz w:val="24"/>
          <w:szCs w:val="24"/>
        </w:rPr>
      </w:pPr>
      <w:r w:rsidRPr="00F10869">
        <w:rPr>
          <w:rFonts w:eastAsia="Times New Roman" w:cs="Times New Roman"/>
          <w:szCs w:val="24"/>
        </w:rPr>
        <w:t>a)  s</w:t>
      </w:r>
      <w:r w:rsidR="008A628F" w:rsidRPr="00F10869">
        <w:rPr>
          <w:rFonts w:eastAsia="Times New Roman" w:cs="Times New Roman"/>
          <w:szCs w:val="24"/>
        </w:rPr>
        <w:t xml:space="preserve">olicitarea </w:t>
      </w:r>
      <w:r w:rsidRPr="00F10869">
        <w:rPr>
          <w:rFonts w:eastAsia="Times New Roman" w:cs="Times New Roman"/>
          <w:szCs w:val="24"/>
        </w:rPr>
        <w:t xml:space="preserve">formulată de unitatea administrativ-teritorială pe </w:t>
      </w:r>
      <w:r w:rsidRPr="00F10869">
        <w:rPr>
          <w:rStyle w:val="l5def1"/>
          <w:rFonts w:ascii="Times New Roman" w:hAnsi="Times New Roman" w:cs="Times New Roman"/>
          <w:color w:val="auto"/>
          <w:sz w:val="24"/>
          <w:szCs w:val="24"/>
        </w:rPr>
        <w:t xml:space="preserve">raza </w:t>
      </w:r>
      <w:r w:rsidR="003D47A5" w:rsidRPr="00F10869">
        <w:rPr>
          <w:rStyle w:val="l5def1"/>
          <w:rFonts w:ascii="Times New Roman" w:hAnsi="Times New Roman" w:cs="Times New Roman"/>
          <w:color w:val="auto"/>
          <w:sz w:val="24"/>
          <w:szCs w:val="24"/>
        </w:rPr>
        <w:t xml:space="preserve">căreia sunt </w:t>
      </w:r>
      <w:r w:rsidRPr="00F10869">
        <w:rPr>
          <w:rStyle w:val="l5def1"/>
          <w:rFonts w:ascii="Times New Roman" w:hAnsi="Times New Roman" w:cs="Times New Roman"/>
          <w:color w:val="auto"/>
          <w:sz w:val="24"/>
          <w:szCs w:val="24"/>
        </w:rPr>
        <w:t xml:space="preserve"> </w:t>
      </w:r>
      <w:r w:rsidR="003D47A5" w:rsidRPr="00F10869">
        <w:rPr>
          <w:rStyle w:val="l5def1"/>
          <w:rFonts w:ascii="Times New Roman" w:hAnsi="Times New Roman" w:cs="Times New Roman"/>
          <w:color w:val="auto"/>
          <w:sz w:val="24"/>
          <w:szCs w:val="24"/>
        </w:rPr>
        <w:t xml:space="preserve">amplasate suprafețele de fond forestier; </w:t>
      </w:r>
    </w:p>
    <w:p w:rsidR="007C5231" w:rsidRPr="00F10869" w:rsidRDefault="003D47A5" w:rsidP="00DD1E64">
      <w:pPr>
        <w:spacing w:after="0" w:line="276" w:lineRule="auto"/>
        <w:ind w:firstLine="720"/>
        <w:jc w:val="both"/>
        <w:rPr>
          <w:rFonts w:eastAsia="Times New Roman" w:cs="Times New Roman"/>
          <w:szCs w:val="24"/>
        </w:rPr>
      </w:pPr>
      <w:r w:rsidRPr="00F10869">
        <w:rPr>
          <w:rStyle w:val="l5def1"/>
          <w:rFonts w:ascii="Times New Roman" w:hAnsi="Times New Roman" w:cs="Times New Roman"/>
          <w:color w:val="auto"/>
          <w:sz w:val="24"/>
          <w:szCs w:val="24"/>
        </w:rPr>
        <w:t>b</w:t>
      </w:r>
      <w:r w:rsidR="008A628F" w:rsidRPr="00F10869">
        <w:rPr>
          <w:rFonts w:eastAsia="Times New Roman" w:cs="Times New Roman"/>
          <w:b/>
          <w:bCs/>
          <w:szCs w:val="24"/>
        </w:rPr>
        <w:t>)</w:t>
      </w:r>
      <w:r w:rsidR="008A628F" w:rsidRPr="00F10869">
        <w:rPr>
          <w:rFonts w:eastAsia="Times New Roman" w:cs="Times New Roman"/>
          <w:szCs w:val="24"/>
        </w:rPr>
        <w:t xml:space="preserve"> hotărârea consiliului local/consili</w:t>
      </w:r>
      <w:r w:rsidR="00DD3CA9" w:rsidRPr="00F10869">
        <w:rPr>
          <w:rFonts w:eastAsia="Times New Roman" w:cs="Times New Roman"/>
          <w:szCs w:val="24"/>
        </w:rPr>
        <w:t xml:space="preserve">ului județean/Consiliului General al Municipiului București, după caz, </w:t>
      </w:r>
      <w:r w:rsidR="008A628F" w:rsidRPr="00F10869">
        <w:rPr>
          <w:rFonts w:eastAsia="Times New Roman" w:cs="Times New Roman"/>
          <w:szCs w:val="24"/>
        </w:rPr>
        <w:t xml:space="preserve">privind </w:t>
      </w:r>
      <w:r w:rsidR="00DD3CA9" w:rsidRPr="00F10869">
        <w:rPr>
          <w:rFonts w:eastAsia="Times New Roman" w:cs="Times New Roman"/>
          <w:szCs w:val="24"/>
        </w:rPr>
        <w:t xml:space="preserve">transmiterea </w:t>
      </w:r>
      <w:r w:rsidR="008A628F" w:rsidRPr="00F10869">
        <w:rPr>
          <w:rStyle w:val="l5def2"/>
          <w:rFonts w:ascii="Times New Roman" w:hAnsi="Times New Roman" w:cs="Times New Roman"/>
          <w:color w:val="auto"/>
          <w:sz w:val="24"/>
          <w:szCs w:val="24"/>
        </w:rPr>
        <w:t>suprafeţe</w:t>
      </w:r>
      <w:r w:rsidR="00DD3CA9" w:rsidRPr="00F10869">
        <w:rPr>
          <w:rStyle w:val="l5def2"/>
          <w:rFonts w:ascii="Times New Roman" w:hAnsi="Times New Roman" w:cs="Times New Roman"/>
          <w:color w:val="auto"/>
          <w:sz w:val="24"/>
          <w:szCs w:val="24"/>
        </w:rPr>
        <w:t>lor</w:t>
      </w:r>
      <w:r w:rsidR="008A628F" w:rsidRPr="00F10869">
        <w:rPr>
          <w:rStyle w:val="l5def2"/>
          <w:rFonts w:ascii="Times New Roman" w:hAnsi="Times New Roman" w:cs="Times New Roman"/>
          <w:color w:val="auto"/>
          <w:sz w:val="24"/>
          <w:szCs w:val="24"/>
        </w:rPr>
        <w:t xml:space="preserve"> de fond forestier din grupa I funcţională - vegetaţia forestieră cu funcţii speciale de protecţie, subgrupa 1.4.b. - păduri constituite în zone verzi în jurul localităţilor incluse în intravilan şi subgrupa 1.4.a. - păduri special amenajate în scop recreativ (păduri-parc)</w:t>
      </w:r>
      <w:r w:rsidR="00DD1E64" w:rsidRPr="00F10869">
        <w:rPr>
          <w:rStyle w:val="l5def2"/>
          <w:rFonts w:ascii="Times New Roman" w:hAnsi="Times New Roman" w:cs="Times New Roman"/>
          <w:color w:val="auto"/>
          <w:sz w:val="24"/>
          <w:szCs w:val="24"/>
        </w:rPr>
        <w:t xml:space="preserve"> </w:t>
      </w:r>
      <w:r w:rsidR="00DD1E64" w:rsidRPr="00F10869">
        <w:rPr>
          <w:rStyle w:val="l5def1"/>
          <w:rFonts w:ascii="Times New Roman" w:hAnsi="Times New Roman" w:cs="Times New Roman"/>
          <w:color w:val="auto"/>
          <w:sz w:val="24"/>
          <w:szCs w:val="24"/>
        </w:rPr>
        <w:t xml:space="preserve">din </w:t>
      </w:r>
      <w:r w:rsidR="0056432C" w:rsidRPr="00F10869">
        <w:rPr>
          <w:rStyle w:val="l5def1"/>
          <w:rFonts w:ascii="Times New Roman" w:hAnsi="Times New Roman" w:cs="Times New Roman"/>
          <w:color w:val="auto"/>
          <w:sz w:val="24"/>
          <w:szCs w:val="24"/>
        </w:rPr>
        <w:t xml:space="preserve">proprietatea publică a statului și </w:t>
      </w:r>
      <w:r w:rsidR="00DD1E64" w:rsidRPr="00F10869">
        <w:rPr>
          <w:rStyle w:val="l5def1"/>
          <w:rFonts w:ascii="Times New Roman" w:hAnsi="Times New Roman" w:cs="Times New Roman"/>
          <w:color w:val="auto"/>
          <w:sz w:val="24"/>
          <w:szCs w:val="24"/>
        </w:rPr>
        <w:t>administrarea Regiei Naţionale a Pădurilor - Romsilva în proprietatea publică a unităţilor administrativ-teritoriale</w:t>
      </w:r>
      <w:r w:rsidR="008A628F" w:rsidRPr="00F10869">
        <w:rPr>
          <w:rFonts w:eastAsia="Times New Roman" w:cs="Times New Roman"/>
          <w:szCs w:val="24"/>
        </w:rPr>
        <w:t>; </w:t>
      </w:r>
    </w:p>
    <w:p w:rsidR="007C5231" w:rsidRPr="00F10869" w:rsidRDefault="007C5231" w:rsidP="00DD1E64">
      <w:pPr>
        <w:spacing w:after="0" w:line="276" w:lineRule="auto"/>
        <w:ind w:firstLine="720"/>
        <w:jc w:val="both"/>
        <w:rPr>
          <w:rFonts w:eastAsia="Times New Roman" w:cs="Times New Roman"/>
          <w:szCs w:val="24"/>
        </w:rPr>
      </w:pPr>
      <w:r w:rsidRPr="00F10869">
        <w:rPr>
          <w:rFonts w:eastAsia="Times New Roman" w:cs="Times New Roman"/>
          <w:szCs w:val="24"/>
        </w:rPr>
        <w:t>c</w:t>
      </w:r>
      <w:r w:rsidR="00DD3CA9" w:rsidRPr="00F10869">
        <w:rPr>
          <w:rFonts w:eastAsia="Times New Roman" w:cs="Times New Roman"/>
          <w:b/>
          <w:szCs w:val="24"/>
        </w:rPr>
        <w:t xml:space="preserve">) </w:t>
      </w:r>
      <w:r w:rsidR="008A628F" w:rsidRPr="00F10869">
        <w:rPr>
          <w:rFonts w:eastAsia="Times New Roman" w:cs="Times New Roman"/>
          <w:szCs w:val="24"/>
        </w:rPr>
        <w:t xml:space="preserve"> </w:t>
      </w:r>
      <w:r w:rsidR="00DD3CA9" w:rsidRPr="00F10869">
        <w:rPr>
          <w:rFonts w:eastAsia="Times New Roman" w:cs="Times New Roman"/>
          <w:szCs w:val="24"/>
        </w:rPr>
        <w:t xml:space="preserve">documentul din care să reiasă că suprafețele din </w:t>
      </w:r>
      <w:r w:rsidR="00DD3CA9" w:rsidRPr="00F10869">
        <w:rPr>
          <w:rStyle w:val="l5def2"/>
          <w:rFonts w:ascii="Times New Roman" w:hAnsi="Times New Roman" w:cs="Times New Roman"/>
          <w:color w:val="auto"/>
          <w:sz w:val="24"/>
          <w:szCs w:val="24"/>
        </w:rPr>
        <w:t>subgrupa 1.4.b. - păduri constituite în zone verzi în jurul localităţilor sunt incluse în intravilanul unităţi</w:t>
      </w:r>
      <w:r w:rsidR="00E651A0" w:rsidRPr="00F10869">
        <w:rPr>
          <w:rStyle w:val="l5def2"/>
          <w:rFonts w:ascii="Times New Roman" w:hAnsi="Times New Roman" w:cs="Times New Roman"/>
          <w:color w:val="auto"/>
          <w:sz w:val="24"/>
          <w:szCs w:val="24"/>
        </w:rPr>
        <w:t>i</w:t>
      </w:r>
      <w:r w:rsidR="00DD3CA9" w:rsidRPr="00F10869">
        <w:rPr>
          <w:rStyle w:val="l5def2"/>
          <w:rFonts w:ascii="Times New Roman" w:hAnsi="Times New Roman" w:cs="Times New Roman"/>
          <w:color w:val="auto"/>
          <w:sz w:val="24"/>
          <w:szCs w:val="24"/>
        </w:rPr>
        <w:t xml:space="preserve"> administrativ-teritoriale</w:t>
      </w:r>
      <w:r w:rsidR="00432142" w:rsidRPr="00F10869">
        <w:rPr>
          <w:rStyle w:val="l5def2"/>
          <w:rFonts w:ascii="Times New Roman" w:hAnsi="Times New Roman" w:cs="Times New Roman"/>
          <w:color w:val="auto"/>
          <w:sz w:val="24"/>
          <w:szCs w:val="24"/>
        </w:rPr>
        <w:t>;</w:t>
      </w:r>
      <w:r w:rsidR="00DD3CA9" w:rsidRPr="00F10869">
        <w:rPr>
          <w:rFonts w:eastAsia="Times New Roman" w:cs="Times New Roman"/>
          <w:szCs w:val="24"/>
        </w:rPr>
        <w:t xml:space="preserve"> </w:t>
      </w:r>
    </w:p>
    <w:p w:rsidR="007C5231" w:rsidRPr="00F10869" w:rsidRDefault="007C5231" w:rsidP="00DD1E64">
      <w:pPr>
        <w:spacing w:after="0" w:line="276" w:lineRule="auto"/>
        <w:ind w:firstLine="720"/>
        <w:jc w:val="both"/>
        <w:rPr>
          <w:rFonts w:eastAsia="Times New Roman" w:cs="Times New Roman"/>
          <w:szCs w:val="24"/>
        </w:rPr>
      </w:pPr>
      <w:r w:rsidRPr="00F10869">
        <w:rPr>
          <w:rFonts w:eastAsia="Times New Roman" w:cs="Times New Roman"/>
          <w:szCs w:val="24"/>
        </w:rPr>
        <w:t>d</w:t>
      </w:r>
      <w:r w:rsidR="008A628F" w:rsidRPr="00F10869">
        <w:rPr>
          <w:rFonts w:eastAsia="Times New Roman" w:cs="Times New Roman"/>
          <w:b/>
          <w:bCs/>
          <w:szCs w:val="24"/>
        </w:rPr>
        <w:t>)</w:t>
      </w:r>
      <w:r w:rsidR="008A628F" w:rsidRPr="00F10869">
        <w:rPr>
          <w:rFonts w:eastAsia="Times New Roman" w:cs="Times New Roman"/>
          <w:szCs w:val="24"/>
        </w:rPr>
        <w:t xml:space="preserve"> datele de identificare</w:t>
      </w:r>
      <w:r w:rsidR="00635D28" w:rsidRPr="00F10869">
        <w:rPr>
          <w:rFonts w:eastAsia="Times New Roman" w:cs="Times New Roman"/>
          <w:szCs w:val="24"/>
        </w:rPr>
        <w:t xml:space="preserve"> </w:t>
      </w:r>
      <w:r w:rsidR="008A628F" w:rsidRPr="00F10869">
        <w:rPr>
          <w:rFonts w:eastAsia="Times New Roman" w:cs="Times New Roman"/>
          <w:szCs w:val="24"/>
        </w:rPr>
        <w:t>a suprafețelor respective, la nivel de ocol silvic, unitate de producție, unitate amenajistică</w:t>
      </w:r>
      <w:r w:rsidR="00D036C4" w:rsidRPr="00F10869">
        <w:rPr>
          <w:rFonts w:eastAsia="Times New Roman" w:cs="Times New Roman"/>
          <w:szCs w:val="24"/>
        </w:rPr>
        <w:t>, precum și suprafața</w:t>
      </w:r>
      <w:r w:rsidR="00512A96" w:rsidRPr="00F10869">
        <w:rPr>
          <w:rFonts w:eastAsia="Times New Roman" w:cs="Times New Roman"/>
          <w:szCs w:val="24"/>
        </w:rPr>
        <w:t xml:space="preserve"> și</w:t>
      </w:r>
      <w:r w:rsidR="00D036C4" w:rsidRPr="00F10869">
        <w:rPr>
          <w:rFonts w:eastAsia="Times New Roman" w:cs="Times New Roman"/>
          <w:szCs w:val="24"/>
        </w:rPr>
        <w:t xml:space="preserve"> categoria</w:t>
      </w:r>
      <w:r w:rsidR="008A628F" w:rsidRPr="00F10869">
        <w:rPr>
          <w:rFonts w:eastAsia="Times New Roman" w:cs="Times New Roman"/>
          <w:szCs w:val="24"/>
        </w:rPr>
        <w:t xml:space="preserve"> funcțională</w:t>
      </w:r>
      <w:r w:rsidR="00100175" w:rsidRPr="00F10869">
        <w:rPr>
          <w:rFonts w:eastAsia="Times New Roman" w:cs="Times New Roman"/>
          <w:szCs w:val="24"/>
        </w:rPr>
        <w:t xml:space="preserve">, </w:t>
      </w:r>
      <w:r w:rsidR="00B85F00" w:rsidRPr="00F10869">
        <w:rPr>
          <w:rFonts w:eastAsia="Times New Roman" w:cs="Times New Roman"/>
          <w:szCs w:val="24"/>
        </w:rPr>
        <w:t>potrivit</w:t>
      </w:r>
      <w:r w:rsidR="00100175" w:rsidRPr="00F10869">
        <w:rPr>
          <w:rFonts w:eastAsia="Times New Roman" w:cs="Times New Roman"/>
          <w:szCs w:val="24"/>
        </w:rPr>
        <w:t xml:space="preserve"> anexei nr. </w:t>
      </w:r>
      <w:r w:rsidR="00A56897" w:rsidRPr="00F10869">
        <w:rPr>
          <w:rFonts w:eastAsia="Times New Roman" w:cs="Times New Roman"/>
          <w:szCs w:val="24"/>
        </w:rPr>
        <w:t>2</w:t>
      </w:r>
      <w:r w:rsidR="00432142" w:rsidRPr="00F10869">
        <w:rPr>
          <w:rFonts w:eastAsia="Times New Roman" w:cs="Times New Roman"/>
          <w:szCs w:val="24"/>
        </w:rPr>
        <w:t xml:space="preserve"> la prezent</w:t>
      </w:r>
      <w:r w:rsidR="00E30EF2" w:rsidRPr="00F10869">
        <w:rPr>
          <w:rFonts w:eastAsia="Times New Roman" w:cs="Times New Roman"/>
          <w:szCs w:val="24"/>
        </w:rPr>
        <w:t xml:space="preserve">ele </w:t>
      </w:r>
      <w:r w:rsidR="00432142" w:rsidRPr="00F10869">
        <w:rPr>
          <w:rFonts w:eastAsia="Times New Roman" w:cs="Times New Roman"/>
          <w:szCs w:val="24"/>
        </w:rPr>
        <w:t xml:space="preserve"> norm</w:t>
      </w:r>
      <w:r w:rsidR="00E30EF2" w:rsidRPr="00F10869">
        <w:rPr>
          <w:rFonts w:eastAsia="Times New Roman" w:cs="Times New Roman"/>
          <w:szCs w:val="24"/>
        </w:rPr>
        <w:t>e</w:t>
      </w:r>
      <w:r w:rsidR="00432142" w:rsidRPr="00F10869">
        <w:rPr>
          <w:rFonts w:eastAsia="Times New Roman" w:cs="Times New Roman"/>
          <w:szCs w:val="24"/>
        </w:rPr>
        <w:t xml:space="preserve"> metodologic</w:t>
      </w:r>
      <w:r w:rsidR="00E30EF2" w:rsidRPr="00F10869">
        <w:rPr>
          <w:rFonts w:eastAsia="Times New Roman" w:cs="Times New Roman"/>
          <w:szCs w:val="24"/>
        </w:rPr>
        <w:t>e</w:t>
      </w:r>
      <w:r w:rsidR="008A628F" w:rsidRPr="00F10869">
        <w:rPr>
          <w:rFonts w:eastAsia="Times New Roman" w:cs="Times New Roman"/>
          <w:szCs w:val="24"/>
        </w:rPr>
        <w:t xml:space="preserve">; </w:t>
      </w:r>
    </w:p>
    <w:p w:rsidR="007C5231" w:rsidRPr="00F10869" w:rsidRDefault="007C5231" w:rsidP="007C5231">
      <w:pPr>
        <w:spacing w:after="0" w:line="276" w:lineRule="auto"/>
        <w:ind w:firstLine="720"/>
        <w:jc w:val="both"/>
        <w:rPr>
          <w:rFonts w:eastAsia="Times New Roman" w:cs="Times New Roman"/>
          <w:color w:val="000000"/>
          <w:szCs w:val="24"/>
        </w:rPr>
      </w:pPr>
      <w:r w:rsidRPr="00F10869">
        <w:rPr>
          <w:rFonts w:eastAsia="Times New Roman" w:cs="Times New Roman"/>
          <w:szCs w:val="24"/>
        </w:rPr>
        <w:t>e</w:t>
      </w:r>
      <w:r w:rsidR="00DD3CA9" w:rsidRPr="00F10869">
        <w:rPr>
          <w:rFonts w:eastAsia="Times New Roman" w:cs="Times New Roman"/>
          <w:b/>
          <w:szCs w:val="24"/>
        </w:rPr>
        <w:t>)</w:t>
      </w:r>
      <w:r w:rsidR="00DD3CA9" w:rsidRPr="00F10869">
        <w:rPr>
          <w:rFonts w:eastAsia="Times New Roman" w:cs="Times New Roman"/>
          <w:szCs w:val="24"/>
        </w:rPr>
        <w:t xml:space="preserve"> </w:t>
      </w:r>
      <w:r w:rsidR="00DD3CA9" w:rsidRPr="00F10869">
        <w:rPr>
          <w:rFonts w:eastAsia="Times New Roman" w:cs="Times New Roman"/>
          <w:color w:val="000000"/>
          <w:szCs w:val="24"/>
        </w:rPr>
        <w:t xml:space="preserve">datele de identificare a lucrărilor de investiții de natura mijloacelor fixe, respectiv lucrări de </w:t>
      </w:r>
      <w:r w:rsidR="00432142" w:rsidRPr="00F10869">
        <w:rPr>
          <w:rFonts w:eastAsia="Times New Roman" w:cs="Times New Roman"/>
          <w:color w:val="000000"/>
          <w:szCs w:val="24"/>
        </w:rPr>
        <w:t>corectare a torenţilor, așa</w:t>
      </w:r>
      <w:r w:rsidR="00DD3CA9" w:rsidRPr="00F10869">
        <w:rPr>
          <w:rFonts w:eastAsia="Times New Roman" w:cs="Times New Roman"/>
          <w:color w:val="000000"/>
          <w:szCs w:val="24"/>
        </w:rPr>
        <w:t xml:space="preserve"> cum sunt înscrise în inventarul mijloacelor fixe, inclusiv numărul de inventar </w:t>
      </w:r>
      <w:r w:rsidR="00DD3CA9" w:rsidRPr="00F10869">
        <w:rPr>
          <w:rFonts w:eastAsia="Times New Roman" w:cs="Times New Roman"/>
          <w:color w:val="000000"/>
          <w:szCs w:val="24"/>
        </w:rPr>
        <w:lastRenderedPageBreak/>
        <w:t>de la Ministerul Finanţelor Publice, vizate de şeful ocolului silvic care administrează mijlocul fix</w:t>
      </w:r>
      <w:r w:rsidR="00432142" w:rsidRPr="00F10869">
        <w:rPr>
          <w:rFonts w:eastAsia="Times New Roman" w:cs="Times New Roman"/>
          <w:color w:val="000000"/>
          <w:szCs w:val="24"/>
        </w:rPr>
        <w:t xml:space="preserve">, </w:t>
      </w:r>
      <w:r w:rsidR="00B85F00" w:rsidRPr="00F10869">
        <w:rPr>
          <w:rFonts w:eastAsia="Times New Roman" w:cs="Times New Roman"/>
          <w:color w:val="000000"/>
          <w:szCs w:val="24"/>
        </w:rPr>
        <w:t>potrivit</w:t>
      </w:r>
      <w:r w:rsidR="00432142" w:rsidRPr="00F10869">
        <w:rPr>
          <w:rFonts w:eastAsia="Times New Roman" w:cs="Times New Roman"/>
          <w:color w:val="000000"/>
          <w:szCs w:val="24"/>
        </w:rPr>
        <w:t xml:space="preserve"> anexei nr. </w:t>
      </w:r>
      <w:r w:rsidR="00A56897" w:rsidRPr="00F10869">
        <w:rPr>
          <w:rFonts w:eastAsia="Times New Roman" w:cs="Times New Roman"/>
          <w:color w:val="000000"/>
          <w:szCs w:val="24"/>
        </w:rPr>
        <w:t>3</w:t>
      </w:r>
      <w:r w:rsidR="00432142" w:rsidRPr="00F10869">
        <w:rPr>
          <w:rFonts w:eastAsia="Times New Roman" w:cs="Times New Roman"/>
          <w:color w:val="000000"/>
          <w:szCs w:val="24"/>
        </w:rPr>
        <w:t xml:space="preserve"> </w:t>
      </w:r>
      <w:r w:rsidR="00432142" w:rsidRPr="00F10869">
        <w:rPr>
          <w:rFonts w:eastAsia="Times New Roman" w:cs="Times New Roman"/>
          <w:szCs w:val="24"/>
        </w:rPr>
        <w:t xml:space="preserve"> la prezent</w:t>
      </w:r>
      <w:r w:rsidR="00E30EF2" w:rsidRPr="00F10869">
        <w:rPr>
          <w:rFonts w:eastAsia="Times New Roman" w:cs="Times New Roman"/>
          <w:szCs w:val="24"/>
        </w:rPr>
        <w:t>ele</w:t>
      </w:r>
      <w:r w:rsidR="00432142" w:rsidRPr="00F10869">
        <w:rPr>
          <w:rFonts w:eastAsia="Times New Roman" w:cs="Times New Roman"/>
          <w:szCs w:val="24"/>
        </w:rPr>
        <w:t xml:space="preserve"> norm</w:t>
      </w:r>
      <w:r w:rsidR="00E30EF2" w:rsidRPr="00F10869">
        <w:rPr>
          <w:rFonts w:eastAsia="Times New Roman" w:cs="Times New Roman"/>
          <w:szCs w:val="24"/>
        </w:rPr>
        <w:t>e</w:t>
      </w:r>
      <w:r w:rsidR="00432142" w:rsidRPr="00F10869">
        <w:rPr>
          <w:rFonts w:eastAsia="Times New Roman" w:cs="Times New Roman"/>
          <w:szCs w:val="24"/>
        </w:rPr>
        <w:t xml:space="preserve"> metodologic</w:t>
      </w:r>
      <w:r w:rsidR="00E30EF2" w:rsidRPr="00F10869">
        <w:rPr>
          <w:rFonts w:eastAsia="Times New Roman" w:cs="Times New Roman"/>
          <w:szCs w:val="24"/>
        </w:rPr>
        <w:t>e</w:t>
      </w:r>
      <w:r w:rsidR="00432142" w:rsidRPr="00F10869">
        <w:rPr>
          <w:rFonts w:eastAsia="Times New Roman" w:cs="Times New Roman"/>
          <w:szCs w:val="24"/>
        </w:rPr>
        <w:t>;</w:t>
      </w:r>
      <w:r w:rsidR="00DD3CA9" w:rsidRPr="00F10869">
        <w:rPr>
          <w:rFonts w:eastAsia="Times New Roman" w:cs="Times New Roman"/>
          <w:color w:val="000000"/>
          <w:szCs w:val="24"/>
        </w:rPr>
        <w:t xml:space="preserve"> </w:t>
      </w:r>
    </w:p>
    <w:p w:rsidR="007C5231" w:rsidRPr="00F10869" w:rsidRDefault="007C5231" w:rsidP="00DD1E64">
      <w:pPr>
        <w:spacing w:after="0" w:line="276" w:lineRule="auto"/>
        <w:ind w:firstLine="720"/>
        <w:jc w:val="both"/>
        <w:rPr>
          <w:rFonts w:eastAsia="Times New Roman" w:cs="Times New Roman"/>
          <w:color w:val="000000"/>
          <w:szCs w:val="24"/>
        </w:rPr>
      </w:pPr>
      <w:r w:rsidRPr="00F10869">
        <w:rPr>
          <w:rFonts w:eastAsia="Times New Roman" w:cs="Times New Roman"/>
          <w:color w:val="000000"/>
          <w:szCs w:val="24"/>
        </w:rPr>
        <w:t>f</w:t>
      </w:r>
      <w:r w:rsidR="00DD3CA9" w:rsidRPr="00F10869">
        <w:rPr>
          <w:rFonts w:eastAsia="Times New Roman" w:cs="Times New Roman"/>
          <w:b/>
          <w:bCs/>
          <w:szCs w:val="24"/>
        </w:rPr>
        <w:t>)</w:t>
      </w:r>
      <w:r w:rsidR="00DD3CA9" w:rsidRPr="00F10869">
        <w:rPr>
          <w:rFonts w:eastAsia="Times New Roman" w:cs="Times New Roman"/>
          <w:color w:val="000000"/>
          <w:szCs w:val="24"/>
        </w:rPr>
        <w:t xml:space="preserve"> co</w:t>
      </w:r>
      <w:r w:rsidR="00930429" w:rsidRPr="00F10869">
        <w:rPr>
          <w:rFonts w:eastAsia="Times New Roman" w:cs="Times New Roman"/>
          <w:color w:val="000000"/>
          <w:szCs w:val="24"/>
        </w:rPr>
        <w:t>piile fişelor mijloacelor fixe,</w:t>
      </w:r>
      <w:r w:rsidR="00DD3CA9" w:rsidRPr="00F10869">
        <w:rPr>
          <w:rFonts w:eastAsia="Times New Roman" w:cs="Times New Roman"/>
          <w:color w:val="000000"/>
          <w:szCs w:val="24"/>
        </w:rPr>
        <w:t xml:space="preserve"> </w:t>
      </w:r>
      <w:r w:rsidR="0056432C" w:rsidRPr="00F10869">
        <w:rPr>
          <w:rFonts w:eastAsia="Times New Roman" w:cs="Times New Roman"/>
          <w:color w:val="000000"/>
          <w:szCs w:val="24"/>
        </w:rPr>
        <w:t>respectiv lucrări de corectare a torenţilor</w:t>
      </w:r>
      <w:r w:rsidR="00DD3CA9" w:rsidRPr="00F10869">
        <w:rPr>
          <w:rFonts w:eastAsia="Times New Roman" w:cs="Times New Roman"/>
          <w:color w:val="000000"/>
          <w:szCs w:val="24"/>
        </w:rPr>
        <w:t xml:space="preserve">, vizate "conform cu originalul" de şeful ocolului silvic care </w:t>
      </w:r>
      <w:r w:rsidR="00930429" w:rsidRPr="00F10869">
        <w:rPr>
          <w:rFonts w:eastAsia="Times New Roman" w:cs="Times New Roman"/>
          <w:color w:val="000000"/>
          <w:szCs w:val="24"/>
        </w:rPr>
        <w:t xml:space="preserve">la </w:t>
      </w:r>
      <w:r w:rsidR="00DD3CA9" w:rsidRPr="00F10869">
        <w:rPr>
          <w:rFonts w:eastAsia="Times New Roman" w:cs="Times New Roman"/>
          <w:color w:val="000000"/>
          <w:szCs w:val="24"/>
        </w:rPr>
        <w:t xml:space="preserve">administrează;  </w:t>
      </w:r>
    </w:p>
    <w:p w:rsidR="008A628F" w:rsidRPr="00F10869" w:rsidRDefault="007C5231" w:rsidP="00DD1E64">
      <w:pPr>
        <w:spacing w:after="0" w:line="276" w:lineRule="auto"/>
        <w:ind w:firstLine="720"/>
        <w:jc w:val="both"/>
        <w:rPr>
          <w:rFonts w:eastAsia="Times New Roman" w:cs="Times New Roman"/>
          <w:szCs w:val="24"/>
        </w:rPr>
      </w:pPr>
      <w:r w:rsidRPr="00F10869">
        <w:rPr>
          <w:rFonts w:eastAsia="Times New Roman" w:cs="Times New Roman"/>
          <w:color w:val="000000"/>
          <w:szCs w:val="24"/>
        </w:rPr>
        <w:t>g</w:t>
      </w:r>
      <w:r w:rsidR="008A628F" w:rsidRPr="00F10869">
        <w:rPr>
          <w:rFonts w:eastAsia="Times New Roman" w:cs="Times New Roman"/>
          <w:b/>
          <w:bCs/>
          <w:szCs w:val="24"/>
        </w:rPr>
        <w:t>)</w:t>
      </w:r>
      <w:r w:rsidR="008A628F" w:rsidRPr="00F10869">
        <w:rPr>
          <w:rFonts w:eastAsia="Times New Roman" w:cs="Times New Roman"/>
          <w:szCs w:val="24"/>
        </w:rPr>
        <w:t xml:space="preserve"> copie după descrierea parcelară, vizată "conform cu originalul" de şeful ocolului silvic care administrează suprafața respectivă; </w:t>
      </w:r>
    </w:p>
    <w:p w:rsidR="00512A96" w:rsidRPr="00F10869" w:rsidRDefault="007C5231" w:rsidP="00DD1E64">
      <w:pPr>
        <w:spacing w:after="0" w:line="276" w:lineRule="auto"/>
        <w:ind w:firstLine="720"/>
        <w:jc w:val="both"/>
        <w:rPr>
          <w:rFonts w:eastAsia="Times New Roman" w:cs="Times New Roman"/>
          <w:szCs w:val="24"/>
        </w:rPr>
      </w:pPr>
      <w:r w:rsidRPr="00F10869">
        <w:rPr>
          <w:rFonts w:eastAsia="Times New Roman" w:cs="Times New Roman"/>
          <w:bCs/>
          <w:szCs w:val="24"/>
        </w:rPr>
        <w:t>h</w:t>
      </w:r>
      <w:r w:rsidR="008A628F" w:rsidRPr="00F10869">
        <w:rPr>
          <w:rFonts w:eastAsia="Times New Roman" w:cs="Times New Roman"/>
          <w:bCs/>
          <w:szCs w:val="24"/>
        </w:rPr>
        <w:t>)</w:t>
      </w:r>
      <w:r w:rsidR="008A628F" w:rsidRPr="00F10869">
        <w:rPr>
          <w:rFonts w:eastAsia="Times New Roman" w:cs="Times New Roman"/>
          <w:szCs w:val="24"/>
        </w:rPr>
        <w:t xml:space="preserve"> </w:t>
      </w:r>
      <w:r w:rsidR="00512A96" w:rsidRPr="00F10869">
        <w:rPr>
          <w:rStyle w:val="l5def1"/>
          <w:rFonts w:ascii="Times New Roman" w:hAnsi="Times New Roman" w:cs="Times New Roman"/>
          <w:color w:val="auto"/>
          <w:sz w:val="24"/>
          <w:szCs w:val="24"/>
        </w:rPr>
        <w:t>planul de situaţie al terenului, în sistemul de proiecţie Stereo 70,</w:t>
      </w:r>
      <w:r w:rsidR="00DD1E64" w:rsidRPr="00F10869">
        <w:rPr>
          <w:rStyle w:val="l5def1"/>
          <w:rFonts w:ascii="Times New Roman" w:hAnsi="Times New Roman" w:cs="Times New Roman"/>
          <w:color w:val="auto"/>
          <w:sz w:val="24"/>
          <w:szCs w:val="24"/>
        </w:rPr>
        <w:t xml:space="preserve"> întocmit de către </w:t>
      </w:r>
      <w:r w:rsidR="00100175" w:rsidRPr="00F10869">
        <w:rPr>
          <w:rStyle w:val="l5def1"/>
          <w:rFonts w:ascii="Times New Roman" w:hAnsi="Times New Roman" w:cs="Times New Roman"/>
          <w:color w:val="auto"/>
          <w:sz w:val="24"/>
          <w:szCs w:val="24"/>
        </w:rPr>
        <w:t xml:space="preserve"> persoane fizice sau juridice atestate</w:t>
      </w:r>
      <w:r w:rsidR="009F26FD" w:rsidRPr="00F10869">
        <w:rPr>
          <w:rStyle w:val="l5def1"/>
          <w:rFonts w:ascii="Times New Roman" w:hAnsi="Times New Roman" w:cs="Times New Roman"/>
          <w:color w:val="auto"/>
          <w:sz w:val="24"/>
          <w:szCs w:val="24"/>
        </w:rPr>
        <w:t xml:space="preserve"> în lucrări </w:t>
      </w:r>
      <w:r w:rsidR="00100175" w:rsidRPr="00F10869">
        <w:rPr>
          <w:rStyle w:val="l5def1"/>
          <w:rFonts w:ascii="Times New Roman" w:hAnsi="Times New Roman" w:cs="Times New Roman"/>
          <w:color w:val="auto"/>
          <w:sz w:val="24"/>
          <w:szCs w:val="24"/>
        </w:rPr>
        <w:t>topografice</w:t>
      </w:r>
      <w:r w:rsidR="009F26FD" w:rsidRPr="00F10869">
        <w:rPr>
          <w:rStyle w:val="l5def1"/>
          <w:rFonts w:ascii="Times New Roman" w:hAnsi="Times New Roman" w:cs="Times New Roman"/>
          <w:color w:val="auto"/>
          <w:sz w:val="24"/>
          <w:szCs w:val="24"/>
        </w:rPr>
        <w:t xml:space="preserve">, </w:t>
      </w:r>
      <w:r w:rsidR="00512A96" w:rsidRPr="00F10869">
        <w:rPr>
          <w:rStyle w:val="l5def1"/>
          <w:rFonts w:ascii="Times New Roman" w:hAnsi="Times New Roman" w:cs="Times New Roman"/>
          <w:color w:val="auto"/>
          <w:sz w:val="24"/>
          <w:szCs w:val="24"/>
        </w:rPr>
        <w:t xml:space="preserve"> însoţit de o copie de pe harta amenajistică, cu indicarea amplasamentului terenului forestier, vizată de ocolul silvic care asigură administrarea; acesta va cuprinde inventarul de coordonate stereo 70 pentru suprafaţa respectivă, precum şi limitele unităţilor amenajistice;</w:t>
      </w:r>
      <w:r w:rsidR="008A628F" w:rsidRPr="00F10869">
        <w:rPr>
          <w:rFonts w:eastAsia="Times New Roman" w:cs="Times New Roman"/>
          <w:szCs w:val="24"/>
        </w:rPr>
        <w:t> </w:t>
      </w:r>
    </w:p>
    <w:p w:rsidR="00432142" w:rsidRPr="00F10869" w:rsidRDefault="007C5231" w:rsidP="00DD1E64">
      <w:pPr>
        <w:spacing w:after="0" w:line="276" w:lineRule="auto"/>
        <w:ind w:firstLine="720"/>
        <w:jc w:val="both"/>
        <w:rPr>
          <w:rFonts w:eastAsia="Times New Roman" w:cs="Times New Roman"/>
          <w:szCs w:val="24"/>
        </w:rPr>
      </w:pPr>
      <w:r w:rsidRPr="00F10869">
        <w:rPr>
          <w:rFonts w:eastAsia="Times New Roman" w:cs="Times New Roman"/>
          <w:szCs w:val="24"/>
        </w:rPr>
        <w:t>i</w:t>
      </w:r>
      <w:r w:rsidR="00432142" w:rsidRPr="00F10869">
        <w:rPr>
          <w:rFonts w:eastAsia="Times New Roman" w:cs="Times New Roman"/>
          <w:szCs w:val="24"/>
        </w:rPr>
        <w:t xml:space="preserve">) avizul Regiei Naționale a Pădurilor </w:t>
      </w:r>
      <w:r w:rsidR="0058562C" w:rsidRPr="00F10869">
        <w:rPr>
          <w:rFonts w:eastAsia="Times New Roman" w:cs="Times New Roman"/>
          <w:szCs w:val="24"/>
        </w:rPr>
        <w:t>–</w:t>
      </w:r>
      <w:r w:rsidR="00432142" w:rsidRPr="00F10869">
        <w:rPr>
          <w:rFonts w:eastAsia="Times New Roman" w:cs="Times New Roman"/>
          <w:szCs w:val="24"/>
        </w:rPr>
        <w:t xml:space="preserve"> Romsilva</w:t>
      </w:r>
      <w:r w:rsidR="006061AB" w:rsidRPr="00F10869">
        <w:rPr>
          <w:rFonts w:eastAsia="Times New Roman" w:cs="Times New Roman"/>
          <w:szCs w:val="24"/>
        </w:rPr>
        <w:t>;</w:t>
      </w:r>
    </w:p>
    <w:p w:rsidR="006061AB" w:rsidRPr="00F10869" w:rsidRDefault="007C5231" w:rsidP="00DD1E64">
      <w:pPr>
        <w:spacing w:after="0" w:line="276" w:lineRule="auto"/>
        <w:ind w:firstLine="720"/>
        <w:jc w:val="both"/>
        <w:rPr>
          <w:rFonts w:eastAsia="Times New Roman" w:cs="Times New Roman"/>
          <w:szCs w:val="24"/>
        </w:rPr>
      </w:pPr>
      <w:r w:rsidRPr="00F10869">
        <w:rPr>
          <w:rFonts w:eastAsia="Times New Roman" w:cs="Times New Roman"/>
          <w:szCs w:val="24"/>
        </w:rPr>
        <w:t>j</w:t>
      </w:r>
      <w:r w:rsidR="006061AB" w:rsidRPr="00F10869">
        <w:rPr>
          <w:rFonts w:eastAsia="Times New Roman" w:cs="Times New Roman"/>
          <w:szCs w:val="24"/>
        </w:rPr>
        <w:t>) avizul structurii teritoriale competente a autoritatea publică centrală care răspunde de silvicultură</w:t>
      </w:r>
    </w:p>
    <w:p w:rsidR="002E6558" w:rsidRPr="00476537" w:rsidRDefault="002E6558" w:rsidP="00DD1E64">
      <w:pPr>
        <w:spacing w:after="0" w:line="276" w:lineRule="auto"/>
        <w:ind w:firstLine="720"/>
        <w:jc w:val="both"/>
        <w:rPr>
          <w:rFonts w:eastAsia="Times New Roman" w:cs="Times New Roman"/>
          <w:color w:val="000000" w:themeColor="text1"/>
          <w:szCs w:val="24"/>
        </w:rPr>
      </w:pPr>
      <w:r w:rsidRPr="00476537">
        <w:rPr>
          <w:rFonts w:eastAsia="Times New Roman" w:cs="Times New Roman"/>
          <w:color w:val="000000" w:themeColor="text1"/>
          <w:szCs w:val="24"/>
        </w:rPr>
        <w:t xml:space="preserve">(2) </w:t>
      </w:r>
      <w:r w:rsidR="0065048D" w:rsidRPr="00476537">
        <w:rPr>
          <w:rFonts w:eastAsia="Times New Roman" w:cs="Times New Roman"/>
          <w:color w:val="000000" w:themeColor="text1"/>
          <w:szCs w:val="24"/>
        </w:rPr>
        <w:t>Măsurătorile topografice vor fi realizate de către unitatea administrativ teritorială care a făcut solicitarea.</w:t>
      </w:r>
    </w:p>
    <w:p w:rsidR="00512A96" w:rsidRPr="00F10869" w:rsidRDefault="002E6558" w:rsidP="00DD1E64">
      <w:pPr>
        <w:spacing w:after="0" w:line="276" w:lineRule="auto"/>
        <w:ind w:firstLine="720"/>
        <w:jc w:val="both"/>
        <w:rPr>
          <w:rStyle w:val="l5def1"/>
          <w:rFonts w:ascii="Times New Roman" w:hAnsi="Times New Roman" w:cs="Times New Roman"/>
          <w:color w:val="auto"/>
          <w:sz w:val="24"/>
          <w:szCs w:val="24"/>
        </w:rPr>
      </w:pPr>
      <w:r w:rsidRPr="00F10869">
        <w:rPr>
          <w:rFonts w:eastAsia="Times New Roman" w:cs="Times New Roman"/>
          <w:szCs w:val="24"/>
        </w:rPr>
        <w:t xml:space="preserve"> </w:t>
      </w:r>
      <w:r w:rsidR="00512A96" w:rsidRPr="00F10869">
        <w:rPr>
          <w:rFonts w:eastAsia="Times New Roman" w:cs="Times New Roman"/>
          <w:b/>
          <w:szCs w:val="24"/>
        </w:rPr>
        <w:t>Art. 4</w:t>
      </w:r>
      <w:r w:rsidR="00B53EBD" w:rsidRPr="00F10869">
        <w:rPr>
          <w:rFonts w:eastAsia="Times New Roman" w:cs="Times New Roman"/>
          <w:b/>
          <w:szCs w:val="24"/>
        </w:rPr>
        <w:t>. -</w:t>
      </w:r>
      <w:r w:rsidR="00512A96" w:rsidRPr="00F10869">
        <w:rPr>
          <w:rFonts w:eastAsia="Times New Roman" w:cs="Times New Roman"/>
          <w:szCs w:val="24"/>
        </w:rPr>
        <w:t xml:space="preserve"> </w:t>
      </w:r>
      <w:r w:rsidR="00D317F8" w:rsidRPr="00F10869">
        <w:rPr>
          <w:rFonts w:eastAsia="Times New Roman" w:cs="Times New Roman"/>
          <w:szCs w:val="24"/>
        </w:rPr>
        <w:t>D</w:t>
      </w:r>
      <w:r w:rsidR="00512A96" w:rsidRPr="00F10869">
        <w:rPr>
          <w:rStyle w:val="l5def1"/>
          <w:rFonts w:ascii="Times New Roman" w:hAnsi="Times New Roman" w:cs="Times New Roman"/>
          <w:color w:val="auto"/>
          <w:sz w:val="24"/>
          <w:szCs w:val="24"/>
        </w:rPr>
        <w:t xml:space="preserve">ocumentaţia prevăzută la </w:t>
      </w:r>
      <w:r w:rsidR="00B53EBD" w:rsidRPr="00F10869">
        <w:rPr>
          <w:rStyle w:val="l5def1"/>
          <w:rFonts w:ascii="Times New Roman" w:hAnsi="Times New Roman" w:cs="Times New Roman"/>
          <w:color w:val="auto"/>
          <w:sz w:val="24"/>
          <w:szCs w:val="24"/>
        </w:rPr>
        <w:t>a</w:t>
      </w:r>
      <w:r w:rsidR="00512A96" w:rsidRPr="00F10869">
        <w:rPr>
          <w:rStyle w:val="l5def1"/>
          <w:rFonts w:ascii="Times New Roman" w:hAnsi="Times New Roman" w:cs="Times New Roman"/>
          <w:color w:val="auto"/>
          <w:sz w:val="24"/>
          <w:szCs w:val="24"/>
        </w:rPr>
        <w:t>rt. 3</w:t>
      </w:r>
      <w:r w:rsidR="006061AB" w:rsidRPr="00F10869">
        <w:rPr>
          <w:rStyle w:val="l5def1"/>
          <w:rFonts w:ascii="Times New Roman" w:hAnsi="Times New Roman" w:cs="Times New Roman"/>
          <w:color w:val="auto"/>
          <w:sz w:val="24"/>
          <w:szCs w:val="24"/>
        </w:rPr>
        <w:t>,</w:t>
      </w:r>
      <w:r w:rsidR="00512A96" w:rsidRPr="00F10869">
        <w:rPr>
          <w:rStyle w:val="l5def1"/>
          <w:rFonts w:ascii="Times New Roman" w:hAnsi="Times New Roman" w:cs="Times New Roman"/>
          <w:color w:val="auto"/>
          <w:sz w:val="24"/>
          <w:szCs w:val="24"/>
        </w:rPr>
        <w:t xml:space="preserve"> se depune la consiliul judeţean care are obligaţia elaborării şi promovării proiectului de hotărâre a Guvernului, în conformitate cu prevederile legale în vigoare</w:t>
      </w:r>
      <w:r w:rsidR="0013495E" w:rsidRPr="00F10869">
        <w:rPr>
          <w:rStyle w:val="l5def1"/>
          <w:rFonts w:ascii="Times New Roman" w:hAnsi="Times New Roman" w:cs="Times New Roman"/>
          <w:color w:val="auto"/>
          <w:sz w:val="24"/>
          <w:szCs w:val="24"/>
        </w:rPr>
        <w:t>.</w:t>
      </w:r>
    </w:p>
    <w:p w:rsidR="00512A96" w:rsidRPr="00F10869" w:rsidRDefault="00512A96" w:rsidP="00DD1E64">
      <w:pPr>
        <w:spacing w:after="0" w:line="276" w:lineRule="auto"/>
        <w:ind w:firstLine="720"/>
        <w:jc w:val="both"/>
        <w:rPr>
          <w:rFonts w:eastAsia="Times New Roman" w:cs="Times New Roman"/>
          <w:szCs w:val="24"/>
        </w:rPr>
      </w:pPr>
      <w:r w:rsidRPr="00F10869">
        <w:rPr>
          <w:rFonts w:eastAsia="Times New Roman" w:cs="Times New Roman"/>
          <w:b/>
          <w:szCs w:val="24"/>
        </w:rPr>
        <w:t>Art. 5</w:t>
      </w:r>
      <w:r w:rsidR="00B53EBD" w:rsidRPr="00F10869">
        <w:rPr>
          <w:rFonts w:eastAsia="Times New Roman" w:cs="Times New Roman"/>
          <w:b/>
          <w:szCs w:val="24"/>
        </w:rPr>
        <w:t>. -</w:t>
      </w:r>
      <w:r w:rsidRPr="00F10869">
        <w:rPr>
          <w:rFonts w:eastAsia="Times New Roman" w:cs="Times New Roman"/>
          <w:szCs w:val="24"/>
        </w:rPr>
        <w:t xml:space="preserve"> </w:t>
      </w:r>
      <w:r w:rsidRPr="00F10869">
        <w:rPr>
          <w:rFonts w:eastAsia="Times New Roman" w:cs="Times New Roman"/>
          <w:bCs/>
          <w:szCs w:val="24"/>
        </w:rPr>
        <w:t>(1)</w:t>
      </w:r>
      <w:r w:rsidRPr="00F10869">
        <w:rPr>
          <w:rFonts w:eastAsia="Times New Roman" w:cs="Times New Roman"/>
          <w:szCs w:val="24"/>
        </w:rPr>
        <w:t xml:space="preserve"> Predarea-primirea </w:t>
      </w:r>
      <w:r w:rsidR="00B53EBD" w:rsidRPr="00F10869">
        <w:rPr>
          <w:rFonts w:eastAsia="Times New Roman" w:cs="Times New Roman"/>
          <w:szCs w:val="24"/>
        </w:rPr>
        <w:t xml:space="preserve">suprafețelor de fond forestier prevăzute la art. 2 </w:t>
      </w:r>
      <w:r w:rsidRPr="00F10869">
        <w:rPr>
          <w:rFonts w:eastAsia="Times New Roman" w:cs="Times New Roman"/>
          <w:szCs w:val="24"/>
        </w:rPr>
        <w:t xml:space="preserve"> se face pe bază de protocol</w:t>
      </w:r>
      <w:r w:rsidR="00B53EBD" w:rsidRPr="00F10869">
        <w:rPr>
          <w:rFonts w:eastAsia="Times New Roman" w:cs="Times New Roman"/>
          <w:szCs w:val="24"/>
        </w:rPr>
        <w:t>, în termen de maxim 30 zile de la intrarea  în vigoare a hotărârii de Guvern</w:t>
      </w:r>
      <w:r w:rsidRPr="00F10869">
        <w:rPr>
          <w:rFonts w:eastAsia="Times New Roman" w:cs="Times New Roman"/>
          <w:szCs w:val="24"/>
        </w:rPr>
        <w:t>, de către o comisie</w:t>
      </w:r>
      <w:r w:rsidR="00C8771F" w:rsidRPr="00F10869">
        <w:rPr>
          <w:rFonts w:eastAsia="Times New Roman" w:cs="Times New Roman"/>
          <w:szCs w:val="24"/>
        </w:rPr>
        <w:t xml:space="preserve"> </w:t>
      </w:r>
      <w:r w:rsidRPr="00F10869">
        <w:rPr>
          <w:rFonts w:eastAsia="Times New Roman" w:cs="Times New Roman"/>
          <w:szCs w:val="24"/>
        </w:rPr>
        <w:t xml:space="preserve">alcătuită din:  </w:t>
      </w:r>
    </w:p>
    <w:p w:rsidR="00512A96" w:rsidRPr="00F10869" w:rsidRDefault="00512A96" w:rsidP="00DD1E64">
      <w:pPr>
        <w:spacing w:after="0" w:line="276" w:lineRule="auto"/>
        <w:ind w:firstLine="720"/>
        <w:jc w:val="both"/>
        <w:rPr>
          <w:rFonts w:eastAsia="Times New Roman" w:cs="Times New Roman"/>
          <w:szCs w:val="24"/>
        </w:rPr>
      </w:pPr>
      <w:r w:rsidRPr="00F10869">
        <w:rPr>
          <w:rFonts w:eastAsia="Times New Roman" w:cs="Times New Roman"/>
          <w:b/>
          <w:bCs/>
          <w:szCs w:val="24"/>
        </w:rPr>
        <w:t>a)</w:t>
      </w:r>
      <w:r w:rsidRPr="00F10869">
        <w:rPr>
          <w:rFonts w:eastAsia="Times New Roman" w:cs="Times New Roman"/>
          <w:szCs w:val="24"/>
        </w:rPr>
        <w:t xml:space="preserve"> </w:t>
      </w:r>
      <w:r w:rsidR="0013495E" w:rsidRPr="00F10869">
        <w:rPr>
          <w:rFonts w:eastAsia="Times New Roman" w:cs="Times New Roman"/>
          <w:szCs w:val="24"/>
        </w:rPr>
        <w:t xml:space="preserve">delegatul structurii </w:t>
      </w:r>
      <w:r w:rsidR="00432142" w:rsidRPr="00F10869">
        <w:rPr>
          <w:rFonts w:eastAsia="Times New Roman" w:cs="Times New Roman"/>
          <w:szCs w:val="24"/>
        </w:rPr>
        <w:t xml:space="preserve">teritoriale </w:t>
      </w:r>
      <w:r w:rsidR="0013495E" w:rsidRPr="00F10869">
        <w:rPr>
          <w:rFonts w:eastAsia="Times New Roman" w:cs="Times New Roman"/>
          <w:szCs w:val="24"/>
        </w:rPr>
        <w:t xml:space="preserve">de specialitate a autorităţii publice centrale care răspunde de silvicultură </w:t>
      </w:r>
      <w:r w:rsidRPr="00F10869">
        <w:rPr>
          <w:rFonts w:eastAsia="Times New Roman" w:cs="Times New Roman"/>
          <w:szCs w:val="24"/>
        </w:rPr>
        <w:t xml:space="preserve">- preşedinte;  </w:t>
      </w:r>
    </w:p>
    <w:p w:rsidR="00512A96" w:rsidRPr="00F10869" w:rsidRDefault="00512A96" w:rsidP="00DD1E64">
      <w:pPr>
        <w:spacing w:after="0" w:line="276" w:lineRule="auto"/>
        <w:ind w:firstLine="720"/>
        <w:jc w:val="both"/>
        <w:rPr>
          <w:rFonts w:eastAsia="Times New Roman" w:cs="Times New Roman"/>
          <w:b/>
          <w:bCs/>
          <w:szCs w:val="24"/>
        </w:rPr>
      </w:pPr>
      <w:r w:rsidRPr="00F10869">
        <w:rPr>
          <w:rFonts w:eastAsia="Times New Roman" w:cs="Times New Roman"/>
          <w:b/>
          <w:bCs/>
          <w:szCs w:val="24"/>
        </w:rPr>
        <w:t>b)</w:t>
      </w:r>
      <w:r w:rsidR="0013495E" w:rsidRPr="00F10869">
        <w:rPr>
          <w:rFonts w:eastAsia="Times New Roman" w:cs="Times New Roman"/>
          <w:b/>
          <w:bCs/>
          <w:szCs w:val="24"/>
        </w:rPr>
        <w:t xml:space="preserve"> </w:t>
      </w:r>
      <w:r w:rsidR="0013495E" w:rsidRPr="00F10869">
        <w:rPr>
          <w:rFonts w:eastAsia="Times New Roman" w:cs="Times New Roman"/>
          <w:szCs w:val="24"/>
        </w:rPr>
        <w:t>şeful ocolului silvic care administrează respectiva suprafață - membru</w:t>
      </w:r>
      <w:r w:rsidRPr="00F10869">
        <w:rPr>
          <w:rFonts w:eastAsia="Times New Roman" w:cs="Times New Roman"/>
          <w:szCs w:val="24"/>
        </w:rPr>
        <w:t xml:space="preserve">;  </w:t>
      </w:r>
    </w:p>
    <w:p w:rsidR="00512A96" w:rsidRPr="00F10869" w:rsidRDefault="00512A96" w:rsidP="00DD1E64">
      <w:pPr>
        <w:spacing w:after="0" w:line="276" w:lineRule="auto"/>
        <w:ind w:firstLine="720"/>
        <w:jc w:val="both"/>
        <w:rPr>
          <w:rFonts w:eastAsia="Times New Roman" w:cs="Times New Roman"/>
          <w:szCs w:val="24"/>
        </w:rPr>
      </w:pPr>
      <w:r w:rsidRPr="00F10869">
        <w:rPr>
          <w:rFonts w:eastAsia="Times New Roman" w:cs="Times New Roman"/>
          <w:b/>
          <w:bCs/>
          <w:szCs w:val="24"/>
        </w:rPr>
        <w:t>c)</w:t>
      </w:r>
      <w:r w:rsidR="0013495E" w:rsidRPr="00F10869">
        <w:rPr>
          <w:rFonts w:eastAsia="Times New Roman" w:cs="Times New Roman"/>
          <w:szCs w:val="24"/>
        </w:rPr>
        <w:t xml:space="preserve"> contabilul-şef al ocolului silvic - membru</w:t>
      </w:r>
      <w:r w:rsidRPr="00F10869">
        <w:rPr>
          <w:rFonts w:eastAsia="Times New Roman" w:cs="Times New Roman"/>
          <w:szCs w:val="24"/>
        </w:rPr>
        <w:t xml:space="preserve">;  </w:t>
      </w:r>
    </w:p>
    <w:p w:rsidR="00512A96" w:rsidRPr="00F10869" w:rsidRDefault="00512A96" w:rsidP="00DD1E64">
      <w:pPr>
        <w:spacing w:after="0" w:line="276" w:lineRule="auto"/>
        <w:ind w:firstLine="720"/>
        <w:jc w:val="both"/>
        <w:rPr>
          <w:rFonts w:eastAsia="Times New Roman" w:cs="Times New Roman"/>
          <w:szCs w:val="24"/>
        </w:rPr>
      </w:pPr>
      <w:r w:rsidRPr="00F10869">
        <w:rPr>
          <w:rFonts w:eastAsia="Times New Roman" w:cs="Times New Roman"/>
          <w:b/>
          <w:bCs/>
          <w:szCs w:val="24"/>
        </w:rPr>
        <w:t>d)</w:t>
      </w:r>
      <w:r w:rsidR="0013495E" w:rsidRPr="00F10869">
        <w:rPr>
          <w:rFonts w:eastAsia="Times New Roman" w:cs="Times New Roman"/>
          <w:szCs w:val="24"/>
        </w:rPr>
        <w:t xml:space="preserve"> responsabilul fondului forestier </w:t>
      </w:r>
      <w:r w:rsidR="00146B92" w:rsidRPr="00F10869">
        <w:rPr>
          <w:rFonts w:eastAsia="Times New Roman" w:cs="Times New Roman"/>
          <w:szCs w:val="24"/>
        </w:rPr>
        <w:t>din cadrul ocolului silvic</w:t>
      </w:r>
      <w:r w:rsidR="0013495E" w:rsidRPr="00F10869">
        <w:rPr>
          <w:rFonts w:eastAsia="Times New Roman" w:cs="Times New Roman"/>
          <w:szCs w:val="24"/>
        </w:rPr>
        <w:t xml:space="preserve"> - secretar</w:t>
      </w:r>
      <w:r w:rsidRPr="00F10869">
        <w:rPr>
          <w:rFonts w:eastAsia="Times New Roman" w:cs="Times New Roman"/>
          <w:szCs w:val="24"/>
        </w:rPr>
        <w:t xml:space="preserve">;  </w:t>
      </w:r>
    </w:p>
    <w:p w:rsidR="00512A96" w:rsidRPr="00F10869" w:rsidRDefault="00512A96" w:rsidP="00DD1E64">
      <w:pPr>
        <w:spacing w:after="0" w:line="276" w:lineRule="auto"/>
        <w:ind w:firstLine="720"/>
        <w:jc w:val="both"/>
        <w:rPr>
          <w:rFonts w:eastAsia="Times New Roman" w:cs="Times New Roman"/>
          <w:szCs w:val="24"/>
        </w:rPr>
      </w:pPr>
      <w:r w:rsidRPr="00F10869">
        <w:rPr>
          <w:rFonts w:eastAsia="Times New Roman" w:cs="Times New Roman"/>
          <w:b/>
          <w:bCs/>
          <w:szCs w:val="24"/>
        </w:rPr>
        <w:t>e)</w:t>
      </w:r>
      <w:r w:rsidRPr="00F10869">
        <w:rPr>
          <w:rFonts w:eastAsia="Times New Roman" w:cs="Times New Roman"/>
          <w:szCs w:val="24"/>
        </w:rPr>
        <w:t xml:space="preserve"> pădurarul/pădurarii titular(i) al/ai cantoanelor silvice în care este situat</w:t>
      </w:r>
      <w:r w:rsidR="009F26FD" w:rsidRPr="00F10869">
        <w:rPr>
          <w:rFonts w:eastAsia="Times New Roman" w:cs="Times New Roman"/>
          <w:szCs w:val="24"/>
        </w:rPr>
        <w:t>ă respectiva suprafață</w:t>
      </w:r>
      <w:r w:rsidRPr="00F10869">
        <w:rPr>
          <w:rFonts w:eastAsia="Times New Roman" w:cs="Times New Roman"/>
          <w:szCs w:val="24"/>
        </w:rPr>
        <w:t xml:space="preserve"> - membru/membri;  </w:t>
      </w:r>
    </w:p>
    <w:p w:rsidR="00512A96" w:rsidRPr="00F10869" w:rsidRDefault="00512A96" w:rsidP="00DD1E64">
      <w:pPr>
        <w:spacing w:after="0" w:line="276" w:lineRule="auto"/>
        <w:ind w:firstLine="720"/>
        <w:jc w:val="both"/>
        <w:rPr>
          <w:rFonts w:eastAsia="Times New Roman" w:cs="Times New Roman"/>
          <w:szCs w:val="24"/>
        </w:rPr>
      </w:pPr>
      <w:r w:rsidRPr="00F10869">
        <w:rPr>
          <w:rFonts w:eastAsia="Times New Roman" w:cs="Times New Roman"/>
          <w:b/>
          <w:bCs/>
          <w:szCs w:val="24"/>
        </w:rPr>
        <w:t>f)</w:t>
      </w:r>
      <w:r w:rsidR="0013495E" w:rsidRPr="00F10869">
        <w:rPr>
          <w:rFonts w:eastAsia="Times New Roman" w:cs="Times New Roman"/>
          <w:szCs w:val="24"/>
        </w:rPr>
        <w:t xml:space="preserve"> primarul unităţii</w:t>
      </w:r>
      <w:r w:rsidRPr="00F10869">
        <w:rPr>
          <w:rFonts w:eastAsia="Times New Roman" w:cs="Times New Roman"/>
          <w:szCs w:val="24"/>
        </w:rPr>
        <w:t xml:space="preserve"> administr</w:t>
      </w:r>
      <w:r w:rsidR="0013495E" w:rsidRPr="00F10869">
        <w:rPr>
          <w:rFonts w:eastAsia="Times New Roman" w:cs="Times New Roman"/>
          <w:szCs w:val="24"/>
        </w:rPr>
        <w:t xml:space="preserve">ativ-teritoriale </w:t>
      </w:r>
      <w:r w:rsidR="00065CFD" w:rsidRPr="00F10869">
        <w:rPr>
          <w:rFonts w:eastAsia="Times New Roman" w:cs="Times New Roman"/>
          <w:szCs w:val="24"/>
        </w:rPr>
        <w:t>solicitante</w:t>
      </w:r>
      <w:r w:rsidR="00723919" w:rsidRPr="00F10869">
        <w:rPr>
          <w:rFonts w:eastAsia="Times New Roman" w:cs="Times New Roman"/>
          <w:szCs w:val="24"/>
        </w:rPr>
        <w:t xml:space="preserve"> </w:t>
      </w:r>
      <w:r w:rsidR="0013495E" w:rsidRPr="00F10869">
        <w:rPr>
          <w:rFonts w:eastAsia="Times New Roman" w:cs="Times New Roman"/>
          <w:szCs w:val="24"/>
        </w:rPr>
        <w:t>- membru</w:t>
      </w:r>
      <w:r w:rsidRPr="00F10869">
        <w:rPr>
          <w:rFonts w:eastAsia="Times New Roman" w:cs="Times New Roman"/>
          <w:szCs w:val="24"/>
        </w:rPr>
        <w:t xml:space="preserve">;  </w:t>
      </w:r>
    </w:p>
    <w:p w:rsidR="00512A96" w:rsidRPr="00F10869" w:rsidRDefault="00512A96" w:rsidP="00DD1E64">
      <w:pPr>
        <w:spacing w:after="0" w:line="276" w:lineRule="auto"/>
        <w:ind w:firstLine="720"/>
        <w:jc w:val="both"/>
        <w:rPr>
          <w:rFonts w:eastAsia="Times New Roman" w:cs="Times New Roman"/>
          <w:szCs w:val="24"/>
        </w:rPr>
      </w:pPr>
      <w:r w:rsidRPr="00F10869">
        <w:rPr>
          <w:rFonts w:eastAsia="Times New Roman" w:cs="Times New Roman"/>
          <w:b/>
          <w:bCs/>
          <w:szCs w:val="24"/>
        </w:rPr>
        <w:t>g)</w:t>
      </w:r>
      <w:r w:rsidR="0013495E" w:rsidRPr="00F10869">
        <w:rPr>
          <w:rFonts w:eastAsia="Times New Roman" w:cs="Times New Roman"/>
          <w:szCs w:val="24"/>
        </w:rPr>
        <w:t xml:space="preserve"> contabilul-şef al unităţii</w:t>
      </w:r>
      <w:r w:rsidRPr="00F10869">
        <w:rPr>
          <w:rFonts w:eastAsia="Times New Roman" w:cs="Times New Roman"/>
          <w:szCs w:val="24"/>
        </w:rPr>
        <w:t xml:space="preserve"> administr</w:t>
      </w:r>
      <w:r w:rsidR="0013495E" w:rsidRPr="00F10869">
        <w:rPr>
          <w:rFonts w:eastAsia="Times New Roman" w:cs="Times New Roman"/>
          <w:szCs w:val="24"/>
        </w:rPr>
        <w:t xml:space="preserve">ativ-teritoriale </w:t>
      </w:r>
      <w:r w:rsidR="00723919" w:rsidRPr="00F10869">
        <w:rPr>
          <w:rFonts w:eastAsia="Times New Roman" w:cs="Times New Roman"/>
          <w:szCs w:val="24"/>
        </w:rPr>
        <w:t>solicitante</w:t>
      </w:r>
      <w:r w:rsidR="0013495E" w:rsidRPr="00F10869">
        <w:rPr>
          <w:rFonts w:eastAsia="Times New Roman" w:cs="Times New Roman"/>
          <w:szCs w:val="24"/>
        </w:rPr>
        <w:t>- membru</w:t>
      </w:r>
      <w:r w:rsidRPr="00F10869">
        <w:rPr>
          <w:rFonts w:eastAsia="Times New Roman" w:cs="Times New Roman"/>
          <w:szCs w:val="24"/>
        </w:rPr>
        <w:t xml:space="preserve">.  </w:t>
      </w:r>
    </w:p>
    <w:p w:rsidR="00512A96" w:rsidRPr="00F10869" w:rsidRDefault="00512A96" w:rsidP="00DD1E64">
      <w:pPr>
        <w:spacing w:after="0" w:line="276" w:lineRule="auto"/>
        <w:ind w:firstLine="720"/>
        <w:jc w:val="both"/>
        <w:rPr>
          <w:rFonts w:eastAsia="Times New Roman" w:cs="Times New Roman"/>
          <w:szCs w:val="24"/>
        </w:rPr>
      </w:pPr>
      <w:r w:rsidRPr="00F10869">
        <w:rPr>
          <w:rFonts w:eastAsia="Times New Roman" w:cs="Times New Roman"/>
          <w:b/>
          <w:bCs/>
          <w:szCs w:val="24"/>
        </w:rPr>
        <w:t>(3)</w:t>
      </w:r>
      <w:r w:rsidRPr="00F10869">
        <w:rPr>
          <w:rFonts w:eastAsia="Times New Roman" w:cs="Times New Roman"/>
          <w:szCs w:val="24"/>
        </w:rPr>
        <w:t xml:space="preserve"> Protocolul prevăzut la alin. (1) trebuie să cuprindă:  </w:t>
      </w:r>
    </w:p>
    <w:p w:rsidR="00512A96" w:rsidRPr="00F10869" w:rsidRDefault="00512A96" w:rsidP="00DD1E64">
      <w:pPr>
        <w:spacing w:after="0" w:line="276" w:lineRule="auto"/>
        <w:ind w:firstLine="720"/>
        <w:jc w:val="both"/>
        <w:rPr>
          <w:rFonts w:eastAsia="Times New Roman" w:cs="Times New Roman"/>
          <w:szCs w:val="24"/>
        </w:rPr>
      </w:pPr>
      <w:r w:rsidRPr="00F10869">
        <w:rPr>
          <w:rFonts w:eastAsia="Times New Roman" w:cs="Times New Roman"/>
          <w:b/>
          <w:bCs/>
          <w:szCs w:val="24"/>
        </w:rPr>
        <w:t>a)</w:t>
      </w:r>
      <w:r w:rsidRPr="00F10869">
        <w:rPr>
          <w:rFonts w:eastAsia="Times New Roman" w:cs="Times New Roman"/>
          <w:szCs w:val="24"/>
        </w:rPr>
        <w:t xml:space="preserve"> suprafaţa de fond forestier aferentă, stabilită conform măsurătorii topografi</w:t>
      </w:r>
      <w:r w:rsidR="009F26FD" w:rsidRPr="00F10869">
        <w:rPr>
          <w:rFonts w:eastAsia="Times New Roman" w:cs="Times New Roman"/>
          <w:szCs w:val="24"/>
        </w:rPr>
        <w:t xml:space="preserve">ce prevăzute la art. 3 lit. </w:t>
      </w:r>
      <w:r w:rsidR="0056432C" w:rsidRPr="00F10869">
        <w:rPr>
          <w:rFonts w:eastAsia="Times New Roman" w:cs="Times New Roman"/>
          <w:szCs w:val="24"/>
        </w:rPr>
        <w:t>g</w:t>
      </w:r>
      <w:r w:rsidRPr="00F10869">
        <w:rPr>
          <w:rFonts w:eastAsia="Times New Roman" w:cs="Times New Roman"/>
          <w:szCs w:val="24"/>
        </w:rPr>
        <w:t>), cu menţionarea diferenţei de suprafaţă</w:t>
      </w:r>
      <w:r w:rsidR="0024006E" w:rsidRPr="00F10869">
        <w:rPr>
          <w:rFonts w:eastAsia="Times New Roman" w:cs="Times New Roman"/>
          <w:szCs w:val="24"/>
        </w:rPr>
        <w:t xml:space="preserve"> l</w:t>
      </w:r>
      <w:r w:rsidR="00723919" w:rsidRPr="00F10869">
        <w:rPr>
          <w:rFonts w:eastAsia="Times New Roman" w:cs="Times New Roman"/>
          <w:szCs w:val="24"/>
        </w:rPr>
        <w:t>a nivel de unitate amenajistică,</w:t>
      </w:r>
      <w:r w:rsidRPr="00F10869">
        <w:rPr>
          <w:rFonts w:eastAsia="Times New Roman" w:cs="Times New Roman"/>
          <w:szCs w:val="24"/>
        </w:rPr>
        <w:t xml:space="preserve"> comparativ cu cea înscrisă în amenajamentul silvic</w:t>
      </w:r>
      <w:r w:rsidR="007718FD" w:rsidRPr="00F10869">
        <w:rPr>
          <w:rFonts w:eastAsia="Times New Roman" w:cs="Times New Roman"/>
          <w:szCs w:val="24"/>
        </w:rPr>
        <w:t>, însoțită de măsurătoarea topografică pentru suprafața respectivă</w:t>
      </w:r>
      <w:r w:rsidRPr="00F10869">
        <w:rPr>
          <w:rFonts w:eastAsia="Times New Roman" w:cs="Times New Roman"/>
          <w:szCs w:val="24"/>
        </w:rPr>
        <w:t xml:space="preserve">;  </w:t>
      </w:r>
    </w:p>
    <w:p w:rsidR="00AF2ADF" w:rsidRPr="00F10869" w:rsidRDefault="00AF2ADF" w:rsidP="007718FD">
      <w:pPr>
        <w:spacing w:after="0" w:line="276" w:lineRule="auto"/>
        <w:ind w:firstLine="720"/>
        <w:jc w:val="both"/>
        <w:rPr>
          <w:rFonts w:eastAsia="Times New Roman" w:cs="Times New Roman"/>
          <w:szCs w:val="24"/>
        </w:rPr>
      </w:pPr>
      <w:r w:rsidRPr="00F10869">
        <w:rPr>
          <w:rFonts w:eastAsia="Times New Roman" w:cs="Times New Roman"/>
          <w:b/>
          <w:szCs w:val="24"/>
        </w:rPr>
        <w:t>b)</w:t>
      </w:r>
      <w:r w:rsidR="002E3C84" w:rsidRPr="00F10869">
        <w:rPr>
          <w:rFonts w:eastAsia="Times New Roman" w:cs="Times New Roman"/>
          <w:b/>
          <w:szCs w:val="24"/>
        </w:rPr>
        <w:t xml:space="preserve"> </w:t>
      </w:r>
      <w:r w:rsidR="002E3C84" w:rsidRPr="00F10869">
        <w:rPr>
          <w:rFonts w:eastAsia="Times New Roman" w:cs="Times New Roman"/>
          <w:szCs w:val="24"/>
        </w:rPr>
        <w:t>lista</w:t>
      </w:r>
      <w:r w:rsidRPr="00F10869">
        <w:rPr>
          <w:rFonts w:eastAsia="Times New Roman" w:cs="Times New Roman"/>
          <w:szCs w:val="24"/>
        </w:rPr>
        <w:t xml:space="preserve"> </w:t>
      </w:r>
      <w:r w:rsidR="0056432C" w:rsidRPr="00F10869">
        <w:rPr>
          <w:rFonts w:eastAsia="Times New Roman" w:cs="Times New Roman"/>
          <w:szCs w:val="24"/>
        </w:rPr>
        <w:t>unităților</w:t>
      </w:r>
      <w:r w:rsidRPr="00F10869">
        <w:rPr>
          <w:rFonts w:eastAsia="Times New Roman" w:cs="Times New Roman"/>
          <w:szCs w:val="24"/>
        </w:rPr>
        <w:t xml:space="preserve"> amenajistice cu încadrarea pe categorii funcționale;</w:t>
      </w:r>
    </w:p>
    <w:p w:rsidR="00512A96" w:rsidRPr="00F10869" w:rsidRDefault="007718FD" w:rsidP="0056432C">
      <w:pPr>
        <w:spacing w:after="0" w:line="276" w:lineRule="auto"/>
        <w:ind w:firstLine="720"/>
        <w:jc w:val="both"/>
        <w:rPr>
          <w:rFonts w:eastAsia="Times New Roman" w:cs="Times New Roman"/>
          <w:color w:val="000000"/>
          <w:szCs w:val="24"/>
        </w:rPr>
      </w:pPr>
      <w:r w:rsidRPr="00F10869">
        <w:rPr>
          <w:rFonts w:eastAsia="Times New Roman" w:cs="Times New Roman"/>
          <w:b/>
          <w:bCs/>
          <w:szCs w:val="24"/>
        </w:rPr>
        <w:t>c</w:t>
      </w:r>
      <w:r w:rsidR="00AF2ADF" w:rsidRPr="00F10869">
        <w:rPr>
          <w:rFonts w:eastAsia="Times New Roman" w:cs="Times New Roman"/>
          <w:b/>
          <w:bCs/>
          <w:szCs w:val="24"/>
        </w:rPr>
        <w:t>)</w:t>
      </w:r>
      <w:r w:rsidR="00AF2ADF" w:rsidRPr="00F10869">
        <w:rPr>
          <w:rFonts w:eastAsia="Times New Roman" w:cs="Times New Roman"/>
          <w:color w:val="000000"/>
          <w:szCs w:val="24"/>
        </w:rPr>
        <w:t xml:space="preserve"> copia fişei mijlocului fix, respectiv lucrarea de corectare a torenţilor, vizată "conform cu originalul" de şeful ocolului silvic care administrează mijlocul fix</w:t>
      </w:r>
      <w:r w:rsidR="00512A96" w:rsidRPr="00F10869">
        <w:rPr>
          <w:rFonts w:eastAsia="Times New Roman" w:cs="Times New Roman"/>
          <w:szCs w:val="24"/>
        </w:rPr>
        <w:t xml:space="preserve">.  </w:t>
      </w:r>
    </w:p>
    <w:p w:rsidR="008A628F" w:rsidRPr="00F10869" w:rsidRDefault="009F26FD" w:rsidP="00DD1E64">
      <w:pPr>
        <w:spacing w:after="0" w:line="276" w:lineRule="auto"/>
        <w:ind w:firstLine="720"/>
        <w:jc w:val="both"/>
        <w:rPr>
          <w:rFonts w:cs="Times New Roman"/>
          <w:szCs w:val="24"/>
        </w:rPr>
      </w:pPr>
      <w:r w:rsidRPr="00F10869">
        <w:rPr>
          <w:rStyle w:val="l5def1"/>
          <w:rFonts w:ascii="Times New Roman" w:hAnsi="Times New Roman" w:cs="Times New Roman"/>
          <w:b/>
          <w:color w:val="auto"/>
          <w:sz w:val="24"/>
          <w:szCs w:val="24"/>
        </w:rPr>
        <w:t>Art. 6</w:t>
      </w:r>
      <w:r w:rsidR="007B6FEF" w:rsidRPr="00F10869">
        <w:rPr>
          <w:rStyle w:val="l5def1"/>
          <w:rFonts w:ascii="Times New Roman" w:hAnsi="Times New Roman" w:cs="Times New Roman"/>
          <w:b/>
          <w:color w:val="auto"/>
          <w:sz w:val="24"/>
          <w:szCs w:val="24"/>
        </w:rPr>
        <w:t>. -</w:t>
      </w:r>
      <w:r w:rsidR="0096383D" w:rsidRPr="00F10869">
        <w:rPr>
          <w:rStyle w:val="l5def1"/>
          <w:rFonts w:ascii="Times New Roman" w:hAnsi="Times New Roman" w:cs="Times New Roman"/>
          <w:b/>
          <w:color w:val="auto"/>
          <w:sz w:val="24"/>
          <w:szCs w:val="24"/>
        </w:rPr>
        <w:t xml:space="preserve"> </w:t>
      </w:r>
      <w:r w:rsidR="00757B65" w:rsidRPr="00F10869">
        <w:rPr>
          <w:rStyle w:val="l5def1"/>
          <w:rFonts w:ascii="Times New Roman" w:hAnsi="Times New Roman" w:cs="Times New Roman"/>
          <w:color w:val="auto"/>
          <w:sz w:val="24"/>
          <w:szCs w:val="24"/>
        </w:rPr>
        <w:t>Ocolul silvic operează</w:t>
      </w:r>
      <w:r w:rsidR="0056432C" w:rsidRPr="00F10869">
        <w:rPr>
          <w:rStyle w:val="l5def1"/>
          <w:rFonts w:ascii="Times New Roman" w:hAnsi="Times New Roman" w:cs="Times New Roman"/>
          <w:color w:val="auto"/>
          <w:sz w:val="24"/>
          <w:szCs w:val="24"/>
        </w:rPr>
        <w:t xml:space="preserve"> mișcarea de suprafață în</w:t>
      </w:r>
      <w:r w:rsidRPr="00F10869">
        <w:rPr>
          <w:rStyle w:val="l5def1"/>
          <w:rFonts w:ascii="Times New Roman" w:hAnsi="Times New Roman" w:cs="Times New Roman"/>
          <w:color w:val="auto"/>
          <w:sz w:val="24"/>
          <w:szCs w:val="24"/>
        </w:rPr>
        <w:t xml:space="preserve"> evidenţele amenajamentelor silvice, în baza protocolului de pr</w:t>
      </w:r>
      <w:r w:rsidR="0096383D" w:rsidRPr="00F10869">
        <w:rPr>
          <w:rStyle w:val="l5def1"/>
          <w:rFonts w:ascii="Times New Roman" w:hAnsi="Times New Roman" w:cs="Times New Roman"/>
          <w:color w:val="auto"/>
          <w:sz w:val="24"/>
          <w:szCs w:val="24"/>
        </w:rPr>
        <w:t>edare-primire prevăzut la art. 5</w:t>
      </w:r>
      <w:r w:rsidRPr="00F10869">
        <w:rPr>
          <w:rStyle w:val="l5def1"/>
          <w:rFonts w:ascii="Times New Roman" w:hAnsi="Times New Roman" w:cs="Times New Roman"/>
          <w:color w:val="auto"/>
          <w:sz w:val="24"/>
          <w:szCs w:val="24"/>
        </w:rPr>
        <w:t xml:space="preserve"> alin. (3)</w:t>
      </w:r>
      <w:r w:rsidR="00757B65" w:rsidRPr="00F10869">
        <w:rPr>
          <w:rStyle w:val="l5def1"/>
          <w:rFonts w:ascii="Times New Roman" w:hAnsi="Times New Roman" w:cs="Times New Roman"/>
          <w:color w:val="auto"/>
          <w:sz w:val="24"/>
          <w:szCs w:val="24"/>
        </w:rPr>
        <w:t xml:space="preserve"> și demarează procedurile pentru actualizarea inventarului centralizat al bunurilor din domeniul public al statului administrat de Regia Națională a Pădurilor - Romsilva</w:t>
      </w:r>
      <w:r w:rsidRPr="00F10869">
        <w:rPr>
          <w:rStyle w:val="l5def1"/>
          <w:rFonts w:ascii="Times New Roman" w:hAnsi="Times New Roman" w:cs="Times New Roman"/>
          <w:color w:val="auto"/>
          <w:sz w:val="24"/>
          <w:szCs w:val="24"/>
        </w:rPr>
        <w:t>.</w:t>
      </w:r>
      <w:r w:rsidRPr="00F10869">
        <w:rPr>
          <w:rFonts w:cs="Times New Roman"/>
          <w:szCs w:val="24"/>
        </w:rPr>
        <w:t> </w:t>
      </w:r>
    </w:p>
    <w:p w:rsidR="0096383D" w:rsidRPr="00F10869" w:rsidRDefault="0096383D" w:rsidP="007D1365">
      <w:pPr>
        <w:spacing w:after="0" w:line="240" w:lineRule="auto"/>
        <w:ind w:firstLine="720"/>
        <w:jc w:val="both"/>
        <w:rPr>
          <w:rFonts w:eastAsia="Times New Roman" w:cs="Times New Roman"/>
          <w:szCs w:val="24"/>
        </w:rPr>
      </w:pPr>
      <w:r w:rsidRPr="00F10869">
        <w:rPr>
          <w:rFonts w:eastAsia="Times New Roman" w:cs="Times New Roman"/>
          <w:b/>
          <w:szCs w:val="24"/>
        </w:rPr>
        <w:t>Art. 7</w:t>
      </w:r>
      <w:r w:rsidR="007B6FEF" w:rsidRPr="00F10869">
        <w:rPr>
          <w:rFonts w:eastAsia="Times New Roman" w:cs="Times New Roman"/>
          <w:b/>
          <w:szCs w:val="24"/>
        </w:rPr>
        <w:t xml:space="preserve">. </w:t>
      </w:r>
      <w:r w:rsidR="00C8295D" w:rsidRPr="00F10869">
        <w:rPr>
          <w:rFonts w:eastAsia="Times New Roman" w:cs="Times New Roman"/>
          <w:b/>
          <w:szCs w:val="24"/>
        </w:rPr>
        <w:t>–</w:t>
      </w:r>
      <w:r w:rsidRPr="00F10869">
        <w:rPr>
          <w:rFonts w:eastAsia="Times New Roman" w:cs="Times New Roman"/>
          <w:szCs w:val="24"/>
        </w:rPr>
        <w:t xml:space="preserve"> </w:t>
      </w:r>
      <w:r w:rsidR="00C8295D" w:rsidRPr="00F10869">
        <w:rPr>
          <w:rFonts w:eastAsia="Times New Roman" w:cs="Times New Roman"/>
          <w:szCs w:val="24"/>
        </w:rPr>
        <w:t xml:space="preserve">(1) </w:t>
      </w:r>
      <w:r w:rsidRPr="00F10869">
        <w:rPr>
          <w:rFonts w:eastAsia="Times New Roman" w:cs="Times New Roman"/>
          <w:szCs w:val="24"/>
        </w:rPr>
        <w:t xml:space="preserve">Unitatea administrativ-teritorială care a preluat </w:t>
      </w:r>
      <w:r w:rsidR="00DE1973" w:rsidRPr="00F10869">
        <w:rPr>
          <w:rFonts w:eastAsia="Times New Roman" w:cs="Times New Roman"/>
          <w:szCs w:val="24"/>
        </w:rPr>
        <w:t>respectiva suprafață</w:t>
      </w:r>
      <w:r w:rsidRPr="00F10869">
        <w:rPr>
          <w:rFonts w:eastAsia="Times New Roman" w:cs="Times New Roman"/>
          <w:szCs w:val="24"/>
        </w:rPr>
        <w:t xml:space="preserve"> are următoarele obligaţii:  </w:t>
      </w:r>
    </w:p>
    <w:p w:rsidR="00757B65" w:rsidRPr="00F10869" w:rsidRDefault="00757B65" w:rsidP="007D1365">
      <w:pPr>
        <w:spacing w:after="0" w:line="240" w:lineRule="auto"/>
        <w:ind w:firstLine="720"/>
        <w:jc w:val="both"/>
        <w:rPr>
          <w:rFonts w:eastAsia="Times New Roman" w:cs="Times New Roman"/>
          <w:szCs w:val="24"/>
        </w:rPr>
      </w:pPr>
      <w:r w:rsidRPr="00F10869">
        <w:rPr>
          <w:rFonts w:eastAsia="Times New Roman" w:cs="Times New Roman"/>
          <w:b/>
          <w:szCs w:val="24"/>
        </w:rPr>
        <w:t>a)</w:t>
      </w:r>
      <w:r w:rsidRPr="00F10869">
        <w:rPr>
          <w:rFonts w:eastAsia="Times New Roman" w:cs="Times New Roman"/>
          <w:szCs w:val="24"/>
        </w:rPr>
        <w:t xml:space="preserve"> să încheie un contrat de administrare</w:t>
      </w:r>
      <w:r w:rsidR="00947D3C" w:rsidRPr="00F10869">
        <w:rPr>
          <w:rFonts w:eastAsia="Times New Roman" w:cs="Times New Roman"/>
          <w:szCs w:val="24"/>
        </w:rPr>
        <w:t xml:space="preserve"> cu un ocol silvic</w:t>
      </w:r>
      <w:r w:rsidRPr="00F10869">
        <w:rPr>
          <w:rFonts w:eastAsia="Times New Roman" w:cs="Times New Roman"/>
          <w:szCs w:val="24"/>
        </w:rPr>
        <w:t>;</w:t>
      </w:r>
    </w:p>
    <w:p w:rsidR="0096383D" w:rsidRPr="00F10869" w:rsidRDefault="0096383D" w:rsidP="007D1365">
      <w:pPr>
        <w:spacing w:after="0" w:line="240" w:lineRule="auto"/>
        <w:ind w:firstLine="720"/>
        <w:jc w:val="both"/>
        <w:rPr>
          <w:rFonts w:eastAsia="Times New Roman" w:cs="Times New Roman"/>
          <w:szCs w:val="24"/>
        </w:rPr>
      </w:pPr>
      <w:r w:rsidRPr="00F10869">
        <w:rPr>
          <w:rFonts w:eastAsia="Times New Roman" w:cs="Times New Roman"/>
          <w:b/>
          <w:bCs/>
          <w:szCs w:val="24"/>
        </w:rPr>
        <w:t>b)</w:t>
      </w:r>
      <w:r w:rsidRPr="00F10869">
        <w:rPr>
          <w:rFonts w:eastAsia="Times New Roman" w:cs="Times New Roman"/>
          <w:szCs w:val="24"/>
        </w:rPr>
        <w:t xml:space="preserve"> să respecte regimul silvic;  </w:t>
      </w:r>
    </w:p>
    <w:p w:rsidR="009159B8" w:rsidRPr="00F10869" w:rsidRDefault="00757B65" w:rsidP="007D1365">
      <w:pPr>
        <w:spacing w:after="0" w:line="240" w:lineRule="auto"/>
        <w:ind w:firstLine="720"/>
        <w:jc w:val="both"/>
        <w:rPr>
          <w:rFonts w:eastAsia="Times New Roman" w:cs="Times New Roman"/>
          <w:szCs w:val="24"/>
        </w:rPr>
      </w:pPr>
      <w:r w:rsidRPr="00F10869">
        <w:rPr>
          <w:rFonts w:eastAsia="Times New Roman" w:cs="Times New Roman"/>
          <w:b/>
          <w:bCs/>
          <w:szCs w:val="24"/>
        </w:rPr>
        <w:t>c)</w:t>
      </w:r>
      <w:r w:rsidRPr="00F10869">
        <w:rPr>
          <w:rFonts w:eastAsia="Times New Roman" w:cs="Times New Roman"/>
          <w:szCs w:val="24"/>
        </w:rPr>
        <w:t xml:space="preserve"> să evidenţieze preluarea suprafeței respective în patrimoniul public local/județean/al Municipiului București</w:t>
      </w:r>
      <w:r w:rsidR="0013495E" w:rsidRPr="00F10869">
        <w:rPr>
          <w:rFonts w:eastAsia="Times New Roman" w:cs="Times New Roman"/>
          <w:szCs w:val="24"/>
        </w:rPr>
        <w:t>.</w:t>
      </w:r>
    </w:p>
    <w:p w:rsidR="00C8295D" w:rsidRPr="00F10869" w:rsidRDefault="00C8295D" w:rsidP="007D1365">
      <w:pPr>
        <w:spacing w:after="0" w:line="240" w:lineRule="auto"/>
        <w:ind w:firstLine="720"/>
        <w:jc w:val="both"/>
        <w:rPr>
          <w:rFonts w:eastAsia="Times New Roman" w:cs="Times New Roman"/>
          <w:color w:val="000000" w:themeColor="text1"/>
          <w:szCs w:val="24"/>
        </w:rPr>
      </w:pPr>
      <w:r w:rsidRPr="00F10869">
        <w:rPr>
          <w:rFonts w:eastAsia="Times New Roman" w:cs="Times New Roman"/>
          <w:szCs w:val="24"/>
        </w:rPr>
        <w:t xml:space="preserve">d) să asigure elaborarea studiului de fundamentare </w:t>
      </w:r>
      <w:r w:rsidR="0024006E" w:rsidRPr="00F10869">
        <w:rPr>
          <w:rFonts w:eastAsia="Times New Roman" w:cs="Times New Roman"/>
          <w:color w:val="000000" w:themeColor="text1"/>
          <w:szCs w:val="24"/>
        </w:rPr>
        <w:t>p</w:t>
      </w:r>
      <w:r w:rsidR="0024006E" w:rsidRPr="00F10869">
        <w:rPr>
          <w:rFonts w:cs="Times New Roman"/>
          <w:color w:val="000000" w:themeColor="text1"/>
          <w:szCs w:val="24"/>
          <w:shd w:val="clear" w:color="auto" w:fill="FFFFFF"/>
        </w:rPr>
        <w:t xml:space="preserve">entru suprafețele de fond forestier încadrate în categoriile funcționale 1.4.b. - păduri constituite în zone verzi în jurul localităților, incluse în </w:t>
      </w:r>
      <w:r w:rsidR="0024006E" w:rsidRPr="00F10869">
        <w:rPr>
          <w:rFonts w:cs="Times New Roman"/>
          <w:color w:val="000000" w:themeColor="text1"/>
          <w:szCs w:val="24"/>
          <w:shd w:val="clear" w:color="auto" w:fill="FFFFFF"/>
        </w:rPr>
        <w:lastRenderedPageBreak/>
        <w:t>intravilan, sau 1.4.a. - păduri special amenajate în scop recreativ - păduri-parc, care au făcut obiectul transmiterii și să le depună în vederea avizării la comisia tehnică de avizare pentru silvicultură, în termen de 2 ani de la data aprobării transmiterii.</w:t>
      </w:r>
    </w:p>
    <w:p w:rsidR="00974F06" w:rsidRPr="00476537" w:rsidRDefault="00E41AB1" w:rsidP="00E83743">
      <w:pPr>
        <w:pStyle w:val="al"/>
        <w:shd w:val="clear" w:color="auto" w:fill="FFFFFF"/>
        <w:spacing w:before="0" w:beforeAutospacing="0" w:after="150" w:afterAutospacing="0"/>
        <w:jc w:val="both"/>
        <w:rPr>
          <w:color w:val="000000" w:themeColor="text1"/>
          <w:lang w:val="ro-RO"/>
        </w:rPr>
      </w:pPr>
      <w:r w:rsidRPr="00F10869">
        <w:rPr>
          <w:color w:val="000000" w:themeColor="text1"/>
          <w:lang w:val="ro-RO"/>
        </w:rPr>
        <w:t xml:space="preserve"> </w:t>
      </w:r>
      <w:r w:rsidR="00974F06" w:rsidRPr="00F10869">
        <w:rPr>
          <w:rFonts w:ascii="Calibri" w:hAnsi="Calibri"/>
          <w:color w:val="000000" w:themeColor="text1"/>
          <w:sz w:val="26"/>
          <w:szCs w:val="26"/>
          <w:lang w:val="ro-RO"/>
        </w:rPr>
        <w:t> </w:t>
      </w:r>
      <w:r w:rsidR="007D1365" w:rsidRPr="00F10869">
        <w:rPr>
          <w:rFonts w:ascii="Calibri" w:hAnsi="Calibri"/>
          <w:color w:val="000000" w:themeColor="text1"/>
          <w:sz w:val="26"/>
          <w:szCs w:val="26"/>
          <w:lang w:val="ro-RO"/>
        </w:rPr>
        <w:t xml:space="preserve">        </w:t>
      </w:r>
      <w:r w:rsidR="007D1365" w:rsidRPr="00F10869">
        <w:rPr>
          <w:color w:val="000000" w:themeColor="text1"/>
          <w:lang w:val="ro-RO"/>
        </w:rPr>
        <w:t>(2)</w:t>
      </w:r>
      <w:r w:rsidR="007D1365" w:rsidRPr="00F10869">
        <w:rPr>
          <w:rFonts w:ascii="Calibri" w:hAnsi="Calibri"/>
          <w:color w:val="000000" w:themeColor="text1"/>
          <w:sz w:val="26"/>
          <w:szCs w:val="26"/>
          <w:lang w:val="ro-RO"/>
        </w:rPr>
        <w:t xml:space="preserve"> </w:t>
      </w:r>
      <w:r w:rsidR="00974F06" w:rsidRPr="00F10869">
        <w:rPr>
          <w:color w:val="000000" w:themeColor="text1"/>
          <w:lang w:val="ro-RO"/>
        </w:rPr>
        <w:t xml:space="preserve">Suprafețele de fond forestier prevăzute la art. </w:t>
      </w:r>
      <w:r w:rsidR="007D1365" w:rsidRPr="00F10869">
        <w:rPr>
          <w:color w:val="000000" w:themeColor="text1"/>
          <w:lang w:val="ro-RO"/>
        </w:rPr>
        <w:t xml:space="preserve">2, </w:t>
      </w:r>
      <w:r w:rsidR="00974F06" w:rsidRPr="00F10869">
        <w:rPr>
          <w:color w:val="000000" w:themeColor="text1"/>
          <w:lang w:val="ro-RO"/>
        </w:rPr>
        <w:t xml:space="preserve">asupra cărora nu sunt executate amenajările prevăzute de studiile de specialitate în termen de 5 ani de la data transmiterii, respectiv de la data avizării în condițiile alin. (1) </w:t>
      </w:r>
      <w:r w:rsidR="007D1365" w:rsidRPr="00F10869">
        <w:rPr>
          <w:color w:val="000000" w:themeColor="text1"/>
          <w:lang w:val="ro-RO"/>
        </w:rPr>
        <w:t xml:space="preserve">lit. d) </w:t>
      </w:r>
      <w:r w:rsidR="00974F06" w:rsidRPr="00F10869">
        <w:rPr>
          <w:color w:val="000000" w:themeColor="text1"/>
          <w:lang w:val="ro-RO"/>
        </w:rPr>
        <w:t xml:space="preserve">a studiilor de specialitate în comisia tehnică de avizare pentru silvicultură, revin în domeniul public al statului și în administrarea Regiei Naționale a Pădurilor </w:t>
      </w:r>
      <w:r w:rsidR="008A1011">
        <w:rPr>
          <w:color w:val="000000" w:themeColor="text1"/>
          <w:lang w:val="ro-RO"/>
        </w:rPr>
        <w:t>–</w:t>
      </w:r>
      <w:r w:rsidR="00974F06" w:rsidRPr="00F10869">
        <w:rPr>
          <w:color w:val="000000" w:themeColor="text1"/>
          <w:lang w:val="ro-RO"/>
        </w:rPr>
        <w:t xml:space="preserve"> Romsilva</w:t>
      </w:r>
      <w:r w:rsidR="008A1011">
        <w:rPr>
          <w:color w:val="000000" w:themeColor="text1"/>
          <w:lang w:val="ro-RO"/>
        </w:rPr>
        <w:t xml:space="preserve">, </w:t>
      </w:r>
      <w:r w:rsidR="008A1011" w:rsidRPr="00476537">
        <w:rPr>
          <w:color w:val="000000" w:themeColor="text1"/>
          <w:lang w:val="ro-RO"/>
        </w:rPr>
        <w:t>prin hotărâre a Guvernului</w:t>
      </w:r>
      <w:r w:rsidR="00974F06" w:rsidRPr="00476537">
        <w:rPr>
          <w:color w:val="000000" w:themeColor="text1"/>
          <w:lang w:val="ro-RO"/>
        </w:rPr>
        <w:t>.</w:t>
      </w:r>
    </w:p>
    <w:p w:rsidR="001F2C9F" w:rsidRPr="00476537" w:rsidRDefault="007D1365" w:rsidP="005A6BFF">
      <w:pPr>
        <w:shd w:val="clear" w:color="auto" w:fill="FFFFFF"/>
        <w:spacing w:after="150" w:line="240" w:lineRule="auto"/>
        <w:jc w:val="both"/>
        <w:rPr>
          <w:rFonts w:eastAsia="Times New Roman" w:cs="Times New Roman"/>
          <w:color w:val="000000" w:themeColor="text1"/>
          <w:szCs w:val="24"/>
        </w:rPr>
      </w:pPr>
      <w:r w:rsidRPr="00476537">
        <w:rPr>
          <w:rFonts w:eastAsia="Times New Roman" w:cs="Times New Roman"/>
          <w:b/>
          <w:bCs/>
          <w:color w:val="000000" w:themeColor="text1"/>
          <w:szCs w:val="24"/>
        </w:rPr>
        <w:t xml:space="preserve">         </w:t>
      </w:r>
      <w:r w:rsidR="00974F06" w:rsidRPr="00476537">
        <w:rPr>
          <w:rFonts w:eastAsia="Times New Roman" w:cs="Times New Roman"/>
          <w:bCs/>
          <w:color w:val="000000" w:themeColor="text1"/>
          <w:szCs w:val="24"/>
        </w:rPr>
        <w:t>(3)</w:t>
      </w:r>
      <w:r w:rsidR="00974F06" w:rsidRPr="00476537">
        <w:rPr>
          <w:rFonts w:eastAsia="Times New Roman" w:cs="Times New Roman"/>
          <w:color w:val="000000" w:themeColor="text1"/>
          <w:szCs w:val="24"/>
        </w:rPr>
        <w:t> </w:t>
      </w:r>
      <w:r w:rsidR="008A1011" w:rsidRPr="00476537">
        <w:rPr>
          <w:rFonts w:eastAsia="Times New Roman" w:cs="Times New Roman"/>
          <w:color w:val="000000" w:themeColor="text1"/>
          <w:szCs w:val="24"/>
        </w:rPr>
        <w:t xml:space="preserve">Constatarea  </w:t>
      </w:r>
      <w:r w:rsidR="00974F06" w:rsidRPr="00476537">
        <w:rPr>
          <w:rFonts w:eastAsia="Times New Roman" w:cs="Times New Roman"/>
          <w:color w:val="000000" w:themeColor="text1"/>
          <w:szCs w:val="24"/>
        </w:rPr>
        <w:t>neîndeplinirii obligațiilor prevăzute la </w:t>
      </w:r>
      <w:hyperlink r:id="rId7" w:anchor="p-264596659" w:tgtFrame="_blank" w:history="1">
        <w:r w:rsidR="00974F06" w:rsidRPr="00476537">
          <w:rPr>
            <w:rFonts w:eastAsia="Times New Roman" w:cs="Times New Roman"/>
            <w:color w:val="000000" w:themeColor="text1"/>
            <w:szCs w:val="24"/>
          </w:rPr>
          <w:t>alin. (1)</w:t>
        </w:r>
      </w:hyperlink>
      <w:r w:rsidR="00974F06" w:rsidRPr="00476537">
        <w:rPr>
          <w:rFonts w:eastAsia="Times New Roman" w:cs="Times New Roman"/>
          <w:color w:val="000000" w:themeColor="text1"/>
          <w:szCs w:val="24"/>
        </w:rPr>
        <w:t> </w:t>
      </w:r>
      <w:r w:rsidRPr="00476537">
        <w:rPr>
          <w:rFonts w:eastAsia="Times New Roman" w:cs="Times New Roman"/>
          <w:color w:val="000000" w:themeColor="text1"/>
          <w:szCs w:val="24"/>
        </w:rPr>
        <w:t xml:space="preserve">lit. d) </w:t>
      </w:r>
      <w:r w:rsidR="00974F06" w:rsidRPr="00476537">
        <w:rPr>
          <w:rFonts w:eastAsia="Times New Roman" w:cs="Times New Roman"/>
          <w:color w:val="000000" w:themeColor="text1"/>
          <w:szCs w:val="24"/>
        </w:rPr>
        <w:t>și </w:t>
      </w:r>
      <w:hyperlink r:id="rId8" w:anchor="p-264596660" w:tgtFrame="_blank" w:history="1">
        <w:r w:rsidR="00974F06" w:rsidRPr="00476537">
          <w:rPr>
            <w:rFonts w:eastAsia="Times New Roman" w:cs="Times New Roman"/>
            <w:color w:val="000000" w:themeColor="text1"/>
            <w:szCs w:val="24"/>
          </w:rPr>
          <w:t>(2)</w:t>
        </w:r>
      </w:hyperlink>
      <w:r w:rsidR="00974F06" w:rsidRPr="00476537">
        <w:rPr>
          <w:rFonts w:eastAsia="Times New Roman" w:cs="Times New Roman"/>
          <w:color w:val="000000" w:themeColor="text1"/>
          <w:szCs w:val="24"/>
        </w:rPr>
        <w:t xml:space="preserve">, </w:t>
      </w:r>
      <w:r w:rsidR="008A1011" w:rsidRPr="00476537">
        <w:rPr>
          <w:rFonts w:eastAsia="Times New Roman" w:cs="Times New Roman"/>
          <w:color w:val="000000" w:themeColor="text1"/>
          <w:szCs w:val="24"/>
        </w:rPr>
        <w:t>se face prin decizia conducătorului structurii teritoriale de specialitate a autorităţii publice centrale care răspunde de silvicultură</w:t>
      </w:r>
      <w:r w:rsidR="00974F06" w:rsidRPr="00476537">
        <w:rPr>
          <w:rFonts w:eastAsia="Times New Roman" w:cs="Times New Roman"/>
          <w:color w:val="000000" w:themeColor="text1"/>
          <w:szCs w:val="24"/>
        </w:rPr>
        <w:t>.</w:t>
      </w:r>
    </w:p>
    <w:p w:rsidR="008A1011" w:rsidRPr="00476537" w:rsidRDefault="008A1011" w:rsidP="005A6BFF">
      <w:pPr>
        <w:shd w:val="clear" w:color="auto" w:fill="FFFFFF"/>
        <w:spacing w:after="150" w:line="240" w:lineRule="auto"/>
        <w:jc w:val="both"/>
        <w:rPr>
          <w:rFonts w:cs="Times New Roman"/>
          <w:color w:val="000000" w:themeColor="text1"/>
          <w:szCs w:val="24"/>
        </w:rPr>
        <w:sectPr w:rsidR="008A1011" w:rsidRPr="00476537" w:rsidSect="001557A0">
          <w:pgSz w:w="11907" w:h="16840" w:code="9"/>
          <w:pgMar w:top="567" w:right="708" w:bottom="567" w:left="1134" w:header="431" w:footer="431" w:gutter="0"/>
          <w:cols w:space="720"/>
          <w:docGrid w:linePitch="360"/>
        </w:sectPr>
      </w:pPr>
    </w:p>
    <w:p w:rsidR="00B56253" w:rsidRPr="00F10869" w:rsidRDefault="00B56253" w:rsidP="00DD1E64">
      <w:pPr>
        <w:spacing w:after="0" w:line="276" w:lineRule="auto"/>
        <w:ind w:firstLine="720"/>
        <w:jc w:val="right"/>
        <w:rPr>
          <w:rFonts w:cs="Times New Roman"/>
          <w:szCs w:val="24"/>
        </w:rPr>
      </w:pPr>
    </w:p>
    <w:p w:rsidR="00B56253" w:rsidRPr="00F10869" w:rsidRDefault="00B56253" w:rsidP="00B56253">
      <w:pPr>
        <w:spacing w:after="0" w:line="276" w:lineRule="auto"/>
        <w:ind w:firstLine="720"/>
        <w:jc w:val="center"/>
        <w:rPr>
          <w:rFonts w:cs="Times New Roman"/>
          <w:szCs w:val="24"/>
        </w:rPr>
      </w:pPr>
      <w:r w:rsidRPr="00F10869">
        <w:rPr>
          <w:rFonts w:cs="Times New Roman"/>
          <w:szCs w:val="24"/>
        </w:rPr>
        <w:t xml:space="preserve">                                                                                                                                                                                                                 Anexa nr. 1</w:t>
      </w:r>
    </w:p>
    <w:p w:rsidR="00B56253" w:rsidRPr="00F10869" w:rsidRDefault="00B56253" w:rsidP="00B56253">
      <w:pPr>
        <w:spacing w:after="0" w:line="276" w:lineRule="auto"/>
        <w:ind w:firstLine="720"/>
        <w:jc w:val="right"/>
        <w:rPr>
          <w:rFonts w:cs="Times New Roman"/>
          <w:szCs w:val="24"/>
        </w:rPr>
      </w:pPr>
      <w:r w:rsidRPr="00F10869">
        <w:rPr>
          <w:rFonts w:cs="Times New Roman"/>
          <w:szCs w:val="24"/>
        </w:rPr>
        <w:t>la norm</w:t>
      </w:r>
      <w:r w:rsidR="00371CA2" w:rsidRPr="00F10869">
        <w:rPr>
          <w:rFonts w:cs="Times New Roman"/>
          <w:szCs w:val="24"/>
        </w:rPr>
        <w:t>ele</w:t>
      </w:r>
      <w:r w:rsidRPr="00F10869">
        <w:rPr>
          <w:rFonts w:cs="Times New Roman"/>
          <w:szCs w:val="24"/>
        </w:rPr>
        <w:t xml:space="preserve"> metodologic</w:t>
      </w:r>
      <w:r w:rsidR="00371CA2" w:rsidRPr="00F10869">
        <w:rPr>
          <w:rFonts w:cs="Times New Roman"/>
          <w:szCs w:val="24"/>
        </w:rPr>
        <w:t>e</w:t>
      </w:r>
    </w:p>
    <w:p w:rsidR="00B56253" w:rsidRPr="00F10869" w:rsidRDefault="00B56253" w:rsidP="00B56253">
      <w:pPr>
        <w:spacing w:after="0" w:line="276" w:lineRule="auto"/>
        <w:jc w:val="both"/>
        <w:rPr>
          <w:rFonts w:cs="Times New Roman"/>
          <w:b/>
          <w:szCs w:val="24"/>
        </w:rPr>
      </w:pPr>
      <w:bookmarkStart w:id="1" w:name="OLE_LINK18"/>
      <w:bookmarkStart w:id="2" w:name="OLE_LINK19"/>
    </w:p>
    <w:p w:rsidR="00B56253" w:rsidRPr="00F10869" w:rsidRDefault="003C182D" w:rsidP="00B56253">
      <w:pPr>
        <w:spacing w:after="0" w:line="276" w:lineRule="auto"/>
        <w:jc w:val="both"/>
        <w:rPr>
          <w:rFonts w:cs="Times New Roman"/>
          <w:b/>
          <w:color w:val="000000" w:themeColor="text1"/>
          <w:szCs w:val="24"/>
        </w:rPr>
      </w:pPr>
      <w:r w:rsidRPr="00F10869">
        <w:rPr>
          <w:rFonts w:cs="Times New Roman"/>
          <w:b/>
          <w:color w:val="000000" w:themeColor="text1"/>
          <w:szCs w:val="24"/>
        </w:rPr>
        <w:t xml:space="preserve">                                                                   </w:t>
      </w:r>
      <w:r w:rsidR="00B56253" w:rsidRPr="00F10869">
        <w:rPr>
          <w:rFonts w:cs="Times New Roman"/>
          <w:b/>
          <w:color w:val="000000" w:themeColor="text1"/>
          <w:szCs w:val="24"/>
        </w:rPr>
        <w:t>Lista categoriilor funcționale prioritare în raport cu categori</w:t>
      </w:r>
      <w:r w:rsidRPr="00F10869">
        <w:rPr>
          <w:rFonts w:cs="Times New Roman"/>
          <w:b/>
          <w:color w:val="000000" w:themeColor="text1"/>
          <w:szCs w:val="24"/>
        </w:rPr>
        <w:t xml:space="preserve">ile </w:t>
      </w:r>
      <w:r w:rsidRPr="00F10869">
        <w:rPr>
          <w:rStyle w:val="l5def1"/>
          <w:rFonts w:ascii="Times New Roman" w:hAnsi="Times New Roman" w:cs="Times New Roman"/>
          <w:b/>
          <w:color w:val="000000" w:themeColor="text1"/>
          <w:sz w:val="24"/>
          <w:szCs w:val="24"/>
        </w:rPr>
        <w:t>funcționale 1.4.a și 1.4.b</w:t>
      </w:r>
      <w:r w:rsidRPr="00F10869">
        <w:rPr>
          <w:rFonts w:cs="Times New Roman"/>
          <w:b/>
          <w:color w:val="000000" w:themeColor="text1"/>
          <w:szCs w:val="24"/>
        </w:rPr>
        <w:t xml:space="preserve"> </w:t>
      </w:r>
    </w:p>
    <w:p w:rsidR="00371CA2" w:rsidRPr="00F10869" w:rsidRDefault="00371CA2" w:rsidP="00371CA2">
      <w:pPr>
        <w:spacing w:after="0" w:line="276" w:lineRule="auto"/>
        <w:jc w:val="both"/>
        <w:rPr>
          <w:rFonts w:cs="Times New Roman"/>
          <w:b/>
          <w:color w:val="000000" w:themeColor="text1"/>
          <w:szCs w:val="24"/>
        </w:rPr>
      </w:pPr>
      <w:r w:rsidRPr="00F10869">
        <w:rPr>
          <w:rFonts w:cs="Times New Roman"/>
          <w:b/>
          <w:color w:val="000000" w:themeColor="text1"/>
          <w:szCs w:val="24"/>
        </w:rPr>
        <w:t xml:space="preserve">                                                                   </w:t>
      </w:r>
    </w:p>
    <w:p w:rsidR="00371CA2" w:rsidRPr="00F10869" w:rsidRDefault="00371CA2" w:rsidP="00371CA2">
      <w:pPr>
        <w:spacing w:after="0" w:line="276" w:lineRule="auto"/>
        <w:jc w:val="both"/>
        <w:rPr>
          <w:rFonts w:cs="Times New Roman"/>
          <w:b/>
          <w:color w:val="000000" w:themeColor="text1"/>
          <w:szCs w:val="24"/>
        </w:rPr>
      </w:pPr>
      <w:r w:rsidRPr="00F10869">
        <w:rPr>
          <w:rFonts w:cs="Times New Roman"/>
          <w:b/>
          <w:color w:val="000000" w:themeColor="text1"/>
          <w:szCs w:val="24"/>
        </w:rPr>
        <w:t xml:space="preserve">                          A.  Lista categoriilor funcționale prioritare în raport cu categori</w:t>
      </w:r>
      <w:r w:rsidR="00476537">
        <w:rPr>
          <w:rFonts w:cs="Times New Roman"/>
          <w:b/>
          <w:color w:val="000000" w:themeColor="text1"/>
          <w:szCs w:val="24"/>
        </w:rPr>
        <w:t>ile</w:t>
      </w:r>
      <w:r w:rsidRPr="00F10869">
        <w:rPr>
          <w:rFonts w:cs="Times New Roman"/>
          <w:b/>
          <w:color w:val="000000" w:themeColor="text1"/>
          <w:szCs w:val="24"/>
        </w:rPr>
        <w:t xml:space="preserve"> </w:t>
      </w:r>
      <w:r w:rsidRPr="00F10869">
        <w:rPr>
          <w:rStyle w:val="l5def1"/>
          <w:rFonts w:ascii="Times New Roman" w:hAnsi="Times New Roman" w:cs="Times New Roman"/>
          <w:b/>
          <w:color w:val="000000" w:themeColor="text1"/>
          <w:sz w:val="24"/>
          <w:szCs w:val="24"/>
        </w:rPr>
        <w:t>funcțional</w:t>
      </w:r>
      <w:r w:rsidR="00476537">
        <w:rPr>
          <w:rStyle w:val="l5def1"/>
          <w:rFonts w:ascii="Times New Roman" w:hAnsi="Times New Roman" w:cs="Times New Roman"/>
          <w:b/>
          <w:color w:val="000000" w:themeColor="text1"/>
          <w:sz w:val="24"/>
          <w:szCs w:val="24"/>
        </w:rPr>
        <w:t>e</w:t>
      </w:r>
      <w:r w:rsidRPr="00F10869">
        <w:rPr>
          <w:rStyle w:val="l5def1"/>
          <w:rFonts w:ascii="Times New Roman" w:hAnsi="Times New Roman" w:cs="Times New Roman"/>
          <w:b/>
          <w:color w:val="000000" w:themeColor="text1"/>
          <w:sz w:val="24"/>
          <w:szCs w:val="24"/>
        </w:rPr>
        <w:t xml:space="preserve"> 1.4.a </w:t>
      </w:r>
      <w:r w:rsidR="00476537">
        <w:rPr>
          <w:rStyle w:val="l5def1"/>
          <w:rFonts w:ascii="Times New Roman" w:hAnsi="Times New Roman" w:cs="Times New Roman"/>
          <w:b/>
          <w:color w:val="000000" w:themeColor="text1"/>
          <w:sz w:val="24"/>
          <w:szCs w:val="24"/>
        </w:rPr>
        <w:t>și 1.4.b</w:t>
      </w:r>
    </w:p>
    <w:p w:rsidR="00B56253" w:rsidRPr="00F10869" w:rsidRDefault="00B56253" w:rsidP="00B56253">
      <w:pPr>
        <w:spacing w:after="0" w:line="276" w:lineRule="auto"/>
        <w:jc w:val="both"/>
        <w:rPr>
          <w:rFonts w:cs="Times New Roman"/>
          <w:szCs w:val="24"/>
        </w:rPr>
      </w:pPr>
    </w:p>
    <w:p w:rsidR="00B56253" w:rsidRPr="00F10869" w:rsidRDefault="00B56253" w:rsidP="00B56253">
      <w:pPr>
        <w:spacing w:after="0" w:line="276" w:lineRule="auto"/>
        <w:jc w:val="center"/>
        <w:rPr>
          <w:rFonts w:cs="Times New Roman"/>
          <w:b/>
          <w:i/>
          <w:szCs w:val="24"/>
          <w:u w:val="single"/>
        </w:rPr>
      </w:pPr>
      <w:bookmarkStart w:id="3" w:name="OLE_LINK5"/>
      <w:bookmarkStart w:id="4" w:name="OLE_LINK6"/>
      <w:r w:rsidRPr="00F10869">
        <w:rPr>
          <w:rFonts w:cs="Times New Roman"/>
          <w:b/>
          <w:i/>
          <w:szCs w:val="24"/>
          <w:u w:val="single"/>
        </w:rPr>
        <w:t>Amenajamente silvice intrate în vigoare până la data 01.01.2019</w:t>
      </w:r>
    </w:p>
    <w:bookmarkEnd w:id="3"/>
    <w:bookmarkEnd w:id="4"/>
    <w:p w:rsidR="00B56253" w:rsidRPr="00F10869" w:rsidRDefault="00B56253" w:rsidP="00B56253">
      <w:pPr>
        <w:spacing w:after="0" w:line="276" w:lineRule="auto"/>
        <w:jc w:val="both"/>
        <w:rPr>
          <w:rFonts w:cs="Times New Roman"/>
          <w:szCs w:val="24"/>
        </w:rPr>
      </w:pPr>
    </w:p>
    <w:p w:rsidR="00B56253" w:rsidRPr="00F10869" w:rsidRDefault="003C182D" w:rsidP="00B56253">
      <w:pPr>
        <w:spacing w:after="0" w:line="276" w:lineRule="auto"/>
        <w:jc w:val="both"/>
        <w:rPr>
          <w:rFonts w:cs="Times New Roman"/>
          <w:b/>
          <w:szCs w:val="24"/>
        </w:rPr>
      </w:pPr>
      <w:r w:rsidRPr="00F10869">
        <w:rPr>
          <w:rFonts w:cs="Times New Roman"/>
          <w:szCs w:val="24"/>
        </w:rPr>
        <w:t xml:space="preserve">                        </w:t>
      </w:r>
      <w:r w:rsidR="00B56253" w:rsidRPr="00F10869">
        <w:rPr>
          <w:rFonts w:cs="Times New Roman"/>
          <w:b/>
          <w:szCs w:val="24"/>
        </w:rPr>
        <w:t>Norm</w:t>
      </w:r>
      <w:r w:rsidRPr="00F10869">
        <w:rPr>
          <w:rFonts w:cs="Times New Roman"/>
          <w:b/>
          <w:szCs w:val="24"/>
        </w:rPr>
        <w:t>ele tehnice pentru amenajarea pădurilor –</w:t>
      </w:r>
      <w:r w:rsidR="00F32A3A" w:rsidRPr="00F10869">
        <w:rPr>
          <w:rFonts w:cs="Times New Roman"/>
          <w:b/>
          <w:szCs w:val="24"/>
        </w:rPr>
        <w:t xml:space="preserve"> </w:t>
      </w:r>
      <w:r w:rsidRPr="00F10869">
        <w:rPr>
          <w:rFonts w:cs="Times New Roman"/>
          <w:b/>
          <w:szCs w:val="24"/>
        </w:rPr>
        <w:t>ediția  1</w:t>
      </w:r>
      <w:r w:rsidR="00B56253" w:rsidRPr="00F10869">
        <w:rPr>
          <w:rFonts w:cs="Times New Roman"/>
          <w:b/>
          <w:szCs w:val="24"/>
        </w:rPr>
        <w:t>986</w:t>
      </w:r>
    </w:p>
    <w:p w:rsidR="00B56253" w:rsidRPr="00F10869" w:rsidRDefault="00B56253" w:rsidP="00B56253">
      <w:pPr>
        <w:spacing w:after="0" w:line="276" w:lineRule="auto"/>
        <w:jc w:val="both"/>
        <w:rPr>
          <w:rFonts w:cs="Times New Roman"/>
          <w:szCs w:val="24"/>
        </w:rPr>
      </w:pPr>
    </w:p>
    <w:p w:rsidR="00B56253" w:rsidRPr="00F10869" w:rsidRDefault="00B56253" w:rsidP="00B56253">
      <w:pPr>
        <w:spacing w:after="0" w:line="276" w:lineRule="auto"/>
        <w:ind w:firstLine="360"/>
        <w:rPr>
          <w:rFonts w:cs="Times New Roman"/>
          <w:b/>
          <w:bCs/>
          <w:szCs w:val="24"/>
        </w:rPr>
      </w:pPr>
      <w:bookmarkStart w:id="5" w:name="OLE_LINK3"/>
      <w:bookmarkStart w:id="6" w:name="OLE_LINK4"/>
      <w:r w:rsidRPr="00F10869">
        <w:rPr>
          <w:rFonts w:cs="Times New Roman"/>
          <w:b/>
          <w:szCs w:val="24"/>
        </w:rPr>
        <w:t xml:space="preserve">Subgrupa 5 </w:t>
      </w:r>
      <w:r w:rsidR="003C182D" w:rsidRPr="00F10869">
        <w:rPr>
          <w:rFonts w:cs="Times New Roman"/>
          <w:b/>
          <w:szCs w:val="24"/>
        </w:rPr>
        <w:t xml:space="preserve"> -</w:t>
      </w:r>
      <w:r w:rsidRPr="00F10869">
        <w:rPr>
          <w:rFonts w:cs="Times New Roman"/>
          <w:b/>
          <w:bCs/>
          <w:szCs w:val="24"/>
        </w:rPr>
        <w:t>Păduri de interes ştiinţific şi de ocrotire a genofo</w:t>
      </w:r>
      <w:r w:rsidR="003C182D" w:rsidRPr="00F10869">
        <w:rPr>
          <w:rFonts w:cs="Times New Roman"/>
          <w:b/>
          <w:bCs/>
          <w:szCs w:val="24"/>
        </w:rPr>
        <w:t>ndului şi ecofondului forestier:</w:t>
      </w:r>
    </w:p>
    <w:p w:rsidR="003C182D" w:rsidRPr="00F10869" w:rsidRDefault="003C182D" w:rsidP="003C182D">
      <w:pPr>
        <w:spacing w:after="0" w:line="276" w:lineRule="auto"/>
        <w:ind w:left="426" w:firstLine="850"/>
        <w:rPr>
          <w:rFonts w:cs="Times New Roman"/>
          <w:b/>
          <w:bCs/>
          <w:szCs w:val="24"/>
        </w:rPr>
      </w:pPr>
    </w:p>
    <w:bookmarkEnd w:id="5"/>
    <w:bookmarkEnd w:id="6"/>
    <w:p w:rsidR="003C182D" w:rsidRPr="00F10869" w:rsidRDefault="00B56253" w:rsidP="003C182D">
      <w:pPr>
        <w:pStyle w:val="ListParagraph"/>
        <w:numPr>
          <w:ilvl w:val="0"/>
          <w:numId w:val="6"/>
        </w:numPr>
        <w:spacing w:after="0" w:line="276" w:lineRule="auto"/>
        <w:ind w:left="426" w:firstLine="850"/>
        <w:jc w:val="both"/>
        <w:rPr>
          <w:rFonts w:cs="Times New Roman"/>
          <w:szCs w:val="24"/>
        </w:rPr>
      </w:pPr>
      <w:r w:rsidRPr="00F10869">
        <w:rPr>
          <w:rFonts w:cs="Times New Roman"/>
          <w:b/>
          <w:szCs w:val="24"/>
        </w:rPr>
        <w:t>1.5A</w:t>
      </w:r>
      <w:r w:rsidRPr="00F10869">
        <w:rPr>
          <w:rFonts w:cs="Times New Roman"/>
          <w:szCs w:val="24"/>
        </w:rPr>
        <w:t xml:space="preserve">  Parcuri naţionale, care cuprind suprafeţe de teren şi de ape din fondul forestier ce păstrează nemodificat cadrul natural de floră şi fauna sa, destinate conservării ecofondului şi genofondului, cercetării ştiinţifice, recreaţiei şi turismului, constituite potrivit “Legii privind protecţia mediului înconjurător”(T.I).</w:t>
      </w:r>
    </w:p>
    <w:p w:rsidR="003C182D" w:rsidRPr="00F10869" w:rsidRDefault="00B56253" w:rsidP="00237527">
      <w:pPr>
        <w:pStyle w:val="ListParagraph"/>
        <w:numPr>
          <w:ilvl w:val="0"/>
          <w:numId w:val="6"/>
        </w:numPr>
        <w:spacing w:after="0" w:line="276" w:lineRule="auto"/>
        <w:ind w:left="426" w:firstLine="850"/>
        <w:jc w:val="both"/>
        <w:rPr>
          <w:rFonts w:cs="Times New Roman"/>
          <w:szCs w:val="24"/>
        </w:rPr>
      </w:pPr>
      <w:r w:rsidRPr="00F10869">
        <w:rPr>
          <w:rFonts w:cs="Times New Roman"/>
          <w:b/>
          <w:szCs w:val="24"/>
        </w:rPr>
        <w:t>1.5C</w:t>
      </w:r>
      <w:r w:rsidRPr="00F10869">
        <w:rPr>
          <w:rFonts w:cs="Times New Roman"/>
          <w:szCs w:val="24"/>
        </w:rPr>
        <w:t xml:space="preserve"> Rezervaţii naturale, ce cuprind suprafeţe de teren şi de ape (din fondul forestier) de întinderi variate, destinate conservării unor medii de viaţă, a genofondului şi ecofondului forestier, constituite potrivit “Legii privind protecţia mediului înconjurător”(T.I).</w:t>
      </w:r>
    </w:p>
    <w:p w:rsidR="003C182D" w:rsidRPr="00F10869" w:rsidRDefault="00B56253" w:rsidP="00237527">
      <w:pPr>
        <w:pStyle w:val="ListParagraph"/>
        <w:numPr>
          <w:ilvl w:val="0"/>
          <w:numId w:val="6"/>
        </w:numPr>
        <w:spacing w:after="0" w:line="276" w:lineRule="auto"/>
        <w:ind w:left="426" w:firstLine="850"/>
        <w:jc w:val="both"/>
        <w:rPr>
          <w:rFonts w:cs="Times New Roman"/>
          <w:szCs w:val="24"/>
        </w:rPr>
      </w:pPr>
      <w:r w:rsidRPr="00F10869">
        <w:rPr>
          <w:rFonts w:cs="Times New Roman"/>
          <w:b/>
          <w:szCs w:val="24"/>
        </w:rPr>
        <w:t>1.5D</w:t>
      </w:r>
      <w:r w:rsidRPr="00F10869">
        <w:rPr>
          <w:rFonts w:cs="Times New Roman"/>
          <w:szCs w:val="24"/>
        </w:rPr>
        <w:t xml:space="preserve"> Rezervaţii ştiinţifice, ce includ suprafeţe de teren şi de ape (din fondul forestier), de întinderi variate destinate cercetărilor ştiinţifice de specialitate şi conservării fondului genetic autohton, constituite potrivit “Legii privind protecţia mediului înconjurător”(T.I).</w:t>
      </w:r>
    </w:p>
    <w:p w:rsidR="003C182D" w:rsidRPr="00F10869" w:rsidRDefault="00B56253" w:rsidP="00237527">
      <w:pPr>
        <w:pStyle w:val="ListParagraph"/>
        <w:numPr>
          <w:ilvl w:val="0"/>
          <w:numId w:val="6"/>
        </w:numPr>
        <w:spacing w:after="0" w:line="276" w:lineRule="auto"/>
        <w:ind w:left="426" w:firstLine="850"/>
        <w:jc w:val="both"/>
        <w:rPr>
          <w:rFonts w:cs="Times New Roman"/>
          <w:szCs w:val="24"/>
        </w:rPr>
      </w:pPr>
      <w:r w:rsidRPr="00F10869">
        <w:rPr>
          <w:rFonts w:cs="Times New Roman"/>
          <w:b/>
          <w:szCs w:val="24"/>
        </w:rPr>
        <w:t>1.5E</w:t>
      </w:r>
      <w:r w:rsidRPr="00F10869">
        <w:rPr>
          <w:rFonts w:cs="Times New Roman"/>
          <w:szCs w:val="24"/>
        </w:rPr>
        <w:t xml:space="preserve"> Rezervaţii peisagistice, în care sunt cuprinse asociaţii de vegetaţie sau forme de relief de mare valoare estetică din fondul forestier, prin care se urmăreşte conservarea frumuseţilor naturii, constituite conform “Legii privind  protecţia mediului înconjurător”(T.I).</w:t>
      </w:r>
    </w:p>
    <w:p w:rsidR="003C182D" w:rsidRPr="00F10869" w:rsidRDefault="00B56253" w:rsidP="00237527">
      <w:pPr>
        <w:pStyle w:val="ListParagraph"/>
        <w:numPr>
          <w:ilvl w:val="0"/>
          <w:numId w:val="6"/>
        </w:numPr>
        <w:spacing w:after="0" w:line="276" w:lineRule="auto"/>
        <w:ind w:left="426" w:firstLine="850"/>
        <w:jc w:val="both"/>
        <w:rPr>
          <w:rFonts w:cs="Times New Roman"/>
          <w:szCs w:val="24"/>
        </w:rPr>
      </w:pPr>
      <w:r w:rsidRPr="00F10869">
        <w:rPr>
          <w:rFonts w:cs="Times New Roman"/>
          <w:b/>
          <w:szCs w:val="24"/>
        </w:rPr>
        <w:t>1.5F</w:t>
      </w:r>
      <w:r w:rsidRPr="00F10869">
        <w:rPr>
          <w:rFonts w:cs="Times New Roman"/>
          <w:szCs w:val="24"/>
        </w:rPr>
        <w:t xml:space="preserve"> Monumente ale naturii, reprezentând asociaţii sau specii de plante sau de animale pe cale de dispariţie, arbori seculari, fenomene geologice unice, precum şi lacuri fosilifere din fondul forestier, constituite potrivit “Legii privind  protecţia mediului înconjurător”(T.I).</w:t>
      </w:r>
    </w:p>
    <w:p w:rsidR="00B56253" w:rsidRPr="00F10869" w:rsidRDefault="00B56253" w:rsidP="003C182D">
      <w:pPr>
        <w:spacing w:after="0" w:line="276" w:lineRule="auto"/>
        <w:ind w:firstLine="556"/>
        <w:jc w:val="both"/>
        <w:rPr>
          <w:rFonts w:cs="Times New Roman"/>
          <w:szCs w:val="24"/>
        </w:rPr>
      </w:pPr>
    </w:p>
    <w:p w:rsidR="003C182D" w:rsidRPr="00F10869" w:rsidRDefault="00B56253" w:rsidP="003C182D">
      <w:pPr>
        <w:spacing w:after="0" w:line="276" w:lineRule="auto"/>
        <w:jc w:val="both"/>
        <w:rPr>
          <w:rFonts w:cs="Times New Roman"/>
          <w:b/>
          <w:szCs w:val="24"/>
        </w:rPr>
      </w:pPr>
      <w:r w:rsidRPr="00F10869">
        <w:rPr>
          <w:rFonts w:cs="Times New Roman"/>
          <w:szCs w:val="24"/>
        </w:rPr>
        <w:t xml:space="preserve"> </w:t>
      </w:r>
      <w:r w:rsidR="003C182D" w:rsidRPr="00F10869">
        <w:rPr>
          <w:rFonts w:cs="Times New Roman"/>
          <w:szCs w:val="24"/>
        </w:rPr>
        <w:t xml:space="preserve">       </w:t>
      </w:r>
      <w:r w:rsidRPr="00F10869">
        <w:rPr>
          <w:rFonts w:cs="Times New Roman"/>
          <w:szCs w:val="24"/>
        </w:rPr>
        <w:t xml:space="preserve"> </w:t>
      </w:r>
      <w:r w:rsidR="003C182D" w:rsidRPr="00F10869">
        <w:rPr>
          <w:rFonts w:cs="Times New Roman"/>
          <w:b/>
          <w:szCs w:val="24"/>
        </w:rPr>
        <w:t>Normele tehnice pentru amenajarea pădurilor –</w:t>
      </w:r>
      <w:r w:rsidR="0056498A" w:rsidRPr="00F10869">
        <w:rPr>
          <w:rFonts w:cs="Times New Roman"/>
          <w:b/>
          <w:szCs w:val="24"/>
        </w:rPr>
        <w:t xml:space="preserve"> </w:t>
      </w:r>
      <w:r w:rsidR="003C182D" w:rsidRPr="00F10869">
        <w:rPr>
          <w:rFonts w:cs="Times New Roman"/>
          <w:b/>
          <w:szCs w:val="24"/>
        </w:rPr>
        <w:t>ediția  2000</w:t>
      </w:r>
    </w:p>
    <w:p w:rsidR="003C182D" w:rsidRPr="00F10869" w:rsidRDefault="003C182D" w:rsidP="003C182D">
      <w:pPr>
        <w:spacing w:after="0" w:line="276" w:lineRule="auto"/>
        <w:jc w:val="both"/>
        <w:rPr>
          <w:rFonts w:cs="Times New Roman"/>
          <w:b/>
          <w:szCs w:val="24"/>
        </w:rPr>
      </w:pPr>
    </w:p>
    <w:p w:rsidR="00B56253" w:rsidRPr="00F10869" w:rsidRDefault="003C182D" w:rsidP="003C182D">
      <w:pPr>
        <w:spacing w:after="0" w:line="276" w:lineRule="auto"/>
        <w:jc w:val="both"/>
        <w:rPr>
          <w:rFonts w:cs="Times New Roman"/>
          <w:b/>
          <w:bCs/>
          <w:szCs w:val="24"/>
        </w:rPr>
      </w:pPr>
      <w:r w:rsidRPr="00F10869">
        <w:rPr>
          <w:rFonts w:cs="Times New Roman"/>
          <w:b/>
          <w:szCs w:val="24"/>
        </w:rPr>
        <w:t xml:space="preserve">         </w:t>
      </w:r>
      <w:r w:rsidR="00B56253" w:rsidRPr="00F10869">
        <w:rPr>
          <w:rFonts w:cs="Times New Roman"/>
          <w:b/>
          <w:szCs w:val="24"/>
        </w:rPr>
        <w:t xml:space="preserve">Subgrupa 5 </w:t>
      </w:r>
      <w:r w:rsidR="00B56253" w:rsidRPr="00F10869">
        <w:rPr>
          <w:rFonts w:cs="Times New Roman"/>
          <w:b/>
          <w:bCs/>
          <w:szCs w:val="24"/>
        </w:rPr>
        <w:t xml:space="preserve">Păduri de interes ştiinţific şi de ocrotire a genofondului şi ecofondului forestier </w:t>
      </w:r>
    </w:p>
    <w:p w:rsidR="00B56253" w:rsidRPr="00F10869" w:rsidRDefault="00B56253" w:rsidP="002A1D94">
      <w:pPr>
        <w:pStyle w:val="ListParagraph"/>
        <w:numPr>
          <w:ilvl w:val="0"/>
          <w:numId w:val="8"/>
        </w:numPr>
        <w:spacing w:after="0" w:line="276" w:lineRule="auto"/>
        <w:ind w:firstLine="556"/>
        <w:jc w:val="both"/>
        <w:rPr>
          <w:rFonts w:cs="Times New Roman"/>
          <w:szCs w:val="24"/>
        </w:rPr>
      </w:pPr>
      <w:r w:rsidRPr="00F10869">
        <w:rPr>
          <w:rFonts w:cs="Times New Roman"/>
          <w:b/>
          <w:szCs w:val="24"/>
        </w:rPr>
        <w:t>1.5A</w:t>
      </w:r>
      <w:r w:rsidRPr="00F10869">
        <w:rPr>
          <w:rFonts w:cs="Times New Roman"/>
          <w:szCs w:val="24"/>
        </w:rPr>
        <w:t xml:space="preserve"> Păduri destinate conservării resurselor genetice (T.I)</w:t>
      </w:r>
    </w:p>
    <w:p w:rsidR="00B56253" w:rsidRPr="00F10869" w:rsidRDefault="00B56253" w:rsidP="002A1D94">
      <w:pPr>
        <w:pStyle w:val="ListParagraph"/>
        <w:numPr>
          <w:ilvl w:val="0"/>
          <w:numId w:val="8"/>
        </w:numPr>
        <w:spacing w:after="0" w:line="276" w:lineRule="auto"/>
        <w:ind w:firstLine="556"/>
        <w:jc w:val="both"/>
        <w:rPr>
          <w:rFonts w:cs="Times New Roman"/>
          <w:szCs w:val="24"/>
        </w:rPr>
      </w:pPr>
      <w:r w:rsidRPr="00F10869">
        <w:rPr>
          <w:rFonts w:cs="Times New Roman"/>
          <w:b/>
          <w:szCs w:val="24"/>
        </w:rPr>
        <w:t>1.5B</w:t>
      </w:r>
      <w:r w:rsidRPr="00F10869">
        <w:rPr>
          <w:rFonts w:cs="Times New Roman"/>
          <w:szCs w:val="24"/>
        </w:rPr>
        <w:t xml:space="preserve"> Păduri propuse ocrotirii provizorii (T.II)</w:t>
      </w:r>
    </w:p>
    <w:p w:rsidR="00B56253" w:rsidRPr="00F10869" w:rsidRDefault="00B56253" w:rsidP="002A1D94">
      <w:pPr>
        <w:pStyle w:val="ListParagraph"/>
        <w:numPr>
          <w:ilvl w:val="0"/>
          <w:numId w:val="8"/>
        </w:numPr>
        <w:spacing w:after="0" w:line="276" w:lineRule="auto"/>
        <w:ind w:firstLine="556"/>
        <w:jc w:val="both"/>
        <w:rPr>
          <w:rFonts w:cs="Times New Roman"/>
          <w:szCs w:val="24"/>
        </w:rPr>
      </w:pPr>
      <w:r w:rsidRPr="00F10869">
        <w:rPr>
          <w:rFonts w:cs="Times New Roman"/>
          <w:b/>
          <w:szCs w:val="24"/>
        </w:rPr>
        <w:t>1.5C</w:t>
      </w:r>
      <w:r w:rsidRPr="00F10869">
        <w:rPr>
          <w:rFonts w:cs="Times New Roman"/>
          <w:szCs w:val="24"/>
        </w:rPr>
        <w:t xml:space="preserve"> Păduri constituite în rezervații naturale (T.I)</w:t>
      </w:r>
    </w:p>
    <w:p w:rsidR="00B56253" w:rsidRPr="00F10869" w:rsidRDefault="00B56253" w:rsidP="002A1D94">
      <w:pPr>
        <w:pStyle w:val="ListParagraph"/>
        <w:numPr>
          <w:ilvl w:val="0"/>
          <w:numId w:val="8"/>
        </w:numPr>
        <w:spacing w:after="0" w:line="276" w:lineRule="auto"/>
        <w:ind w:firstLine="556"/>
        <w:jc w:val="both"/>
        <w:rPr>
          <w:rFonts w:cs="Times New Roman"/>
          <w:szCs w:val="24"/>
        </w:rPr>
      </w:pPr>
      <w:r w:rsidRPr="00F10869">
        <w:rPr>
          <w:rFonts w:cs="Times New Roman"/>
          <w:b/>
          <w:szCs w:val="24"/>
        </w:rPr>
        <w:lastRenderedPageBreak/>
        <w:t>1.5D</w:t>
      </w:r>
      <w:r w:rsidRPr="00F10869">
        <w:rPr>
          <w:rFonts w:cs="Times New Roman"/>
          <w:szCs w:val="24"/>
        </w:rPr>
        <w:t xml:space="preserve"> Păduri constituite în rezervații științifice (T.I)</w:t>
      </w:r>
    </w:p>
    <w:p w:rsidR="00B56253" w:rsidRPr="00F10869" w:rsidRDefault="00B56253" w:rsidP="002A1D94">
      <w:pPr>
        <w:pStyle w:val="ListParagraph"/>
        <w:numPr>
          <w:ilvl w:val="0"/>
          <w:numId w:val="8"/>
        </w:numPr>
        <w:spacing w:after="0" w:line="276" w:lineRule="auto"/>
        <w:ind w:firstLine="556"/>
        <w:jc w:val="both"/>
        <w:rPr>
          <w:rFonts w:cs="Times New Roman"/>
          <w:szCs w:val="24"/>
        </w:rPr>
      </w:pPr>
      <w:r w:rsidRPr="00F10869">
        <w:rPr>
          <w:rFonts w:cs="Times New Roman"/>
          <w:b/>
          <w:szCs w:val="24"/>
        </w:rPr>
        <w:t>1.5E</w:t>
      </w:r>
      <w:r w:rsidRPr="00F10869">
        <w:rPr>
          <w:rFonts w:cs="Times New Roman"/>
          <w:szCs w:val="24"/>
        </w:rPr>
        <w:t xml:space="preserve"> Păduri constituite în rezervații peisagistice (T.I)</w:t>
      </w:r>
    </w:p>
    <w:p w:rsidR="00B56253" w:rsidRPr="00F10869" w:rsidRDefault="00B56253" w:rsidP="00B56253">
      <w:pPr>
        <w:spacing w:after="0" w:line="276" w:lineRule="auto"/>
        <w:jc w:val="both"/>
        <w:rPr>
          <w:rFonts w:cs="Times New Roman"/>
          <w:szCs w:val="24"/>
        </w:rPr>
      </w:pPr>
    </w:p>
    <w:p w:rsidR="00B56253" w:rsidRPr="00F10869" w:rsidRDefault="00B56253" w:rsidP="00B56253">
      <w:pPr>
        <w:spacing w:after="0" w:line="276" w:lineRule="auto"/>
        <w:jc w:val="center"/>
        <w:rPr>
          <w:rFonts w:cs="Times New Roman"/>
          <w:b/>
          <w:i/>
          <w:szCs w:val="24"/>
          <w:u w:val="single"/>
        </w:rPr>
      </w:pPr>
      <w:r w:rsidRPr="00F10869">
        <w:rPr>
          <w:rFonts w:cs="Times New Roman"/>
          <w:b/>
          <w:i/>
          <w:szCs w:val="24"/>
          <w:u w:val="single"/>
        </w:rPr>
        <w:t>Amenajamente silvice care vor intra în vigoare de la data 01.01.2019</w:t>
      </w:r>
    </w:p>
    <w:p w:rsidR="00B56253" w:rsidRPr="00F10869" w:rsidRDefault="00B56253" w:rsidP="00B56253">
      <w:pPr>
        <w:spacing w:after="0" w:line="276" w:lineRule="auto"/>
        <w:jc w:val="both"/>
        <w:rPr>
          <w:rFonts w:cs="Times New Roman"/>
          <w:szCs w:val="24"/>
        </w:rPr>
      </w:pPr>
      <w:r w:rsidRPr="00F10869">
        <w:rPr>
          <w:rFonts w:cs="Times New Roman"/>
          <w:szCs w:val="24"/>
        </w:rPr>
        <w:tab/>
      </w:r>
    </w:p>
    <w:p w:rsidR="00B56253" w:rsidRPr="00F10869" w:rsidRDefault="00B56253" w:rsidP="00B56253">
      <w:pPr>
        <w:spacing w:after="0" w:line="276" w:lineRule="auto"/>
        <w:jc w:val="both"/>
        <w:rPr>
          <w:rFonts w:cs="Times New Roman"/>
          <w:b/>
          <w:szCs w:val="24"/>
        </w:rPr>
      </w:pPr>
      <w:r w:rsidRPr="00F10869">
        <w:rPr>
          <w:rFonts w:cs="Times New Roman"/>
          <w:b/>
          <w:szCs w:val="24"/>
        </w:rPr>
        <w:tab/>
      </w:r>
      <w:r w:rsidR="00615AB4" w:rsidRPr="00F10869">
        <w:rPr>
          <w:rFonts w:cs="Times New Roman"/>
          <w:b/>
          <w:szCs w:val="24"/>
        </w:rPr>
        <w:t xml:space="preserve">                 </w:t>
      </w:r>
      <w:r w:rsidRPr="00F10869">
        <w:rPr>
          <w:rFonts w:cs="Times New Roman"/>
          <w:b/>
          <w:szCs w:val="24"/>
        </w:rPr>
        <w:t xml:space="preserve">Subgrupa 6 - </w:t>
      </w:r>
      <w:r w:rsidRPr="00F10869">
        <w:rPr>
          <w:rStyle w:val="l5def1"/>
          <w:rFonts w:ascii="Times New Roman" w:hAnsi="Times New Roman" w:cs="Times New Roman"/>
          <w:b/>
          <w:sz w:val="24"/>
          <w:szCs w:val="24"/>
        </w:rPr>
        <w:t>Păduri cu funcţii speciale pentru conservarea şi ocrotirea biodiversităţii</w:t>
      </w:r>
      <w:r w:rsidRPr="00F10869">
        <w:rPr>
          <w:rFonts w:cs="Times New Roman"/>
          <w:b/>
          <w:szCs w:val="24"/>
        </w:rPr>
        <w:t>:</w:t>
      </w:r>
    </w:p>
    <w:p w:rsidR="002A1D94" w:rsidRPr="00F10869" w:rsidRDefault="00B56253" w:rsidP="002A1D94">
      <w:pPr>
        <w:pStyle w:val="ListParagraph"/>
        <w:numPr>
          <w:ilvl w:val="2"/>
          <w:numId w:val="10"/>
        </w:numPr>
        <w:spacing w:after="0" w:line="276" w:lineRule="auto"/>
        <w:ind w:left="1701"/>
        <w:jc w:val="both"/>
        <w:rPr>
          <w:rFonts w:cs="Times New Roman"/>
          <w:szCs w:val="24"/>
        </w:rPr>
      </w:pPr>
      <w:r w:rsidRPr="00F10869">
        <w:rPr>
          <w:rFonts w:cs="Times New Roman"/>
          <w:b/>
          <w:szCs w:val="24"/>
        </w:rPr>
        <w:t>1.6A</w:t>
      </w:r>
      <w:r w:rsidR="002A1D94" w:rsidRPr="00F10869">
        <w:rPr>
          <w:rFonts w:eastAsia="Times New Roman" w:cs="Times New Roman"/>
          <w:color w:val="000000" w:themeColor="text1"/>
          <w:szCs w:val="24"/>
        </w:rPr>
        <w:t xml:space="preserve"> Arboretele din parcurile naţionale incluse, prin planurile de management, în zona de protecţie strictă</w:t>
      </w:r>
      <w:r w:rsidR="00615AB4" w:rsidRPr="00F10869">
        <w:rPr>
          <w:rFonts w:eastAsia="Times New Roman" w:cs="Times New Roman"/>
          <w:color w:val="000000" w:themeColor="text1"/>
          <w:szCs w:val="24"/>
        </w:rPr>
        <w:t xml:space="preserve"> </w:t>
      </w:r>
      <w:r w:rsidR="00615AB4" w:rsidRPr="00F10869">
        <w:rPr>
          <w:rFonts w:cs="Times New Roman"/>
          <w:szCs w:val="24"/>
        </w:rPr>
        <w:t>(T.I)</w:t>
      </w:r>
      <w:r w:rsidR="00615AB4" w:rsidRPr="00F10869">
        <w:rPr>
          <w:rFonts w:eastAsia="Times New Roman" w:cs="Times New Roman"/>
          <w:color w:val="000000" w:themeColor="text1"/>
          <w:szCs w:val="24"/>
        </w:rPr>
        <w:t>;</w:t>
      </w:r>
      <w:r w:rsidRPr="00F10869">
        <w:rPr>
          <w:rFonts w:cs="Times New Roman"/>
          <w:szCs w:val="24"/>
        </w:rPr>
        <w:t xml:space="preserve"> </w:t>
      </w:r>
    </w:p>
    <w:p w:rsidR="002A1D94" w:rsidRPr="00F10869" w:rsidRDefault="00B56253" w:rsidP="002A1D94">
      <w:pPr>
        <w:pStyle w:val="ListParagraph"/>
        <w:numPr>
          <w:ilvl w:val="2"/>
          <w:numId w:val="10"/>
        </w:numPr>
        <w:spacing w:after="0" w:line="276" w:lineRule="auto"/>
        <w:ind w:left="1701"/>
        <w:jc w:val="both"/>
        <w:rPr>
          <w:rFonts w:cs="Times New Roman"/>
          <w:szCs w:val="24"/>
        </w:rPr>
      </w:pPr>
      <w:r w:rsidRPr="00F10869">
        <w:rPr>
          <w:rFonts w:cs="Times New Roman"/>
          <w:b/>
          <w:szCs w:val="24"/>
        </w:rPr>
        <w:t>1.6B</w:t>
      </w:r>
      <w:r w:rsidR="002A1D94" w:rsidRPr="00F10869">
        <w:rPr>
          <w:rFonts w:eastAsia="Times New Roman" w:cs="Times New Roman"/>
          <w:color w:val="000000" w:themeColor="text1"/>
          <w:szCs w:val="24"/>
        </w:rPr>
        <w:t xml:space="preserve"> Arboretele din parcurile naţionale incluse, prin planurile de management, în zona de protecţie integrală</w:t>
      </w:r>
      <w:r w:rsidR="00615AB4" w:rsidRPr="00F10869">
        <w:rPr>
          <w:rFonts w:cs="Times New Roman"/>
          <w:szCs w:val="24"/>
        </w:rPr>
        <w:t>(T.I)</w:t>
      </w:r>
      <w:r w:rsidR="00615AB4" w:rsidRPr="00F10869">
        <w:rPr>
          <w:rFonts w:eastAsia="Times New Roman" w:cs="Times New Roman"/>
          <w:color w:val="000000" w:themeColor="text1"/>
          <w:szCs w:val="24"/>
        </w:rPr>
        <w:t>;</w:t>
      </w:r>
      <w:r w:rsidRPr="00F10869">
        <w:rPr>
          <w:rFonts w:cs="Times New Roman"/>
          <w:szCs w:val="24"/>
        </w:rPr>
        <w:t xml:space="preserve"> </w:t>
      </w:r>
    </w:p>
    <w:p w:rsidR="002A1D94" w:rsidRPr="00F10869" w:rsidRDefault="00B56253" w:rsidP="002A1D94">
      <w:pPr>
        <w:pStyle w:val="ListParagraph"/>
        <w:numPr>
          <w:ilvl w:val="2"/>
          <w:numId w:val="10"/>
        </w:numPr>
        <w:spacing w:after="0" w:line="276" w:lineRule="auto"/>
        <w:ind w:left="1701"/>
        <w:jc w:val="both"/>
        <w:rPr>
          <w:rFonts w:cs="Times New Roman"/>
          <w:szCs w:val="24"/>
        </w:rPr>
      </w:pPr>
      <w:r w:rsidRPr="00F10869">
        <w:rPr>
          <w:rFonts w:cs="Times New Roman"/>
          <w:b/>
          <w:szCs w:val="24"/>
        </w:rPr>
        <w:t>1.6C</w:t>
      </w:r>
      <w:r w:rsidR="002A1D94" w:rsidRPr="00F10869">
        <w:rPr>
          <w:rFonts w:cs="Times New Roman"/>
          <w:b/>
          <w:szCs w:val="24"/>
        </w:rPr>
        <w:t xml:space="preserve"> </w:t>
      </w:r>
      <w:r w:rsidR="002A1D94" w:rsidRPr="00F10869">
        <w:rPr>
          <w:rFonts w:eastAsia="Times New Roman" w:cs="Times New Roman"/>
          <w:color w:val="000000" w:themeColor="text1"/>
          <w:szCs w:val="24"/>
        </w:rPr>
        <w:t>Arboretele din parcurile naţionale din zona de conservare durabilă constituite din primul rând de parcele limitrofe zonei de protecţie strictă/integrală</w:t>
      </w:r>
      <w:r w:rsidR="00615AB4" w:rsidRPr="00F10869">
        <w:rPr>
          <w:rFonts w:cs="Times New Roman"/>
          <w:szCs w:val="24"/>
        </w:rPr>
        <w:t xml:space="preserve"> (T.II)</w:t>
      </w:r>
      <w:r w:rsidR="00615AB4" w:rsidRPr="00F10869">
        <w:rPr>
          <w:rFonts w:eastAsia="Times New Roman" w:cs="Times New Roman"/>
          <w:color w:val="000000" w:themeColor="text1"/>
          <w:szCs w:val="24"/>
        </w:rPr>
        <w:t>;</w:t>
      </w:r>
    </w:p>
    <w:p w:rsidR="002A1D94" w:rsidRPr="00F10869" w:rsidRDefault="00B56253" w:rsidP="002A1D94">
      <w:pPr>
        <w:pStyle w:val="ListParagraph"/>
        <w:numPr>
          <w:ilvl w:val="2"/>
          <w:numId w:val="10"/>
        </w:numPr>
        <w:spacing w:after="0" w:line="276" w:lineRule="auto"/>
        <w:ind w:left="1701"/>
        <w:jc w:val="both"/>
        <w:rPr>
          <w:rFonts w:cs="Times New Roman"/>
          <w:szCs w:val="24"/>
        </w:rPr>
      </w:pPr>
      <w:r w:rsidRPr="00F10869">
        <w:rPr>
          <w:rFonts w:cs="Times New Roman"/>
          <w:b/>
          <w:szCs w:val="24"/>
        </w:rPr>
        <w:t>1.6F</w:t>
      </w:r>
      <w:r w:rsidR="002A1D94" w:rsidRPr="00F10869">
        <w:rPr>
          <w:rFonts w:cs="Times New Roman"/>
          <w:szCs w:val="24"/>
        </w:rPr>
        <w:t xml:space="preserve"> </w:t>
      </w:r>
      <w:r w:rsidR="002A1D94" w:rsidRPr="00F10869">
        <w:rPr>
          <w:rFonts w:eastAsia="Times New Roman" w:cs="Times New Roman"/>
          <w:color w:val="000000" w:themeColor="text1"/>
          <w:szCs w:val="24"/>
        </w:rPr>
        <w:t>Arboretele din parcurile naturale incluse, prin planurile de management, în zona de protecţie strictă</w:t>
      </w:r>
      <w:r w:rsidR="00615AB4" w:rsidRPr="00F10869">
        <w:rPr>
          <w:rFonts w:cs="Times New Roman"/>
          <w:szCs w:val="24"/>
        </w:rPr>
        <w:t>(T.I)</w:t>
      </w:r>
      <w:r w:rsidR="00615AB4" w:rsidRPr="00F10869">
        <w:rPr>
          <w:rFonts w:eastAsia="Times New Roman" w:cs="Times New Roman"/>
          <w:color w:val="000000" w:themeColor="text1"/>
          <w:szCs w:val="24"/>
        </w:rPr>
        <w:t>;</w:t>
      </w:r>
    </w:p>
    <w:p w:rsidR="00615AB4" w:rsidRPr="00F10869" w:rsidRDefault="00B56253" w:rsidP="002A1D94">
      <w:pPr>
        <w:pStyle w:val="ListParagraph"/>
        <w:numPr>
          <w:ilvl w:val="2"/>
          <w:numId w:val="10"/>
        </w:numPr>
        <w:spacing w:after="0" w:line="276" w:lineRule="auto"/>
        <w:ind w:left="1701"/>
        <w:jc w:val="both"/>
        <w:rPr>
          <w:rFonts w:cs="Times New Roman"/>
          <w:szCs w:val="24"/>
        </w:rPr>
      </w:pPr>
      <w:r w:rsidRPr="00F10869">
        <w:rPr>
          <w:rFonts w:cs="Times New Roman"/>
          <w:b/>
          <w:szCs w:val="24"/>
        </w:rPr>
        <w:t>1.6G</w:t>
      </w:r>
      <w:r w:rsidR="002A1D94" w:rsidRPr="00F10869">
        <w:rPr>
          <w:rFonts w:eastAsia="Times New Roman" w:cs="Times New Roman"/>
          <w:color w:val="000000" w:themeColor="text1"/>
          <w:szCs w:val="24"/>
        </w:rPr>
        <w:t xml:space="preserve"> Arboretele din parcurile naturale incluse, prin planurile de management, în zona de protecţie integrală</w:t>
      </w:r>
      <w:r w:rsidR="00615AB4" w:rsidRPr="00F10869">
        <w:rPr>
          <w:rFonts w:cs="Times New Roman"/>
          <w:szCs w:val="24"/>
        </w:rPr>
        <w:t>(T.I)</w:t>
      </w:r>
      <w:r w:rsidR="00615AB4" w:rsidRPr="00F10869">
        <w:rPr>
          <w:rFonts w:eastAsia="Times New Roman" w:cs="Times New Roman"/>
          <w:color w:val="000000" w:themeColor="text1"/>
          <w:szCs w:val="24"/>
        </w:rPr>
        <w:t>;</w:t>
      </w:r>
      <w:r w:rsidR="00615AB4" w:rsidRPr="00F10869">
        <w:rPr>
          <w:rFonts w:cs="Times New Roman"/>
          <w:szCs w:val="24"/>
        </w:rPr>
        <w:t xml:space="preserve"> </w:t>
      </w:r>
    </w:p>
    <w:p w:rsidR="00615AB4" w:rsidRPr="00F10869" w:rsidRDefault="00B56253" w:rsidP="002A1D94">
      <w:pPr>
        <w:pStyle w:val="ListParagraph"/>
        <w:numPr>
          <w:ilvl w:val="2"/>
          <w:numId w:val="10"/>
        </w:numPr>
        <w:spacing w:after="0" w:line="276" w:lineRule="auto"/>
        <w:ind w:left="1701"/>
        <w:jc w:val="both"/>
        <w:rPr>
          <w:rFonts w:cs="Times New Roman"/>
          <w:szCs w:val="24"/>
        </w:rPr>
      </w:pPr>
      <w:r w:rsidRPr="00F10869">
        <w:rPr>
          <w:rFonts w:cs="Times New Roman"/>
          <w:b/>
          <w:szCs w:val="24"/>
        </w:rPr>
        <w:t>1.6J</w:t>
      </w:r>
      <w:r w:rsidR="00615AB4" w:rsidRPr="00F10869">
        <w:rPr>
          <w:rFonts w:cs="Times New Roman"/>
          <w:szCs w:val="24"/>
        </w:rPr>
        <w:t xml:space="preserve">  </w:t>
      </w:r>
      <w:r w:rsidRPr="00F10869">
        <w:rPr>
          <w:rFonts w:cs="Times New Roman"/>
          <w:szCs w:val="24"/>
        </w:rPr>
        <w:t xml:space="preserve"> </w:t>
      </w:r>
      <w:r w:rsidR="00615AB4" w:rsidRPr="00F10869">
        <w:rPr>
          <w:rFonts w:eastAsia="Times New Roman" w:cs="Times New Roman"/>
          <w:color w:val="000000" w:themeColor="text1"/>
          <w:szCs w:val="24"/>
        </w:rPr>
        <w:t>Arboretele din geoparcuri, incluse prin planurile de management, în zona de protecţie strictă a ariilor naturale protejate</w:t>
      </w:r>
      <w:r w:rsidR="00615AB4" w:rsidRPr="00F10869">
        <w:rPr>
          <w:rFonts w:cs="Times New Roman"/>
          <w:szCs w:val="24"/>
        </w:rPr>
        <w:t>(T.I)</w:t>
      </w:r>
      <w:r w:rsidR="00615AB4" w:rsidRPr="00F10869">
        <w:rPr>
          <w:rFonts w:eastAsia="Times New Roman" w:cs="Times New Roman"/>
          <w:color w:val="000000" w:themeColor="text1"/>
          <w:szCs w:val="24"/>
        </w:rPr>
        <w:t>;</w:t>
      </w:r>
      <w:r w:rsidR="00615AB4" w:rsidRPr="00F10869">
        <w:rPr>
          <w:rFonts w:cs="Times New Roman"/>
          <w:szCs w:val="24"/>
        </w:rPr>
        <w:t xml:space="preserve"> </w:t>
      </w:r>
    </w:p>
    <w:p w:rsidR="00615AB4" w:rsidRPr="00F10869" w:rsidRDefault="00B56253" w:rsidP="002A1D94">
      <w:pPr>
        <w:pStyle w:val="ListParagraph"/>
        <w:numPr>
          <w:ilvl w:val="2"/>
          <w:numId w:val="10"/>
        </w:numPr>
        <w:spacing w:after="0" w:line="276" w:lineRule="auto"/>
        <w:ind w:left="1701"/>
        <w:jc w:val="both"/>
        <w:rPr>
          <w:rFonts w:cs="Times New Roman"/>
          <w:szCs w:val="24"/>
        </w:rPr>
      </w:pPr>
      <w:r w:rsidRPr="00F10869">
        <w:rPr>
          <w:rFonts w:cs="Times New Roman"/>
          <w:b/>
          <w:szCs w:val="24"/>
        </w:rPr>
        <w:t>16M</w:t>
      </w:r>
      <w:r w:rsidR="00615AB4" w:rsidRPr="00F10869">
        <w:rPr>
          <w:rFonts w:cs="Times New Roman"/>
          <w:szCs w:val="24"/>
        </w:rPr>
        <w:t xml:space="preserve">  </w:t>
      </w:r>
      <w:r w:rsidR="00615AB4" w:rsidRPr="00F10869">
        <w:rPr>
          <w:rFonts w:eastAsia="Times New Roman" w:cs="Times New Roman"/>
          <w:color w:val="000000" w:themeColor="text1"/>
          <w:szCs w:val="24"/>
        </w:rPr>
        <w:t>Arboretele din rezervaţiile ale biosferei incluse în zona strict protejată</w:t>
      </w:r>
      <w:r w:rsidR="00615AB4" w:rsidRPr="00F10869">
        <w:rPr>
          <w:rFonts w:cs="Times New Roman"/>
          <w:szCs w:val="24"/>
        </w:rPr>
        <w:t>(T.I)</w:t>
      </w:r>
      <w:r w:rsidR="00615AB4" w:rsidRPr="00F10869">
        <w:rPr>
          <w:rFonts w:eastAsia="Times New Roman" w:cs="Times New Roman"/>
          <w:color w:val="000000" w:themeColor="text1"/>
          <w:szCs w:val="24"/>
        </w:rPr>
        <w:t>;</w:t>
      </w:r>
    </w:p>
    <w:p w:rsidR="00B56253" w:rsidRPr="00F10869" w:rsidRDefault="00B56253" w:rsidP="002A1D94">
      <w:pPr>
        <w:pStyle w:val="ListParagraph"/>
        <w:numPr>
          <w:ilvl w:val="2"/>
          <w:numId w:val="10"/>
        </w:numPr>
        <w:spacing w:after="0" w:line="276" w:lineRule="auto"/>
        <w:ind w:left="1701"/>
        <w:jc w:val="both"/>
        <w:rPr>
          <w:rFonts w:cs="Times New Roman"/>
          <w:b/>
          <w:szCs w:val="24"/>
        </w:rPr>
      </w:pPr>
      <w:r w:rsidRPr="00F10869">
        <w:rPr>
          <w:rFonts w:cs="Times New Roman"/>
          <w:b/>
          <w:szCs w:val="24"/>
        </w:rPr>
        <w:t>1.6Q</w:t>
      </w:r>
      <w:r w:rsidR="00615AB4" w:rsidRPr="00F10869">
        <w:rPr>
          <w:rFonts w:cs="Times New Roman"/>
          <w:b/>
          <w:szCs w:val="24"/>
        </w:rPr>
        <w:t xml:space="preserve">  </w:t>
      </w:r>
      <w:proofErr w:type="spellStart"/>
      <w:r w:rsidR="00615AB4" w:rsidRPr="00F10869">
        <w:rPr>
          <w:rFonts w:eastAsia="Times New Roman" w:cs="Times New Roman"/>
          <w:color w:val="000000" w:themeColor="text1"/>
          <w:szCs w:val="24"/>
        </w:rPr>
        <w:t>Arboretele</w:t>
      </w:r>
      <w:proofErr w:type="spellEnd"/>
      <w:r w:rsidR="00615AB4" w:rsidRPr="00F10869">
        <w:rPr>
          <w:rFonts w:eastAsia="Times New Roman" w:cs="Times New Roman"/>
          <w:color w:val="000000" w:themeColor="text1"/>
          <w:szCs w:val="24"/>
        </w:rPr>
        <w:t xml:space="preserve"> din siturile naturale ale patrimoniului universal UNESCO,  incluse în zona strict protejată</w:t>
      </w:r>
      <w:r w:rsidR="00615AB4" w:rsidRPr="00F10869">
        <w:rPr>
          <w:rFonts w:cs="Times New Roman"/>
          <w:szCs w:val="24"/>
        </w:rPr>
        <w:t>(T.I)</w:t>
      </w:r>
      <w:r w:rsidR="00615AB4" w:rsidRPr="00F10869">
        <w:rPr>
          <w:rFonts w:eastAsia="Times New Roman" w:cs="Times New Roman"/>
          <w:color w:val="000000" w:themeColor="text1"/>
          <w:szCs w:val="24"/>
        </w:rPr>
        <w:t>;</w:t>
      </w:r>
    </w:p>
    <w:p w:rsidR="00615AB4" w:rsidRPr="00F10869" w:rsidRDefault="00615AB4" w:rsidP="00615AB4">
      <w:pPr>
        <w:pStyle w:val="ListParagraph"/>
        <w:spacing w:after="0" w:line="276" w:lineRule="auto"/>
        <w:ind w:left="1701"/>
        <w:jc w:val="both"/>
        <w:rPr>
          <w:rFonts w:cs="Times New Roman"/>
          <w:b/>
          <w:szCs w:val="24"/>
        </w:rPr>
      </w:pPr>
    </w:p>
    <w:p w:rsidR="00B56253" w:rsidRPr="00F10869" w:rsidRDefault="00B56253" w:rsidP="00615AB4">
      <w:pPr>
        <w:pStyle w:val="ListParagraph"/>
        <w:spacing w:after="0" w:line="276" w:lineRule="auto"/>
        <w:ind w:left="1701"/>
        <w:jc w:val="both"/>
        <w:rPr>
          <w:rFonts w:cs="Times New Roman"/>
          <w:b/>
          <w:szCs w:val="24"/>
        </w:rPr>
      </w:pPr>
      <w:r w:rsidRPr="00F10869">
        <w:rPr>
          <w:rFonts w:cs="Times New Roman"/>
          <w:b/>
          <w:szCs w:val="24"/>
        </w:rPr>
        <w:t>Subgrupa 5</w:t>
      </w:r>
      <w:r w:rsidRPr="00F10869">
        <w:rPr>
          <w:rStyle w:val="l5tlu1"/>
          <w:rFonts w:cs="Times New Roman"/>
          <w:b w:val="0"/>
          <w:sz w:val="24"/>
          <w:szCs w:val="24"/>
        </w:rPr>
        <w:t xml:space="preserve"> - </w:t>
      </w:r>
      <w:r w:rsidRPr="00F10869">
        <w:rPr>
          <w:rStyle w:val="l5def1"/>
          <w:rFonts w:ascii="Times New Roman" w:hAnsi="Times New Roman" w:cs="Times New Roman"/>
          <w:b/>
          <w:sz w:val="24"/>
          <w:szCs w:val="24"/>
        </w:rPr>
        <w:t>Păduri de interes ştiinţific, de ocrotire a genofondului şi ecofondului forestier şi a altor ecosisteme cu elemente naturale de</w:t>
      </w:r>
      <w:r w:rsidRPr="00F10869">
        <w:rPr>
          <w:rStyle w:val="l5def1"/>
          <w:rFonts w:ascii="Times New Roman" w:hAnsi="Times New Roman" w:cs="Times New Roman"/>
          <w:sz w:val="24"/>
          <w:szCs w:val="24"/>
        </w:rPr>
        <w:t xml:space="preserve"> </w:t>
      </w:r>
      <w:r w:rsidRPr="00F10869">
        <w:rPr>
          <w:rStyle w:val="l5def1"/>
          <w:rFonts w:ascii="Times New Roman" w:hAnsi="Times New Roman" w:cs="Times New Roman"/>
          <w:b/>
          <w:sz w:val="24"/>
          <w:szCs w:val="24"/>
        </w:rPr>
        <w:t>valoare deosebită</w:t>
      </w:r>
      <w:r w:rsidRPr="00F10869">
        <w:rPr>
          <w:rFonts w:cs="Times New Roman"/>
          <w:b/>
          <w:szCs w:val="24"/>
        </w:rPr>
        <w:t xml:space="preserve">: </w:t>
      </w:r>
    </w:p>
    <w:p w:rsidR="00B86B32" w:rsidRPr="00F10869" w:rsidRDefault="00B56253" w:rsidP="002A1D94">
      <w:pPr>
        <w:pStyle w:val="ListParagraph"/>
        <w:numPr>
          <w:ilvl w:val="2"/>
          <w:numId w:val="10"/>
        </w:numPr>
        <w:spacing w:after="0" w:line="276" w:lineRule="auto"/>
        <w:ind w:left="1701"/>
        <w:jc w:val="both"/>
        <w:rPr>
          <w:rFonts w:cs="Times New Roman"/>
          <w:szCs w:val="24"/>
        </w:rPr>
      </w:pPr>
      <w:r w:rsidRPr="00F10869">
        <w:rPr>
          <w:rFonts w:cs="Times New Roman"/>
          <w:b/>
          <w:szCs w:val="24"/>
        </w:rPr>
        <w:t>1.5C</w:t>
      </w:r>
      <w:r w:rsidR="00B86B32" w:rsidRPr="00F10869">
        <w:rPr>
          <w:rFonts w:cs="Times New Roman"/>
          <w:szCs w:val="24"/>
        </w:rPr>
        <w:t xml:space="preserve"> </w:t>
      </w:r>
      <w:proofErr w:type="spellStart"/>
      <w:r w:rsidR="00B86B32" w:rsidRPr="00F10869">
        <w:rPr>
          <w:rFonts w:eastAsia="Times New Roman" w:cs="Times New Roman"/>
          <w:color w:val="000000" w:themeColor="text1"/>
          <w:szCs w:val="24"/>
        </w:rPr>
        <w:t>Arboretele</w:t>
      </w:r>
      <w:proofErr w:type="spellEnd"/>
      <w:r w:rsidR="00B86B32" w:rsidRPr="00F10869">
        <w:rPr>
          <w:rFonts w:eastAsia="Times New Roman" w:cs="Times New Roman"/>
          <w:color w:val="000000" w:themeColor="text1"/>
          <w:szCs w:val="24"/>
        </w:rPr>
        <w:t xml:space="preserve"> cuprinse în rezervaţii naturale, cu regim strict de protecție</w:t>
      </w:r>
      <w:r w:rsidR="00B86B32" w:rsidRPr="00F10869">
        <w:rPr>
          <w:rFonts w:cs="Times New Roman"/>
          <w:szCs w:val="24"/>
        </w:rPr>
        <w:t>(T.I)</w:t>
      </w:r>
      <w:r w:rsidR="00B86B32" w:rsidRPr="00F10869">
        <w:rPr>
          <w:rFonts w:eastAsia="Times New Roman" w:cs="Times New Roman"/>
          <w:color w:val="000000" w:themeColor="text1"/>
          <w:szCs w:val="24"/>
        </w:rPr>
        <w:t>;</w:t>
      </w:r>
    </w:p>
    <w:p w:rsidR="00B86B32" w:rsidRPr="00F10869" w:rsidRDefault="00B56253" w:rsidP="002A1D94">
      <w:pPr>
        <w:pStyle w:val="ListParagraph"/>
        <w:numPr>
          <w:ilvl w:val="2"/>
          <w:numId w:val="10"/>
        </w:numPr>
        <w:spacing w:after="0" w:line="276" w:lineRule="auto"/>
        <w:ind w:left="1701"/>
        <w:jc w:val="both"/>
        <w:rPr>
          <w:rFonts w:cs="Times New Roman"/>
          <w:szCs w:val="24"/>
        </w:rPr>
      </w:pPr>
      <w:r w:rsidRPr="00F10869">
        <w:rPr>
          <w:rFonts w:cs="Times New Roman"/>
          <w:b/>
          <w:szCs w:val="24"/>
        </w:rPr>
        <w:t>1.5D</w:t>
      </w:r>
      <w:r w:rsidR="00B86B32" w:rsidRPr="00F10869">
        <w:rPr>
          <w:rFonts w:cs="Times New Roman"/>
          <w:szCs w:val="24"/>
        </w:rPr>
        <w:t xml:space="preserve"> </w:t>
      </w:r>
      <w:r w:rsidR="00B86B32" w:rsidRPr="00F10869">
        <w:rPr>
          <w:rFonts w:eastAsia="Times New Roman" w:cs="Times New Roman"/>
          <w:color w:val="000000" w:themeColor="text1"/>
          <w:szCs w:val="24"/>
        </w:rPr>
        <w:t>Arboretele din păduri constituite în  rezervaţii ştiinţifice</w:t>
      </w:r>
      <w:r w:rsidR="00B86B32" w:rsidRPr="00F10869">
        <w:rPr>
          <w:rFonts w:cs="Times New Roman"/>
          <w:szCs w:val="24"/>
        </w:rPr>
        <w:t xml:space="preserve"> (T.I)</w:t>
      </w:r>
      <w:r w:rsidR="00B86B32" w:rsidRPr="00F10869">
        <w:rPr>
          <w:rFonts w:eastAsia="Times New Roman" w:cs="Times New Roman"/>
          <w:color w:val="000000" w:themeColor="text1"/>
          <w:szCs w:val="24"/>
        </w:rPr>
        <w:t>;</w:t>
      </w:r>
    </w:p>
    <w:p w:rsidR="00B86B32" w:rsidRPr="00F10869" w:rsidRDefault="00B56253" w:rsidP="002A1D94">
      <w:pPr>
        <w:pStyle w:val="ListParagraph"/>
        <w:numPr>
          <w:ilvl w:val="2"/>
          <w:numId w:val="10"/>
        </w:numPr>
        <w:spacing w:after="0" w:line="276" w:lineRule="auto"/>
        <w:ind w:left="1701"/>
        <w:jc w:val="both"/>
        <w:rPr>
          <w:rFonts w:cs="Times New Roman"/>
          <w:szCs w:val="24"/>
        </w:rPr>
      </w:pPr>
      <w:r w:rsidRPr="00F10869">
        <w:rPr>
          <w:rFonts w:cs="Times New Roman"/>
          <w:b/>
          <w:szCs w:val="24"/>
        </w:rPr>
        <w:t>1.5F</w:t>
      </w:r>
      <w:r w:rsidR="00B86B32" w:rsidRPr="00F10869">
        <w:rPr>
          <w:rFonts w:eastAsia="Times New Roman" w:cs="Times New Roman"/>
          <w:color w:val="000000" w:themeColor="text1"/>
          <w:szCs w:val="24"/>
        </w:rPr>
        <w:t xml:space="preserve"> </w:t>
      </w:r>
      <w:proofErr w:type="spellStart"/>
      <w:r w:rsidR="00B86B32" w:rsidRPr="00F10869">
        <w:rPr>
          <w:rFonts w:eastAsia="Times New Roman" w:cs="Times New Roman"/>
          <w:color w:val="000000" w:themeColor="text1"/>
          <w:szCs w:val="24"/>
        </w:rPr>
        <w:t>Arboretele</w:t>
      </w:r>
      <w:proofErr w:type="spellEnd"/>
      <w:r w:rsidR="00B86B32" w:rsidRPr="00F10869">
        <w:rPr>
          <w:rFonts w:eastAsia="Times New Roman" w:cs="Times New Roman"/>
          <w:color w:val="000000" w:themeColor="text1"/>
          <w:szCs w:val="24"/>
        </w:rPr>
        <w:t xml:space="preserve"> declarate monumente ale naturii</w:t>
      </w:r>
      <w:r w:rsidR="00B86B32" w:rsidRPr="00F10869">
        <w:rPr>
          <w:rFonts w:cs="Times New Roman"/>
          <w:szCs w:val="24"/>
        </w:rPr>
        <w:t xml:space="preserve"> (T.I)</w:t>
      </w:r>
      <w:r w:rsidR="00B86B32" w:rsidRPr="00F10869">
        <w:rPr>
          <w:rFonts w:eastAsia="Times New Roman" w:cs="Times New Roman"/>
          <w:color w:val="000000" w:themeColor="text1"/>
          <w:szCs w:val="24"/>
        </w:rPr>
        <w:t>;</w:t>
      </w:r>
    </w:p>
    <w:p w:rsidR="004449BA" w:rsidRPr="00F10869" w:rsidRDefault="00B56253" w:rsidP="002A1D94">
      <w:pPr>
        <w:pStyle w:val="ListParagraph"/>
        <w:numPr>
          <w:ilvl w:val="2"/>
          <w:numId w:val="10"/>
        </w:numPr>
        <w:spacing w:after="0" w:line="276" w:lineRule="auto"/>
        <w:ind w:left="1701"/>
        <w:jc w:val="both"/>
        <w:rPr>
          <w:rFonts w:cs="Times New Roman"/>
          <w:szCs w:val="24"/>
        </w:rPr>
      </w:pPr>
      <w:r w:rsidRPr="00F10869">
        <w:rPr>
          <w:rFonts w:cs="Times New Roman"/>
          <w:b/>
          <w:szCs w:val="24"/>
        </w:rPr>
        <w:t>1.5J</w:t>
      </w:r>
      <w:r w:rsidR="00237527" w:rsidRPr="00F10869">
        <w:rPr>
          <w:rFonts w:cs="Times New Roman"/>
          <w:b/>
          <w:szCs w:val="24"/>
        </w:rPr>
        <w:t xml:space="preserve">  </w:t>
      </w:r>
      <w:proofErr w:type="spellStart"/>
      <w:r w:rsidR="00237527" w:rsidRPr="00F10869">
        <w:rPr>
          <w:rFonts w:eastAsia="Times New Roman" w:cs="Times New Roman"/>
          <w:color w:val="000000" w:themeColor="text1"/>
          <w:szCs w:val="24"/>
        </w:rPr>
        <w:t>Arboretele</w:t>
      </w:r>
      <w:proofErr w:type="spellEnd"/>
      <w:r w:rsidR="00237527" w:rsidRPr="00F10869">
        <w:rPr>
          <w:rFonts w:eastAsia="Times New Roman" w:cs="Times New Roman"/>
          <w:color w:val="000000" w:themeColor="text1"/>
          <w:szCs w:val="24"/>
        </w:rPr>
        <w:t xml:space="preserve"> din păduri virgine</w:t>
      </w:r>
      <w:r w:rsidR="00237527" w:rsidRPr="00F10869">
        <w:rPr>
          <w:rFonts w:cs="Times New Roman"/>
          <w:szCs w:val="24"/>
        </w:rPr>
        <w:t>(T.I)</w:t>
      </w:r>
      <w:r w:rsidR="00237527" w:rsidRPr="00F10869">
        <w:rPr>
          <w:rFonts w:eastAsia="Times New Roman" w:cs="Times New Roman"/>
          <w:color w:val="000000" w:themeColor="text1"/>
          <w:szCs w:val="24"/>
        </w:rPr>
        <w:t>;</w:t>
      </w:r>
    </w:p>
    <w:p w:rsidR="00237527" w:rsidRPr="00F10869" w:rsidRDefault="00B56253" w:rsidP="002A1D94">
      <w:pPr>
        <w:pStyle w:val="ListParagraph"/>
        <w:numPr>
          <w:ilvl w:val="2"/>
          <w:numId w:val="10"/>
        </w:numPr>
        <w:spacing w:after="0" w:line="276" w:lineRule="auto"/>
        <w:ind w:left="1701"/>
        <w:jc w:val="both"/>
        <w:rPr>
          <w:rFonts w:cs="Times New Roman"/>
          <w:szCs w:val="24"/>
        </w:rPr>
      </w:pPr>
      <w:r w:rsidRPr="00F10869">
        <w:rPr>
          <w:rFonts w:cs="Times New Roman"/>
          <w:b/>
          <w:szCs w:val="24"/>
        </w:rPr>
        <w:t>15O</w:t>
      </w:r>
      <w:r w:rsidR="00D23A1C" w:rsidRPr="00F10869">
        <w:rPr>
          <w:rFonts w:eastAsia="Times New Roman" w:cs="Times New Roman"/>
          <w:color w:val="000000" w:themeColor="text1"/>
          <w:szCs w:val="24"/>
        </w:rPr>
        <w:t xml:space="preserve"> </w:t>
      </w:r>
      <w:proofErr w:type="spellStart"/>
      <w:r w:rsidR="00D23A1C" w:rsidRPr="00F10869">
        <w:rPr>
          <w:rFonts w:eastAsia="Times New Roman" w:cs="Times New Roman"/>
          <w:color w:val="000000" w:themeColor="text1"/>
          <w:szCs w:val="24"/>
        </w:rPr>
        <w:t>Arboretele</w:t>
      </w:r>
      <w:proofErr w:type="spellEnd"/>
      <w:r w:rsidR="00D23A1C" w:rsidRPr="00F10869">
        <w:rPr>
          <w:rFonts w:eastAsia="Times New Roman" w:cs="Times New Roman"/>
          <w:color w:val="000000" w:themeColor="text1"/>
          <w:szCs w:val="24"/>
        </w:rPr>
        <w:t xml:space="preserve"> din păduri cvasivirgine</w:t>
      </w:r>
      <w:r w:rsidR="00D23A1C" w:rsidRPr="00F10869">
        <w:rPr>
          <w:rFonts w:cs="Times New Roman"/>
          <w:szCs w:val="24"/>
        </w:rPr>
        <w:t>(T.I)</w:t>
      </w:r>
      <w:r w:rsidR="00D23A1C" w:rsidRPr="00F10869">
        <w:rPr>
          <w:rFonts w:eastAsia="Times New Roman" w:cs="Times New Roman"/>
          <w:color w:val="000000" w:themeColor="text1"/>
          <w:szCs w:val="24"/>
        </w:rPr>
        <w:t>;</w:t>
      </w:r>
    </w:p>
    <w:bookmarkEnd w:id="1"/>
    <w:bookmarkEnd w:id="2"/>
    <w:p w:rsidR="0038086D" w:rsidRPr="00F10869" w:rsidRDefault="0038086D" w:rsidP="0038086D">
      <w:pPr>
        <w:pStyle w:val="ListParagraph"/>
        <w:spacing w:after="0" w:line="276" w:lineRule="auto"/>
        <w:ind w:left="1701"/>
        <w:jc w:val="both"/>
        <w:rPr>
          <w:rFonts w:cs="Times New Roman"/>
          <w:b/>
          <w:szCs w:val="24"/>
        </w:rPr>
      </w:pPr>
    </w:p>
    <w:p w:rsidR="0038086D" w:rsidRPr="00F10869" w:rsidRDefault="0038086D" w:rsidP="0038086D">
      <w:pPr>
        <w:pStyle w:val="ListParagraph"/>
        <w:spacing w:after="0" w:line="276" w:lineRule="auto"/>
        <w:ind w:left="1701"/>
        <w:jc w:val="both"/>
        <w:rPr>
          <w:rStyle w:val="l5def1"/>
          <w:rFonts w:ascii="Times New Roman" w:hAnsi="Times New Roman" w:cs="Times New Roman"/>
          <w:b/>
          <w:sz w:val="24"/>
          <w:szCs w:val="24"/>
        </w:rPr>
      </w:pPr>
      <w:r w:rsidRPr="00F10869">
        <w:rPr>
          <w:rFonts w:cs="Times New Roman"/>
          <w:b/>
          <w:szCs w:val="24"/>
        </w:rPr>
        <w:t xml:space="preserve">Subgrupa 3 - </w:t>
      </w:r>
      <w:r w:rsidRPr="00F10869">
        <w:rPr>
          <w:rStyle w:val="l5def1"/>
          <w:rFonts w:ascii="Times New Roman" w:hAnsi="Times New Roman" w:cs="Times New Roman"/>
          <w:b/>
          <w:sz w:val="24"/>
          <w:szCs w:val="24"/>
        </w:rPr>
        <w:t>Păduri cu funcţii de protecţie contra factorilor climatici naturali sau antropici, funcţii predominant climatice:</w:t>
      </w:r>
    </w:p>
    <w:p w:rsidR="0038086D" w:rsidRPr="00F10869" w:rsidRDefault="0038086D" w:rsidP="0038086D">
      <w:pPr>
        <w:pStyle w:val="ListParagraph"/>
        <w:numPr>
          <w:ilvl w:val="2"/>
          <w:numId w:val="10"/>
        </w:numPr>
        <w:spacing w:after="0" w:line="276" w:lineRule="auto"/>
        <w:ind w:left="1701"/>
        <w:jc w:val="both"/>
        <w:rPr>
          <w:rFonts w:cs="Times New Roman"/>
          <w:szCs w:val="24"/>
        </w:rPr>
      </w:pPr>
      <w:r w:rsidRPr="00F10869">
        <w:rPr>
          <w:rFonts w:cs="Times New Roman"/>
          <w:b/>
          <w:szCs w:val="24"/>
        </w:rPr>
        <w:t>1.3I</w:t>
      </w:r>
      <w:r w:rsidRPr="00F10869">
        <w:rPr>
          <w:rFonts w:eastAsia="Times New Roman" w:cs="Times New Roman"/>
          <w:color w:val="000000" w:themeColor="text1"/>
          <w:szCs w:val="24"/>
          <w:lang w:eastAsia="ro-RO"/>
        </w:rPr>
        <w:t xml:space="preserve"> Jnepenişuri</w:t>
      </w:r>
      <w:r w:rsidRPr="00F10869">
        <w:rPr>
          <w:rFonts w:cs="Times New Roman"/>
          <w:szCs w:val="24"/>
        </w:rPr>
        <w:t>(T.I)</w:t>
      </w:r>
    </w:p>
    <w:p w:rsidR="0036519F" w:rsidRPr="00F10869" w:rsidRDefault="00B56253" w:rsidP="00476537">
      <w:pPr>
        <w:spacing w:after="0" w:line="276" w:lineRule="auto"/>
        <w:ind w:left="1701"/>
        <w:jc w:val="right"/>
        <w:rPr>
          <w:rFonts w:cs="Times New Roman"/>
          <w:szCs w:val="24"/>
        </w:rPr>
      </w:pPr>
      <w:r w:rsidRPr="00F10869">
        <w:rPr>
          <w:rFonts w:cs="Times New Roman"/>
          <w:szCs w:val="24"/>
        </w:rPr>
        <w:br w:type="page"/>
      </w:r>
      <w:bookmarkStart w:id="7" w:name="_GoBack"/>
      <w:bookmarkEnd w:id="7"/>
      <w:r w:rsidR="0036519F" w:rsidRPr="00F10869">
        <w:rPr>
          <w:rFonts w:cs="Times New Roman"/>
          <w:szCs w:val="24"/>
        </w:rPr>
        <w:lastRenderedPageBreak/>
        <w:t xml:space="preserve">Anexa nr. </w:t>
      </w:r>
      <w:r w:rsidRPr="00F10869">
        <w:rPr>
          <w:rFonts w:cs="Times New Roman"/>
          <w:szCs w:val="24"/>
        </w:rPr>
        <w:t>2</w:t>
      </w:r>
    </w:p>
    <w:p w:rsidR="0036519F" w:rsidRPr="00F10869" w:rsidRDefault="00AF2ADF" w:rsidP="00DD1E64">
      <w:pPr>
        <w:spacing w:after="0" w:line="276" w:lineRule="auto"/>
        <w:ind w:firstLine="720"/>
        <w:jc w:val="right"/>
        <w:rPr>
          <w:rFonts w:cs="Times New Roman"/>
          <w:szCs w:val="24"/>
        </w:rPr>
      </w:pPr>
      <w:r w:rsidRPr="00F10869">
        <w:rPr>
          <w:rFonts w:cs="Times New Roman"/>
          <w:szCs w:val="24"/>
        </w:rPr>
        <w:t>l</w:t>
      </w:r>
      <w:r w:rsidR="0036519F" w:rsidRPr="00F10869">
        <w:rPr>
          <w:rFonts w:cs="Times New Roman"/>
          <w:szCs w:val="24"/>
        </w:rPr>
        <w:t>a norm</w:t>
      </w:r>
      <w:r w:rsidR="004849D1" w:rsidRPr="00F10869">
        <w:rPr>
          <w:rFonts w:cs="Times New Roman"/>
          <w:szCs w:val="24"/>
        </w:rPr>
        <w:t>ele</w:t>
      </w:r>
      <w:r w:rsidR="0036519F" w:rsidRPr="00F10869">
        <w:rPr>
          <w:rFonts w:cs="Times New Roman"/>
          <w:szCs w:val="24"/>
        </w:rPr>
        <w:t xml:space="preserve"> metodologic</w:t>
      </w:r>
      <w:r w:rsidR="004849D1" w:rsidRPr="00F10869">
        <w:rPr>
          <w:rFonts w:cs="Times New Roman"/>
          <w:szCs w:val="24"/>
        </w:rPr>
        <w:t>e</w:t>
      </w:r>
    </w:p>
    <w:p w:rsidR="0036519F" w:rsidRPr="00F10869" w:rsidRDefault="0036519F" w:rsidP="00DD1E64">
      <w:pPr>
        <w:spacing w:after="0" w:line="276" w:lineRule="auto"/>
        <w:ind w:firstLine="720"/>
        <w:jc w:val="both"/>
        <w:rPr>
          <w:rFonts w:cs="Times New Roman"/>
          <w:szCs w:val="24"/>
        </w:rPr>
      </w:pPr>
    </w:p>
    <w:p w:rsidR="0036519F" w:rsidRPr="00F10869" w:rsidRDefault="0036519F" w:rsidP="00DD1E64">
      <w:pPr>
        <w:spacing w:after="0" w:line="276" w:lineRule="auto"/>
        <w:jc w:val="both"/>
        <w:rPr>
          <w:rFonts w:cs="Times New Roman"/>
          <w:szCs w:val="24"/>
        </w:rPr>
      </w:pPr>
    </w:p>
    <w:p w:rsidR="0036519F" w:rsidRPr="00F10869" w:rsidRDefault="0036519F" w:rsidP="00DD1E64">
      <w:pPr>
        <w:spacing w:after="0" w:line="276" w:lineRule="auto"/>
        <w:jc w:val="center"/>
        <w:rPr>
          <w:rFonts w:cs="Times New Roman"/>
          <w:b/>
          <w:szCs w:val="24"/>
        </w:rPr>
      </w:pPr>
      <w:r w:rsidRPr="00F10869">
        <w:rPr>
          <w:rFonts w:cs="Times New Roman"/>
          <w:b/>
          <w:szCs w:val="24"/>
        </w:rPr>
        <w:t>DATE IDENTIFICARE</w:t>
      </w:r>
    </w:p>
    <w:p w:rsidR="0036519F" w:rsidRPr="00F10869" w:rsidRDefault="0036519F" w:rsidP="00DD1E64">
      <w:pPr>
        <w:spacing w:after="0" w:line="276" w:lineRule="auto"/>
        <w:jc w:val="center"/>
        <w:rPr>
          <w:rFonts w:cs="Times New Roman"/>
          <w:b/>
          <w:szCs w:val="24"/>
        </w:rPr>
      </w:pPr>
    </w:p>
    <w:p w:rsidR="0036519F" w:rsidRPr="00F10869" w:rsidRDefault="0036519F" w:rsidP="00DD1E64">
      <w:pPr>
        <w:spacing w:after="0" w:line="276" w:lineRule="auto"/>
        <w:jc w:val="center"/>
        <w:rPr>
          <w:rFonts w:cs="Times New Roman"/>
          <w:b/>
          <w:szCs w:val="24"/>
        </w:rPr>
      </w:pPr>
      <w:r w:rsidRPr="00F10869">
        <w:rPr>
          <w:rStyle w:val="l5tlu1"/>
          <w:rFonts w:cs="Times New Roman"/>
          <w:color w:val="auto"/>
          <w:sz w:val="24"/>
          <w:szCs w:val="24"/>
        </w:rPr>
        <w:t>a suprafeţelor de fond forestier din grupa I funcţională - vegetaţia forestieră cu funcţii speciale de protecţie</w:t>
      </w:r>
      <w:r w:rsidR="00570BE6" w:rsidRPr="00F10869">
        <w:rPr>
          <w:rStyle w:val="l5tlu1"/>
          <w:rFonts w:cs="Times New Roman"/>
          <w:color w:val="auto"/>
          <w:sz w:val="24"/>
          <w:szCs w:val="24"/>
        </w:rPr>
        <w:t xml:space="preserve"> ce se transmit</w:t>
      </w:r>
      <w:r w:rsidRPr="00F10869">
        <w:rPr>
          <w:rStyle w:val="l5tlu1"/>
          <w:rFonts w:cs="Times New Roman"/>
          <w:color w:val="auto"/>
          <w:sz w:val="24"/>
          <w:szCs w:val="24"/>
        </w:rPr>
        <w:t xml:space="preserve"> din domeniul public al statului şi din administrarea Regiei Naţionale a Pădurilor - Romsilva în domeniul public al unităţi</w:t>
      </w:r>
      <w:r w:rsidR="00B85F00" w:rsidRPr="00F10869">
        <w:rPr>
          <w:rStyle w:val="l5tlu1"/>
          <w:rFonts w:cs="Times New Roman"/>
          <w:color w:val="auto"/>
          <w:sz w:val="24"/>
          <w:szCs w:val="24"/>
        </w:rPr>
        <w:t>i</w:t>
      </w:r>
      <w:r w:rsidRPr="00F10869">
        <w:rPr>
          <w:rStyle w:val="l5tlu1"/>
          <w:rFonts w:cs="Times New Roman"/>
          <w:color w:val="auto"/>
          <w:sz w:val="24"/>
          <w:szCs w:val="24"/>
        </w:rPr>
        <w:t xml:space="preserve"> administrativ-teritoriale</w:t>
      </w:r>
      <w:r w:rsidR="00B85F00" w:rsidRPr="00F10869">
        <w:rPr>
          <w:rStyle w:val="l5tlu1"/>
          <w:rFonts w:cs="Times New Roman"/>
          <w:color w:val="auto"/>
          <w:sz w:val="24"/>
          <w:szCs w:val="24"/>
        </w:rPr>
        <w:t>………………………………..</w:t>
      </w:r>
    </w:p>
    <w:p w:rsidR="0036519F" w:rsidRPr="00F10869" w:rsidRDefault="0036519F" w:rsidP="00DD1E64">
      <w:pPr>
        <w:spacing w:after="0" w:line="276" w:lineRule="auto"/>
        <w:jc w:val="both"/>
        <w:rPr>
          <w:rFonts w:cs="Times New Roman"/>
          <w:szCs w:val="24"/>
        </w:rPr>
      </w:pPr>
    </w:p>
    <w:tbl>
      <w:tblPr>
        <w:tblStyle w:val="TableGrid"/>
        <w:tblW w:w="5000" w:type="pct"/>
        <w:tblLook w:val="04A0" w:firstRow="1" w:lastRow="0" w:firstColumn="1" w:lastColumn="0" w:noHBand="0" w:noVBand="1"/>
      </w:tblPr>
      <w:tblGrid>
        <w:gridCol w:w="816"/>
        <w:gridCol w:w="1420"/>
        <w:gridCol w:w="1984"/>
        <w:gridCol w:w="1560"/>
        <w:gridCol w:w="1984"/>
        <w:gridCol w:w="2551"/>
        <w:gridCol w:w="2977"/>
        <w:gridCol w:w="2630"/>
      </w:tblGrid>
      <w:tr w:rsidR="00757B65" w:rsidRPr="00F10869" w:rsidTr="00757B65">
        <w:trPr>
          <w:trHeight w:val="77"/>
        </w:trPr>
        <w:tc>
          <w:tcPr>
            <w:tcW w:w="256" w:type="pct"/>
            <w:vMerge w:val="restart"/>
            <w:vAlign w:val="center"/>
          </w:tcPr>
          <w:p w:rsidR="00757B65" w:rsidRPr="00F10869" w:rsidRDefault="00757B65" w:rsidP="00DD1E64">
            <w:pPr>
              <w:spacing w:line="276" w:lineRule="auto"/>
              <w:jc w:val="center"/>
              <w:rPr>
                <w:rFonts w:cs="Times New Roman"/>
                <w:b/>
                <w:szCs w:val="24"/>
              </w:rPr>
            </w:pPr>
            <w:r w:rsidRPr="00F10869">
              <w:rPr>
                <w:rFonts w:cs="Times New Roman"/>
                <w:b/>
                <w:szCs w:val="24"/>
              </w:rPr>
              <w:t>Nr. crt.</w:t>
            </w:r>
          </w:p>
        </w:tc>
        <w:tc>
          <w:tcPr>
            <w:tcW w:w="446" w:type="pct"/>
            <w:vMerge w:val="restart"/>
            <w:vAlign w:val="center"/>
          </w:tcPr>
          <w:p w:rsidR="00757B65" w:rsidRPr="00F10869" w:rsidRDefault="00757B65" w:rsidP="00DD1E64">
            <w:pPr>
              <w:spacing w:line="276" w:lineRule="auto"/>
              <w:jc w:val="center"/>
              <w:rPr>
                <w:rFonts w:cs="Times New Roman"/>
                <w:b/>
                <w:szCs w:val="24"/>
              </w:rPr>
            </w:pPr>
            <w:r w:rsidRPr="00F10869">
              <w:rPr>
                <w:rFonts w:cs="Times New Roman"/>
                <w:b/>
                <w:szCs w:val="24"/>
              </w:rPr>
              <w:t>Ocolul Silvic</w:t>
            </w:r>
          </w:p>
        </w:tc>
        <w:tc>
          <w:tcPr>
            <w:tcW w:w="623" w:type="pct"/>
            <w:vMerge w:val="restart"/>
            <w:vAlign w:val="center"/>
          </w:tcPr>
          <w:p w:rsidR="00757B65" w:rsidRPr="00F10869" w:rsidRDefault="00757B65" w:rsidP="00DD1E64">
            <w:pPr>
              <w:spacing w:line="276" w:lineRule="auto"/>
              <w:jc w:val="center"/>
              <w:rPr>
                <w:rFonts w:cs="Times New Roman"/>
                <w:b/>
                <w:szCs w:val="24"/>
              </w:rPr>
            </w:pPr>
            <w:r w:rsidRPr="00F10869">
              <w:rPr>
                <w:rFonts w:cs="Times New Roman"/>
                <w:b/>
                <w:szCs w:val="24"/>
              </w:rPr>
              <w:t>Unitatea de producție</w:t>
            </w:r>
          </w:p>
          <w:p w:rsidR="00757B65" w:rsidRPr="00F10869" w:rsidRDefault="00757B65" w:rsidP="00DD1E64">
            <w:pPr>
              <w:spacing w:line="276" w:lineRule="auto"/>
              <w:jc w:val="center"/>
              <w:rPr>
                <w:rFonts w:cs="Times New Roman"/>
                <w:b/>
                <w:szCs w:val="24"/>
              </w:rPr>
            </w:pPr>
          </w:p>
        </w:tc>
        <w:tc>
          <w:tcPr>
            <w:tcW w:w="490" w:type="pct"/>
            <w:vMerge w:val="restart"/>
            <w:vAlign w:val="center"/>
          </w:tcPr>
          <w:p w:rsidR="00757B65" w:rsidRPr="00F10869" w:rsidRDefault="00757B65" w:rsidP="00DD1E64">
            <w:pPr>
              <w:spacing w:line="276" w:lineRule="auto"/>
              <w:jc w:val="center"/>
              <w:rPr>
                <w:rFonts w:cs="Times New Roman"/>
                <w:b/>
                <w:szCs w:val="24"/>
              </w:rPr>
            </w:pPr>
            <w:r w:rsidRPr="00F10869">
              <w:rPr>
                <w:rFonts w:cs="Times New Roman"/>
                <w:b/>
                <w:szCs w:val="24"/>
              </w:rPr>
              <w:t>Unitatea amenajistică</w:t>
            </w:r>
          </w:p>
        </w:tc>
        <w:tc>
          <w:tcPr>
            <w:tcW w:w="623" w:type="pct"/>
            <w:vMerge w:val="restart"/>
            <w:vAlign w:val="center"/>
          </w:tcPr>
          <w:p w:rsidR="00757B65" w:rsidRPr="00F10869" w:rsidRDefault="00757B65" w:rsidP="00DD1E64">
            <w:pPr>
              <w:spacing w:line="276" w:lineRule="auto"/>
              <w:jc w:val="center"/>
              <w:rPr>
                <w:rFonts w:cs="Times New Roman"/>
                <w:b/>
                <w:szCs w:val="24"/>
              </w:rPr>
            </w:pPr>
            <w:r w:rsidRPr="00F10869">
              <w:rPr>
                <w:rFonts w:cs="Times New Roman"/>
                <w:b/>
                <w:szCs w:val="24"/>
              </w:rPr>
              <w:t xml:space="preserve">Categoria funcțională </w:t>
            </w:r>
          </w:p>
        </w:tc>
        <w:tc>
          <w:tcPr>
            <w:tcW w:w="1736" w:type="pct"/>
            <w:gridSpan w:val="2"/>
            <w:vAlign w:val="center"/>
          </w:tcPr>
          <w:p w:rsidR="00757B65" w:rsidRPr="00F10869" w:rsidRDefault="00757B65" w:rsidP="00757B65">
            <w:pPr>
              <w:spacing w:line="276" w:lineRule="auto"/>
              <w:jc w:val="center"/>
              <w:rPr>
                <w:rFonts w:cs="Times New Roman"/>
                <w:b/>
                <w:szCs w:val="24"/>
              </w:rPr>
            </w:pPr>
            <w:r w:rsidRPr="00F10869">
              <w:rPr>
                <w:rFonts w:cs="Times New Roman"/>
                <w:b/>
                <w:szCs w:val="24"/>
              </w:rPr>
              <w:t>Suprafața – mp -</w:t>
            </w:r>
          </w:p>
        </w:tc>
        <w:tc>
          <w:tcPr>
            <w:tcW w:w="826" w:type="pct"/>
            <w:vMerge w:val="restart"/>
            <w:vAlign w:val="center"/>
          </w:tcPr>
          <w:p w:rsidR="00757B65" w:rsidRPr="00F10869" w:rsidRDefault="00757B65" w:rsidP="00DD1E64">
            <w:pPr>
              <w:spacing w:line="276" w:lineRule="auto"/>
              <w:jc w:val="center"/>
              <w:rPr>
                <w:rFonts w:cs="Times New Roman"/>
                <w:b/>
                <w:szCs w:val="24"/>
              </w:rPr>
            </w:pPr>
            <w:r w:rsidRPr="00F10869">
              <w:rPr>
                <w:rFonts w:cs="Times New Roman"/>
                <w:b/>
                <w:szCs w:val="24"/>
              </w:rPr>
              <w:t>Unitatea administrativ-teritorială la care se transmite</w:t>
            </w:r>
          </w:p>
        </w:tc>
      </w:tr>
      <w:tr w:rsidR="00757B65" w:rsidRPr="00F10869" w:rsidTr="00757B65">
        <w:trPr>
          <w:trHeight w:val="653"/>
        </w:trPr>
        <w:tc>
          <w:tcPr>
            <w:tcW w:w="256" w:type="pct"/>
            <w:vMerge/>
            <w:vAlign w:val="center"/>
          </w:tcPr>
          <w:p w:rsidR="00757B65" w:rsidRPr="00F10869" w:rsidRDefault="00757B65" w:rsidP="00DD1E64">
            <w:pPr>
              <w:spacing w:line="276" w:lineRule="auto"/>
              <w:jc w:val="center"/>
              <w:rPr>
                <w:rFonts w:cs="Times New Roman"/>
                <w:b/>
                <w:szCs w:val="24"/>
              </w:rPr>
            </w:pPr>
          </w:p>
        </w:tc>
        <w:tc>
          <w:tcPr>
            <w:tcW w:w="446" w:type="pct"/>
            <w:vMerge/>
            <w:vAlign w:val="center"/>
          </w:tcPr>
          <w:p w:rsidR="00757B65" w:rsidRPr="00F10869" w:rsidRDefault="00757B65" w:rsidP="00DD1E64">
            <w:pPr>
              <w:spacing w:line="276" w:lineRule="auto"/>
              <w:jc w:val="center"/>
              <w:rPr>
                <w:rFonts w:cs="Times New Roman"/>
                <w:b/>
                <w:szCs w:val="24"/>
              </w:rPr>
            </w:pPr>
          </w:p>
        </w:tc>
        <w:tc>
          <w:tcPr>
            <w:tcW w:w="623" w:type="pct"/>
            <w:vMerge/>
            <w:vAlign w:val="center"/>
          </w:tcPr>
          <w:p w:rsidR="00757B65" w:rsidRPr="00F10869" w:rsidRDefault="00757B65" w:rsidP="00DD1E64">
            <w:pPr>
              <w:spacing w:line="276" w:lineRule="auto"/>
              <w:jc w:val="center"/>
              <w:rPr>
                <w:rFonts w:cs="Times New Roman"/>
                <w:b/>
                <w:szCs w:val="24"/>
              </w:rPr>
            </w:pPr>
          </w:p>
        </w:tc>
        <w:tc>
          <w:tcPr>
            <w:tcW w:w="490" w:type="pct"/>
            <w:vMerge/>
            <w:vAlign w:val="center"/>
          </w:tcPr>
          <w:p w:rsidR="00757B65" w:rsidRPr="00F10869" w:rsidRDefault="00757B65" w:rsidP="00DD1E64">
            <w:pPr>
              <w:spacing w:line="276" w:lineRule="auto"/>
              <w:jc w:val="center"/>
              <w:rPr>
                <w:rFonts w:cs="Times New Roman"/>
                <w:b/>
                <w:szCs w:val="24"/>
              </w:rPr>
            </w:pPr>
          </w:p>
        </w:tc>
        <w:tc>
          <w:tcPr>
            <w:tcW w:w="623" w:type="pct"/>
            <w:vMerge/>
            <w:vAlign w:val="center"/>
          </w:tcPr>
          <w:p w:rsidR="00757B65" w:rsidRPr="00F10869" w:rsidRDefault="00757B65" w:rsidP="00DD1E64">
            <w:pPr>
              <w:spacing w:line="276" w:lineRule="auto"/>
              <w:jc w:val="center"/>
              <w:rPr>
                <w:rFonts w:cs="Times New Roman"/>
                <w:b/>
                <w:szCs w:val="24"/>
              </w:rPr>
            </w:pPr>
          </w:p>
        </w:tc>
        <w:tc>
          <w:tcPr>
            <w:tcW w:w="801" w:type="pct"/>
            <w:vAlign w:val="center"/>
          </w:tcPr>
          <w:p w:rsidR="00757B65" w:rsidRPr="00F10869" w:rsidRDefault="00757B65" w:rsidP="00757B65">
            <w:pPr>
              <w:spacing w:line="276" w:lineRule="auto"/>
              <w:jc w:val="center"/>
              <w:rPr>
                <w:rFonts w:cs="Times New Roman"/>
                <w:b/>
                <w:szCs w:val="24"/>
              </w:rPr>
            </w:pPr>
            <w:r w:rsidRPr="00F10869">
              <w:rPr>
                <w:rFonts w:cs="Times New Roman"/>
                <w:b/>
                <w:szCs w:val="24"/>
              </w:rPr>
              <w:t>conform amenajament silvic in vigoare</w:t>
            </w:r>
          </w:p>
        </w:tc>
        <w:tc>
          <w:tcPr>
            <w:tcW w:w="935" w:type="pct"/>
            <w:vAlign w:val="center"/>
          </w:tcPr>
          <w:p w:rsidR="00757B65" w:rsidRPr="00F10869" w:rsidRDefault="00757B65" w:rsidP="00DD1E64">
            <w:pPr>
              <w:spacing w:line="276" w:lineRule="auto"/>
              <w:jc w:val="center"/>
              <w:rPr>
                <w:rFonts w:cs="Times New Roman"/>
                <w:b/>
                <w:szCs w:val="24"/>
              </w:rPr>
            </w:pPr>
            <w:r w:rsidRPr="00F10869">
              <w:rPr>
                <w:rFonts w:cs="Times New Roman"/>
                <w:b/>
                <w:szCs w:val="24"/>
              </w:rPr>
              <w:t>conform măsurătorilor topografice</w:t>
            </w:r>
          </w:p>
        </w:tc>
        <w:tc>
          <w:tcPr>
            <w:tcW w:w="826" w:type="pct"/>
            <w:vMerge/>
            <w:vAlign w:val="center"/>
          </w:tcPr>
          <w:p w:rsidR="00757B65" w:rsidRPr="00F10869" w:rsidRDefault="00757B65" w:rsidP="00DD1E64">
            <w:pPr>
              <w:spacing w:line="276" w:lineRule="auto"/>
              <w:jc w:val="center"/>
              <w:rPr>
                <w:rFonts w:cs="Times New Roman"/>
                <w:b/>
                <w:szCs w:val="24"/>
              </w:rPr>
            </w:pPr>
          </w:p>
        </w:tc>
      </w:tr>
      <w:tr w:rsidR="00D90F10" w:rsidRPr="00F10869" w:rsidTr="00757B65">
        <w:tc>
          <w:tcPr>
            <w:tcW w:w="256" w:type="pct"/>
            <w:vAlign w:val="center"/>
          </w:tcPr>
          <w:p w:rsidR="00D605FC" w:rsidRPr="00F10869" w:rsidRDefault="00757B65" w:rsidP="00DD1E64">
            <w:pPr>
              <w:spacing w:line="276" w:lineRule="auto"/>
              <w:jc w:val="center"/>
              <w:rPr>
                <w:rFonts w:cs="Times New Roman"/>
                <w:szCs w:val="24"/>
              </w:rPr>
            </w:pPr>
            <w:r w:rsidRPr="00F10869">
              <w:rPr>
                <w:rFonts w:cs="Times New Roman"/>
                <w:szCs w:val="24"/>
              </w:rPr>
              <w:t>0</w:t>
            </w:r>
          </w:p>
        </w:tc>
        <w:tc>
          <w:tcPr>
            <w:tcW w:w="446" w:type="pct"/>
            <w:vAlign w:val="center"/>
          </w:tcPr>
          <w:p w:rsidR="00D605FC" w:rsidRPr="00F10869" w:rsidRDefault="00757B65" w:rsidP="00DD1E64">
            <w:pPr>
              <w:spacing w:line="276" w:lineRule="auto"/>
              <w:jc w:val="center"/>
              <w:rPr>
                <w:rFonts w:cs="Times New Roman"/>
                <w:szCs w:val="24"/>
              </w:rPr>
            </w:pPr>
            <w:r w:rsidRPr="00F10869">
              <w:rPr>
                <w:rFonts w:cs="Times New Roman"/>
                <w:szCs w:val="24"/>
              </w:rPr>
              <w:t>1</w:t>
            </w:r>
          </w:p>
        </w:tc>
        <w:tc>
          <w:tcPr>
            <w:tcW w:w="623" w:type="pct"/>
            <w:vAlign w:val="center"/>
          </w:tcPr>
          <w:p w:rsidR="00D605FC" w:rsidRPr="00F10869" w:rsidRDefault="00757B65" w:rsidP="00DD1E64">
            <w:pPr>
              <w:spacing w:line="276" w:lineRule="auto"/>
              <w:jc w:val="center"/>
              <w:rPr>
                <w:rFonts w:cs="Times New Roman"/>
                <w:szCs w:val="24"/>
              </w:rPr>
            </w:pPr>
            <w:r w:rsidRPr="00F10869">
              <w:rPr>
                <w:rFonts w:cs="Times New Roman"/>
                <w:szCs w:val="24"/>
              </w:rPr>
              <w:t>2</w:t>
            </w:r>
          </w:p>
        </w:tc>
        <w:tc>
          <w:tcPr>
            <w:tcW w:w="490" w:type="pct"/>
            <w:vAlign w:val="center"/>
          </w:tcPr>
          <w:p w:rsidR="00D605FC" w:rsidRPr="00F10869" w:rsidRDefault="00757B65" w:rsidP="00DD1E64">
            <w:pPr>
              <w:spacing w:line="276" w:lineRule="auto"/>
              <w:jc w:val="center"/>
              <w:rPr>
                <w:rFonts w:cs="Times New Roman"/>
                <w:szCs w:val="24"/>
              </w:rPr>
            </w:pPr>
            <w:r w:rsidRPr="00F10869">
              <w:rPr>
                <w:rFonts w:cs="Times New Roman"/>
                <w:szCs w:val="24"/>
              </w:rPr>
              <w:t>3</w:t>
            </w:r>
          </w:p>
        </w:tc>
        <w:tc>
          <w:tcPr>
            <w:tcW w:w="623" w:type="pct"/>
            <w:vAlign w:val="center"/>
          </w:tcPr>
          <w:p w:rsidR="00D605FC" w:rsidRPr="00F10869" w:rsidRDefault="00757B65" w:rsidP="00DD1E64">
            <w:pPr>
              <w:spacing w:line="276" w:lineRule="auto"/>
              <w:jc w:val="center"/>
              <w:rPr>
                <w:rFonts w:cs="Times New Roman"/>
                <w:szCs w:val="24"/>
              </w:rPr>
            </w:pPr>
            <w:r w:rsidRPr="00F10869">
              <w:rPr>
                <w:rFonts w:cs="Times New Roman"/>
                <w:szCs w:val="24"/>
              </w:rPr>
              <w:t>4</w:t>
            </w:r>
          </w:p>
        </w:tc>
        <w:tc>
          <w:tcPr>
            <w:tcW w:w="801" w:type="pct"/>
            <w:vAlign w:val="center"/>
          </w:tcPr>
          <w:p w:rsidR="00D605FC" w:rsidRPr="00F10869" w:rsidRDefault="00757B65" w:rsidP="00DD1E64">
            <w:pPr>
              <w:spacing w:line="276" w:lineRule="auto"/>
              <w:jc w:val="center"/>
              <w:rPr>
                <w:rFonts w:cs="Times New Roman"/>
                <w:szCs w:val="24"/>
              </w:rPr>
            </w:pPr>
            <w:r w:rsidRPr="00F10869">
              <w:rPr>
                <w:rFonts w:cs="Times New Roman"/>
                <w:szCs w:val="24"/>
              </w:rPr>
              <w:t>5</w:t>
            </w:r>
          </w:p>
        </w:tc>
        <w:tc>
          <w:tcPr>
            <w:tcW w:w="935" w:type="pct"/>
            <w:vAlign w:val="center"/>
          </w:tcPr>
          <w:p w:rsidR="00D605FC" w:rsidRPr="00F10869" w:rsidRDefault="00757B65" w:rsidP="00DD1E64">
            <w:pPr>
              <w:spacing w:line="276" w:lineRule="auto"/>
              <w:jc w:val="center"/>
              <w:rPr>
                <w:rFonts w:cs="Times New Roman"/>
                <w:szCs w:val="24"/>
              </w:rPr>
            </w:pPr>
            <w:r w:rsidRPr="00F10869">
              <w:rPr>
                <w:rFonts w:cs="Times New Roman"/>
                <w:szCs w:val="24"/>
              </w:rPr>
              <w:t>6</w:t>
            </w:r>
          </w:p>
        </w:tc>
        <w:tc>
          <w:tcPr>
            <w:tcW w:w="826" w:type="pct"/>
            <w:vAlign w:val="center"/>
          </w:tcPr>
          <w:p w:rsidR="00D605FC" w:rsidRPr="00F10869" w:rsidRDefault="00757B65" w:rsidP="00DD1E64">
            <w:pPr>
              <w:spacing w:line="276" w:lineRule="auto"/>
              <w:jc w:val="center"/>
              <w:rPr>
                <w:rFonts w:cs="Times New Roman"/>
                <w:szCs w:val="24"/>
              </w:rPr>
            </w:pPr>
            <w:r w:rsidRPr="00F10869">
              <w:rPr>
                <w:rFonts w:cs="Times New Roman"/>
                <w:szCs w:val="24"/>
              </w:rPr>
              <w:t>7</w:t>
            </w:r>
          </w:p>
        </w:tc>
      </w:tr>
      <w:tr w:rsidR="00D90F10" w:rsidRPr="00F10869" w:rsidTr="00757B65">
        <w:tc>
          <w:tcPr>
            <w:tcW w:w="256" w:type="pct"/>
            <w:vAlign w:val="center"/>
          </w:tcPr>
          <w:p w:rsidR="00D605FC" w:rsidRPr="00F10869" w:rsidRDefault="00D605FC" w:rsidP="00DD1E64">
            <w:pPr>
              <w:spacing w:line="276" w:lineRule="auto"/>
              <w:jc w:val="center"/>
              <w:rPr>
                <w:rFonts w:cs="Times New Roman"/>
                <w:szCs w:val="24"/>
              </w:rPr>
            </w:pPr>
          </w:p>
        </w:tc>
        <w:tc>
          <w:tcPr>
            <w:tcW w:w="446" w:type="pct"/>
            <w:vAlign w:val="center"/>
          </w:tcPr>
          <w:p w:rsidR="00D605FC" w:rsidRPr="00F10869" w:rsidRDefault="00D605FC" w:rsidP="00DD1E64">
            <w:pPr>
              <w:spacing w:line="276" w:lineRule="auto"/>
              <w:jc w:val="center"/>
              <w:rPr>
                <w:rFonts w:cs="Times New Roman"/>
                <w:szCs w:val="24"/>
              </w:rPr>
            </w:pPr>
          </w:p>
        </w:tc>
        <w:tc>
          <w:tcPr>
            <w:tcW w:w="623" w:type="pct"/>
            <w:vAlign w:val="center"/>
          </w:tcPr>
          <w:p w:rsidR="00D605FC" w:rsidRPr="00F10869" w:rsidRDefault="00D605FC" w:rsidP="00DD1E64">
            <w:pPr>
              <w:spacing w:line="276" w:lineRule="auto"/>
              <w:jc w:val="center"/>
              <w:rPr>
                <w:rFonts w:cs="Times New Roman"/>
                <w:szCs w:val="24"/>
              </w:rPr>
            </w:pPr>
          </w:p>
        </w:tc>
        <w:tc>
          <w:tcPr>
            <w:tcW w:w="490" w:type="pct"/>
            <w:vAlign w:val="center"/>
          </w:tcPr>
          <w:p w:rsidR="00D605FC" w:rsidRPr="00F10869" w:rsidRDefault="00D605FC" w:rsidP="00DD1E64">
            <w:pPr>
              <w:spacing w:line="276" w:lineRule="auto"/>
              <w:jc w:val="center"/>
              <w:rPr>
                <w:rFonts w:cs="Times New Roman"/>
                <w:szCs w:val="24"/>
              </w:rPr>
            </w:pPr>
          </w:p>
        </w:tc>
        <w:tc>
          <w:tcPr>
            <w:tcW w:w="623" w:type="pct"/>
            <w:vAlign w:val="center"/>
          </w:tcPr>
          <w:p w:rsidR="00D605FC" w:rsidRPr="00F10869" w:rsidRDefault="00D605FC" w:rsidP="00DD1E64">
            <w:pPr>
              <w:spacing w:line="276" w:lineRule="auto"/>
              <w:jc w:val="center"/>
              <w:rPr>
                <w:rFonts w:cs="Times New Roman"/>
                <w:szCs w:val="24"/>
              </w:rPr>
            </w:pPr>
          </w:p>
        </w:tc>
        <w:tc>
          <w:tcPr>
            <w:tcW w:w="801" w:type="pct"/>
            <w:vAlign w:val="center"/>
          </w:tcPr>
          <w:p w:rsidR="00D605FC" w:rsidRPr="00F10869" w:rsidRDefault="00D605FC" w:rsidP="00DD1E64">
            <w:pPr>
              <w:spacing w:line="276" w:lineRule="auto"/>
              <w:jc w:val="center"/>
              <w:rPr>
                <w:rFonts w:cs="Times New Roman"/>
                <w:szCs w:val="24"/>
              </w:rPr>
            </w:pPr>
          </w:p>
        </w:tc>
        <w:tc>
          <w:tcPr>
            <w:tcW w:w="935" w:type="pct"/>
            <w:vAlign w:val="center"/>
          </w:tcPr>
          <w:p w:rsidR="00D605FC" w:rsidRPr="00F10869" w:rsidRDefault="00D605FC" w:rsidP="00DD1E64">
            <w:pPr>
              <w:spacing w:line="276" w:lineRule="auto"/>
              <w:jc w:val="center"/>
              <w:rPr>
                <w:rFonts w:cs="Times New Roman"/>
                <w:szCs w:val="24"/>
              </w:rPr>
            </w:pPr>
          </w:p>
        </w:tc>
        <w:tc>
          <w:tcPr>
            <w:tcW w:w="826" w:type="pct"/>
            <w:vAlign w:val="center"/>
          </w:tcPr>
          <w:p w:rsidR="00D605FC" w:rsidRPr="00F10869" w:rsidRDefault="00D605FC" w:rsidP="00DD1E64">
            <w:pPr>
              <w:spacing w:line="276" w:lineRule="auto"/>
              <w:jc w:val="center"/>
              <w:rPr>
                <w:rFonts w:cs="Times New Roman"/>
                <w:szCs w:val="24"/>
              </w:rPr>
            </w:pPr>
          </w:p>
        </w:tc>
      </w:tr>
      <w:tr w:rsidR="00757B65" w:rsidRPr="00F10869" w:rsidTr="00757B65">
        <w:tc>
          <w:tcPr>
            <w:tcW w:w="256" w:type="pct"/>
            <w:vAlign w:val="center"/>
          </w:tcPr>
          <w:p w:rsidR="00757B65" w:rsidRPr="00F10869" w:rsidRDefault="00757B65" w:rsidP="00DD1E64">
            <w:pPr>
              <w:spacing w:line="276" w:lineRule="auto"/>
              <w:jc w:val="center"/>
              <w:rPr>
                <w:rFonts w:cs="Times New Roman"/>
                <w:szCs w:val="24"/>
              </w:rPr>
            </w:pPr>
          </w:p>
        </w:tc>
        <w:tc>
          <w:tcPr>
            <w:tcW w:w="446" w:type="pct"/>
            <w:vAlign w:val="center"/>
          </w:tcPr>
          <w:p w:rsidR="00757B65" w:rsidRPr="00F10869" w:rsidRDefault="00757B65" w:rsidP="00DD1E64">
            <w:pPr>
              <w:spacing w:line="276" w:lineRule="auto"/>
              <w:jc w:val="center"/>
              <w:rPr>
                <w:rFonts w:cs="Times New Roman"/>
                <w:szCs w:val="24"/>
              </w:rPr>
            </w:pPr>
          </w:p>
        </w:tc>
        <w:tc>
          <w:tcPr>
            <w:tcW w:w="623" w:type="pct"/>
            <w:vAlign w:val="center"/>
          </w:tcPr>
          <w:p w:rsidR="00757B65" w:rsidRPr="00F10869" w:rsidRDefault="00757B65" w:rsidP="00DD1E64">
            <w:pPr>
              <w:spacing w:line="276" w:lineRule="auto"/>
              <w:jc w:val="center"/>
              <w:rPr>
                <w:rFonts w:cs="Times New Roman"/>
                <w:szCs w:val="24"/>
              </w:rPr>
            </w:pPr>
          </w:p>
        </w:tc>
        <w:tc>
          <w:tcPr>
            <w:tcW w:w="490" w:type="pct"/>
            <w:vAlign w:val="center"/>
          </w:tcPr>
          <w:p w:rsidR="00757B65" w:rsidRPr="00F10869" w:rsidRDefault="00757B65" w:rsidP="00DD1E64">
            <w:pPr>
              <w:spacing w:line="276" w:lineRule="auto"/>
              <w:jc w:val="center"/>
              <w:rPr>
                <w:rFonts w:cs="Times New Roman"/>
                <w:szCs w:val="24"/>
              </w:rPr>
            </w:pPr>
          </w:p>
        </w:tc>
        <w:tc>
          <w:tcPr>
            <w:tcW w:w="623" w:type="pct"/>
            <w:vAlign w:val="center"/>
          </w:tcPr>
          <w:p w:rsidR="00757B65" w:rsidRPr="00F10869" w:rsidRDefault="00757B65" w:rsidP="00DD1E64">
            <w:pPr>
              <w:spacing w:line="276" w:lineRule="auto"/>
              <w:jc w:val="center"/>
              <w:rPr>
                <w:rFonts w:cs="Times New Roman"/>
                <w:szCs w:val="24"/>
              </w:rPr>
            </w:pPr>
          </w:p>
        </w:tc>
        <w:tc>
          <w:tcPr>
            <w:tcW w:w="801" w:type="pct"/>
            <w:vAlign w:val="center"/>
          </w:tcPr>
          <w:p w:rsidR="00757B65" w:rsidRPr="00F10869" w:rsidRDefault="00757B65" w:rsidP="00DD1E64">
            <w:pPr>
              <w:spacing w:line="276" w:lineRule="auto"/>
              <w:jc w:val="center"/>
              <w:rPr>
                <w:rFonts w:cs="Times New Roman"/>
                <w:szCs w:val="24"/>
              </w:rPr>
            </w:pPr>
          </w:p>
        </w:tc>
        <w:tc>
          <w:tcPr>
            <w:tcW w:w="935" w:type="pct"/>
            <w:vAlign w:val="center"/>
          </w:tcPr>
          <w:p w:rsidR="00757B65" w:rsidRPr="00F10869" w:rsidRDefault="00757B65" w:rsidP="00DD1E64">
            <w:pPr>
              <w:spacing w:line="276" w:lineRule="auto"/>
              <w:jc w:val="center"/>
              <w:rPr>
                <w:rFonts w:cs="Times New Roman"/>
                <w:szCs w:val="24"/>
              </w:rPr>
            </w:pPr>
          </w:p>
        </w:tc>
        <w:tc>
          <w:tcPr>
            <w:tcW w:w="826" w:type="pct"/>
            <w:vAlign w:val="center"/>
          </w:tcPr>
          <w:p w:rsidR="00757B65" w:rsidRPr="00F10869" w:rsidRDefault="00757B65" w:rsidP="00DD1E64">
            <w:pPr>
              <w:spacing w:line="276" w:lineRule="auto"/>
              <w:jc w:val="center"/>
              <w:rPr>
                <w:rFonts w:cs="Times New Roman"/>
                <w:szCs w:val="24"/>
              </w:rPr>
            </w:pPr>
          </w:p>
        </w:tc>
      </w:tr>
      <w:tr w:rsidR="00D90F10" w:rsidRPr="00F10869" w:rsidTr="00757B65">
        <w:tc>
          <w:tcPr>
            <w:tcW w:w="256" w:type="pct"/>
            <w:vAlign w:val="center"/>
          </w:tcPr>
          <w:p w:rsidR="00D605FC" w:rsidRPr="00F10869" w:rsidRDefault="00D90F10" w:rsidP="00DD1E64">
            <w:pPr>
              <w:spacing w:line="276" w:lineRule="auto"/>
              <w:jc w:val="center"/>
              <w:rPr>
                <w:rFonts w:cs="Times New Roman"/>
                <w:szCs w:val="24"/>
              </w:rPr>
            </w:pPr>
            <w:r w:rsidRPr="00F10869">
              <w:rPr>
                <w:rFonts w:cs="Times New Roman"/>
                <w:szCs w:val="24"/>
              </w:rPr>
              <w:t>Total</w:t>
            </w:r>
          </w:p>
        </w:tc>
        <w:tc>
          <w:tcPr>
            <w:tcW w:w="446" w:type="pct"/>
            <w:vAlign w:val="center"/>
          </w:tcPr>
          <w:p w:rsidR="00D605FC" w:rsidRPr="00F10869" w:rsidRDefault="00D605FC" w:rsidP="00DD1E64">
            <w:pPr>
              <w:spacing w:line="276" w:lineRule="auto"/>
              <w:jc w:val="center"/>
              <w:rPr>
                <w:rFonts w:cs="Times New Roman"/>
                <w:szCs w:val="24"/>
              </w:rPr>
            </w:pPr>
          </w:p>
        </w:tc>
        <w:tc>
          <w:tcPr>
            <w:tcW w:w="623" w:type="pct"/>
            <w:vAlign w:val="center"/>
          </w:tcPr>
          <w:p w:rsidR="00D605FC" w:rsidRPr="00F10869" w:rsidRDefault="00D605FC" w:rsidP="00DD1E64">
            <w:pPr>
              <w:spacing w:line="276" w:lineRule="auto"/>
              <w:jc w:val="center"/>
              <w:rPr>
                <w:rFonts w:cs="Times New Roman"/>
                <w:szCs w:val="24"/>
              </w:rPr>
            </w:pPr>
          </w:p>
        </w:tc>
        <w:tc>
          <w:tcPr>
            <w:tcW w:w="490" w:type="pct"/>
            <w:vAlign w:val="center"/>
          </w:tcPr>
          <w:p w:rsidR="00D605FC" w:rsidRPr="00F10869" w:rsidRDefault="00D605FC" w:rsidP="00DD1E64">
            <w:pPr>
              <w:spacing w:line="276" w:lineRule="auto"/>
              <w:jc w:val="center"/>
              <w:rPr>
                <w:rFonts w:cs="Times New Roman"/>
                <w:szCs w:val="24"/>
              </w:rPr>
            </w:pPr>
          </w:p>
        </w:tc>
        <w:tc>
          <w:tcPr>
            <w:tcW w:w="623" w:type="pct"/>
            <w:vAlign w:val="center"/>
          </w:tcPr>
          <w:p w:rsidR="00D605FC" w:rsidRPr="00F10869" w:rsidRDefault="00D605FC" w:rsidP="00DD1E64">
            <w:pPr>
              <w:spacing w:line="276" w:lineRule="auto"/>
              <w:jc w:val="center"/>
              <w:rPr>
                <w:rFonts w:cs="Times New Roman"/>
                <w:szCs w:val="24"/>
              </w:rPr>
            </w:pPr>
          </w:p>
        </w:tc>
        <w:tc>
          <w:tcPr>
            <w:tcW w:w="801" w:type="pct"/>
            <w:vAlign w:val="center"/>
          </w:tcPr>
          <w:p w:rsidR="00D605FC" w:rsidRPr="00F10869" w:rsidRDefault="00D605FC" w:rsidP="00DD1E64">
            <w:pPr>
              <w:spacing w:line="276" w:lineRule="auto"/>
              <w:jc w:val="center"/>
              <w:rPr>
                <w:rFonts w:cs="Times New Roman"/>
                <w:szCs w:val="24"/>
              </w:rPr>
            </w:pPr>
          </w:p>
        </w:tc>
        <w:tc>
          <w:tcPr>
            <w:tcW w:w="935" w:type="pct"/>
            <w:vAlign w:val="center"/>
          </w:tcPr>
          <w:p w:rsidR="00D605FC" w:rsidRPr="00F10869" w:rsidRDefault="00D605FC" w:rsidP="00DD1E64">
            <w:pPr>
              <w:spacing w:line="276" w:lineRule="auto"/>
              <w:jc w:val="center"/>
              <w:rPr>
                <w:rFonts w:cs="Times New Roman"/>
                <w:szCs w:val="24"/>
              </w:rPr>
            </w:pPr>
          </w:p>
        </w:tc>
        <w:tc>
          <w:tcPr>
            <w:tcW w:w="826" w:type="pct"/>
            <w:vAlign w:val="center"/>
          </w:tcPr>
          <w:p w:rsidR="00D605FC" w:rsidRPr="00F10869" w:rsidRDefault="00D605FC" w:rsidP="00DD1E64">
            <w:pPr>
              <w:spacing w:line="276" w:lineRule="auto"/>
              <w:jc w:val="center"/>
              <w:rPr>
                <w:rFonts w:cs="Times New Roman"/>
                <w:szCs w:val="24"/>
              </w:rPr>
            </w:pPr>
          </w:p>
        </w:tc>
      </w:tr>
    </w:tbl>
    <w:p w:rsidR="0036519F" w:rsidRPr="00F10869" w:rsidRDefault="0036519F" w:rsidP="00DD1E64">
      <w:pPr>
        <w:spacing w:after="0" w:line="276" w:lineRule="auto"/>
        <w:jc w:val="both"/>
        <w:rPr>
          <w:rFonts w:cs="Times New Roman"/>
          <w:szCs w:val="24"/>
        </w:rPr>
      </w:pPr>
    </w:p>
    <w:p w:rsidR="00AF2ADF" w:rsidRPr="00F10869" w:rsidRDefault="005360F2">
      <w:pPr>
        <w:rPr>
          <w:rFonts w:cs="Times New Roman"/>
          <w:szCs w:val="24"/>
        </w:rPr>
      </w:pPr>
      <w:r w:rsidRPr="00F10869">
        <w:rPr>
          <w:rFonts w:cs="Times New Roman"/>
          <w:szCs w:val="24"/>
        </w:rPr>
        <w:tab/>
        <w:t>Șef Ocol Silvic</w:t>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t>R</w:t>
      </w:r>
      <w:r w:rsidR="00757B65" w:rsidRPr="00F10869">
        <w:rPr>
          <w:rFonts w:cs="Times New Roman"/>
          <w:szCs w:val="24"/>
        </w:rPr>
        <w:t>esponsabil</w:t>
      </w:r>
      <w:r w:rsidRPr="00F10869">
        <w:rPr>
          <w:rFonts w:cs="Times New Roman"/>
          <w:szCs w:val="24"/>
        </w:rPr>
        <w:t xml:space="preserve"> fond forestier ocol silvic</w:t>
      </w:r>
      <w:r w:rsidR="00AF2ADF" w:rsidRPr="00F10869">
        <w:rPr>
          <w:rFonts w:cs="Times New Roman"/>
          <w:szCs w:val="24"/>
        </w:rPr>
        <w:br w:type="page"/>
      </w:r>
    </w:p>
    <w:p w:rsidR="00AF2ADF" w:rsidRPr="00F10869" w:rsidRDefault="00AF2ADF" w:rsidP="00AF2ADF">
      <w:pPr>
        <w:spacing w:after="0" w:line="276" w:lineRule="auto"/>
        <w:ind w:firstLine="720"/>
        <w:jc w:val="right"/>
        <w:rPr>
          <w:rFonts w:cs="Times New Roman"/>
          <w:szCs w:val="24"/>
        </w:rPr>
      </w:pPr>
      <w:r w:rsidRPr="00F10869">
        <w:rPr>
          <w:rFonts w:cs="Times New Roman"/>
          <w:szCs w:val="24"/>
        </w:rPr>
        <w:lastRenderedPageBreak/>
        <w:t xml:space="preserve">Anexa nr. </w:t>
      </w:r>
      <w:r w:rsidR="00B56253" w:rsidRPr="00F10869">
        <w:rPr>
          <w:rFonts w:cs="Times New Roman"/>
          <w:szCs w:val="24"/>
        </w:rPr>
        <w:t>3</w:t>
      </w:r>
    </w:p>
    <w:p w:rsidR="00AF2ADF" w:rsidRPr="00F10869" w:rsidRDefault="00AF2ADF" w:rsidP="00AF2ADF">
      <w:pPr>
        <w:spacing w:after="0" w:line="276" w:lineRule="auto"/>
        <w:ind w:firstLine="720"/>
        <w:jc w:val="right"/>
        <w:rPr>
          <w:rFonts w:cs="Times New Roman"/>
          <w:szCs w:val="24"/>
        </w:rPr>
      </w:pPr>
      <w:r w:rsidRPr="00F10869">
        <w:rPr>
          <w:rFonts w:cs="Times New Roman"/>
          <w:szCs w:val="24"/>
        </w:rPr>
        <w:t>la norm</w:t>
      </w:r>
      <w:r w:rsidR="004849D1" w:rsidRPr="00F10869">
        <w:rPr>
          <w:rFonts w:cs="Times New Roman"/>
          <w:szCs w:val="24"/>
        </w:rPr>
        <w:t>ele</w:t>
      </w:r>
      <w:r w:rsidRPr="00F10869">
        <w:rPr>
          <w:rFonts w:cs="Times New Roman"/>
          <w:szCs w:val="24"/>
        </w:rPr>
        <w:t xml:space="preserve"> metodologic</w:t>
      </w:r>
      <w:r w:rsidR="004849D1" w:rsidRPr="00F10869">
        <w:rPr>
          <w:rFonts w:cs="Times New Roman"/>
          <w:szCs w:val="24"/>
        </w:rPr>
        <w:t>e</w:t>
      </w:r>
    </w:p>
    <w:p w:rsidR="00AF2ADF" w:rsidRPr="00F10869" w:rsidRDefault="00AF2ADF" w:rsidP="00AF2ADF">
      <w:pPr>
        <w:spacing w:after="0" w:line="276" w:lineRule="auto"/>
        <w:ind w:firstLine="720"/>
        <w:jc w:val="both"/>
        <w:rPr>
          <w:rFonts w:cs="Times New Roman"/>
          <w:szCs w:val="24"/>
        </w:rPr>
      </w:pPr>
    </w:p>
    <w:p w:rsidR="00AF2ADF" w:rsidRPr="00F10869" w:rsidRDefault="00AF2ADF" w:rsidP="00AF2ADF">
      <w:pPr>
        <w:spacing w:after="0" w:line="276" w:lineRule="auto"/>
        <w:jc w:val="both"/>
        <w:rPr>
          <w:rFonts w:cs="Times New Roman"/>
          <w:szCs w:val="24"/>
        </w:rPr>
      </w:pPr>
    </w:p>
    <w:p w:rsidR="00AF2ADF" w:rsidRPr="00F10869" w:rsidRDefault="00AF2ADF" w:rsidP="00AF2ADF">
      <w:pPr>
        <w:spacing w:after="0" w:line="276" w:lineRule="auto"/>
        <w:jc w:val="center"/>
        <w:rPr>
          <w:rFonts w:cs="Times New Roman"/>
          <w:b/>
          <w:szCs w:val="24"/>
        </w:rPr>
      </w:pPr>
      <w:r w:rsidRPr="00F10869">
        <w:rPr>
          <w:rFonts w:cs="Times New Roman"/>
          <w:b/>
          <w:szCs w:val="24"/>
        </w:rPr>
        <w:t>DATE IDENTIFICARE</w:t>
      </w:r>
    </w:p>
    <w:p w:rsidR="00AF2ADF" w:rsidRPr="00F10869" w:rsidRDefault="00AF2ADF" w:rsidP="00AF2ADF">
      <w:pPr>
        <w:spacing w:after="0" w:line="276" w:lineRule="auto"/>
        <w:jc w:val="center"/>
        <w:rPr>
          <w:rFonts w:cs="Times New Roman"/>
          <w:b/>
          <w:szCs w:val="24"/>
        </w:rPr>
      </w:pPr>
    </w:p>
    <w:p w:rsidR="00AF2ADF" w:rsidRPr="00F10869" w:rsidRDefault="00AF2ADF" w:rsidP="00AF2ADF">
      <w:pPr>
        <w:spacing w:after="0" w:line="276" w:lineRule="auto"/>
        <w:jc w:val="center"/>
        <w:rPr>
          <w:rFonts w:cs="Times New Roman"/>
          <w:b/>
          <w:szCs w:val="24"/>
        </w:rPr>
      </w:pPr>
      <w:r w:rsidRPr="00F10869">
        <w:rPr>
          <w:rStyle w:val="l5tlu1"/>
          <w:rFonts w:cs="Times New Roman"/>
          <w:color w:val="auto"/>
          <w:sz w:val="24"/>
          <w:szCs w:val="24"/>
        </w:rPr>
        <w:t xml:space="preserve">a </w:t>
      </w:r>
      <w:r w:rsidR="00757B65" w:rsidRPr="00F10869">
        <w:rPr>
          <w:rStyle w:val="l5tlu1"/>
          <w:rFonts w:cs="Times New Roman"/>
          <w:color w:val="auto"/>
          <w:sz w:val="24"/>
          <w:szCs w:val="24"/>
        </w:rPr>
        <w:t>lucrărilor de investiții</w:t>
      </w:r>
      <w:r w:rsidR="00D90F10" w:rsidRPr="00F10869">
        <w:rPr>
          <w:rStyle w:val="l5tlu1"/>
          <w:rFonts w:cs="Times New Roman"/>
          <w:color w:val="auto"/>
          <w:sz w:val="24"/>
          <w:szCs w:val="24"/>
        </w:rPr>
        <w:t xml:space="preserve"> </w:t>
      </w:r>
      <w:r w:rsidR="00757B65" w:rsidRPr="00F10869">
        <w:rPr>
          <w:rStyle w:val="l5tlu1"/>
          <w:rFonts w:cs="Times New Roman"/>
          <w:color w:val="auto"/>
          <w:sz w:val="24"/>
          <w:szCs w:val="24"/>
        </w:rPr>
        <w:t>(</w:t>
      </w:r>
      <w:r w:rsidR="00D90F10" w:rsidRPr="00F10869">
        <w:rPr>
          <w:rStyle w:val="l5tlu1"/>
          <w:rFonts w:cs="Times New Roman"/>
          <w:color w:val="auto"/>
          <w:sz w:val="24"/>
          <w:szCs w:val="24"/>
        </w:rPr>
        <w:t>lucrări de corectare a torenților</w:t>
      </w:r>
      <w:r w:rsidR="00757B65" w:rsidRPr="00F10869">
        <w:rPr>
          <w:rStyle w:val="l5tlu1"/>
          <w:rFonts w:cs="Times New Roman"/>
          <w:color w:val="auto"/>
          <w:sz w:val="24"/>
          <w:szCs w:val="24"/>
        </w:rPr>
        <w:t>)</w:t>
      </w:r>
      <w:r w:rsidRPr="00F10869">
        <w:rPr>
          <w:rStyle w:val="l5tlu1"/>
          <w:rFonts w:cs="Times New Roman"/>
          <w:color w:val="auto"/>
          <w:sz w:val="24"/>
          <w:szCs w:val="24"/>
        </w:rPr>
        <w:t xml:space="preserve"> ce se transmit din domeniul public al statului şi din administrarea Regiei Naţionale a Pădurilor - Romsilva în domeniul public al unor unităţi administrativ-teritoriale</w:t>
      </w:r>
    </w:p>
    <w:p w:rsidR="00AF2ADF" w:rsidRPr="00F10869" w:rsidRDefault="00AF2ADF" w:rsidP="00AF2ADF">
      <w:pPr>
        <w:spacing w:after="0" w:line="276" w:lineRule="auto"/>
        <w:jc w:val="both"/>
        <w:rPr>
          <w:rFonts w:cs="Times New Roman"/>
          <w:szCs w:val="24"/>
        </w:rPr>
      </w:pPr>
    </w:p>
    <w:tbl>
      <w:tblPr>
        <w:tblStyle w:val="TableGrid"/>
        <w:tblW w:w="5000" w:type="pct"/>
        <w:tblLook w:val="04A0" w:firstRow="1" w:lastRow="0" w:firstColumn="1" w:lastColumn="0" w:noHBand="0" w:noVBand="1"/>
      </w:tblPr>
      <w:tblGrid>
        <w:gridCol w:w="794"/>
        <w:gridCol w:w="1364"/>
        <w:gridCol w:w="1812"/>
        <w:gridCol w:w="1516"/>
        <w:gridCol w:w="1500"/>
        <w:gridCol w:w="3086"/>
        <w:gridCol w:w="1462"/>
        <w:gridCol w:w="1465"/>
        <w:gridCol w:w="1465"/>
        <w:gridCol w:w="1458"/>
      </w:tblGrid>
      <w:tr w:rsidR="00757B65" w:rsidRPr="00F10869" w:rsidTr="00757B65">
        <w:trPr>
          <w:trHeight w:val="369"/>
        </w:trPr>
        <w:tc>
          <w:tcPr>
            <w:tcW w:w="249" w:type="pct"/>
            <w:vMerge w:val="restart"/>
            <w:vAlign w:val="center"/>
          </w:tcPr>
          <w:p w:rsidR="00757B65" w:rsidRPr="00F10869" w:rsidRDefault="00757B65" w:rsidP="004F52D4">
            <w:pPr>
              <w:spacing w:line="276" w:lineRule="auto"/>
              <w:jc w:val="center"/>
              <w:rPr>
                <w:rFonts w:cs="Times New Roman"/>
                <w:b/>
                <w:szCs w:val="24"/>
              </w:rPr>
            </w:pPr>
            <w:r w:rsidRPr="00F10869">
              <w:rPr>
                <w:rFonts w:cs="Times New Roman"/>
                <w:b/>
                <w:szCs w:val="24"/>
              </w:rPr>
              <w:t>Nr. crt.</w:t>
            </w:r>
          </w:p>
        </w:tc>
        <w:tc>
          <w:tcPr>
            <w:tcW w:w="428" w:type="pct"/>
            <w:vMerge w:val="restart"/>
            <w:vAlign w:val="center"/>
          </w:tcPr>
          <w:p w:rsidR="00757B65" w:rsidRPr="00F10869" w:rsidRDefault="00757B65" w:rsidP="004F52D4">
            <w:pPr>
              <w:spacing w:line="276" w:lineRule="auto"/>
              <w:jc w:val="center"/>
              <w:rPr>
                <w:rFonts w:cs="Times New Roman"/>
                <w:b/>
                <w:szCs w:val="24"/>
              </w:rPr>
            </w:pPr>
            <w:r w:rsidRPr="00F10869">
              <w:rPr>
                <w:rFonts w:cs="Times New Roman"/>
                <w:b/>
                <w:szCs w:val="24"/>
              </w:rPr>
              <w:t>Denumirea</w:t>
            </w:r>
          </w:p>
          <w:p w:rsidR="00757B65" w:rsidRPr="00F10869" w:rsidRDefault="00757B65" w:rsidP="004F52D4">
            <w:pPr>
              <w:spacing w:line="276" w:lineRule="auto"/>
              <w:jc w:val="center"/>
              <w:rPr>
                <w:rFonts w:cs="Times New Roman"/>
                <w:b/>
                <w:szCs w:val="24"/>
              </w:rPr>
            </w:pPr>
            <w:r w:rsidRPr="00F10869">
              <w:rPr>
                <w:rFonts w:cs="Times New Roman"/>
                <w:b/>
                <w:szCs w:val="24"/>
              </w:rPr>
              <w:t xml:space="preserve">mijlocului fix </w:t>
            </w:r>
          </w:p>
        </w:tc>
        <w:tc>
          <w:tcPr>
            <w:tcW w:w="569" w:type="pct"/>
            <w:vMerge w:val="restart"/>
            <w:vAlign w:val="center"/>
          </w:tcPr>
          <w:p w:rsidR="00757B65" w:rsidRPr="00F10869" w:rsidRDefault="00757B65" w:rsidP="004F52D4">
            <w:pPr>
              <w:spacing w:line="276" w:lineRule="auto"/>
              <w:jc w:val="center"/>
              <w:rPr>
                <w:rFonts w:cs="Times New Roman"/>
                <w:b/>
                <w:szCs w:val="24"/>
              </w:rPr>
            </w:pPr>
            <w:r w:rsidRPr="00F10869">
              <w:rPr>
                <w:rFonts w:cs="Times New Roman"/>
                <w:b/>
                <w:szCs w:val="24"/>
              </w:rPr>
              <w:t>Cod clasificație</w:t>
            </w:r>
          </w:p>
        </w:tc>
        <w:tc>
          <w:tcPr>
            <w:tcW w:w="947" w:type="pct"/>
            <w:gridSpan w:val="2"/>
            <w:vAlign w:val="center"/>
          </w:tcPr>
          <w:p w:rsidR="00757B65" w:rsidRPr="00F10869" w:rsidRDefault="00757B65" w:rsidP="004F52D4">
            <w:pPr>
              <w:spacing w:line="276" w:lineRule="auto"/>
              <w:jc w:val="center"/>
              <w:rPr>
                <w:rFonts w:cs="Times New Roman"/>
                <w:b/>
                <w:szCs w:val="24"/>
              </w:rPr>
            </w:pPr>
            <w:r w:rsidRPr="00F10869">
              <w:rPr>
                <w:rFonts w:cs="Times New Roman"/>
                <w:b/>
                <w:szCs w:val="24"/>
              </w:rPr>
              <w:t>Localizarea</w:t>
            </w:r>
          </w:p>
        </w:tc>
        <w:tc>
          <w:tcPr>
            <w:tcW w:w="969" w:type="pct"/>
            <w:vMerge w:val="restart"/>
            <w:vAlign w:val="center"/>
          </w:tcPr>
          <w:p w:rsidR="00757B65" w:rsidRPr="00F10869" w:rsidRDefault="00757B65" w:rsidP="004F52D4">
            <w:pPr>
              <w:spacing w:line="276" w:lineRule="auto"/>
              <w:jc w:val="center"/>
              <w:rPr>
                <w:rFonts w:cs="Times New Roman"/>
                <w:b/>
                <w:szCs w:val="24"/>
              </w:rPr>
            </w:pPr>
            <w:r w:rsidRPr="00F10869">
              <w:rPr>
                <w:rFonts w:cs="Times New Roman"/>
                <w:b/>
                <w:szCs w:val="24"/>
              </w:rPr>
              <w:t>Unitatea administrativ-teritorială la care se transmite</w:t>
            </w:r>
          </w:p>
        </w:tc>
        <w:tc>
          <w:tcPr>
            <w:tcW w:w="459" w:type="pct"/>
            <w:vMerge w:val="restart"/>
            <w:vAlign w:val="center"/>
          </w:tcPr>
          <w:p w:rsidR="00757B65" w:rsidRPr="00F10869" w:rsidRDefault="00757B65" w:rsidP="004F52D4">
            <w:pPr>
              <w:spacing w:line="276" w:lineRule="auto"/>
              <w:jc w:val="center"/>
              <w:rPr>
                <w:rFonts w:cs="Times New Roman"/>
                <w:b/>
                <w:szCs w:val="24"/>
              </w:rPr>
            </w:pPr>
            <w:r w:rsidRPr="00F10869">
              <w:rPr>
                <w:rFonts w:cs="Times New Roman"/>
                <w:b/>
                <w:szCs w:val="24"/>
              </w:rPr>
              <w:t>Număr de inventar RNP- Romsilva</w:t>
            </w:r>
          </w:p>
        </w:tc>
        <w:tc>
          <w:tcPr>
            <w:tcW w:w="460" w:type="pct"/>
            <w:vMerge w:val="restart"/>
            <w:vAlign w:val="center"/>
          </w:tcPr>
          <w:p w:rsidR="00757B65" w:rsidRPr="00F10869" w:rsidRDefault="00757B65" w:rsidP="004F52D4">
            <w:pPr>
              <w:spacing w:line="276" w:lineRule="auto"/>
              <w:jc w:val="center"/>
              <w:rPr>
                <w:rFonts w:cs="Times New Roman"/>
                <w:b/>
                <w:szCs w:val="24"/>
              </w:rPr>
            </w:pPr>
            <w:r w:rsidRPr="00F10869">
              <w:rPr>
                <w:rFonts w:cs="Times New Roman"/>
                <w:b/>
                <w:szCs w:val="24"/>
              </w:rPr>
              <w:t>Valoare de inventar RNP- Romsilva</w:t>
            </w:r>
          </w:p>
        </w:tc>
        <w:tc>
          <w:tcPr>
            <w:tcW w:w="460" w:type="pct"/>
            <w:vMerge w:val="restart"/>
            <w:vAlign w:val="center"/>
          </w:tcPr>
          <w:p w:rsidR="00757B65" w:rsidRPr="00F10869" w:rsidRDefault="00757B65" w:rsidP="00D90F10">
            <w:pPr>
              <w:spacing w:line="276" w:lineRule="auto"/>
              <w:jc w:val="center"/>
              <w:rPr>
                <w:rFonts w:cs="Times New Roman"/>
                <w:b/>
                <w:szCs w:val="24"/>
              </w:rPr>
            </w:pPr>
            <w:r w:rsidRPr="00F10869">
              <w:rPr>
                <w:rFonts w:cs="Times New Roman"/>
                <w:b/>
                <w:szCs w:val="24"/>
              </w:rPr>
              <w:t>Număr de inventar MFP</w:t>
            </w:r>
          </w:p>
        </w:tc>
        <w:tc>
          <w:tcPr>
            <w:tcW w:w="458" w:type="pct"/>
            <w:vMerge w:val="restart"/>
            <w:vAlign w:val="center"/>
          </w:tcPr>
          <w:p w:rsidR="00757B65" w:rsidRPr="00F10869" w:rsidRDefault="00757B65" w:rsidP="00D90F10">
            <w:pPr>
              <w:spacing w:line="276" w:lineRule="auto"/>
              <w:jc w:val="center"/>
              <w:rPr>
                <w:rFonts w:cs="Times New Roman"/>
                <w:b/>
                <w:szCs w:val="24"/>
              </w:rPr>
            </w:pPr>
            <w:r w:rsidRPr="00F10869">
              <w:rPr>
                <w:rFonts w:cs="Times New Roman"/>
                <w:b/>
                <w:szCs w:val="24"/>
              </w:rPr>
              <w:t>Valoare de inventar MFP</w:t>
            </w:r>
          </w:p>
        </w:tc>
      </w:tr>
      <w:tr w:rsidR="00757B65" w:rsidRPr="00F10869" w:rsidTr="00757B65">
        <w:trPr>
          <w:trHeight w:val="813"/>
        </w:trPr>
        <w:tc>
          <w:tcPr>
            <w:tcW w:w="249" w:type="pct"/>
            <w:vMerge/>
            <w:vAlign w:val="center"/>
          </w:tcPr>
          <w:p w:rsidR="00757B65" w:rsidRPr="00F10869" w:rsidRDefault="00757B65" w:rsidP="004F52D4">
            <w:pPr>
              <w:spacing w:line="276" w:lineRule="auto"/>
              <w:jc w:val="center"/>
              <w:rPr>
                <w:rFonts w:cs="Times New Roman"/>
                <w:b/>
                <w:szCs w:val="24"/>
              </w:rPr>
            </w:pPr>
          </w:p>
        </w:tc>
        <w:tc>
          <w:tcPr>
            <w:tcW w:w="428" w:type="pct"/>
            <w:vMerge/>
            <w:vAlign w:val="center"/>
          </w:tcPr>
          <w:p w:rsidR="00757B65" w:rsidRPr="00F10869" w:rsidRDefault="00757B65" w:rsidP="004F52D4">
            <w:pPr>
              <w:spacing w:line="276" w:lineRule="auto"/>
              <w:jc w:val="center"/>
              <w:rPr>
                <w:rFonts w:cs="Times New Roman"/>
                <w:b/>
                <w:szCs w:val="24"/>
              </w:rPr>
            </w:pPr>
          </w:p>
        </w:tc>
        <w:tc>
          <w:tcPr>
            <w:tcW w:w="569" w:type="pct"/>
            <w:vMerge/>
            <w:vAlign w:val="center"/>
          </w:tcPr>
          <w:p w:rsidR="00757B65" w:rsidRPr="00F10869" w:rsidRDefault="00757B65" w:rsidP="004F52D4">
            <w:pPr>
              <w:spacing w:line="276" w:lineRule="auto"/>
              <w:jc w:val="center"/>
              <w:rPr>
                <w:rFonts w:cs="Times New Roman"/>
                <w:b/>
                <w:szCs w:val="24"/>
              </w:rPr>
            </w:pPr>
          </w:p>
        </w:tc>
        <w:tc>
          <w:tcPr>
            <w:tcW w:w="476" w:type="pct"/>
            <w:vAlign w:val="center"/>
          </w:tcPr>
          <w:p w:rsidR="00757B65" w:rsidRPr="00F10869" w:rsidRDefault="00757B65" w:rsidP="004F52D4">
            <w:pPr>
              <w:spacing w:line="276" w:lineRule="auto"/>
              <w:jc w:val="center"/>
              <w:rPr>
                <w:rFonts w:cs="Times New Roman"/>
                <w:b/>
                <w:szCs w:val="24"/>
              </w:rPr>
            </w:pPr>
            <w:r w:rsidRPr="00F10869">
              <w:rPr>
                <w:rFonts w:cs="Times New Roman"/>
                <w:b/>
                <w:szCs w:val="24"/>
              </w:rPr>
              <w:t>Ocolul Silvic</w:t>
            </w:r>
          </w:p>
        </w:tc>
        <w:tc>
          <w:tcPr>
            <w:tcW w:w="470" w:type="pct"/>
            <w:vAlign w:val="center"/>
          </w:tcPr>
          <w:p w:rsidR="00757B65" w:rsidRPr="00F10869" w:rsidRDefault="00ED2D58" w:rsidP="004F52D4">
            <w:pPr>
              <w:spacing w:line="276" w:lineRule="auto"/>
              <w:jc w:val="center"/>
              <w:rPr>
                <w:rFonts w:cs="Times New Roman"/>
                <w:b/>
                <w:szCs w:val="24"/>
              </w:rPr>
            </w:pPr>
            <w:r w:rsidRPr="00F10869">
              <w:rPr>
                <w:rFonts w:cs="Times New Roman"/>
                <w:b/>
                <w:szCs w:val="24"/>
              </w:rPr>
              <w:t>UP/u.a.</w:t>
            </w:r>
          </w:p>
        </w:tc>
        <w:tc>
          <w:tcPr>
            <w:tcW w:w="969" w:type="pct"/>
            <w:vMerge/>
            <w:vAlign w:val="center"/>
          </w:tcPr>
          <w:p w:rsidR="00757B65" w:rsidRPr="00F10869" w:rsidRDefault="00757B65" w:rsidP="004F52D4">
            <w:pPr>
              <w:spacing w:line="276" w:lineRule="auto"/>
              <w:jc w:val="center"/>
              <w:rPr>
                <w:rFonts w:cs="Times New Roman"/>
                <w:b/>
                <w:szCs w:val="24"/>
              </w:rPr>
            </w:pPr>
          </w:p>
        </w:tc>
        <w:tc>
          <w:tcPr>
            <w:tcW w:w="459" w:type="pct"/>
            <w:vMerge/>
            <w:vAlign w:val="center"/>
          </w:tcPr>
          <w:p w:rsidR="00757B65" w:rsidRPr="00F10869" w:rsidRDefault="00757B65" w:rsidP="004F52D4">
            <w:pPr>
              <w:spacing w:line="276" w:lineRule="auto"/>
              <w:jc w:val="center"/>
              <w:rPr>
                <w:rFonts w:cs="Times New Roman"/>
                <w:b/>
                <w:szCs w:val="24"/>
              </w:rPr>
            </w:pPr>
          </w:p>
        </w:tc>
        <w:tc>
          <w:tcPr>
            <w:tcW w:w="460" w:type="pct"/>
            <w:vMerge/>
            <w:vAlign w:val="center"/>
          </w:tcPr>
          <w:p w:rsidR="00757B65" w:rsidRPr="00F10869" w:rsidRDefault="00757B65" w:rsidP="004F52D4">
            <w:pPr>
              <w:spacing w:line="276" w:lineRule="auto"/>
              <w:jc w:val="center"/>
              <w:rPr>
                <w:rFonts w:cs="Times New Roman"/>
                <w:b/>
                <w:szCs w:val="24"/>
              </w:rPr>
            </w:pPr>
          </w:p>
        </w:tc>
        <w:tc>
          <w:tcPr>
            <w:tcW w:w="460" w:type="pct"/>
            <w:vMerge/>
            <w:vAlign w:val="center"/>
          </w:tcPr>
          <w:p w:rsidR="00757B65" w:rsidRPr="00F10869" w:rsidRDefault="00757B65" w:rsidP="00D90F10">
            <w:pPr>
              <w:spacing w:line="276" w:lineRule="auto"/>
              <w:jc w:val="center"/>
              <w:rPr>
                <w:rFonts w:cs="Times New Roman"/>
                <w:b/>
                <w:szCs w:val="24"/>
              </w:rPr>
            </w:pPr>
          </w:p>
        </w:tc>
        <w:tc>
          <w:tcPr>
            <w:tcW w:w="458" w:type="pct"/>
            <w:vMerge/>
            <w:vAlign w:val="center"/>
          </w:tcPr>
          <w:p w:rsidR="00757B65" w:rsidRPr="00F10869" w:rsidRDefault="00757B65" w:rsidP="00D90F10">
            <w:pPr>
              <w:spacing w:line="276" w:lineRule="auto"/>
              <w:jc w:val="center"/>
              <w:rPr>
                <w:rFonts w:cs="Times New Roman"/>
                <w:b/>
                <w:szCs w:val="24"/>
              </w:rPr>
            </w:pPr>
          </w:p>
        </w:tc>
      </w:tr>
      <w:tr w:rsidR="00D90F10" w:rsidRPr="00F10869" w:rsidTr="00757B65">
        <w:tc>
          <w:tcPr>
            <w:tcW w:w="249" w:type="pct"/>
            <w:vAlign w:val="center"/>
          </w:tcPr>
          <w:p w:rsidR="00D90F10" w:rsidRPr="00F10869" w:rsidRDefault="00757B65" w:rsidP="004F52D4">
            <w:pPr>
              <w:spacing w:line="276" w:lineRule="auto"/>
              <w:jc w:val="center"/>
              <w:rPr>
                <w:rFonts w:cs="Times New Roman"/>
                <w:szCs w:val="24"/>
              </w:rPr>
            </w:pPr>
            <w:r w:rsidRPr="00F10869">
              <w:rPr>
                <w:rFonts w:cs="Times New Roman"/>
                <w:szCs w:val="24"/>
              </w:rPr>
              <w:t>0</w:t>
            </w:r>
          </w:p>
        </w:tc>
        <w:tc>
          <w:tcPr>
            <w:tcW w:w="428" w:type="pct"/>
            <w:vAlign w:val="center"/>
          </w:tcPr>
          <w:p w:rsidR="00D90F10" w:rsidRPr="00F10869" w:rsidRDefault="00757B65" w:rsidP="004F52D4">
            <w:pPr>
              <w:spacing w:line="276" w:lineRule="auto"/>
              <w:jc w:val="center"/>
              <w:rPr>
                <w:rFonts w:cs="Times New Roman"/>
                <w:szCs w:val="24"/>
              </w:rPr>
            </w:pPr>
            <w:r w:rsidRPr="00F10869">
              <w:rPr>
                <w:rFonts w:cs="Times New Roman"/>
                <w:szCs w:val="24"/>
              </w:rPr>
              <w:t>1</w:t>
            </w:r>
          </w:p>
        </w:tc>
        <w:tc>
          <w:tcPr>
            <w:tcW w:w="569" w:type="pct"/>
            <w:vAlign w:val="center"/>
          </w:tcPr>
          <w:p w:rsidR="00D90F10" w:rsidRPr="00F10869" w:rsidRDefault="00757B65" w:rsidP="004F52D4">
            <w:pPr>
              <w:spacing w:line="276" w:lineRule="auto"/>
              <w:jc w:val="center"/>
              <w:rPr>
                <w:rFonts w:cs="Times New Roman"/>
                <w:szCs w:val="24"/>
              </w:rPr>
            </w:pPr>
            <w:r w:rsidRPr="00F10869">
              <w:rPr>
                <w:rFonts w:cs="Times New Roman"/>
                <w:szCs w:val="24"/>
              </w:rPr>
              <w:t>2</w:t>
            </w:r>
          </w:p>
        </w:tc>
        <w:tc>
          <w:tcPr>
            <w:tcW w:w="476" w:type="pct"/>
            <w:vAlign w:val="center"/>
          </w:tcPr>
          <w:p w:rsidR="00D90F10" w:rsidRPr="00F10869" w:rsidRDefault="00757B65" w:rsidP="004F52D4">
            <w:pPr>
              <w:spacing w:line="276" w:lineRule="auto"/>
              <w:jc w:val="center"/>
              <w:rPr>
                <w:rFonts w:cs="Times New Roman"/>
                <w:szCs w:val="24"/>
              </w:rPr>
            </w:pPr>
            <w:r w:rsidRPr="00F10869">
              <w:rPr>
                <w:rFonts w:cs="Times New Roman"/>
                <w:szCs w:val="24"/>
              </w:rPr>
              <w:t>3</w:t>
            </w:r>
          </w:p>
        </w:tc>
        <w:tc>
          <w:tcPr>
            <w:tcW w:w="470" w:type="pct"/>
            <w:vAlign w:val="center"/>
          </w:tcPr>
          <w:p w:rsidR="00D90F10" w:rsidRPr="00F10869" w:rsidRDefault="00757B65" w:rsidP="004F52D4">
            <w:pPr>
              <w:spacing w:line="276" w:lineRule="auto"/>
              <w:jc w:val="center"/>
              <w:rPr>
                <w:rFonts w:cs="Times New Roman"/>
                <w:szCs w:val="24"/>
              </w:rPr>
            </w:pPr>
            <w:r w:rsidRPr="00F10869">
              <w:rPr>
                <w:rFonts w:cs="Times New Roman"/>
                <w:szCs w:val="24"/>
              </w:rPr>
              <w:t>4</w:t>
            </w:r>
          </w:p>
        </w:tc>
        <w:tc>
          <w:tcPr>
            <w:tcW w:w="969" w:type="pct"/>
            <w:vAlign w:val="center"/>
          </w:tcPr>
          <w:p w:rsidR="00D90F10" w:rsidRPr="00F10869" w:rsidRDefault="00757B65" w:rsidP="004F52D4">
            <w:pPr>
              <w:spacing w:line="276" w:lineRule="auto"/>
              <w:jc w:val="center"/>
              <w:rPr>
                <w:rFonts w:cs="Times New Roman"/>
                <w:szCs w:val="24"/>
              </w:rPr>
            </w:pPr>
            <w:r w:rsidRPr="00F10869">
              <w:rPr>
                <w:rFonts w:cs="Times New Roman"/>
                <w:szCs w:val="24"/>
              </w:rPr>
              <w:t>5</w:t>
            </w:r>
          </w:p>
        </w:tc>
        <w:tc>
          <w:tcPr>
            <w:tcW w:w="459" w:type="pct"/>
            <w:vAlign w:val="center"/>
          </w:tcPr>
          <w:p w:rsidR="00D90F10" w:rsidRPr="00F10869" w:rsidRDefault="00757B65" w:rsidP="004F52D4">
            <w:pPr>
              <w:spacing w:line="276" w:lineRule="auto"/>
              <w:jc w:val="center"/>
              <w:rPr>
                <w:rFonts w:cs="Times New Roman"/>
                <w:szCs w:val="24"/>
              </w:rPr>
            </w:pPr>
            <w:r w:rsidRPr="00F10869">
              <w:rPr>
                <w:rFonts w:cs="Times New Roman"/>
                <w:szCs w:val="24"/>
              </w:rPr>
              <w:t>6</w:t>
            </w:r>
          </w:p>
        </w:tc>
        <w:tc>
          <w:tcPr>
            <w:tcW w:w="460" w:type="pct"/>
            <w:vAlign w:val="center"/>
          </w:tcPr>
          <w:p w:rsidR="00D90F10" w:rsidRPr="00F10869" w:rsidRDefault="00757B65" w:rsidP="004F52D4">
            <w:pPr>
              <w:spacing w:line="276" w:lineRule="auto"/>
              <w:jc w:val="center"/>
              <w:rPr>
                <w:rFonts w:cs="Times New Roman"/>
                <w:szCs w:val="24"/>
              </w:rPr>
            </w:pPr>
            <w:r w:rsidRPr="00F10869">
              <w:rPr>
                <w:rFonts w:cs="Times New Roman"/>
                <w:szCs w:val="24"/>
              </w:rPr>
              <w:t>7</w:t>
            </w:r>
          </w:p>
        </w:tc>
        <w:tc>
          <w:tcPr>
            <w:tcW w:w="460" w:type="pct"/>
            <w:vAlign w:val="center"/>
          </w:tcPr>
          <w:p w:rsidR="00D90F10" w:rsidRPr="00F10869" w:rsidRDefault="00757B65" w:rsidP="004F52D4">
            <w:pPr>
              <w:spacing w:line="276" w:lineRule="auto"/>
              <w:jc w:val="center"/>
              <w:rPr>
                <w:rFonts w:cs="Times New Roman"/>
                <w:szCs w:val="24"/>
              </w:rPr>
            </w:pPr>
            <w:r w:rsidRPr="00F10869">
              <w:rPr>
                <w:rFonts w:cs="Times New Roman"/>
                <w:szCs w:val="24"/>
              </w:rPr>
              <w:t>8</w:t>
            </w:r>
          </w:p>
        </w:tc>
        <w:tc>
          <w:tcPr>
            <w:tcW w:w="458" w:type="pct"/>
            <w:vAlign w:val="center"/>
          </w:tcPr>
          <w:p w:rsidR="00D90F10" w:rsidRPr="00F10869" w:rsidRDefault="00757B65" w:rsidP="004F52D4">
            <w:pPr>
              <w:spacing w:line="276" w:lineRule="auto"/>
              <w:jc w:val="center"/>
              <w:rPr>
                <w:rFonts w:cs="Times New Roman"/>
                <w:szCs w:val="24"/>
              </w:rPr>
            </w:pPr>
            <w:r w:rsidRPr="00F10869">
              <w:rPr>
                <w:rFonts w:cs="Times New Roman"/>
                <w:szCs w:val="24"/>
              </w:rPr>
              <w:t>9</w:t>
            </w:r>
          </w:p>
        </w:tc>
      </w:tr>
      <w:tr w:rsidR="00D90F10" w:rsidRPr="00F10869" w:rsidTr="00757B65">
        <w:tc>
          <w:tcPr>
            <w:tcW w:w="249" w:type="pct"/>
            <w:vAlign w:val="center"/>
          </w:tcPr>
          <w:p w:rsidR="00D90F10" w:rsidRPr="00F10869" w:rsidRDefault="00D90F10" w:rsidP="004F52D4">
            <w:pPr>
              <w:spacing w:line="276" w:lineRule="auto"/>
              <w:jc w:val="center"/>
              <w:rPr>
                <w:rFonts w:cs="Times New Roman"/>
                <w:szCs w:val="24"/>
              </w:rPr>
            </w:pPr>
          </w:p>
        </w:tc>
        <w:tc>
          <w:tcPr>
            <w:tcW w:w="428" w:type="pct"/>
            <w:vAlign w:val="center"/>
          </w:tcPr>
          <w:p w:rsidR="00D90F10" w:rsidRPr="00F10869" w:rsidRDefault="00D90F10" w:rsidP="004F52D4">
            <w:pPr>
              <w:spacing w:line="276" w:lineRule="auto"/>
              <w:jc w:val="center"/>
              <w:rPr>
                <w:rFonts w:cs="Times New Roman"/>
                <w:szCs w:val="24"/>
              </w:rPr>
            </w:pPr>
          </w:p>
        </w:tc>
        <w:tc>
          <w:tcPr>
            <w:tcW w:w="569" w:type="pct"/>
            <w:vAlign w:val="center"/>
          </w:tcPr>
          <w:p w:rsidR="00D90F10" w:rsidRPr="00F10869" w:rsidRDefault="00D90F10" w:rsidP="004F52D4">
            <w:pPr>
              <w:spacing w:line="276" w:lineRule="auto"/>
              <w:jc w:val="center"/>
              <w:rPr>
                <w:rFonts w:cs="Times New Roman"/>
                <w:szCs w:val="24"/>
              </w:rPr>
            </w:pPr>
          </w:p>
        </w:tc>
        <w:tc>
          <w:tcPr>
            <w:tcW w:w="476" w:type="pct"/>
            <w:vAlign w:val="center"/>
          </w:tcPr>
          <w:p w:rsidR="00D90F10" w:rsidRPr="00F10869" w:rsidRDefault="00D90F10" w:rsidP="004F52D4">
            <w:pPr>
              <w:spacing w:line="276" w:lineRule="auto"/>
              <w:jc w:val="center"/>
              <w:rPr>
                <w:rFonts w:cs="Times New Roman"/>
                <w:szCs w:val="24"/>
              </w:rPr>
            </w:pPr>
          </w:p>
        </w:tc>
        <w:tc>
          <w:tcPr>
            <w:tcW w:w="470" w:type="pct"/>
            <w:vAlign w:val="center"/>
          </w:tcPr>
          <w:p w:rsidR="00D90F10" w:rsidRPr="00F10869" w:rsidRDefault="00D90F10" w:rsidP="004F52D4">
            <w:pPr>
              <w:spacing w:line="276" w:lineRule="auto"/>
              <w:jc w:val="center"/>
              <w:rPr>
                <w:rFonts w:cs="Times New Roman"/>
                <w:szCs w:val="24"/>
              </w:rPr>
            </w:pPr>
          </w:p>
        </w:tc>
        <w:tc>
          <w:tcPr>
            <w:tcW w:w="969" w:type="pct"/>
            <w:vAlign w:val="center"/>
          </w:tcPr>
          <w:p w:rsidR="00D90F10" w:rsidRPr="00F10869" w:rsidRDefault="00D90F10" w:rsidP="004F52D4">
            <w:pPr>
              <w:spacing w:line="276" w:lineRule="auto"/>
              <w:jc w:val="center"/>
              <w:rPr>
                <w:rFonts w:cs="Times New Roman"/>
                <w:szCs w:val="24"/>
              </w:rPr>
            </w:pPr>
          </w:p>
        </w:tc>
        <w:tc>
          <w:tcPr>
            <w:tcW w:w="459" w:type="pct"/>
            <w:vAlign w:val="center"/>
          </w:tcPr>
          <w:p w:rsidR="00D90F10" w:rsidRPr="00F10869" w:rsidRDefault="00D90F10" w:rsidP="004F52D4">
            <w:pPr>
              <w:spacing w:line="276" w:lineRule="auto"/>
              <w:jc w:val="center"/>
              <w:rPr>
                <w:rFonts w:cs="Times New Roman"/>
                <w:szCs w:val="24"/>
              </w:rPr>
            </w:pPr>
          </w:p>
        </w:tc>
        <w:tc>
          <w:tcPr>
            <w:tcW w:w="460" w:type="pct"/>
            <w:vAlign w:val="center"/>
          </w:tcPr>
          <w:p w:rsidR="00D90F10" w:rsidRPr="00F10869" w:rsidRDefault="00D90F10" w:rsidP="004F52D4">
            <w:pPr>
              <w:spacing w:line="276" w:lineRule="auto"/>
              <w:jc w:val="center"/>
              <w:rPr>
                <w:rFonts w:cs="Times New Roman"/>
                <w:szCs w:val="24"/>
              </w:rPr>
            </w:pPr>
          </w:p>
        </w:tc>
        <w:tc>
          <w:tcPr>
            <w:tcW w:w="460" w:type="pct"/>
            <w:vAlign w:val="center"/>
          </w:tcPr>
          <w:p w:rsidR="00D90F10" w:rsidRPr="00F10869" w:rsidRDefault="00D90F10" w:rsidP="004F52D4">
            <w:pPr>
              <w:spacing w:line="276" w:lineRule="auto"/>
              <w:jc w:val="center"/>
              <w:rPr>
                <w:rFonts w:cs="Times New Roman"/>
                <w:szCs w:val="24"/>
              </w:rPr>
            </w:pPr>
          </w:p>
        </w:tc>
        <w:tc>
          <w:tcPr>
            <w:tcW w:w="458" w:type="pct"/>
            <w:vAlign w:val="center"/>
          </w:tcPr>
          <w:p w:rsidR="00D90F10" w:rsidRPr="00F10869" w:rsidRDefault="00D90F10" w:rsidP="004F52D4">
            <w:pPr>
              <w:spacing w:line="276" w:lineRule="auto"/>
              <w:jc w:val="center"/>
              <w:rPr>
                <w:rFonts w:cs="Times New Roman"/>
                <w:szCs w:val="24"/>
              </w:rPr>
            </w:pPr>
          </w:p>
        </w:tc>
      </w:tr>
      <w:tr w:rsidR="00757B65" w:rsidRPr="00F10869" w:rsidTr="00757B65">
        <w:tc>
          <w:tcPr>
            <w:tcW w:w="249" w:type="pct"/>
            <w:vAlign w:val="center"/>
          </w:tcPr>
          <w:p w:rsidR="00757B65" w:rsidRPr="00F10869" w:rsidRDefault="00757B65" w:rsidP="004F52D4">
            <w:pPr>
              <w:spacing w:line="276" w:lineRule="auto"/>
              <w:jc w:val="center"/>
              <w:rPr>
                <w:rFonts w:cs="Times New Roman"/>
                <w:szCs w:val="24"/>
              </w:rPr>
            </w:pPr>
          </w:p>
        </w:tc>
        <w:tc>
          <w:tcPr>
            <w:tcW w:w="428" w:type="pct"/>
            <w:vAlign w:val="center"/>
          </w:tcPr>
          <w:p w:rsidR="00757B65" w:rsidRPr="00F10869" w:rsidRDefault="00757B65" w:rsidP="004F52D4">
            <w:pPr>
              <w:spacing w:line="276" w:lineRule="auto"/>
              <w:jc w:val="center"/>
              <w:rPr>
                <w:rFonts w:cs="Times New Roman"/>
                <w:szCs w:val="24"/>
              </w:rPr>
            </w:pPr>
          </w:p>
        </w:tc>
        <w:tc>
          <w:tcPr>
            <w:tcW w:w="569" w:type="pct"/>
            <w:vAlign w:val="center"/>
          </w:tcPr>
          <w:p w:rsidR="00757B65" w:rsidRPr="00F10869" w:rsidRDefault="00757B65" w:rsidP="004F52D4">
            <w:pPr>
              <w:spacing w:line="276" w:lineRule="auto"/>
              <w:jc w:val="center"/>
              <w:rPr>
                <w:rFonts w:cs="Times New Roman"/>
                <w:szCs w:val="24"/>
              </w:rPr>
            </w:pPr>
          </w:p>
        </w:tc>
        <w:tc>
          <w:tcPr>
            <w:tcW w:w="476" w:type="pct"/>
            <w:vAlign w:val="center"/>
          </w:tcPr>
          <w:p w:rsidR="00757B65" w:rsidRPr="00F10869" w:rsidRDefault="00757B65" w:rsidP="004F52D4">
            <w:pPr>
              <w:spacing w:line="276" w:lineRule="auto"/>
              <w:jc w:val="center"/>
              <w:rPr>
                <w:rFonts w:cs="Times New Roman"/>
                <w:szCs w:val="24"/>
              </w:rPr>
            </w:pPr>
          </w:p>
        </w:tc>
        <w:tc>
          <w:tcPr>
            <w:tcW w:w="470" w:type="pct"/>
            <w:vAlign w:val="center"/>
          </w:tcPr>
          <w:p w:rsidR="00757B65" w:rsidRPr="00F10869" w:rsidRDefault="00757B65" w:rsidP="004F52D4">
            <w:pPr>
              <w:spacing w:line="276" w:lineRule="auto"/>
              <w:jc w:val="center"/>
              <w:rPr>
                <w:rFonts w:cs="Times New Roman"/>
                <w:szCs w:val="24"/>
              </w:rPr>
            </w:pPr>
          </w:p>
        </w:tc>
        <w:tc>
          <w:tcPr>
            <w:tcW w:w="969" w:type="pct"/>
            <w:vAlign w:val="center"/>
          </w:tcPr>
          <w:p w:rsidR="00757B65" w:rsidRPr="00F10869" w:rsidRDefault="00757B65" w:rsidP="004F52D4">
            <w:pPr>
              <w:spacing w:line="276" w:lineRule="auto"/>
              <w:jc w:val="center"/>
              <w:rPr>
                <w:rFonts w:cs="Times New Roman"/>
                <w:szCs w:val="24"/>
              </w:rPr>
            </w:pPr>
          </w:p>
        </w:tc>
        <w:tc>
          <w:tcPr>
            <w:tcW w:w="459" w:type="pct"/>
            <w:vAlign w:val="center"/>
          </w:tcPr>
          <w:p w:rsidR="00757B65" w:rsidRPr="00F10869" w:rsidRDefault="00757B65" w:rsidP="004F52D4">
            <w:pPr>
              <w:spacing w:line="276" w:lineRule="auto"/>
              <w:jc w:val="center"/>
              <w:rPr>
                <w:rFonts w:cs="Times New Roman"/>
                <w:szCs w:val="24"/>
              </w:rPr>
            </w:pPr>
          </w:p>
        </w:tc>
        <w:tc>
          <w:tcPr>
            <w:tcW w:w="460" w:type="pct"/>
            <w:vAlign w:val="center"/>
          </w:tcPr>
          <w:p w:rsidR="00757B65" w:rsidRPr="00F10869" w:rsidRDefault="00757B65" w:rsidP="004F52D4">
            <w:pPr>
              <w:spacing w:line="276" w:lineRule="auto"/>
              <w:jc w:val="center"/>
              <w:rPr>
                <w:rFonts w:cs="Times New Roman"/>
                <w:szCs w:val="24"/>
              </w:rPr>
            </w:pPr>
          </w:p>
        </w:tc>
        <w:tc>
          <w:tcPr>
            <w:tcW w:w="460" w:type="pct"/>
            <w:vAlign w:val="center"/>
          </w:tcPr>
          <w:p w:rsidR="00757B65" w:rsidRPr="00F10869" w:rsidRDefault="00757B65" w:rsidP="004F52D4">
            <w:pPr>
              <w:spacing w:line="276" w:lineRule="auto"/>
              <w:jc w:val="center"/>
              <w:rPr>
                <w:rFonts w:cs="Times New Roman"/>
                <w:szCs w:val="24"/>
              </w:rPr>
            </w:pPr>
          </w:p>
        </w:tc>
        <w:tc>
          <w:tcPr>
            <w:tcW w:w="458" w:type="pct"/>
            <w:vAlign w:val="center"/>
          </w:tcPr>
          <w:p w:rsidR="00757B65" w:rsidRPr="00F10869" w:rsidRDefault="00757B65" w:rsidP="004F52D4">
            <w:pPr>
              <w:spacing w:line="276" w:lineRule="auto"/>
              <w:jc w:val="center"/>
              <w:rPr>
                <w:rFonts w:cs="Times New Roman"/>
                <w:szCs w:val="24"/>
              </w:rPr>
            </w:pPr>
          </w:p>
        </w:tc>
      </w:tr>
      <w:tr w:rsidR="00D90F10" w:rsidRPr="00F10869" w:rsidTr="00757B65">
        <w:tc>
          <w:tcPr>
            <w:tcW w:w="249" w:type="pct"/>
            <w:vAlign w:val="center"/>
          </w:tcPr>
          <w:p w:rsidR="00D90F10" w:rsidRPr="00F10869" w:rsidRDefault="00D90F10" w:rsidP="004F52D4">
            <w:pPr>
              <w:spacing w:line="276" w:lineRule="auto"/>
              <w:jc w:val="center"/>
              <w:rPr>
                <w:rFonts w:cs="Times New Roman"/>
                <w:szCs w:val="24"/>
              </w:rPr>
            </w:pPr>
          </w:p>
        </w:tc>
        <w:tc>
          <w:tcPr>
            <w:tcW w:w="428" w:type="pct"/>
            <w:vAlign w:val="center"/>
          </w:tcPr>
          <w:p w:rsidR="00D90F10" w:rsidRPr="00F10869" w:rsidRDefault="00D90F10" w:rsidP="004F52D4">
            <w:pPr>
              <w:spacing w:line="276" w:lineRule="auto"/>
              <w:jc w:val="center"/>
              <w:rPr>
                <w:rFonts w:cs="Times New Roman"/>
                <w:szCs w:val="24"/>
              </w:rPr>
            </w:pPr>
          </w:p>
        </w:tc>
        <w:tc>
          <w:tcPr>
            <w:tcW w:w="569" w:type="pct"/>
            <w:vAlign w:val="center"/>
          </w:tcPr>
          <w:p w:rsidR="00D90F10" w:rsidRPr="00F10869" w:rsidRDefault="00D90F10" w:rsidP="004F52D4">
            <w:pPr>
              <w:spacing w:line="276" w:lineRule="auto"/>
              <w:jc w:val="center"/>
              <w:rPr>
                <w:rFonts w:cs="Times New Roman"/>
                <w:szCs w:val="24"/>
              </w:rPr>
            </w:pPr>
          </w:p>
        </w:tc>
        <w:tc>
          <w:tcPr>
            <w:tcW w:w="476" w:type="pct"/>
            <w:vAlign w:val="center"/>
          </w:tcPr>
          <w:p w:rsidR="00D90F10" w:rsidRPr="00F10869" w:rsidRDefault="00D90F10" w:rsidP="004F52D4">
            <w:pPr>
              <w:spacing w:line="276" w:lineRule="auto"/>
              <w:jc w:val="center"/>
              <w:rPr>
                <w:rFonts w:cs="Times New Roman"/>
                <w:szCs w:val="24"/>
              </w:rPr>
            </w:pPr>
          </w:p>
        </w:tc>
        <w:tc>
          <w:tcPr>
            <w:tcW w:w="470" w:type="pct"/>
            <w:vAlign w:val="center"/>
          </w:tcPr>
          <w:p w:rsidR="00D90F10" w:rsidRPr="00F10869" w:rsidRDefault="00D90F10" w:rsidP="004F52D4">
            <w:pPr>
              <w:spacing w:line="276" w:lineRule="auto"/>
              <w:jc w:val="center"/>
              <w:rPr>
                <w:rFonts w:cs="Times New Roman"/>
                <w:szCs w:val="24"/>
              </w:rPr>
            </w:pPr>
          </w:p>
        </w:tc>
        <w:tc>
          <w:tcPr>
            <w:tcW w:w="969" w:type="pct"/>
            <w:vAlign w:val="center"/>
          </w:tcPr>
          <w:p w:rsidR="00D90F10" w:rsidRPr="00F10869" w:rsidRDefault="00D90F10" w:rsidP="004F52D4">
            <w:pPr>
              <w:spacing w:line="276" w:lineRule="auto"/>
              <w:jc w:val="center"/>
              <w:rPr>
                <w:rFonts w:cs="Times New Roman"/>
                <w:szCs w:val="24"/>
              </w:rPr>
            </w:pPr>
          </w:p>
        </w:tc>
        <w:tc>
          <w:tcPr>
            <w:tcW w:w="459" w:type="pct"/>
            <w:vAlign w:val="center"/>
          </w:tcPr>
          <w:p w:rsidR="00D90F10" w:rsidRPr="00F10869" w:rsidRDefault="00D90F10" w:rsidP="004F52D4">
            <w:pPr>
              <w:spacing w:line="276" w:lineRule="auto"/>
              <w:jc w:val="center"/>
              <w:rPr>
                <w:rFonts w:cs="Times New Roman"/>
                <w:szCs w:val="24"/>
              </w:rPr>
            </w:pPr>
          </w:p>
        </w:tc>
        <w:tc>
          <w:tcPr>
            <w:tcW w:w="460" w:type="pct"/>
            <w:vAlign w:val="center"/>
          </w:tcPr>
          <w:p w:rsidR="00D90F10" w:rsidRPr="00F10869" w:rsidRDefault="00D90F10" w:rsidP="004F52D4">
            <w:pPr>
              <w:spacing w:line="276" w:lineRule="auto"/>
              <w:jc w:val="center"/>
              <w:rPr>
                <w:rFonts w:cs="Times New Roman"/>
                <w:szCs w:val="24"/>
              </w:rPr>
            </w:pPr>
          </w:p>
        </w:tc>
        <w:tc>
          <w:tcPr>
            <w:tcW w:w="460" w:type="pct"/>
            <w:vAlign w:val="center"/>
          </w:tcPr>
          <w:p w:rsidR="00D90F10" w:rsidRPr="00F10869" w:rsidRDefault="00D90F10" w:rsidP="004F52D4">
            <w:pPr>
              <w:spacing w:line="276" w:lineRule="auto"/>
              <w:jc w:val="center"/>
              <w:rPr>
                <w:rFonts w:cs="Times New Roman"/>
                <w:szCs w:val="24"/>
              </w:rPr>
            </w:pPr>
          </w:p>
        </w:tc>
        <w:tc>
          <w:tcPr>
            <w:tcW w:w="458" w:type="pct"/>
            <w:vAlign w:val="center"/>
          </w:tcPr>
          <w:p w:rsidR="00D90F10" w:rsidRPr="00F10869" w:rsidRDefault="00D90F10" w:rsidP="004F52D4">
            <w:pPr>
              <w:spacing w:line="276" w:lineRule="auto"/>
              <w:jc w:val="center"/>
              <w:rPr>
                <w:rFonts w:cs="Times New Roman"/>
                <w:szCs w:val="24"/>
              </w:rPr>
            </w:pPr>
          </w:p>
        </w:tc>
      </w:tr>
    </w:tbl>
    <w:p w:rsidR="00AF2ADF" w:rsidRPr="00F10869" w:rsidRDefault="00AF2ADF" w:rsidP="00AF2ADF">
      <w:pPr>
        <w:spacing w:after="0" w:line="276" w:lineRule="auto"/>
        <w:jc w:val="both"/>
        <w:rPr>
          <w:rFonts w:cs="Times New Roman"/>
          <w:szCs w:val="24"/>
        </w:rPr>
      </w:pPr>
    </w:p>
    <w:p w:rsidR="005360F2" w:rsidRPr="00F10869" w:rsidRDefault="005360F2" w:rsidP="005360F2">
      <w:pPr>
        <w:rPr>
          <w:rFonts w:cs="Times New Roman"/>
          <w:szCs w:val="24"/>
        </w:rPr>
      </w:pPr>
      <w:r w:rsidRPr="00F10869">
        <w:rPr>
          <w:rFonts w:cs="Times New Roman"/>
          <w:szCs w:val="24"/>
        </w:rPr>
        <w:tab/>
        <w:t>Șef Ocol Silvic</w:t>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r>
      <w:r w:rsidRPr="00F10869">
        <w:rPr>
          <w:rFonts w:cs="Times New Roman"/>
          <w:szCs w:val="24"/>
        </w:rPr>
        <w:tab/>
        <w:t>Responsabil fond forestier ocol silvic</w:t>
      </w:r>
    </w:p>
    <w:sectPr w:rsidR="005360F2" w:rsidRPr="00F10869" w:rsidSect="00B85F00">
      <w:pgSz w:w="16840" w:h="11907" w:orient="landscape" w:code="9"/>
      <w:pgMar w:top="568" w:right="567" w:bottom="851" w:left="567" w:header="431" w:footer="43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3F99"/>
    <w:multiLevelType w:val="hybridMultilevel"/>
    <w:tmpl w:val="1F821E30"/>
    <w:lvl w:ilvl="0" w:tplc="44F4ABCE">
      <w:start w:val="1"/>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1FD4B9C"/>
    <w:multiLevelType w:val="hybridMultilevel"/>
    <w:tmpl w:val="DF5694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8727DE3"/>
    <w:multiLevelType w:val="hybridMultilevel"/>
    <w:tmpl w:val="93C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22A82"/>
    <w:multiLevelType w:val="hybridMultilevel"/>
    <w:tmpl w:val="9D60F788"/>
    <w:lvl w:ilvl="0" w:tplc="44F4AB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0357C"/>
    <w:multiLevelType w:val="hybridMultilevel"/>
    <w:tmpl w:val="06E61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356309"/>
    <w:multiLevelType w:val="hybridMultilevel"/>
    <w:tmpl w:val="77069ECC"/>
    <w:lvl w:ilvl="0" w:tplc="44F4AB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1712C"/>
    <w:multiLevelType w:val="hybridMultilevel"/>
    <w:tmpl w:val="E08C0194"/>
    <w:lvl w:ilvl="0" w:tplc="44F4AB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75639"/>
    <w:multiLevelType w:val="hybridMultilevel"/>
    <w:tmpl w:val="0CDA5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17455"/>
    <w:multiLevelType w:val="hybridMultilevel"/>
    <w:tmpl w:val="1F8811BE"/>
    <w:lvl w:ilvl="0" w:tplc="44F4AB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479DA"/>
    <w:multiLevelType w:val="hybridMultilevel"/>
    <w:tmpl w:val="BF3C1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5"/>
  </w:num>
  <w:num w:numId="6">
    <w:abstractNumId w:val="1"/>
  </w:num>
  <w:num w:numId="7">
    <w:abstractNumId w:val="7"/>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A732F"/>
    <w:rsid w:val="0000522D"/>
    <w:rsid w:val="00065A7A"/>
    <w:rsid w:val="00065CFD"/>
    <w:rsid w:val="000740A9"/>
    <w:rsid w:val="000A2083"/>
    <w:rsid w:val="000B3767"/>
    <w:rsid w:val="000B4B1D"/>
    <w:rsid w:val="000B718B"/>
    <w:rsid w:val="000D7C0A"/>
    <w:rsid w:val="00100175"/>
    <w:rsid w:val="00110DBB"/>
    <w:rsid w:val="0013495E"/>
    <w:rsid w:val="00146B92"/>
    <w:rsid w:val="001557A0"/>
    <w:rsid w:val="00171FED"/>
    <w:rsid w:val="00172CF8"/>
    <w:rsid w:val="00197940"/>
    <w:rsid w:val="001A732F"/>
    <w:rsid w:val="001F2C9F"/>
    <w:rsid w:val="00227E92"/>
    <w:rsid w:val="00237527"/>
    <w:rsid w:val="0024006E"/>
    <w:rsid w:val="002629FB"/>
    <w:rsid w:val="00264CF8"/>
    <w:rsid w:val="0027672F"/>
    <w:rsid w:val="002A1D94"/>
    <w:rsid w:val="002E11E9"/>
    <w:rsid w:val="002E3C84"/>
    <w:rsid w:val="002E6558"/>
    <w:rsid w:val="002F499B"/>
    <w:rsid w:val="003159DE"/>
    <w:rsid w:val="003347CC"/>
    <w:rsid w:val="003525DF"/>
    <w:rsid w:val="00354928"/>
    <w:rsid w:val="003555F8"/>
    <w:rsid w:val="00362252"/>
    <w:rsid w:val="0036519F"/>
    <w:rsid w:val="00371CA2"/>
    <w:rsid w:val="0038086D"/>
    <w:rsid w:val="00390B4C"/>
    <w:rsid w:val="003C182D"/>
    <w:rsid w:val="003C7908"/>
    <w:rsid w:val="003D47A5"/>
    <w:rsid w:val="00420A44"/>
    <w:rsid w:val="00432142"/>
    <w:rsid w:val="004449BA"/>
    <w:rsid w:val="00476537"/>
    <w:rsid w:val="004849D1"/>
    <w:rsid w:val="00485871"/>
    <w:rsid w:val="004A6C96"/>
    <w:rsid w:val="004D3364"/>
    <w:rsid w:val="004F52D4"/>
    <w:rsid w:val="00512A96"/>
    <w:rsid w:val="005360F2"/>
    <w:rsid w:val="0056432C"/>
    <w:rsid w:val="0056498A"/>
    <w:rsid w:val="00570BE6"/>
    <w:rsid w:val="0058562C"/>
    <w:rsid w:val="005A03B2"/>
    <w:rsid w:val="005A6BFF"/>
    <w:rsid w:val="006061AB"/>
    <w:rsid w:val="00615AB4"/>
    <w:rsid w:val="00635D28"/>
    <w:rsid w:val="0065048D"/>
    <w:rsid w:val="006B5DF0"/>
    <w:rsid w:val="00723919"/>
    <w:rsid w:val="0072497F"/>
    <w:rsid w:val="00731A4E"/>
    <w:rsid w:val="00757B65"/>
    <w:rsid w:val="007718FD"/>
    <w:rsid w:val="007878F3"/>
    <w:rsid w:val="007B6FEF"/>
    <w:rsid w:val="007C2AE5"/>
    <w:rsid w:val="007C5231"/>
    <w:rsid w:val="007D1365"/>
    <w:rsid w:val="007F4B4C"/>
    <w:rsid w:val="00811E77"/>
    <w:rsid w:val="00865009"/>
    <w:rsid w:val="008A1011"/>
    <w:rsid w:val="008A286E"/>
    <w:rsid w:val="008A628F"/>
    <w:rsid w:val="008D2D47"/>
    <w:rsid w:val="009159B8"/>
    <w:rsid w:val="009202C5"/>
    <w:rsid w:val="009300CE"/>
    <w:rsid w:val="00930429"/>
    <w:rsid w:val="00947D3C"/>
    <w:rsid w:val="0096383D"/>
    <w:rsid w:val="00974F06"/>
    <w:rsid w:val="00982B15"/>
    <w:rsid w:val="009B29FF"/>
    <w:rsid w:val="009F26FD"/>
    <w:rsid w:val="00A00E10"/>
    <w:rsid w:val="00A10F61"/>
    <w:rsid w:val="00A22230"/>
    <w:rsid w:val="00A56897"/>
    <w:rsid w:val="00A656E2"/>
    <w:rsid w:val="00AF2ADF"/>
    <w:rsid w:val="00B25AD2"/>
    <w:rsid w:val="00B36D43"/>
    <w:rsid w:val="00B53EBD"/>
    <w:rsid w:val="00B56253"/>
    <w:rsid w:val="00B85F00"/>
    <w:rsid w:val="00B86B32"/>
    <w:rsid w:val="00BB52E8"/>
    <w:rsid w:val="00C3380E"/>
    <w:rsid w:val="00C66B64"/>
    <w:rsid w:val="00C8295D"/>
    <w:rsid w:val="00C8771F"/>
    <w:rsid w:val="00CA7E24"/>
    <w:rsid w:val="00CB2055"/>
    <w:rsid w:val="00CB5C87"/>
    <w:rsid w:val="00CE4814"/>
    <w:rsid w:val="00D01839"/>
    <w:rsid w:val="00D036C4"/>
    <w:rsid w:val="00D23A1C"/>
    <w:rsid w:val="00D306D7"/>
    <w:rsid w:val="00D317F8"/>
    <w:rsid w:val="00D36048"/>
    <w:rsid w:val="00D605FC"/>
    <w:rsid w:val="00D63326"/>
    <w:rsid w:val="00D90F10"/>
    <w:rsid w:val="00DB58C3"/>
    <w:rsid w:val="00DD1E64"/>
    <w:rsid w:val="00DD3CA9"/>
    <w:rsid w:val="00DE1973"/>
    <w:rsid w:val="00DE2BA4"/>
    <w:rsid w:val="00DF2F3E"/>
    <w:rsid w:val="00E25EDA"/>
    <w:rsid w:val="00E30EF2"/>
    <w:rsid w:val="00E3771E"/>
    <w:rsid w:val="00E41AB1"/>
    <w:rsid w:val="00E651A0"/>
    <w:rsid w:val="00E83743"/>
    <w:rsid w:val="00EA6908"/>
    <w:rsid w:val="00EB1071"/>
    <w:rsid w:val="00EB53BB"/>
    <w:rsid w:val="00ED2D58"/>
    <w:rsid w:val="00EF195C"/>
    <w:rsid w:val="00F10869"/>
    <w:rsid w:val="00F31D86"/>
    <w:rsid w:val="00F32A3A"/>
    <w:rsid w:val="00F50C95"/>
    <w:rsid w:val="00F5198C"/>
    <w:rsid w:val="00F62C86"/>
    <w:rsid w:val="00FA1EB7"/>
    <w:rsid w:val="00FB550C"/>
    <w:rsid w:val="00FB7491"/>
    <w:rsid w:val="00FC026E"/>
    <w:rsid w:val="00FC2F10"/>
    <w:rsid w:val="00FC58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082D8-6D21-4609-869F-8970F833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E2"/>
    <w:rPr>
      <w:lang w:val="ro-RO"/>
    </w:rPr>
  </w:style>
  <w:style w:type="paragraph" w:styleId="Heading1">
    <w:name w:val="heading 1"/>
    <w:basedOn w:val="Normal"/>
    <w:next w:val="Normal"/>
    <w:link w:val="Heading1Char"/>
    <w:qFormat/>
    <w:rsid w:val="00EB53BB"/>
    <w:pPr>
      <w:keepNext/>
      <w:spacing w:after="0" w:line="240" w:lineRule="auto"/>
      <w:ind w:firstLine="708"/>
      <w:outlineLvl w:val="0"/>
    </w:pPr>
    <w:rPr>
      <w:rFonts w:eastAsia="Times New Roman" w:cs="Times New Roman"/>
      <w:b/>
      <w:bCs/>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tlu1">
    <w:name w:val="l5tlu1"/>
    <w:basedOn w:val="DefaultParagraphFont"/>
    <w:rsid w:val="001A732F"/>
    <w:rPr>
      <w:b/>
      <w:bCs/>
      <w:color w:val="000000"/>
      <w:sz w:val="32"/>
      <w:szCs w:val="32"/>
    </w:rPr>
  </w:style>
  <w:style w:type="character" w:customStyle="1" w:styleId="l5def2">
    <w:name w:val="l5def2"/>
    <w:basedOn w:val="DefaultParagraphFont"/>
    <w:rsid w:val="001A732F"/>
    <w:rPr>
      <w:rFonts w:ascii="Arial" w:hAnsi="Arial" w:cs="Arial" w:hint="default"/>
      <w:color w:val="000000"/>
      <w:sz w:val="26"/>
      <w:szCs w:val="26"/>
    </w:rPr>
  </w:style>
  <w:style w:type="character" w:customStyle="1" w:styleId="l5def1">
    <w:name w:val="l5def1"/>
    <w:basedOn w:val="DefaultParagraphFont"/>
    <w:rsid w:val="001A732F"/>
    <w:rPr>
      <w:rFonts w:ascii="Arial" w:hAnsi="Arial" w:cs="Arial" w:hint="default"/>
      <w:color w:val="000000"/>
      <w:sz w:val="26"/>
      <w:szCs w:val="26"/>
    </w:rPr>
  </w:style>
  <w:style w:type="character" w:styleId="Hyperlink">
    <w:name w:val="Hyperlink"/>
    <w:basedOn w:val="DefaultParagraphFont"/>
    <w:uiPriority w:val="99"/>
    <w:semiHidden/>
    <w:unhideWhenUsed/>
    <w:rsid w:val="008A628F"/>
    <w:rPr>
      <w:color w:val="0000FF"/>
      <w:u w:val="single"/>
    </w:rPr>
  </w:style>
  <w:style w:type="character" w:customStyle="1" w:styleId="l5com1">
    <w:name w:val="l5com1"/>
    <w:basedOn w:val="DefaultParagraphFont"/>
    <w:rsid w:val="008A628F"/>
    <w:rPr>
      <w:rFonts w:ascii="Tahoma" w:hAnsi="Tahoma" w:cs="Tahoma" w:hint="default"/>
      <w:b w:val="0"/>
      <w:bCs w:val="0"/>
      <w:i/>
      <w:iCs/>
      <w:color w:val="339966"/>
      <w:sz w:val="22"/>
      <w:szCs w:val="22"/>
    </w:rPr>
  </w:style>
  <w:style w:type="character" w:customStyle="1" w:styleId="l5def3">
    <w:name w:val="l5def3"/>
    <w:basedOn w:val="DefaultParagraphFont"/>
    <w:rsid w:val="008A628F"/>
    <w:rPr>
      <w:rFonts w:ascii="Arial" w:hAnsi="Arial" w:cs="Arial" w:hint="default"/>
      <w:color w:val="000000"/>
      <w:sz w:val="26"/>
      <w:szCs w:val="26"/>
    </w:rPr>
  </w:style>
  <w:style w:type="character" w:customStyle="1" w:styleId="l5def4">
    <w:name w:val="l5def4"/>
    <w:basedOn w:val="DefaultParagraphFont"/>
    <w:rsid w:val="008A628F"/>
    <w:rPr>
      <w:rFonts w:ascii="Arial" w:hAnsi="Arial" w:cs="Arial" w:hint="default"/>
      <w:color w:val="000000"/>
      <w:sz w:val="26"/>
      <w:szCs w:val="26"/>
    </w:rPr>
  </w:style>
  <w:style w:type="character" w:customStyle="1" w:styleId="l5def5">
    <w:name w:val="l5def5"/>
    <w:basedOn w:val="DefaultParagraphFont"/>
    <w:rsid w:val="008A628F"/>
    <w:rPr>
      <w:rFonts w:ascii="Arial" w:hAnsi="Arial" w:cs="Arial" w:hint="default"/>
      <w:color w:val="000000"/>
      <w:sz w:val="26"/>
      <w:szCs w:val="26"/>
    </w:rPr>
  </w:style>
  <w:style w:type="character" w:customStyle="1" w:styleId="l5def6">
    <w:name w:val="l5def6"/>
    <w:basedOn w:val="DefaultParagraphFont"/>
    <w:rsid w:val="008A628F"/>
    <w:rPr>
      <w:rFonts w:ascii="Arial" w:hAnsi="Arial" w:cs="Arial" w:hint="default"/>
      <w:color w:val="000000"/>
      <w:sz w:val="26"/>
      <w:szCs w:val="26"/>
    </w:rPr>
  </w:style>
  <w:style w:type="character" w:customStyle="1" w:styleId="l5def7">
    <w:name w:val="l5def7"/>
    <w:basedOn w:val="DefaultParagraphFont"/>
    <w:rsid w:val="008A628F"/>
    <w:rPr>
      <w:rFonts w:ascii="Arial" w:hAnsi="Arial" w:cs="Arial" w:hint="default"/>
      <w:color w:val="000000"/>
      <w:sz w:val="26"/>
      <w:szCs w:val="26"/>
    </w:rPr>
  </w:style>
  <w:style w:type="character" w:customStyle="1" w:styleId="l5def8">
    <w:name w:val="l5def8"/>
    <w:basedOn w:val="DefaultParagraphFont"/>
    <w:rsid w:val="008A628F"/>
    <w:rPr>
      <w:rFonts w:ascii="Arial" w:hAnsi="Arial" w:cs="Arial" w:hint="default"/>
      <w:color w:val="000000"/>
      <w:sz w:val="26"/>
      <w:szCs w:val="26"/>
    </w:rPr>
  </w:style>
  <w:style w:type="character" w:customStyle="1" w:styleId="l5def9">
    <w:name w:val="l5def9"/>
    <w:basedOn w:val="DefaultParagraphFont"/>
    <w:rsid w:val="008A628F"/>
    <w:rPr>
      <w:rFonts w:ascii="Arial" w:hAnsi="Arial" w:cs="Arial" w:hint="default"/>
      <w:color w:val="000000"/>
      <w:sz w:val="26"/>
      <w:szCs w:val="26"/>
    </w:rPr>
  </w:style>
  <w:style w:type="character" w:customStyle="1" w:styleId="l5com2">
    <w:name w:val="l5com2"/>
    <w:basedOn w:val="DefaultParagraphFont"/>
    <w:rsid w:val="00512A96"/>
    <w:rPr>
      <w:rFonts w:ascii="Tahoma" w:hAnsi="Tahoma" w:cs="Tahoma" w:hint="default"/>
      <w:b w:val="0"/>
      <w:bCs w:val="0"/>
      <w:i/>
      <w:iCs/>
      <w:color w:val="339966"/>
      <w:sz w:val="22"/>
      <w:szCs w:val="22"/>
    </w:rPr>
  </w:style>
  <w:style w:type="character" w:customStyle="1" w:styleId="l5def10">
    <w:name w:val="l5def10"/>
    <w:basedOn w:val="DefaultParagraphFont"/>
    <w:rsid w:val="00512A96"/>
    <w:rPr>
      <w:rFonts w:ascii="Arial" w:hAnsi="Arial" w:cs="Arial" w:hint="default"/>
      <w:color w:val="000000"/>
      <w:sz w:val="26"/>
      <w:szCs w:val="26"/>
    </w:rPr>
  </w:style>
  <w:style w:type="character" w:customStyle="1" w:styleId="l5def11">
    <w:name w:val="l5def11"/>
    <w:basedOn w:val="DefaultParagraphFont"/>
    <w:rsid w:val="00512A96"/>
    <w:rPr>
      <w:rFonts w:ascii="Arial" w:hAnsi="Arial" w:cs="Arial" w:hint="default"/>
      <w:color w:val="000000"/>
      <w:sz w:val="26"/>
      <w:szCs w:val="26"/>
    </w:rPr>
  </w:style>
  <w:style w:type="character" w:customStyle="1" w:styleId="l5com3">
    <w:name w:val="l5com3"/>
    <w:basedOn w:val="DefaultParagraphFont"/>
    <w:rsid w:val="00512A96"/>
    <w:rPr>
      <w:rFonts w:ascii="Tahoma" w:hAnsi="Tahoma" w:cs="Tahoma" w:hint="default"/>
      <w:b w:val="0"/>
      <w:bCs w:val="0"/>
      <w:i/>
      <w:iCs/>
      <w:color w:val="339966"/>
      <w:sz w:val="22"/>
      <w:szCs w:val="22"/>
    </w:rPr>
  </w:style>
  <w:style w:type="character" w:customStyle="1" w:styleId="l5def12">
    <w:name w:val="l5def12"/>
    <w:basedOn w:val="DefaultParagraphFont"/>
    <w:rsid w:val="00512A96"/>
    <w:rPr>
      <w:rFonts w:ascii="Arial" w:hAnsi="Arial" w:cs="Arial" w:hint="default"/>
      <w:color w:val="000000"/>
      <w:sz w:val="26"/>
      <w:szCs w:val="26"/>
    </w:rPr>
  </w:style>
  <w:style w:type="character" w:customStyle="1" w:styleId="l5def13">
    <w:name w:val="l5def13"/>
    <w:basedOn w:val="DefaultParagraphFont"/>
    <w:rsid w:val="00512A96"/>
    <w:rPr>
      <w:rFonts w:ascii="Arial" w:hAnsi="Arial" w:cs="Arial" w:hint="default"/>
      <w:color w:val="000000"/>
      <w:sz w:val="26"/>
      <w:szCs w:val="26"/>
    </w:rPr>
  </w:style>
  <w:style w:type="character" w:customStyle="1" w:styleId="l5def14">
    <w:name w:val="l5def14"/>
    <w:basedOn w:val="DefaultParagraphFont"/>
    <w:rsid w:val="00512A96"/>
    <w:rPr>
      <w:rFonts w:ascii="Arial" w:hAnsi="Arial" w:cs="Arial" w:hint="default"/>
      <w:color w:val="000000"/>
      <w:sz w:val="26"/>
      <w:szCs w:val="26"/>
    </w:rPr>
  </w:style>
  <w:style w:type="character" w:customStyle="1" w:styleId="l5def15">
    <w:name w:val="l5def15"/>
    <w:basedOn w:val="DefaultParagraphFont"/>
    <w:rsid w:val="00512A96"/>
    <w:rPr>
      <w:rFonts w:ascii="Arial" w:hAnsi="Arial" w:cs="Arial" w:hint="default"/>
      <w:color w:val="000000"/>
      <w:sz w:val="26"/>
      <w:szCs w:val="26"/>
    </w:rPr>
  </w:style>
  <w:style w:type="character" w:customStyle="1" w:styleId="l5def16">
    <w:name w:val="l5def16"/>
    <w:basedOn w:val="DefaultParagraphFont"/>
    <w:rsid w:val="00512A96"/>
    <w:rPr>
      <w:rFonts w:ascii="Arial" w:hAnsi="Arial" w:cs="Arial" w:hint="default"/>
      <w:color w:val="000000"/>
      <w:sz w:val="26"/>
      <w:szCs w:val="26"/>
    </w:rPr>
  </w:style>
  <w:style w:type="character" w:customStyle="1" w:styleId="l5def17">
    <w:name w:val="l5def17"/>
    <w:basedOn w:val="DefaultParagraphFont"/>
    <w:rsid w:val="00512A96"/>
    <w:rPr>
      <w:rFonts w:ascii="Arial" w:hAnsi="Arial" w:cs="Arial" w:hint="default"/>
      <w:color w:val="000000"/>
      <w:sz w:val="26"/>
      <w:szCs w:val="26"/>
    </w:rPr>
  </w:style>
  <w:style w:type="table" w:styleId="TableGrid">
    <w:name w:val="Table Grid"/>
    <w:basedOn w:val="TableNormal"/>
    <w:uiPriority w:val="39"/>
    <w:rsid w:val="000B4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CA9"/>
    <w:pPr>
      <w:ind w:left="720"/>
      <w:contextualSpacing/>
    </w:pPr>
  </w:style>
  <w:style w:type="character" w:customStyle="1" w:styleId="Heading1Char">
    <w:name w:val="Heading 1 Char"/>
    <w:basedOn w:val="DefaultParagraphFont"/>
    <w:link w:val="Heading1"/>
    <w:rsid w:val="00EB53BB"/>
    <w:rPr>
      <w:rFonts w:eastAsia="Times New Roman" w:cs="Times New Roman"/>
      <w:b/>
      <w:bCs/>
      <w:szCs w:val="24"/>
      <w:lang w:val="ro-RO" w:eastAsia="ro-RO"/>
    </w:rPr>
  </w:style>
  <w:style w:type="paragraph" w:customStyle="1" w:styleId="al">
    <w:name w:val="a_l"/>
    <w:basedOn w:val="Normal"/>
    <w:rsid w:val="00974F06"/>
    <w:pPr>
      <w:spacing w:before="100" w:beforeAutospacing="1" w:after="100" w:afterAutospacing="1" w:line="240" w:lineRule="auto"/>
    </w:pPr>
    <w:rPr>
      <w:rFonts w:eastAsia="Times New Roman" w:cs="Times New Roman"/>
      <w:szCs w:val="24"/>
      <w:lang w:val="en-US"/>
    </w:rPr>
  </w:style>
  <w:style w:type="character" w:styleId="CommentReference">
    <w:name w:val="annotation reference"/>
    <w:basedOn w:val="DefaultParagraphFont"/>
    <w:uiPriority w:val="99"/>
    <w:semiHidden/>
    <w:unhideWhenUsed/>
    <w:rsid w:val="00E30EF2"/>
    <w:rPr>
      <w:sz w:val="16"/>
      <w:szCs w:val="16"/>
    </w:rPr>
  </w:style>
  <w:style w:type="paragraph" w:styleId="CommentText">
    <w:name w:val="annotation text"/>
    <w:basedOn w:val="Normal"/>
    <w:link w:val="CommentTextChar"/>
    <w:uiPriority w:val="99"/>
    <w:semiHidden/>
    <w:unhideWhenUsed/>
    <w:rsid w:val="00E30EF2"/>
    <w:pPr>
      <w:spacing w:line="240" w:lineRule="auto"/>
    </w:pPr>
    <w:rPr>
      <w:sz w:val="20"/>
      <w:szCs w:val="20"/>
    </w:rPr>
  </w:style>
  <w:style w:type="character" w:customStyle="1" w:styleId="CommentTextChar">
    <w:name w:val="Comment Text Char"/>
    <w:basedOn w:val="DefaultParagraphFont"/>
    <w:link w:val="CommentText"/>
    <w:uiPriority w:val="99"/>
    <w:semiHidden/>
    <w:rsid w:val="00E30EF2"/>
    <w:rPr>
      <w:sz w:val="20"/>
      <w:szCs w:val="20"/>
      <w:lang w:val="ro-RO"/>
    </w:rPr>
  </w:style>
  <w:style w:type="paragraph" w:styleId="CommentSubject">
    <w:name w:val="annotation subject"/>
    <w:basedOn w:val="CommentText"/>
    <w:next w:val="CommentText"/>
    <w:link w:val="CommentSubjectChar"/>
    <w:uiPriority w:val="99"/>
    <w:semiHidden/>
    <w:unhideWhenUsed/>
    <w:rsid w:val="00E30EF2"/>
    <w:rPr>
      <w:b/>
      <w:bCs/>
    </w:rPr>
  </w:style>
  <w:style w:type="character" w:customStyle="1" w:styleId="CommentSubjectChar">
    <w:name w:val="Comment Subject Char"/>
    <w:basedOn w:val="CommentTextChar"/>
    <w:link w:val="CommentSubject"/>
    <w:uiPriority w:val="99"/>
    <w:semiHidden/>
    <w:rsid w:val="00E30EF2"/>
    <w:rPr>
      <w:b/>
      <w:bCs/>
      <w:sz w:val="20"/>
      <w:szCs w:val="20"/>
      <w:lang w:val="ro-RO"/>
    </w:rPr>
  </w:style>
  <w:style w:type="paragraph" w:styleId="BalloonText">
    <w:name w:val="Balloon Text"/>
    <w:basedOn w:val="Normal"/>
    <w:link w:val="BalloonTextChar"/>
    <w:uiPriority w:val="99"/>
    <w:semiHidden/>
    <w:unhideWhenUsed/>
    <w:rsid w:val="00E30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EF2"/>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0659">
      <w:bodyDiv w:val="1"/>
      <w:marLeft w:val="0"/>
      <w:marRight w:val="0"/>
      <w:marTop w:val="0"/>
      <w:marBottom w:val="0"/>
      <w:divBdr>
        <w:top w:val="none" w:sz="0" w:space="0" w:color="auto"/>
        <w:left w:val="none" w:sz="0" w:space="0" w:color="auto"/>
        <w:bottom w:val="none" w:sz="0" w:space="0" w:color="auto"/>
        <w:right w:val="none" w:sz="0" w:space="0" w:color="auto"/>
      </w:divBdr>
    </w:div>
    <w:div w:id="112408662">
      <w:bodyDiv w:val="1"/>
      <w:marLeft w:val="0"/>
      <w:marRight w:val="0"/>
      <w:marTop w:val="0"/>
      <w:marBottom w:val="0"/>
      <w:divBdr>
        <w:top w:val="none" w:sz="0" w:space="0" w:color="auto"/>
        <w:left w:val="none" w:sz="0" w:space="0" w:color="auto"/>
        <w:bottom w:val="none" w:sz="0" w:space="0" w:color="auto"/>
        <w:right w:val="none" w:sz="0" w:space="0" w:color="auto"/>
      </w:divBdr>
      <w:divsChild>
        <w:div w:id="1120225128">
          <w:marLeft w:val="0"/>
          <w:marRight w:val="0"/>
          <w:marTop w:val="0"/>
          <w:marBottom w:val="0"/>
          <w:divBdr>
            <w:top w:val="none" w:sz="0" w:space="0" w:color="auto"/>
            <w:left w:val="none" w:sz="0" w:space="0" w:color="auto"/>
            <w:bottom w:val="none" w:sz="0" w:space="0" w:color="auto"/>
            <w:right w:val="none" w:sz="0" w:space="0" w:color="auto"/>
          </w:divBdr>
          <w:divsChild>
            <w:div w:id="1463379935">
              <w:marLeft w:val="0"/>
              <w:marRight w:val="0"/>
              <w:marTop w:val="0"/>
              <w:marBottom w:val="0"/>
              <w:divBdr>
                <w:top w:val="none" w:sz="0" w:space="0" w:color="auto"/>
                <w:left w:val="none" w:sz="0" w:space="0" w:color="auto"/>
                <w:bottom w:val="none" w:sz="0" w:space="0" w:color="auto"/>
                <w:right w:val="none" w:sz="0" w:space="0" w:color="auto"/>
              </w:divBdr>
              <w:divsChild>
                <w:div w:id="628824111">
                  <w:marLeft w:val="0"/>
                  <w:marRight w:val="0"/>
                  <w:marTop w:val="0"/>
                  <w:marBottom w:val="0"/>
                  <w:divBdr>
                    <w:top w:val="none" w:sz="0" w:space="0" w:color="auto"/>
                    <w:left w:val="none" w:sz="0" w:space="0" w:color="auto"/>
                    <w:bottom w:val="none" w:sz="0" w:space="0" w:color="auto"/>
                    <w:right w:val="none" w:sz="0" w:space="0" w:color="auto"/>
                  </w:divBdr>
                </w:div>
              </w:divsChild>
            </w:div>
            <w:div w:id="2017069931">
              <w:marLeft w:val="0"/>
              <w:marRight w:val="0"/>
              <w:marTop w:val="0"/>
              <w:marBottom w:val="0"/>
              <w:divBdr>
                <w:top w:val="none" w:sz="0" w:space="0" w:color="auto"/>
                <w:left w:val="none" w:sz="0" w:space="0" w:color="auto"/>
                <w:bottom w:val="none" w:sz="0" w:space="0" w:color="auto"/>
                <w:right w:val="none" w:sz="0" w:space="0" w:color="auto"/>
              </w:divBdr>
            </w:div>
            <w:div w:id="1042363892">
              <w:marLeft w:val="0"/>
              <w:marRight w:val="0"/>
              <w:marTop w:val="0"/>
              <w:marBottom w:val="0"/>
              <w:divBdr>
                <w:top w:val="none" w:sz="0" w:space="0" w:color="auto"/>
                <w:left w:val="none" w:sz="0" w:space="0" w:color="auto"/>
                <w:bottom w:val="none" w:sz="0" w:space="0" w:color="auto"/>
                <w:right w:val="none" w:sz="0" w:space="0" w:color="auto"/>
              </w:divBdr>
              <w:divsChild>
                <w:div w:id="341010287">
                  <w:marLeft w:val="0"/>
                  <w:marRight w:val="0"/>
                  <w:marTop w:val="0"/>
                  <w:marBottom w:val="0"/>
                  <w:divBdr>
                    <w:top w:val="none" w:sz="0" w:space="0" w:color="auto"/>
                    <w:left w:val="none" w:sz="0" w:space="0" w:color="auto"/>
                    <w:bottom w:val="none" w:sz="0" w:space="0" w:color="auto"/>
                    <w:right w:val="none" w:sz="0" w:space="0" w:color="auto"/>
                  </w:divBdr>
                </w:div>
              </w:divsChild>
            </w:div>
            <w:div w:id="331497680">
              <w:marLeft w:val="0"/>
              <w:marRight w:val="0"/>
              <w:marTop w:val="0"/>
              <w:marBottom w:val="0"/>
              <w:divBdr>
                <w:top w:val="none" w:sz="0" w:space="0" w:color="auto"/>
                <w:left w:val="none" w:sz="0" w:space="0" w:color="auto"/>
                <w:bottom w:val="none" w:sz="0" w:space="0" w:color="auto"/>
                <w:right w:val="none" w:sz="0" w:space="0" w:color="auto"/>
              </w:divBdr>
              <w:divsChild>
                <w:div w:id="1645968149">
                  <w:marLeft w:val="0"/>
                  <w:marRight w:val="0"/>
                  <w:marTop w:val="0"/>
                  <w:marBottom w:val="0"/>
                  <w:divBdr>
                    <w:top w:val="none" w:sz="0" w:space="0" w:color="auto"/>
                    <w:left w:val="none" w:sz="0" w:space="0" w:color="auto"/>
                    <w:bottom w:val="none" w:sz="0" w:space="0" w:color="auto"/>
                    <w:right w:val="none" w:sz="0" w:space="0" w:color="auto"/>
                  </w:divBdr>
                </w:div>
              </w:divsChild>
            </w:div>
            <w:div w:id="2106919942">
              <w:marLeft w:val="0"/>
              <w:marRight w:val="0"/>
              <w:marTop w:val="0"/>
              <w:marBottom w:val="0"/>
              <w:divBdr>
                <w:top w:val="none" w:sz="0" w:space="0" w:color="auto"/>
                <w:left w:val="none" w:sz="0" w:space="0" w:color="auto"/>
                <w:bottom w:val="none" w:sz="0" w:space="0" w:color="auto"/>
                <w:right w:val="none" w:sz="0" w:space="0" w:color="auto"/>
              </w:divBdr>
              <w:divsChild>
                <w:div w:id="1986814245">
                  <w:marLeft w:val="0"/>
                  <w:marRight w:val="0"/>
                  <w:marTop w:val="0"/>
                  <w:marBottom w:val="0"/>
                  <w:divBdr>
                    <w:top w:val="none" w:sz="0" w:space="0" w:color="auto"/>
                    <w:left w:val="none" w:sz="0" w:space="0" w:color="auto"/>
                    <w:bottom w:val="none" w:sz="0" w:space="0" w:color="auto"/>
                    <w:right w:val="none" w:sz="0" w:space="0" w:color="auto"/>
                  </w:divBdr>
                </w:div>
              </w:divsChild>
            </w:div>
            <w:div w:id="1450277127">
              <w:marLeft w:val="0"/>
              <w:marRight w:val="0"/>
              <w:marTop w:val="0"/>
              <w:marBottom w:val="0"/>
              <w:divBdr>
                <w:top w:val="none" w:sz="0" w:space="0" w:color="auto"/>
                <w:left w:val="none" w:sz="0" w:space="0" w:color="auto"/>
                <w:bottom w:val="none" w:sz="0" w:space="0" w:color="auto"/>
                <w:right w:val="none" w:sz="0" w:space="0" w:color="auto"/>
              </w:divBdr>
              <w:divsChild>
                <w:div w:id="1150751707">
                  <w:marLeft w:val="0"/>
                  <w:marRight w:val="0"/>
                  <w:marTop w:val="0"/>
                  <w:marBottom w:val="0"/>
                  <w:divBdr>
                    <w:top w:val="none" w:sz="0" w:space="0" w:color="auto"/>
                    <w:left w:val="none" w:sz="0" w:space="0" w:color="auto"/>
                    <w:bottom w:val="none" w:sz="0" w:space="0" w:color="auto"/>
                    <w:right w:val="none" w:sz="0" w:space="0" w:color="auto"/>
                  </w:divBdr>
                </w:div>
              </w:divsChild>
            </w:div>
            <w:div w:id="713848488">
              <w:marLeft w:val="0"/>
              <w:marRight w:val="0"/>
              <w:marTop w:val="0"/>
              <w:marBottom w:val="0"/>
              <w:divBdr>
                <w:top w:val="none" w:sz="0" w:space="0" w:color="auto"/>
                <w:left w:val="none" w:sz="0" w:space="0" w:color="auto"/>
                <w:bottom w:val="none" w:sz="0" w:space="0" w:color="auto"/>
                <w:right w:val="none" w:sz="0" w:space="0" w:color="auto"/>
              </w:divBdr>
              <w:divsChild>
                <w:div w:id="682438814">
                  <w:marLeft w:val="0"/>
                  <w:marRight w:val="0"/>
                  <w:marTop w:val="0"/>
                  <w:marBottom w:val="0"/>
                  <w:divBdr>
                    <w:top w:val="none" w:sz="0" w:space="0" w:color="auto"/>
                    <w:left w:val="none" w:sz="0" w:space="0" w:color="auto"/>
                    <w:bottom w:val="none" w:sz="0" w:space="0" w:color="auto"/>
                    <w:right w:val="none" w:sz="0" w:space="0" w:color="auto"/>
                  </w:divBdr>
                </w:div>
              </w:divsChild>
            </w:div>
            <w:div w:id="2083135842">
              <w:marLeft w:val="0"/>
              <w:marRight w:val="0"/>
              <w:marTop w:val="0"/>
              <w:marBottom w:val="0"/>
              <w:divBdr>
                <w:top w:val="none" w:sz="0" w:space="0" w:color="auto"/>
                <w:left w:val="none" w:sz="0" w:space="0" w:color="auto"/>
                <w:bottom w:val="none" w:sz="0" w:space="0" w:color="auto"/>
                <w:right w:val="none" w:sz="0" w:space="0" w:color="auto"/>
              </w:divBdr>
              <w:divsChild>
                <w:div w:id="749473219">
                  <w:marLeft w:val="0"/>
                  <w:marRight w:val="0"/>
                  <w:marTop w:val="0"/>
                  <w:marBottom w:val="0"/>
                  <w:divBdr>
                    <w:top w:val="none" w:sz="0" w:space="0" w:color="auto"/>
                    <w:left w:val="none" w:sz="0" w:space="0" w:color="auto"/>
                    <w:bottom w:val="none" w:sz="0" w:space="0" w:color="auto"/>
                    <w:right w:val="none" w:sz="0" w:space="0" w:color="auto"/>
                  </w:divBdr>
                </w:div>
              </w:divsChild>
            </w:div>
            <w:div w:id="557398820">
              <w:marLeft w:val="0"/>
              <w:marRight w:val="0"/>
              <w:marTop w:val="0"/>
              <w:marBottom w:val="0"/>
              <w:divBdr>
                <w:top w:val="none" w:sz="0" w:space="0" w:color="auto"/>
                <w:left w:val="none" w:sz="0" w:space="0" w:color="auto"/>
                <w:bottom w:val="none" w:sz="0" w:space="0" w:color="auto"/>
                <w:right w:val="none" w:sz="0" w:space="0" w:color="auto"/>
              </w:divBdr>
              <w:divsChild>
                <w:div w:id="1093934380">
                  <w:marLeft w:val="0"/>
                  <w:marRight w:val="0"/>
                  <w:marTop w:val="0"/>
                  <w:marBottom w:val="0"/>
                  <w:divBdr>
                    <w:top w:val="none" w:sz="0" w:space="0" w:color="auto"/>
                    <w:left w:val="none" w:sz="0" w:space="0" w:color="auto"/>
                    <w:bottom w:val="none" w:sz="0" w:space="0" w:color="auto"/>
                    <w:right w:val="none" w:sz="0" w:space="0" w:color="auto"/>
                  </w:divBdr>
                </w:div>
              </w:divsChild>
            </w:div>
            <w:div w:id="172382900">
              <w:marLeft w:val="0"/>
              <w:marRight w:val="0"/>
              <w:marTop w:val="0"/>
              <w:marBottom w:val="0"/>
              <w:divBdr>
                <w:top w:val="none" w:sz="0" w:space="0" w:color="auto"/>
                <w:left w:val="none" w:sz="0" w:space="0" w:color="auto"/>
                <w:bottom w:val="none" w:sz="0" w:space="0" w:color="auto"/>
                <w:right w:val="none" w:sz="0" w:space="0" w:color="auto"/>
              </w:divBdr>
              <w:divsChild>
                <w:div w:id="17020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1894">
      <w:bodyDiv w:val="1"/>
      <w:marLeft w:val="0"/>
      <w:marRight w:val="0"/>
      <w:marTop w:val="0"/>
      <w:marBottom w:val="0"/>
      <w:divBdr>
        <w:top w:val="none" w:sz="0" w:space="0" w:color="auto"/>
        <w:left w:val="none" w:sz="0" w:space="0" w:color="auto"/>
        <w:bottom w:val="none" w:sz="0" w:space="0" w:color="auto"/>
        <w:right w:val="none" w:sz="0" w:space="0" w:color="auto"/>
      </w:divBdr>
      <w:divsChild>
        <w:div w:id="1621060597">
          <w:marLeft w:val="0"/>
          <w:marRight w:val="0"/>
          <w:marTop w:val="0"/>
          <w:marBottom w:val="0"/>
          <w:divBdr>
            <w:top w:val="none" w:sz="0" w:space="0" w:color="auto"/>
            <w:left w:val="none" w:sz="0" w:space="0" w:color="auto"/>
            <w:bottom w:val="none" w:sz="0" w:space="0" w:color="auto"/>
            <w:right w:val="none" w:sz="0" w:space="0" w:color="auto"/>
          </w:divBdr>
          <w:divsChild>
            <w:div w:id="405421673">
              <w:marLeft w:val="0"/>
              <w:marRight w:val="0"/>
              <w:marTop w:val="0"/>
              <w:marBottom w:val="0"/>
              <w:divBdr>
                <w:top w:val="none" w:sz="0" w:space="0" w:color="auto"/>
                <w:left w:val="none" w:sz="0" w:space="0" w:color="auto"/>
                <w:bottom w:val="none" w:sz="0" w:space="0" w:color="auto"/>
                <w:right w:val="none" w:sz="0" w:space="0" w:color="auto"/>
              </w:divBdr>
            </w:div>
            <w:div w:id="2145199042">
              <w:marLeft w:val="0"/>
              <w:marRight w:val="0"/>
              <w:marTop w:val="0"/>
              <w:marBottom w:val="0"/>
              <w:divBdr>
                <w:top w:val="none" w:sz="0" w:space="0" w:color="auto"/>
                <w:left w:val="none" w:sz="0" w:space="0" w:color="auto"/>
                <w:bottom w:val="none" w:sz="0" w:space="0" w:color="auto"/>
                <w:right w:val="none" w:sz="0" w:space="0" w:color="auto"/>
              </w:divBdr>
              <w:divsChild>
                <w:div w:id="1654260509">
                  <w:marLeft w:val="0"/>
                  <w:marRight w:val="0"/>
                  <w:marTop w:val="0"/>
                  <w:marBottom w:val="0"/>
                  <w:divBdr>
                    <w:top w:val="none" w:sz="0" w:space="0" w:color="auto"/>
                    <w:left w:val="none" w:sz="0" w:space="0" w:color="auto"/>
                    <w:bottom w:val="none" w:sz="0" w:space="0" w:color="auto"/>
                    <w:right w:val="none" w:sz="0" w:space="0" w:color="auto"/>
                  </w:divBdr>
                </w:div>
              </w:divsChild>
            </w:div>
            <w:div w:id="1369067278">
              <w:marLeft w:val="0"/>
              <w:marRight w:val="0"/>
              <w:marTop w:val="0"/>
              <w:marBottom w:val="0"/>
              <w:divBdr>
                <w:top w:val="none" w:sz="0" w:space="0" w:color="auto"/>
                <w:left w:val="none" w:sz="0" w:space="0" w:color="auto"/>
                <w:bottom w:val="none" w:sz="0" w:space="0" w:color="auto"/>
                <w:right w:val="none" w:sz="0" w:space="0" w:color="auto"/>
              </w:divBdr>
            </w:div>
            <w:div w:id="260451052">
              <w:marLeft w:val="0"/>
              <w:marRight w:val="0"/>
              <w:marTop w:val="0"/>
              <w:marBottom w:val="0"/>
              <w:divBdr>
                <w:top w:val="none" w:sz="0" w:space="0" w:color="auto"/>
                <w:left w:val="none" w:sz="0" w:space="0" w:color="auto"/>
                <w:bottom w:val="none" w:sz="0" w:space="0" w:color="auto"/>
                <w:right w:val="none" w:sz="0" w:space="0" w:color="auto"/>
              </w:divBdr>
              <w:divsChild>
                <w:div w:id="1899516267">
                  <w:marLeft w:val="0"/>
                  <w:marRight w:val="0"/>
                  <w:marTop w:val="0"/>
                  <w:marBottom w:val="0"/>
                  <w:divBdr>
                    <w:top w:val="none" w:sz="0" w:space="0" w:color="auto"/>
                    <w:left w:val="none" w:sz="0" w:space="0" w:color="auto"/>
                    <w:bottom w:val="none" w:sz="0" w:space="0" w:color="auto"/>
                    <w:right w:val="none" w:sz="0" w:space="0" w:color="auto"/>
                  </w:divBdr>
                </w:div>
              </w:divsChild>
            </w:div>
            <w:div w:id="1784954620">
              <w:marLeft w:val="0"/>
              <w:marRight w:val="0"/>
              <w:marTop w:val="0"/>
              <w:marBottom w:val="0"/>
              <w:divBdr>
                <w:top w:val="none" w:sz="0" w:space="0" w:color="auto"/>
                <w:left w:val="none" w:sz="0" w:space="0" w:color="auto"/>
                <w:bottom w:val="none" w:sz="0" w:space="0" w:color="auto"/>
                <w:right w:val="none" w:sz="0" w:space="0" w:color="auto"/>
              </w:divBdr>
              <w:divsChild>
                <w:div w:id="10831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3083">
      <w:bodyDiv w:val="1"/>
      <w:marLeft w:val="0"/>
      <w:marRight w:val="0"/>
      <w:marTop w:val="0"/>
      <w:marBottom w:val="0"/>
      <w:divBdr>
        <w:top w:val="none" w:sz="0" w:space="0" w:color="auto"/>
        <w:left w:val="none" w:sz="0" w:space="0" w:color="auto"/>
        <w:bottom w:val="none" w:sz="0" w:space="0" w:color="auto"/>
        <w:right w:val="none" w:sz="0" w:space="0" w:color="auto"/>
      </w:divBdr>
      <w:divsChild>
        <w:div w:id="592205542">
          <w:marLeft w:val="0"/>
          <w:marRight w:val="0"/>
          <w:marTop w:val="0"/>
          <w:marBottom w:val="0"/>
          <w:divBdr>
            <w:top w:val="none" w:sz="0" w:space="0" w:color="auto"/>
            <w:left w:val="none" w:sz="0" w:space="0" w:color="auto"/>
            <w:bottom w:val="none" w:sz="0" w:space="0" w:color="auto"/>
            <w:right w:val="none" w:sz="0" w:space="0" w:color="auto"/>
          </w:divBdr>
          <w:divsChild>
            <w:div w:id="1182014927">
              <w:marLeft w:val="0"/>
              <w:marRight w:val="0"/>
              <w:marTop w:val="0"/>
              <w:marBottom w:val="0"/>
              <w:divBdr>
                <w:top w:val="none" w:sz="0" w:space="0" w:color="auto"/>
                <w:left w:val="none" w:sz="0" w:space="0" w:color="auto"/>
                <w:bottom w:val="none" w:sz="0" w:space="0" w:color="auto"/>
                <w:right w:val="none" w:sz="0" w:space="0" w:color="auto"/>
              </w:divBdr>
              <w:divsChild>
                <w:div w:id="918825562">
                  <w:marLeft w:val="0"/>
                  <w:marRight w:val="0"/>
                  <w:marTop w:val="0"/>
                  <w:marBottom w:val="0"/>
                  <w:divBdr>
                    <w:top w:val="none" w:sz="0" w:space="0" w:color="auto"/>
                    <w:left w:val="none" w:sz="0" w:space="0" w:color="auto"/>
                    <w:bottom w:val="none" w:sz="0" w:space="0" w:color="auto"/>
                    <w:right w:val="none" w:sz="0" w:space="0" w:color="auto"/>
                  </w:divBdr>
                </w:div>
              </w:divsChild>
            </w:div>
            <w:div w:id="1555045818">
              <w:marLeft w:val="0"/>
              <w:marRight w:val="0"/>
              <w:marTop w:val="0"/>
              <w:marBottom w:val="0"/>
              <w:divBdr>
                <w:top w:val="none" w:sz="0" w:space="0" w:color="auto"/>
                <w:left w:val="none" w:sz="0" w:space="0" w:color="auto"/>
                <w:bottom w:val="none" w:sz="0" w:space="0" w:color="auto"/>
                <w:right w:val="none" w:sz="0" w:space="0" w:color="auto"/>
              </w:divBdr>
              <w:divsChild>
                <w:div w:id="387270190">
                  <w:marLeft w:val="0"/>
                  <w:marRight w:val="0"/>
                  <w:marTop w:val="0"/>
                  <w:marBottom w:val="0"/>
                  <w:divBdr>
                    <w:top w:val="none" w:sz="0" w:space="0" w:color="auto"/>
                    <w:left w:val="none" w:sz="0" w:space="0" w:color="auto"/>
                    <w:bottom w:val="none" w:sz="0" w:space="0" w:color="auto"/>
                    <w:right w:val="none" w:sz="0" w:space="0" w:color="auto"/>
                  </w:divBdr>
                </w:div>
              </w:divsChild>
            </w:div>
            <w:div w:id="353921179">
              <w:marLeft w:val="0"/>
              <w:marRight w:val="0"/>
              <w:marTop w:val="0"/>
              <w:marBottom w:val="0"/>
              <w:divBdr>
                <w:top w:val="none" w:sz="0" w:space="0" w:color="auto"/>
                <w:left w:val="none" w:sz="0" w:space="0" w:color="auto"/>
                <w:bottom w:val="none" w:sz="0" w:space="0" w:color="auto"/>
                <w:right w:val="none" w:sz="0" w:space="0" w:color="auto"/>
              </w:divBdr>
              <w:divsChild>
                <w:div w:id="1870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7246">
      <w:bodyDiv w:val="1"/>
      <w:marLeft w:val="0"/>
      <w:marRight w:val="0"/>
      <w:marTop w:val="0"/>
      <w:marBottom w:val="0"/>
      <w:divBdr>
        <w:top w:val="none" w:sz="0" w:space="0" w:color="auto"/>
        <w:left w:val="none" w:sz="0" w:space="0" w:color="auto"/>
        <w:bottom w:val="none" w:sz="0" w:space="0" w:color="auto"/>
        <w:right w:val="none" w:sz="0" w:space="0" w:color="auto"/>
      </w:divBdr>
      <w:divsChild>
        <w:div w:id="748044959">
          <w:marLeft w:val="0"/>
          <w:marRight w:val="0"/>
          <w:marTop w:val="0"/>
          <w:marBottom w:val="0"/>
          <w:divBdr>
            <w:top w:val="none" w:sz="0" w:space="0" w:color="auto"/>
            <w:left w:val="none" w:sz="0" w:space="0" w:color="auto"/>
            <w:bottom w:val="none" w:sz="0" w:space="0" w:color="auto"/>
            <w:right w:val="none" w:sz="0" w:space="0" w:color="auto"/>
          </w:divBdr>
          <w:divsChild>
            <w:div w:id="2109890099">
              <w:marLeft w:val="0"/>
              <w:marRight w:val="0"/>
              <w:marTop w:val="0"/>
              <w:marBottom w:val="0"/>
              <w:divBdr>
                <w:top w:val="none" w:sz="0" w:space="0" w:color="auto"/>
                <w:left w:val="none" w:sz="0" w:space="0" w:color="auto"/>
                <w:bottom w:val="none" w:sz="0" w:space="0" w:color="auto"/>
                <w:right w:val="none" w:sz="0" w:space="0" w:color="auto"/>
              </w:divBdr>
            </w:div>
            <w:div w:id="1922904632">
              <w:marLeft w:val="0"/>
              <w:marRight w:val="0"/>
              <w:marTop w:val="0"/>
              <w:marBottom w:val="0"/>
              <w:divBdr>
                <w:top w:val="none" w:sz="0" w:space="0" w:color="auto"/>
                <w:left w:val="none" w:sz="0" w:space="0" w:color="auto"/>
                <w:bottom w:val="none" w:sz="0" w:space="0" w:color="auto"/>
                <w:right w:val="none" w:sz="0" w:space="0" w:color="auto"/>
              </w:divBdr>
              <w:divsChild>
                <w:div w:id="1969116993">
                  <w:marLeft w:val="0"/>
                  <w:marRight w:val="0"/>
                  <w:marTop w:val="0"/>
                  <w:marBottom w:val="0"/>
                  <w:divBdr>
                    <w:top w:val="none" w:sz="0" w:space="0" w:color="auto"/>
                    <w:left w:val="none" w:sz="0" w:space="0" w:color="auto"/>
                    <w:bottom w:val="none" w:sz="0" w:space="0" w:color="auto"/>
                    <w:right w:val="none" w:sz="0" w:space="0" w:color="auto"/>
                  </w:divBdr>
                </w:div>
              </w:divsChild>
            </w:div>
            <w:div w:id="816724689">
              <w:marLeft w:val="0"/>
              <w:marRight w:val="0"/>
              <w:marTop w:val="0"/>
              <w:marBottom w:val="0"/>
              <w:divBdr>
                <w:top w:val="none" w:sz="0" w:space="0" w:color="auto"/>
                <w:left w:val="none" w:sz="0" w:space="0" w:color="auto"/>
                <w:bottom w:val="none" w:sz="0" w:space="0" w:color="auto"/>
                <w:right w:val="none" w:sz="0" w:space="0" w:color="auto"/>
              </w:divBdr>
            </w:div>
            <w:div w:id="2050064127">
              <w:marLeft w:val="0"/>
              <w:marRight w:val="0"/>
              <w:marTop w:val="0"/>
              <w:marBottom w:val="0"/>
              <w:divBdr>
                <w:top w:val="none" w:sz="0" w:space="0" w:color="auto"/>
                <w:left w:val="none" w:sz="0" w:space="0" w:color="auto"/>
                <w:bottom w:val="none" w:sz="0" w:space="0" w:color="auto"/>
                <w:right w:val="none" w:sz="0" w:space="0" w:color="auto"/>
              </w:divBdr>
              <w:divsChild>
                <w:div w:id="2031753971">
                  <w:marLeft w:val="0"/>
                  <w:marRight w:val="0"/>
                  <w:marTop w:val="0"/>
                  <w:marBottom w:val="0"/>
                  <w:divBdr>
                    <w:top w:val="none" w:sz="0" w:space="0" w:color="auto"/>
                    <w:left w:val="none" w:sz="0" w:space="0" w:color="auto"/>
                    <w:bottom w:val="none" w:sz="0" w:space="0" w:color="auto"/>
                    <w:right w:val="none" w:sz="0" w:space="0" w:color="auto"/>
                  </w:divBdr>
                </w:div>
              </w:divsChild>
            </w:div>
            <w:div w:id="756444403">
              <w:marLeft w:val="0"/>
              <w:marRight w:val="0"/>
              <w:marTop w:val="0"/>
              <w:marBottom w:val="0"/>
              <w:divBdr>
                <w:top w:val="none" w:sz="0" w:space="0" w:color="auto"/>
                <w:left w:val="none" w:sz="0" w:space="0" w:color="auto"/>
                <w:bottom w:val="none" w:sz="0" w:space="0" w:color="auto"/>
                <w:right w:val="none" w:sz="0" w:space="0" w:color="auto"/>
              </w:divBdr>
              <w:divsChild>
                <w:div w:id="939416040">
                  <w:marLeft w:val="0"/>
                  <w:marRight w:val="0"/>
                  <w:marTop w:val="0"/>
                  <w:marBottom w:val="0"/>
                  <w:divBdr>
                    <w:top w:val="none" w:sz="0" w:space="0" w:color="auto"/>
                    <w:left w:val="none" w:sz="0" w:space="0" w:color="auto"/>
                    <w:bottom w:val="none" w:sz="0" w:space="0" w:color="auto"/>
                    <w:right w:val="none" w:sz="0" w:space="0" w:color="auto"/>
                  </w:divBdr>
                </w:div>
              </w:divsChild>
            </w:div>
            <w:div w:id="27067151">
              <w:marLeft w:val="0"/>
              <w:marRight w:val="0"/>
              <w:marTop w:val="0"/>
              <w:marBottom w:val="0"/>
              <w:divBdr>
                <w:top w:val="none" w:sz="0" w:space="0" w:color="auto"/>
                <w:left w:val="none" w:sz="0" w:space="0" w:color="auto"/>
                <w:bottom w:val="none" w:sz="0" w:space="0" w:color="auto"/>
                <w:right w:val="none" w:sz="0" w:space="0" w:color="auto"/>
              </w:divBdr>
              <w:divsChild>
                <w:div w:id="1056591510">
                  <w:marLeft w:val="0"/>
                  <w:marRight w:val="0"/>
                  <w:marTop w:val="0"/>
                  <w:marBottom w:val="0"/>
                  <w:divBdr>
                    <w:top w:val="none" w:sz="0" w:space="0" w:color="auto"/>
                    <w:left w:val="none" w:sz="0" w:space="0" w:color="auto"/>
                    <w:bottom w:val="none" w:sz="0" w:space="0" w:color="auto"/>
                    <w:right w:val="none" w:sz="0" w:space="0" w:color="auto"/>
                  </w:divBdr>
                </w:div>
              </w:divsChild>
            </w:div>
            <w:div w:id="1176309404">
              <w:marLeft w:val="0"/>
              <w:marRight w:val="0"/>
              <w:marTop w:val="0"/>
              <w:marBottom w:val="0"/>
              <w:divBdr>
                <w:top w:val="none" w:sz="0" w:space="0" w:color="auto"/>
                <w:left w:val="none" w:sz="0" w:space="0" w:color="auto"/>
                <w:bottom w:val="none" w:sz="0" w:space="0" w:color="auto"/>
                <w:right w:val="none" w:sz="0" w:space="0" w:color="auto"/>
              </w:divBdr>
              <w:divsChild>
                <w:div w:id="1701854648">
                  <w:marLeft w:val="0"/>
                  <w:marRight w:val="0"/>
                  <w:marTop w:val="0"/>
                  <w:marBottom w:val="0"/>
                  <w:divBdr>
                    <w:top w:val="none" w:sz="0" w:space="0" w:color="auto"/>
                    <w:left w:val="none" w:sz="0" w:space="0" w:color="auto"/>
                    <w:bottom w:val="none" w:sz="0" w:space="0" w:color="auto"/>
                    <w:right w:val="none" w:sz="0" w:space="0" w:color="auto"/>
                  </w:divBdr>
                </w:div>
              </w:divsChild>
            </w:div>
            <w:div w:id="1402557125">
              <w:marLeft w:val="0"/>
              <w:marRight w:val="0"/>
              <w:marTop w:val="0"/>
              <w:marBottom w:val="0"/>
              <w:divBdr>
                <w:top w:val="none" w:sz="0" w:space="0" w:color="auto"/>
                <w:left w:val="none" w:sz="0" w:space="0" w:color="auto"/>
                <w:bottom w:val="none" w:sz="0" w:space="0" w:color="auto"/>
                <w:right w:val="none" w:sz="0" w:space="0" w:color="auto"/>
              </w:divBdr>
              <w:divsChild>
                <w:div w:id="273563895">
                  <w:marLeft w:val="0"/>
                  <w:marRight w:val="0"/>
                  <w:marTop w:val="0"/>
                  <w:marBottom w:val="0"/>
                  <w:divBdr>
                    <w:top w:val="none" w:sz="0" w:space="0" w:color="auto"/>
                    <w:left w:val="none" w:sz="0" w:space="0" w:color="auto"/>
                    <w:bottom w:val="none" w:sz="0" w:space="0" w:color="auto"/>
                    <w:right w:val="none" w:sz="0" w:space="0" w:color="auto"/>
                  </w:divBdr>
                </w:div>
              </w:divsChild>
            </w:div>
            <w:div w:id="2047947773">
              <w:marLeft w:val="0"/>
              <w:marRight w:val="0"/>
              <w:marTop w:val="0"/>
              <w:marBottom w:val="0"/>
              <w:divBdr>
                <w:top w:val="none" w:sz="0" w:space="0" w:color="auto"/>
                <w:left w:val="none" w:sz="0" w:space="0" w:color="auto"/>
                <w:bottom w:val="none" w:sz="0" w:space="0" w:color="auto"/>
                <w:right w:val="none" w:sz="0" w:space="0" w:color="auto"/>
              </w:divBdr>
              <w:divsChild>
                <w:div w:id="2146854452">
                  <w:marLeft w:val="0"/>
                  <w:marRight w:val="0"/>
                  <w:marTop w:val="0"/>
                  <w:marBottom w:val="0"/>
                  <w:divBdr>
                    <w:top w:val="none" w:sz="0" w:space="0" w:color="auto"/>
                    <w:left w:val="none" w:sz="0" w:space="0" w:color="auto"/>
                    <w:bottom w:val="none" w:sz="0" w:space="0" w:color="auto"/>
                    <w:right w:val="none" w:sz="0" w:space="0" w:color="auto"/>
                  </w:divBdr>
                </w:div>
              </w:divsChild>
            </w:div>
            <w:div w:id="204827984">
              <w:marLeft w:val="0"/>
              <w:marRight w:val="0"/>
              <w:marTop w:val="0"/>
              <w:marBottom w:val="0"/>
              <w:divBdr>
                <w:top w:val="none" w:sz="0" w:space="0" w:color="auto"/>
                <w:left w:val="none" w:sz="0" w:space="0" w:color="auto"/>
                <w:bottom w:val="none" w:sz="0" w:space="0" w:color="auto"/>
                <w:right w:val="none" w:sz="0" w:space="0" w:color="auto"/>
              </w:divBdr>
              <w:divsChild>
                <w:div w:id="270475213">
                  <w:marLeft w:val="0"/>
                  <w:marRight w:val="0"/>
                  <w:marTop w:val="0"/>
                  <w:marBottom w:val="0"/>
                  <w:divBdr>
                    <w:top w:val="none" w:sz="0" w:space="0" w:color="auto"/>
                    <w:left w:val="none" w:sz="0" w:space="0" w:color="auto"/>
                    <w:bottom w:val="none" w:sz="0" w:space="0" w:color="auto"/>
                    <w:right w:val="none" w:sz="0" w:space="0" w:color="auto"/>
                  </w:divBdr>
                </w:div>
              </w:divsChild>
            </w:div>
            <w:div w:id="1983343777">
              <w:marLeft w:val="0"/>
              <w:marRight w:val="0"/>
              <w:marTop w:val="0"/>
              <w:marBottom w:val="0"/>
              <w:divBdr>
                <w:top w:val="none" w:sz="0" w:space="0" w:color="auto"/>
                <w:left w:val="none" w:sz="0" w:space="0" w:color="auto"/>
                <w:bottom w:val="none" w:sz="0" w:space="0" w:color="auto"/>
                <w:right w:val="none" w:sz="0" w:space="0" w:color="auto"/>
              </w:divBdr>
              <w:divsChild>
                <w:div w:id="1140003477">
                  <w:marLeft w:val="0"/>
                  <w:marRight w:val="0"/>
                  <w:marTop w:val="0"/>
                  <w:marBottom w:val="0"/>
                  <w:divBdr>
                    <w:top w:val="none" w:sz="0" w:space="0" w:color="auto"/>
                    <w:left w:val="none" w:sz="0" w:space="0" w:color="auto"/>
                    <w:bottom w:val="none" w:sz="0" w:space="0" w:color="auto"/>
                    <w:right w:val="none" w:sz="0" w:space="0" w:color="auto"/>
                  </w:divBdr>
                </w:div>
              </w:divsChild>
            </w:div>
            <w:div w:id="1913389193">
              <w:marLeft w:val="0"/>
              <w:marRight w:val="0"/>
              <w:marTop w:val="0"/>
              <w:marBottom w:val="0"/>
              <w:divBdr>
                <w:top w:val="none" w:sz="0" w:space="0" w:color="auto"/>
                <w:left w:val="none" w:sz="0" w:space="0" w:color="auto"/>
                <w:bottom w:val="none" w:sz="0" w:space="0" w:color="auto"/>
                <w:right w:val="none" w:sz="0" w:space="0" w:color="auto"/>
              </w:divBdr>
            </w:div>
            <w:div w:id="323702845">
              <w:marLeft w:val="0"/>
              <w:marRight w:val="0"/>
              <w:marTop w:val="0"/>
              <w:marBottom w:val="0"/>
              <w:divBdr>
                <w:top w:val="none" w:sz="0" w:space="0" w:color="auto"/>
                <w:left w:val="none" w:sz="0" w:space="0" w:color="auto"/>
                <w:bottom w:val="none" w:sz="0" w:space="0" w:color="auto"/>
                <w:right w:val="none" w:sz="0" w:space="0" w:color="auto"/>
              </w:divBdr>
              <w:divsChild>
                <w:div w:id="257492042">
                  <w:marLeft w:val="0"/>
                  <w:marRight w:val="0"/>
                  <w:marTop w:val="0"/>
                  <w:marBottom w:val="0"/>
                  <w:divBdr>
                    <w:top w:val="none" w:sz="0" w:space="0" w:color="auto"/>
                    <w:left w:val="none" w:sz="0" w:space="0" w:color="auto"/>
                    <w:bottom w:val="none" w:sz="0" w:space="0" w:color="auto"/>
                    <w:right w:val="none" w:sz="0" w:space="0" w:color="auto"/>
                  </w:divBdr>
                </w:div>
              </w:divsChild>
            </w:div>
            <w:div w:id="1468353359">
              <w:marLeft w:val="0"/>
              <w:marRight w:val="0"/>
              <w:marTop w:val="0"/>
              <w:marBottom w:val="0"/>
              <w:divBdr>
                <w:top w:val="none" w:sz="0" w:space="0" w:color="auto"/>
                <w:left w:val="none" w:sz="0" w:space="0" w:color="auto"/>
                <w:bottom w:val="none" w:sz="0" w:space="0" w:color="auto"/>
                <w:right w:val="none" w:sz="0" w:space="0" w:color="auto"/>
              </w:divBdr>
              <w:divsChild>
                <w:div w:id="1723215000">
                  <w:marLeft w:val="0"/>
                  <w:marRight w:val="0"/>
                  <w:marTop w:val="0"/>
                  <w:marBottom w:val="0"/>
                  <w:divBdr>
                    <w:top w:val="none" w:sz="0" w:space="0" w:color="auto"/>
                    <w:left w:val="none" w:sz="0" w:space="0" w:color="auto"/>
                    <w:bottom w:val="none" w:sz="0" w:space="0" w:color="auto"/>
                    <w:right w:val="none" w:sz="0" w:space="0" w:color="auto"/>
                  </w:divBdr>
                </w:div>
              </w:divsChild>
            </w:div>
            <w:div w:id="828250709">
              <w:marLeft w:val="0"/>
              <w:marRight w:val="0"/>
              <w:marTop w:val="0"/>
              <w:marBottom w:val="0"/>
              <w:divBdr>
                <w:top w:val="none" w:sz="0" w:space="0" w:color="auto"/>
                <w:left w:val="none" w:sz="0" w:space="0" w:color="auto"/>
                <w:bottom w:val="none" w:sz="0" w:space="0" w:color="auto"/>
                <w:right w:val="none" w:sz="0" w:space="0" w:color="auto"/>
              </w:divBdr>
              <w:divsChild>
                <w:div w:id="741173360">
                  <w:marLeft w:val="0"/>
                  <w:marRight w:val="0"/>
                  <w:marTop w:val="0"/>
                  <w:marBottom w:val="0"/>
                  <w:divBdr>
                    <w:top w:val="none" w:sz="0" w:space="0" w:color="auto"/>
                    <w:left w:val="none" w:sz="0" w:space="0" w:color="auto"/>
                    <w:bottom w:val="none" w:sz="0" w:space="0" w:color="auto"/>
                    <w:right w:val="none" w:sz="0" w:space="0" w:color="auto"/>
                  </w:divBdr>
                </w:div>
              </w:divsChild>
            </w:div>
            <w:div w:id="214707368">
              <w:marLeft w:val="0"/>
              <w:marRight w:val="0"/>
              <w:marTop w:val="0"/>
              <w:marBottom w:val="0"/>
              <w:divBdr>
                <w:top w:val="none" w:sz="0" w:space="0" w:color="auto"/>
                <w:left w:val="none" w:sz="0" w:space="0" w:color="auto"/>
                <w:bottom w:val="none" w:sz="0" w:space="0" w:color="auto"/>
                <w:right w:val="none" w:sz="0" w:space="0" w:color="auto"/>
              </w:divBdr>
              <w:divsChild>
                <w:div w:id="1361203736">
                  <w:marLeft w:val="0"/>
                  <w:marRight w:val="0"/>
                  <w:marTop w:val="0"/>
                  <w:marBottom w:val="0"/>
                  <w:divBdr>
                    <w:top w:val="none" w:sz="0" w:space="0" w:color="auto"/>
                    <w:left w:val="none" w:sz="0" w:space="0" w:color="auto"/>
                    <w:bottom w:val="none" w:sz="0" w:space="0" w:color="auto"/>
                    <w:right w:val="none" w:sz="0" w:space="0" w:color="auto"/>
                  </w:divBdr>
                </w:div>
              </w:divsChild>
            </w:div>
            <w:div w:id="675153936">
              <w:marLeft w:val="0"/>
              <w:marRight w:val="0"/>
              <w:marTop w:val="0"/>
              <w:marBottom w:val="0"/>
              <w:divBdr>
                <w:top w:val="none" w:sz="0" w:space="0" w:color="auto"/>
                <w:left w:val="none" w:sz="0" w:space="0" w:color="auto"/>
                <w:bottom w:val="none" w:sz="0" w:space="0" w:color="auto"/>
                <w:right w:val="none" w:sz="0" w:space="0" w:color="auto"/>
              </w:divBdr>
              <w:divsChild>
                <w:div w:id="892429637">
                  <w:marLeft w:val="0"/>
                  <w:marRight w:val="0"/>
                  <w:marTop w:val="0"/>
                  <w:marBottom w:val="0"/>
                  <w:divBdr>
                    <w:top w:val="none" w:sz="0" w:space="0" w:color="auto"/>
                    <w:left w:val="none" w:sz="0" w:space="0" w:color="auto"/>
                    <w:bottom w:val="none" w:sz="0" w:space="0" w:color="auto"/>
                    <w:right w:val="none" w:sz="0" w:space="0" w:color="auto"/>
                  </w:divBdr>
                </w:div>
              </w:divsChild>
            </w:div>
            <w:div w:id="773667081">
              <w:marLeft w:val="0"/>
              <w:marRight w:val="0"/>
              <w:marTop w:val="0"/>
              <w:marBottom w:val="0"/>
              <w:divBdr>
                <w:top w:val="none" w:sz="0" w:space="0" w:color="auto"/>
                <w:left w:val="none" w:sz="0" w:space="0" w:color="auto"/>
                <w:bottom w:val="none" w:sz="0" w:space="0" w:color="auto"/>
                <w:right w:val="none" w:sz="0" w:space="0" w:color="auto"/>
              </w:divBdr>
              <w:divsChild>
                <w:div w:id="17047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i4dsobwgeyq/legea-nr-220-2018-privind-transmiterea-unor-suprafete-de-fond-forestier-din-grupa-i-functionala-vegetatia-forestiera-cu-functii-speciale-de-protectie-din-domeniul-public-al-statului-si-din-administrar?pid=264596660&amp;d=2018-10-01" TargetMode="External"/><Relationship Id="rId3" Type="http://schemas.openxmlformats.org/officeDocument/2006/relationships/settings" Target="settings.xml"/><Relationship Id="rId7" Type="http://schemas.openxmlformats.org/officeDocument/2006/relationships/hyperlink" Target="https://lege5.ro/Gratuit/gi4dsobwgeyq/legea-nr-220-2018-privind-transmiterea-unor-suprafete-de-fond-forestier-din-grupa-i-functionala-vegetatia-forestiera-cu-functii-speciale-de-protectie-din-domeniul-public-al-statului-si-din-administrar?pid=264596659&amp;d=2018-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70371%20-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8</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Ciprian BADESCU</dc:creator>
  <cp:lastModifiedBy>Danut Iacob</cp:lastModifiedBy>
  <cp:revision>77</cp:revision>
  <cp:lastPrinted>2018-09-25T10:24:00Z</cp:lastPrinted>
  <dcterms:created xsi:type="dcterms:W3CDTF">2018-09-28T10:13:00Z</dcterms:created>
  <dcterms:modified xsi:type="dcterms:W3CDTF">2018-10-08T05:17:00Z</dcterms:modified>
</cp:coreProperties>
</file>