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166" w:rsidRPr="00E64F1B" w:rsidRDefault="004C4166" w:rsidP="004C4166">
      <w:pPr>
        <w:spacing w:after="0" w:line="240" w:lineRule="auto"/>
        <w:jc w:val="center"/>
        <w:rPr>
          <w:rFonts w:ascii="Times New Roman" w:hAnsi="Times New Roman" w:cs="Times New Roman"/>
          <w:b/>
          <w:sz w:val="24"/>
          <w:szCs w:val="24"/>
        </w:rPr>
      </w:pPr>
      <w:r w:rsidRPr="00E64F1B">
        <w:rPr>
          <w:rFonts w:ascii="Times New Roman" w:hAnsi="Times New Roman" w:cs="Times New Roman"/>
          <w:b/>
          <w:sz w:val="24"/>
          <w:szCs w:val="24"/>
        </w:rPr>
        <w:t>GUVERNUL ROMÂNIEI</w:t>
      </w:r>
    </w:p>
    <w:p w:rsidR="004C4166" w:rsidRPr="00E64F1B" w:rsidRDefault="004C4166" w:rsidP="004C4166">
      <w:pPr>
        <w:tabs>
          <w:tab w:val="left" w:pos="4190"/>
        </w:tabs>
        <w:spacing w:after="0" w:line="240" w:lineRule="auto"/>
        <w:rPr>
          <w:rFonts w:ascii="Times New Roman" w:hAnsi="Times New Roman" w:cs="Times New Roman"/>
          <w:sz w:val="24"/>
          <w:szCs w:val="24"/>
        </w:rPr>
      </w:pPr>
      <w:r w:rsidRPr="00E64F1B">
        <w:rPr>
          <w:rFonts w:ascii="Times New Roman" w:hAnsi="Times New Roman" w:cs="Times New Roman"/>
          <w:sz w:val="24"/>
          <w:szCs w:val="24"/>
        </w:rPr>
        <w:tab/>
      </w:r>
    </w:p>
    <w:p w:rsidR="004C4166" w:rsidRPr="00E64F1B" w:rsidRDefault="004C4166" w:rsidP="004C4166">
      <w:pPr>
        <w:framePr w:w="1706" w:h="1739" w:hRule="exact" w:hSpace="180" w:wrap="around" w:vAnchor="text" w:hAnchor="page" w:x="1890" w:y="87"/>
        <w:spacing w:after="0" w:line="240" w:lineRule="auto"/>
        <w:jc w:val="center"/>
        <w:rPr>
          <w:rFonts w:ascii="Times New Roman" w:hAnsi="Times New Roman" w:cs="Times New Roman"/>
          <w:sz w:val="24"/>
          <w:szCs w:val="24"/>
        </w:rPr>
      </w:pPr>
    </w:p>
    <w:p w:rsidR="004C4166" w:rsidRPr="00E64F1B" w:rsidRDefault="004C4166" w:rsidP="004C4166">
      <w:pPr>
        <w:spacing w:after="0" w:line="240" w:lineRule="auto"/>
        <w:rPr>
          <w:rFonts w:ascii="Times New Roman" w:hAnsi="Times New Roman" w:cs="Times New Roman"/>
          <w:sz w:val="24"/>
          <w:szCs w:val="24"/>
        </w:rPr>
      </w:pPr>
      <w:r w:rsidRPr="00E64F1B">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1362075</wp:posOffset>
            </wp:positionH>
            <wp:positionV relativeFrom="paragraph">
              <wp:posOffset>-1905</wp:posOffset>
            </wp:positionV>
            <wp:extent cx="687070" cy="914400"/>
            <wp:effectExtent l="19050" t="0" r="0" b="0"/>
            <wp:wrapSquare wrapText="right"/>
            <wp:docPr id="2" name="Picture 2"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Romaniei Color"/>
                    <pic:cNvPicPr>
                      <a:picLocks noChangeAspect="1" noChangeArrowheads="1"/>
                    </pic:cNvPicPr>
                  </pic:nvPicPr>
                  <pic:blipFill>
                    <a:blip r:embed="rId7" cstate="print"/>
                    <a:srcRect/>
                    <a:stretch>
                      <a:fillRect/>
                    </a:stretch>
                  </pic:blipFill>
                  <pic:spPr bwMode="auto">
                    <a:xfrm>
                      <a:off x="0" y="0"/>
                      <a:ext cx="687070" cy="914400"/>
                    </a:xfrm>
                    <a:prstGeom prst="rect">
                      <a:avLst/>
                    </a:prstGeom>
                    <a:noFill/>
                  </pic:spPr>
                </pic:pic>
              </a:graphicData>
            </a:graphic>
          </wp:anchor>
        </w:drawing>
      </w:r>
    </w:p>
    <w:p w:rsidR="004C4166" w:rsidRPr="00E64F1B" w:rsidRDefault="004C4166" w:rsidP="004C4166">
      <w:pPr>
        <w:spacing w:after="0" w:line="240" w:lineRule="auto"/>
        <w:rPr>
          <w:rFonts w:ascii="Times New Roman" w:hAnsi="Times New Roman" w:cs="Times New Roman"/>
          <w:sz w:val="24"/>
          <w:szCs w:val="24"/>
        </w:rPr>
      </w:pPr>
    </w:p>
    <w:p w:rsidR="004C4166" w:rsidRPr="00E64F1B" w:rsidRDefault="004C4166" w:rsidP="004C4166">
      <w:pPr>
        <w:pStyle w:val="Heading1"/>
        <w:ind w:left="1440" w:right="180" w:firstLine="720"/>
        <w:jc w:val="left"/>
        <w:rPr>
          <w:rFonts w:ascii="Times New Roman" w:hAnsi="Times New Roman"/>
          <w:sz w:val="24"/>
          <w:szCs w:val="24"/>
        </w:rPr>
      </w:pPr>
    </w:p>
    <w:p w:rsidR="004C4166" w:rsidRPr="00E64F1B" w:rsidRDefault="004C4166" w:rsidP="004C4166">
      <w:pPr>
        <w:pStyle w:val="Heading1"/>
        <w:ind w:right="180"/>
        <w:jc w:val="left"/>
        <w:rPr>
          <w:rFonts w:ascii="Times New Roman" w:hAnsi="Times New Roman"/>
          <w:sz w:val="24"/>
          <w:szCs w:val="24"/>
        </w:rPr>
      </w:pPr>
    </w:p>
    <w:p w:rsidR="004C4166" w:rsidRPr="00E64F1B" w:rsidRDefault="004C4166" w:rsidP="004C4166">
      <w:pPr>
        <w:pStyle w:val="Heading1"/>
        <w:ind w:right="180"/>
        <w:jc w:val="left"/>
        <w:rPr>
          <w:rFonts w:ascii="Times New Roman" w:hAnsi="Times New Roman"/>
          <w:sz w:val="24"/>
          <w:szCs w:val="24"/>
        </w:rPr>
      </w:pPr>
    </w:p>
    <w:p w:rsidR="004C4166" w:rsidRPr="00E64F1B" w:rsidRDefault="004C4166" w:rsidP="004C4166">
      <w:pPr>
        <w:pStyle w:val="Heading1"/>
        <w:ind w:right="180"/>
        <w:jc w:val="left"/>
        <w:rPr>
          <w:rFonts w:ascii="Times New Roman" w:hAnsi="Times New Roman"/>
          <w:sz w:val="24"/>
          <w:szCs w:val="24"/>
        </w:rPr>
      </w:pPr>
    </w:p>
    <w:p w:rsidR="004C4166" w:rsidRDefault="004C4166" w:rsidP="004C4166">
      <w:pPr>
        <w:spacing w:after="0" w:line="240" w:lineRule="auto"/>
        <w:jc w:val="center"/>
        <w:rPr>
          <w:rFonts w:ascii="Times New Roman" w:hAnsi="Times New Roman" w:cs="Times New Roman"/>
        </w:rPr>
      </w:pPr>
    </w:p>
    <w:p w:rsidR="004C4166" w:rsidRPr="00E64F1B" w:rsidRDefault="004C4166" w:rsidP="004C4166">
      <w:pPr>
        <w:pStyle w:val="Heading1"/>
        <w:ind w:right="180"/>
        <w:rPr>
          <w:rFonts w:ascii="Times New Roman" w:hAnsi="Times New Roman"/>
          <w:sz w:val="24"/>
          <w:szCs w:val="24"/>
        </w:rPr>
      </w:pPr>
      <w:r w:rsidRPr="00E64F1B">
        <w:rPr>
          <w:rFonts w:ascii="Times New Roman" w:hAnsi="Times New Roman"/>
          <w:sz w:val="24"/>
          <w:szCs w:val="24"/>
        </w:rPr>
        <w:t xml:space="preserve">   HOTĂRÂRE</w:t>
      </w:r>
    </w:p>
    <w:p w:rsidR="004C4166" w:rsidRPr="00E64F1B" w:rsidRDefault="004C4166" w:rsidP="004C4166">
      <w:pPr>
        <w:spacing w:after="0" w:line="240" w:lineRule="auto"/>
        <w:rPr>
          <w:rFonts w:ascii="Times New Roman" w:hAnsi="Times New Roman" w:cs="Times New Roman"/>
          <w:sz w:val="24"/>
          <w:szCs w:val="24"/>
        </w:rPr>
      </w:pPr>
    </w:p>
    <w:p w:rsidR="004C4166" w:rsidRPr="00E64F1B" w:rsidRDefault="004C4166" w:rsidP="004C4166">
      <w:pPr>
        <w:spacing w:after="0" w:line="240" w:lineRule="auto"/>
        <w:jc w:val="center"/>
        <w:rPr>
          <w:rFonts w:ascii="Times New Roman" w:hAnsi="Times New Roman" w:cs="Times New Roman"/>
          <w:b/>
          <w:sz w:val="24"/>
          <w:szCs w:val="24"/>
        </w:rPr>
      </w:pPr>
      <w:r w:rsidRPr="00E64F1B">
        <w:rPr>
          <w:rFonts w:ascii="Times New Roman" w:hAnsi="Times New Roman" w:cs="Times New Roman"/>
          <w:b/>
          <w:sz w:val="24"/>
          <w:szCs w:val="24"/>
        </w:rPr>
        <w:t xml:space="preserve">pentru aprobarea scoaterii definitive din fondul forestier naţional, fără compensare, de către Societatea Complexul Energetic Oltenia SA a terenului în suprafaţă de 9,9991 ha, în vederea realizării obiectivului </w:t>
      </w:r>
      <w:r w:rsidRPr="00E64F1B">
        <w:rPr>
          <w:rFonts w:ascii="Times New Roman" w:hAnsi="Times New Roman" w:cs="Times New Roman"/>
          <w:b/>
          <w:bCs/>
          <w:sz w:val="24"/>
          <w:szCs w:val="24"/>
        </w:rPr>
        <w:t>„</w:t>
      </w:r>
      <w:r w:rsidRPr="00E64F1B">
        <w:rPr>
          <w:rFonts w:ascii="Times New Roman" w:hAnsi="Times New Roman" w:cs="Times New Roman"/>
          <w:b/>
          <w:sz w:val="24"/>
          <w:szCs w:val="24"/>
        </w:rPr>
        <w:t>Continuarea lucrărilor miniere în perimetrul de licență al UMC Tismana – Tismana I”</w:t>
      </w:r>
    </w:p>
    <w:p w:rsidR="004C4166" w:rsidRPr="00E64F1B" w:rsidRDefault="004C4166" w:rsidP="004C4166">
      <w:pPr>
        <w:spacing w:after="0" w:line="240" w:lineRule="auto"/>
        <w:jc w:val="both"/>
        <w:rPr>
          <w:rFonts w:ascii="Times New Roman" w:hAnsi="Times New Roman" w:cs="Times New Roman"/>
          <w:sz w:val="24"/>
          <w:szCs w:val="24"/>
        </w:rPr>
      </w:pPr>
      <w:r w:rsidRPr="00E64F1B">
        <w:rPr>
          <w:rFonts w:ascii="Times New Roman" w:hAnsi="Times New Roman" w:cs="Times New Roman"/>
          <w:sz w:val="24"/>
          <w:szCs w:val="24"/>
        </w:rPr>
        <w:t xml:space="preserve">  </w:t>
      </w:r>
    </w:p>
    <w:p w:rsidR="004C4166" w:rsidRPr="00E64F1B" w:rsidRDefault="004C4166" w:rsidP="004C4166">
      <w:pPr>
        <w:spacing w:after="120" w:line="240" w:lineRule="auto"/>
        <w:ind w:firstLine="720"/>
        <w:jc w:val="both"/>
        <w:rPr>
          <w:rFonts w:ascii="Times New Roman" w:hAnsi="Times New Roman" w:cs="Times New Roman"/>
          <w:sz w:val="24"/>
          <w:szCs w:val="24"/>
        </w:rPr>
      </w:pPr>
      <w:r w:rsidRPr="00E64F1B">
        <w:rPr>
          <w:rFonts w:ascii="Times New Roman" w:hAnsi="Times New Roman" w:cs="Times New Roman"/>
          <w:sz w:val="24"/>
          <w:szCs w:val="24"/>
        </w:rPr>
        <w:t>Având</w:t>
      </w:r>
      <w:r>
        <w:rPr>
          <w:rFonts w:ascii="Times New Roman" w:hAnsi="Times New Roman" w:cs="Times New Roman"/>
          <w:sz w:val="24"/>
          <w:szCs w:val="24"/>
        </w:rPr>
        <w:t xml:space="preserve"> în vedere prevederile art. 36 </w:t>
      </w:r>
      <w:r w:rsidRPr="00E64F1B">
        <w:rPr>
          <w:rFonts w:ascii="Times New Roman" w:hAnsi="Times New Roman" w:cs="Times New Roman"/>
          <w:sz w:val="24"/>
          <w:szCs w:val="24"/>
        </w:rPr>
        <w:t>alin. (1)</w:t>
      </w:r>
      <w:r>
        <w:rPr>
          <w:rFonts w:ascii="Times New Roman" w:hAnsi="Times New Roman" w:cs="Times New Roman"/>
          <w:sz w:val="24"/>
          <w:szCs w:val="24"/>
        </w:rPr>
        <w:t xml:space="preserve"> și alin. (6), art. 38, art. 41</w:t>
      </w:r>
      <w:r w:rsidRPr="00E64F1B">
        <w:rPr>
          <w:rFonts w:ascii="Times New Roman" w:hAnsi="Times New Roman" w:cs="Times New Roman"/>
          <w:sz w:val="24"/>
          <w:szCs w:val="24"/>
        </w:rPr>
        <w:t xml:space="preserve"> și art. 44 din Legea nr. 46/2008 – Codul silvic, </w:t>
      </w:r>
      <w:bookmarkStart w:id="0" w:name="_Hlk535329604"/>
      <w:r w:rsidRPr="00E64F1B">
        <w:rPr>
          <w:rFonts w:ascii="Times New Roman" w:hAnsi="Times New Roman" w:cs="Times New Roman"/>
          <w:sz w:val="24"/>
          <w:szCs w:val="24"/>
        </w:rPr>
        <w:t>republicată, cu modificările şi completările ulterioare</w:t>
      </w:r>
      <w:bookmarkEnd w:id="0"/>
      <w:r w:rsidRPr="00E64F1B">
        <w:rPr>
          <w:rFonts w:ascii="Times New Roman" w:hAnsi="Times New Roman" w:cs="Times New Roman"/>
          <w:sz w:val="24"/>
          <w:szCs w:val="24"/>
        </w:rPr>
        <w:t>, ale art. 1, art. 2 alin. (1) lit. e), din Legea nr. 255/2010 privind exproprierea pentru cauză de utilitate publică, necesară realizării unor obiective de interes național, județean și local, cu modificările și completările ulterioare, și ale art. (2) alin. (2) din Normele metodologice de aplicare a </w:t>
      </w:r>
      <w:hyperlink r:id="rId8" w:tgtFrame="_top" w:history="1">
        <w:r w:rsidRPr="00E64F1B">
          <w:rPr>
            <w:rFonts w:ascii="Times New Roman" w:hAnsi="Times New Roman" w:cs="Times New Roman"/>
            <w:sz w:val="24"/>
            <w:szCs w:val="24"/>
          </w:rPr>
          <w:t>Legii nr. 255/2010</w:t>
        </w:r>
      </w:hyperlink>
      <w:r w:rsidRPr="00E64F1B">
        <w:rPr>
          <w:rFonts w:ascii="Times New Roman" w:hAnsi="Times New Roman" w:cs="Times New Roman"/>
          <w:sz w:val="24"/>
          <w:szCs w:val="24"/>
        </w:rPr>
        <w:t> privind exproprierea pentru cauză de utilitate publică, necesară realizării unor obiective de interes naţional, judeţean şi local, aprobate prin Hotărârea Guvernului nr. 53/2011, cu modificările ulterioare,</w:t>
      </w:r>
    </w:p>
    <w:p w:rsidR="004C4166" w:rsidRPr="00E64F1B" w:rsidRDefault="004C4166" w:rsidP="004C4166">
      <w:pPr>
        <w:spacing w:after="120" w:line="240" w:lineRule="auto"/>
        <w:ind w:firstLine="720"/>
        <w:jc w:val="both"/>
        <w:rPr>
          <w:rFonts w:ascii="Times New Roman" w:hAnsi="Times New Roman" w:cs="Times New Roman"/>
          <w:sz w:val="24"/>
          <w:szCs w:val="24"/>
        </w:rPr>
      </w:pPr>
      <w:r w:rsidRPr="00E64F1B">
        <w:rPr>
          <w:rFonts w:ascii="Times New Roman" w:hAnsi="Times New Roman" w:cs="Times New Roman"/>
          <w:sz w:val="24"/>
          <w:szCs w:val="24"/>
        </w:rPr>
        <w:t>În temeiul art. 108 din Constituţia României, republicată</w:t>
      </w:r>
      <w:r w:rsidR="00146721">
        <w:rPr>
          <w:rFonts w:ascii="Times New Roman" w:hAnsi="Times New Roman" w:cs="Times New Roman"/>
          <w:sz w:val="24"/>
          <w:szCs w:val="24"/>
        </w:rPr>
        <w:t>,</w:t>
      </w:r>
      <w:r w:rsidR="00D21CB8">
        <w:rPr>
          <w:rFonts w:ascii="Times New Roman" w:hAnsi="Times New Roman" w:cs="Times New Roman"/>
          <w:sz w:val="24"/>
          <w:szCs w:val="24"/>
        </w:rPr>
        <w:t xml:space="preserve"> și</w:t>
      </w:r>
      <w:r w:rsidRPr="00E64F1B">
        <w:rPr>
          <w:rFonts w:ascii="Times New Roman" w:hAnsi="Times New Roman" w:cs="Times New Roman"/>
          <w:sz w:val="24"/>
          <w:szCs w:val="24"/>
        </w:rPr>
        <w:t xml:space="preserve"> al art. 36 alin. (7) din Legea nr. 46/2008 – Codul silvic, republicată, cu modificările şi completările ulterioare, </w:t>
      </w:r>
    </w:p>
    <w:p w:rsidR="004C4166" w:rsidRPr="00E64F1B" w:rsidRDefault="004C4166" w:rsidP="004C4166">
      <w:pPr>
        <w:spacing w:after="0" w:line="240" w:lineRule="auto"/>
        <w:ind w:firstLine="720"/>
        <w:jc w:val="both"/>
        <w:rPr>
          <w:rFonts w:ascii="Times New Roman" w:hAnsi="Times New Roman" w:cs="Times New Roman"/>
          <w:sz w:val="24"/>
          <w:szCs w:val="24"/>
        </w:rPr>
      </w:pPr>
    </w:p>
    <w:p w:rsidR="004C4166" w:rsidRPr="00E64F1B" w:rsidRDefault="004C4166" w:rsidP="004C4166">
      <w:pPr>
        <w:spacing w:after="0" w:line="240" w:lineRule="auto"/>
        <w:ind w:firstLine="708"/>
        <w:jc w:val="both"/>
        <w:rPr>
          <w:rFonts w:ascii="Times New Roman" w:hAnsi="Times New Roman" w:cs="Times New Roman"/>
          <w:sz w:val="24"/>
          <w:szCs w:val="24"/>
        </w:rPr>
      </w:pPr>
      <w:r w:rsidRPr="00E64F1B">
        <w:rPr>
          <w:rFonts w:ascii="Times New Roman" w:hAnsi="Times New Roman" w:cs="Times New Roman"/>
          <w:b/>
          <w:sz w:val="24"/>
          <w:szCs w:val="24"/>
        </w:rPr>
        <w:t>Guvernul României</w:t>
      </w:r>
      <w:r w:rsidRPr="00E64F1B">
        <w:rPr>
          <w:rFonts w:ascii="Times New Roman" w:hAnsi="Times New Roman" w:cs="Times New Roman"/>
          <w:sz w:val="24"/>
          <w:szCs w:val="24"/>
        </w:rPr>
        <w:t xml:space="preserve"> adoptă prezenta hotărâre</w:t>
      </w:r>
    </w:p>
    <w:p w:rsidR="004C4166" w:rsidRPr="00E64F1B" w:rsidRDefault="004C4166" w:rsidP="004C4166">
      <w:pPr>
        <w:spacing w:after="0" w:line="240" w:lineRule="auto"/>
        <w:ind w:firstLine="708"/>
        <w:jc w:val="both"/>
        <w:rPr>
          <w:rFonts w:ascii="Times New Roman" w:hAnsi="Times New Roman" w:cs="Times New Roman"/>
          <w:sz w:val="24"/>
          <w:szCs w:val="24"/>
        </w:rPr>
      </w:pPr>
    </w:p>
    <w:p w:rsidR="004C4166" w:rsidRPr="00E64F1B" w:rsidRDefault="004C4166" w:rsidP="004C4166">
      <w:pPr>
        <w:spacing w:after="0" w:line="240" w:lineRule="auto"/>
        <w:ind w:firstLine="708"/>
        <w:jc w:val="both"/>
        <w:rPr>
          <w:rFonts w:ascii="Times New Roman" w:hAnsi="Times New Roman" w:cs="Times New Roman"/>
          <w:sz w:val="24"/>
          <w:szCs w:val="24"/>
        </w:rPr>
      </w:pPr>
    </w:p>
    <w:p w:rsidR="004C4166" w:rsidRPr="00E64F1B" w:rsidRDefault="004C4166" w:rsidP="004C4166">
      <w:pPr>
        <w:spacing w:after="0" w:line="240" w:lineRule="auto"/>
        <w:ind w:firstLine="708"/>
        <w:jc w:val="both"/>
        <w:rPr>
          <w:rFonts w:ascii="Times New Roman" w:hAnsi="Times New Roman" w:cs="Times New Roman"/>
          <w:sz w:val="24"/>
          <w:szCs w:val="24"/>
        </w:rPr>
      </w:pPr>
      <w:r w:rsidRPr="00E64F1B">
        <w:rPr>
          <w:rFonts w:ascii="Times New Roman" w:hAnsi="Times New Roman" w:cs="Times New Roman"/>
          <w:b/>
          <w:sz w:val="24"/>
          <w:szCs w:val="24"/>
        </w:rPr>
        <w:t xml:space="preserve">Art. 1. </w:t>
      </w:r>
      <w:r w:rsidRPr="00E64F1B">
        <w:rPr>
          <w:rFonts w:ascii="Times New Roman" w:hAnsi="Times New Roman" w:cs="Times New Roman"/>
          <w:sz w:val="24"/>
          <w:szCs w:val="24"/>
        </w:rPr>
        <w:t>– (1)</w:t>
      </w:r>
      <w:r w:rsidRPr="00E64F1B">
        <w:rPr>
          <w:rFonts w:ascii="Times New Roman" w:hAnsi="Times New Roman" w:cs="Times New Roman"/>
          <w:b/>
          <w:sz w:val="24"/>
          <w:szCs w:val="24"/>
        </w:rPr>
        <w:t xml:space="preserve"> </w:t>
      </w:r>
      <w:r w:rsidRPr="00E64F1B">
        <w:rPr>
          <w:rFonts w:ascii="Times New Roman" w:hAnsi="Times New Roman" w:cs="Times New Roman"/>
          <w:sz w:val="24"/>
          <w:szCs w:val="24"/>
        </w:rPr>
        <w:t>Se aprobă scoaterea definitivă din fondul forestier naţional,</w:t>
      </w:r>
      <w:r w:rsidRPr="00E64F1B">
        <w:rPr>
          <w:rFonts w:ascii="Times New Roman" w:hAnsi="Times New Roman" w:cs="Times New Roman"/>
          <w:bCs/>
          <w:sz w:val="24"/>
          <w:szCs w:val="24"/>
        </w:rPr>
        <w:t xml:space="preserve"> fără compensare, </w:t>
      </w:r>
      <w:r w:rsidRPr="00E64F1B">
        <w:rPr>
          <w:rFonts w:ascii="Times New Roman" w:hAnsi="Times New Roman" w:cs="Times New Roman"/>
          <w:sz w:val="24"/>
          <w:szCs w:val="24"/>
        </w:rPr>
        <w:t>de către Societatea Complexul Energetic Oltenia SA</w:t>
      </w:r>
      <w:r w:rsidRPr="00E64F1B">
        <w:rPr>
          <w:rFonts w:ascii="Times New Roman" w:hAnsi="Times New Roman" w:cs="Times New Roman"/>
          <w:bCs/>
          <w:sz w:val="24"/>
          <w:szCs w:val="24"/>
        </w:rPr>
        <w:t xml:space="preserve"> a terenului forestier în suprafaţă de 9,9991 ha</w:t>
      </w:r>
      <w:r w:rsidRPr="00E64F1B">
        <w:rPr>
          <w:rFonts w:ascii="Times New Roman" w:hAnsi="Times New Roman" w:cs="Times New Roman"/>
          <w:sz w:val="24"/>
          <w:szCs w:val="24"/>
        </w:rPr>
        <w:t xml:space="preserve">, în vederea realizării obiectivului </w:t>
      </w:r>
      <w:r w:rsidRPr="00E64F1B">
        <w:rPr>
          <w:rFonts w:ascii="Times New Roman" w:hAnsi="Times New Roman" w:cs="Times New Roman"/>
          <w:bCs/>
          <w:sz w:val="24"/>
          <w:szCs w:val="24"/>
        </w:rPr>
        <w:t>„</w:t>
      </w:r>
      <w:r w:rsidRPr="00E64F1B">
        <w:rPr>
          <w:rFonts w:ascii="Times New Roman" w:hAnsi="Times New Roman" w:cs="Times New Roman"/>
          <w:sz w:val="24"/>
          <w:szCs w:val="24"/>
        </w:rPr>
        <w:t>Continuarea lucrărilor miniere în perimetrul de licență al UMC Tismana – Tismana I”.</w:t>
      </w:r>
    </w:p>
    <w:p w:rsidR="004C4166" w:rsidRPr="00E64F1B" w:rsidRDefault="004C4166" w:rsidP="004C4166">
      <w:pPr>
        <w:spacing w:after="0" w:line="240" w:lineRule="auto"/>
        <w:ind w:firstLine="720"/>
        <w:jc w:val="both"/>
        <w:rPr>
          <w:rFonts w:ascii="Times New Roman" w:hAnsi="Times New Roman" w:cs="Times New Roman"/>
          <w:sz w:val="24"/>
          <w:szCs w:val="24"/>
        </w:rPr>
      </w:pPr>
      <w:r w:rsidRPr="00E64F1B">
        <w:rPr>
          <w:rFonts w:ascii="Times New Roman" w:hAnsi="Times New Roman" w:cs="Times New Roman"/>
          <w:sz w:val="24"/>
          <w:szCs w:val="24"/>
        </w:rPr>
        <w:t xml:space="preserve">(2) Terenul forestier prevăzut la alin. (1) este proprietate privată a Societății Complexul Energetic Oltenia SA, dobândit prin achiziție, pentru care serviciile silvice sunt asigurate de către Direcția silvică Gorj, din cadrul Regiei Naționale a Pădurilor - Romsilva, prin Ocolul silvic Tg. Jiu. </w:t>
      </w:r>
    </w:p>
    <w:p w:rsidR="004C4166" w:rsidRPr="00E64F1B" w:rsidRDefault="004C4166" w:rsidP="004C4166">
      <w:pPr>
        <w:spacing w:after="0" w:line="240" w:lineRule="auto"/>
        <w:ind w:firstLine="720"/>
        <w:jc w:val="both"/>
        <w:rPr>
          <w:rFonts w:ascii="Times New Roman" w:hAnsi="Times New Roman" w:cs="Times New Roman"/>
          <w:sz w:val="24"/>
          <w:szCs w:val="24"/>
        </w:rPr>
      </w:pPr>
      <w:r w:rsidRPr="00E64F1B">
        <w:rPr>
          <w:rFonts w:ascii="Times New Roman" w:hAnsi="Times New Roman" w:cs="Times New Roman"/>
          <w:sz w:val="24"/>
          <w:szCs w:val="24"/>
        </w:rPr>
        <w:t>(3) Terenul forestier prevăzut la alin. (1) este amplasat pe raza Ocolului silvic Tg. Jiu din cadrul Direcției silvice Gorj, U.P. I Strâmba, în u.a. 71 A% = 0,4869 ha, u.a. 71 E% = 0,1675 ha, u.a. 71 F% = 1,0233 ha, u.a. 72 A% = 4,8631 ha, u.a. 72 C% = 0,8514 ha, u.a. 72 D% = 0,5283 ha, u.a. 72 F% = 0,8583 ha, u.a. 73 B% = 0,3989 ha, u.a. 73 C% = 0,7324 ha și u.a. 73 D% = 0,0890 ha.</w:t>
      </w:r>
    </w:p>
    <w:p w:rsidR="004C4166" w:rsidRPr="00E64F1B" w:rsidRDefault="004C4166" w:rsidP="004C4166">
      <w:pPr>
        <w:spacing w:after="0" w:line="240" w:lineRule="auto"/>
        <w:ind w:firstLine="720"/>
        <w:jc w:val="both"/>
        <w:rPr>
          <w:rFonts w:ascii="Times New Roman" w:hAnsi="Times New Roman" w:cs="Times New Roman"/>
          <w:sz w:val="24"/>
          <w:szCs w:val="24"/>
        </w:rPr>
      </w:pPr>
      <w:r w:rsidRPr="00E64F1B">
        <w:rPr>
          <w:rFonts w:ascii="Times New Roman" w:hAnsi="Times New Roman" w:cs="Times New Roman"/>
          <w:sz w:val="24"/>
          <w:szCs w:val="24"/>
        </w:rPr>
        <w:t xml:space="preserve"> (5) Scoaterea definitivă din fondul forestier naţional a terenului </w:t>
      </w:r>
      <w:r w:rsidRPr="00E64F1B">
        <w:rPr>
          <w:rFonts w:ascii="Times New Roman" w:hAnsi="Times New Roman" w:cs="Times New Roman"/>
          <w:bCs/>
          <w:sz w:val="24"/>
          <w:szCs w:val="24"/>
        </w:rPr>
        <w:t xml:space="preserve">prevăzut la alin. (1) </w:t>
      </w:r>
      <w:r w:rsidRPr="00E64F1B">
        <w:rPr>
          <w:rFonts w:ascii="Times New Roman" w:hAnsi="Times New Roman" w:cs="Times New Roman"/>
          <w:sz w:val="24"/>
          <w:szCs w:val="24"/>
        </w:rPr>
        <w:t>se face cu defrişarea vegetaţiei forestiere.</w:t>
      </w:r>
    </w:p>
    <w:p w:rsidR="004C4166" w:rsidRPr="00E64F1B" w:rsidRDefault="004C4166" w:rsidP="004C4166">
      <w:pPr>
        <w:spacing w:after="0" w:line="240" w:lineRule="auto"/>
        <w:ind w:firstLine="720"/>
        <w:jc w:val="both"/>
        <w:rPr>
          <w:rFonts w:ascii="Times New Roman" w:hAnsi="Times New Roman" w:cs="Times New Roman"/>
          <w:sz w:val="24"/>
          <w:szCs w:val="24"/>
        </w:rPr>
      </w:pPr>
      <w:r w:rsidRPr="00E64F1B">
        <w:rPr>
          <w:rFonts w:ascii="Times New Roman" w:hAnsi="Times New Roman" w:cs="Times New Roman"/>
          <w:sz w:val="24"/>
          <w:szCs w:val="24"/>
        </w:rPr>
        <w:t>(6) Beneficiarul scoaterii definitive din fondul forestier naţional a terenului prevăzut la alin. (1) este Societatea Complexul Energetic Oltenia SA.</w:t>
      </w:r>
    </w:p>
    <w:p w:rsidR="004C4166" w:rsidRPr="00E64F1B" w:rsidRDefault="004C4166" w:rsidP="004C4166">
      <w:pPr>
        <w:spacing w:after="0" w:line="240" w:lineRule="auto"/>
        <w:ind w:firstLine="720"/>
        <w:jc w:val="both"/>
        <w:rPr>
          <w:rFonts w:ascii="Times New Roman" w:hAnsi="Times New Roman" w:cs="Times New Roman"/>
          <w:sz w:val="24"/>
          <w:szCs w:val="24"/>
        </w:rPr>
      </w:pPr>
    </w:p>
    <w:p w:rsidR="004C4166" w:rsidRPr="00E64F1B" w:rsidRDefault="004C4166" w:rsidP="004C4166">
      <w:pPr>
        <w:autoSpaceDE w:val="0"/>
        <w:autoSpaceDN w:val="0"/>
        <w:adjustRightInd w:val="0"/>
        <w:spacing w:after="0" w:line="240" w:lineRule="auto"/>
        <w:ind w:firstLine="720"/>
        <w:jc w:val="both"/>
        <w:rPr>
          <w:rFonts w:ascii="Times New Roman" w:hAnsi="Times New Roman" w:cs="Times New Roman"/>
          <w:sz w:val="24"/>
          <w:szCs w:val="24"/>
        </w:rPr>
      </w:pPr>
      <w:r w:rsidRPr="00E64F1B">
        <w:rPr>
          <w:rFonts w:ascii="Times New Roman" w:hAnsi="Times New Roman" w:cs="Times New Roman"/>
          <w:b/>
          <w:sz w:val="24"/>
          <w:szCs w:val="24"/>
        </w:rPr>
        <w:t>Art. 2.</w:t>
      </w:r>
      <w:r w:rsidRPr="00E64F1B">
        <w:rPr>
          <w:rFonts w:ascii="Times New Roman" w:hAnsi="Times New Roman" w:cs="Times New Roman"/>
          <w:sz w:val="24"/>
          <w:szCs w:val="24"/>
        </w:rPr>
        <w:t xml:space="preserve"> – Masa lemnoasă de pe terenul prevăzut la art. 1 alin. (1) se va precompta şi se va exploata conform prevederilor legale în vigoare.</w:t>
      </w:r>
    </w:p>
    <w:p w:rsidR="004C4166" w:rsidRPr="00E64F1B" w:rsidRDefault="004C4166" w:rsidP="004C4166">
      <w:pPr>
        <w:spacing w:after="0" w:line="240" w:lineRule="auto"/>
        <w:ind w:firstLine="720"/>
        <w:jc w:val="both"/>
        <w:rPr>
          <w:rFonts w:ascii="Times New Roman" w:hAnsi="Times New Roman" w:cs="Times New Roman"/>
          <w:b/>
          <w:sz w:val="24"/>
          <w:szCs w:val="24"/>
        </w:rPr>
      </w:pPr>
    </w:p>
    <w:p w:rsidR="004C4166" w:rsidRPr="00FF704D" w:rsidRDefault="004C4166" w:rsidP="004C4166">
      <w:pPr>
        <w:spacing w:after="0" w:line="240" w:lineRule="auto"/>
        <w:ind w:firstLine="720"/>
        <w:jc w:val="both"/>
        <w:rPr>
          <w:rFonts w:ascii="Times New Roman" w:hAnsi="Times New Roman" w:cs="Times New Roman"/>
          <w:sz w:val="24"/>
          <w:szCs w:val="24"/>
        </w:rPr>
      </w:pPr>
      <w:r w:rsidRPr="00E64F1B">
        <w:rPr>
          <w:rFonts w:ascii="Times New Roman" w:hAnsi="Times New Roman" w:cs="Times New Roman"/>
          <w:b/>
          <w:sz w:val="24"/>
          <w:szCs w:val="24"/>
        </w:rPr>
        <w:t>Art. 3.</w:t>
      </w:r>
      <w:r w:rsidRPr="00E64F1B">
        <w:rPr>
          <w:rFonts w:ascii="Times New Roman" w:hAnsi="Times New Roman" w:cs="Times New Roman"/>
          <w:sz w:val="24"/>
          <w:szCs w:val="24"/>
        </w:rPr>
        <w:t xml:space="preserve"> – </w:t>
      </w:r>
      <w:r>
        <w:rPr>
          <w:rFonts w:ascii="Times New Roman" w:hAnsi="Times New Roman" w:cs="Times New Roman"/>
          <w:sz w:val="24"/>
          <w:szCs w:val="24"/>
        </w:rPr>
        <w:t>(1) Societatea Co</w:t>
      </w:r>
      <w:r w:rsidR="00A700A0">
        <w:rPr>
          <w:rFonts w:ascii="Times New Roman" w:hAnsi="Times New Roman" w:cs="Times New Roman"/>
          <w:sz w:val="24"/>
          <w:szCs w:val="24"/>
        </w:rPr>
        <w:t>mplexul Energetic Oltenia SA a</w:t>
      </w:r>
      <w:r>
        <w:rPr>
          <w:rFonts w:ascii="Times New Roman" w:hAnsi="Times New Roman" w:cs="Times New Roman"/>
          <w:sz w:val="24"/>
          <w:szCs w:val="24"/>
        </w:rPr>
        <w:t xml:space="preserve"> </w:t>
      </w:r>
      <w:r w:rsidR="00A700A0">
        <w:rPr>
          <w:rFonts w:ascii="Times New Roman" w:hAnsi="Times New Roman" w:cs="Times New Roman"/>
          <w:sz w:val="24"/>
          <w:szCs w:val="24"/>
        </w:rPr>
        <w:t>achitat</w:t>
      </w:r>
      <w:r>
        <w:rPr>
          <w:rFonts w:ascii="Times New Roman" w:hAnsi="Times New Roman" w:cs="Times New Roman"/>
          <w:sz w:val="24"/>
          <w:szCs w:val="24"/>
        </w:rPr>
        <w:t xml:space="preserve"> </w:t>
      </w:r>
      <w:r w:rsidR="00A700A0">
        <w:rPr>
          <w:rFonts w:ascii="Times New Roman" w:hAnsi="Times New Roman" w:cs="Times New Roman"/>
          <w:sz w:val="24"/>
          <w:szCs w:val="24"/>
        </w:rPr>
        <w:t xml:space="preserve">în Fondul de ameliorare a fondului funciar cu destinație silvică, </w:t>
      </w:r>
      <w:r w:rsidR="00A700A0" w:rsidRPr="00E64F1B">
        <w:rPr>
          <w:rFonts w:ascii="Times New Roman" w:hAnsi="Times New Roman" w:cs="Times New Roman"/>
          <w:sz w:val="24"/>
          <w:szCs w:val="24"/>
        </w:rPr>
        <w:t>aflat în administrare la Ministerul Apelor şi Pădurilor</w:t>
      </w:r>
      <w:r w:rsidR="00A700A0">
        <w:rPr>
          <w:rFonts w:ascii="Times New Roman" w:hAnsi="Times New Roman" w:cs="Times New Roman"/>
          <w:sz w:val="24"/>
          <w:szCs w:val="24"/>
        </w:rPr>
        <w:t xml:space="preserve"> taxa</w:t>
      </w:r>
      <w:r>
        <w:rPr>
          <w:rFonts w:ascii="Times New Roman" w:hAnsi="Times New Roman" w:cs="Times New Roman"/>
          <w:sz w:val="24"/>
          <w:szCs w:val="24"/>
        </w:rPr>
        <w:t xml:space="preserve"> pentru scoaterea definitivă a terenului din fondul forestier național</w:t>
      </w:r>
      <w:r w:rsidR="00CF018A">
        <w:rPr>
          <w:rFonts w:ascii="Times New Roman" w:hAnsi="Times New Roman" w:cs="Times New Roman"/>
          <w:sz w:val="24"/>
          <w:szCs w:val="24"/>
        </w:rPr>
        <w:t>,</w:t>
      </w:r>
      <w:r>
        <w:rPr>
          <w:rFonts w:ascii="Times New Roman" w:hAnsi="Times New Roman" w:cs="Times New Roman"/>
          <w:sz w:val="24"/>
          <w:szCs w:val="24"/>
        </w:rPr>
        <w:t xml:space="preserve"> în valoare de </w:t>
      </w:r>
      <w:r w:rsidRPr="00E64F1B">
        <w:rPr>
          <w:rFonts w:ascii="Times New Roman" w:hAnsi="Times New Roman" w:cs="Times New Roman"/>
          <w:sz w:val="24"/>
          <w:szCs w:val="24"/>
        </w:rPr>
        <w:t>6641805,48</w:t>
      </w:r>
      <w:r>
        <w:rPr>
          <w:rFonts w:ascii="Times New Roman" w:hAnsi="Times New Roman" w:cs="Times New Roman"/>
          <w:sz w:val="24"/>
          <w:szCs w:val="24"/>
        </w:rPr>
        <w:t xml:space="preserve"> lei,</w:t>
      </w:r>
      <w:r w:rsidR="00A700A0">
        <w:rPr>
          <w:rFonts w:ascii="Times New Roman" w:hAnsi="Times New Roman" w:cs="Times New Roman"/>
          <w:sz w:val="24"/>
          <w:szCs w:val="24"/>
        </w:rPr>
        <w:t xml:space="preserve"> după </w:t>
      </w:r>
      <w:r>
        <w:rPr>
          <w:rFonts w:ascii="Times New Roman" w:hAnsi="Times New Roman" w:cs="Times New Roman"/>
          <w:sz w:val="24"/>
          <w:szCs w:val="24"/>
        </w:rPr>
        <w:t xml:space="preserve">urmează: </w:t>
      </w:r>
      <w:r w:rsidRPr="00E64F1B">
        <w:rPr>
          <w:rFonts w:ascii="Times New Roman" w:hAnsi="Times New Roman" w:cs="Times New Roman"/>
          <w:sz w:val="24"/>
          <w:szCs w:val="24"/>
        </w:rPr>
        <w:t xml:space="preserve">suma de 155193,77 lei cu ordinul de plată nr. 102270 din </w:t>
      </w:r>
      <w:r w:rsidR="0005012B">
        <w:rPr>
          <w:rFonts w:ascii="Times New Roman" w:hAnsi="Times New Roman" w:cs="Times New Roman"/>
          <w:sz w:val="24"/>
          <w:szCs w:val="24"/>
        </w:rPr>
        <w:t>14</w:t>
      </w:r>
      <w:r w:rsidRPr="00E64F1B">
        <w:rPr>
          <w:rFonts w:ascii="Times New Roman" w:hAnsi="Times New Roman" w:cs="Times New Roman"/>
          <w:sz w:val="24"/>
          <w:szCs w:val="24"/>
        </w:rPr>
        <w:t xml:space="preserve">.10.2014, suma de 201480,40 lei cu ordinul de plată nr. </w:t>
      </w:r>
      <w:r w:rsidRPr="00E64F1B">
        <w:rPr>
          <w:rFonts w:ascii="Times New Roman" w:hAnsi="Times New Roman" w:cs="Times New Roman"/>
          <w:sz w:val="24"/>
          <w:szCs w:val="24"/>
        </w:rPr>
        <w:lastRenderedPageBreak/>
        <w:t xml:space="preserve">100389 din 16.10.2014, suma de </w:t>
      </w:r>
      <w:r w:rsidRPr="003565C3">
        <w:rPr>
          <w:rFonts w:ascii="Times New Roman" w:hAnsi="Times New Roman" w:cs="Times New Roman"/>
          <w:sz w:val="24"/>
          <w:szCs w:val="24"/>
        </w:rPr>
        <w:t>217649,51</w:t>
      </w:r>
      <w:r w:rsidRPr="00E64F1B">
        <w:rPr>
          <w:rFonts w:ascii="Times New Roman" w:hAnsi="Times New Roman" w:cs="Times New Roman"/>
          <w:sz w:val="24"/>
          <w:szCs w:val="24"/>
        </w:rPr>
        <w:t xml:space="preserve"> lei cu ordinul de plată nr. 106207 din </w:t>
      </w:r>
      <w:r w:rsidR="003565C3" w:rsidRPr="003565C3">
        <w:rPr>
          <w:rFonts w:ascii="Times New Roman" w:hAnsi="Times New Roman" w:cs="Times New Roman"/>
          <w:sz w:val="24"/>
          <w:szCs w:val="24"/>
        </w:rPr>
        <w:t>26</w:t>
      </w:r>
      <w:r w:rsidRPr="003565C3">
        <w:rPr>
          <w:rFonts w:ascii="Times New Roman" w:hAnsi="Times New Roman" w:cs="Times New Roman"/>
          <w:sz w:val="24"/>
          <w:szCs w:val="24"/>
        </w:rPr>
        <w:t>.</w:t>
      </w:r>
      <w:r w:rsidRPr="00E64F1B">
        <w:rPr>
          <w:rFonts w:ascii="Times New Roman" w:hAnsi="Times New Roman" w:cs="Times New Roman"/>
          <w:sz w:val="24"/>
          <w:szCs w:val="24"/>
        </w:rPr>
        <w:t xml:space="preserve">11.2014, suma de </w:t>
      </w:r>
      <w:r w:rsidRPr="003565C3">
        <w:rPr>
          <w:rFonts w:ascii="Times New Roman" w:hAnsi="Times New Roman" w:cs="Times New Roman"/>
          <w:sz w:val="24"/>
          <w:szCs w:val="24"/>
        </w:rPr>
        <w:t>181647,34</w:t>
      </w:r>
      <w:r w:rsidRPr="00E64F1B">
        <w:rPr>
          <w:rFonts w:ascii="Times New Roman" w:hAnsi="Times New Roman" w:cs="Times New Roman"/>
          <w:sz w:val="24"/>
          <w:szCs w:val="24"/>
        </w:rPr>
        <w:t xml:space="preserve"> lei cu ordinul de plată nr. 22173 din </w:t>
      </w:r>
      <w:r w:rsidR="003565C3">
        <w:rPr>
          <w:rFonts w:ascii="Times New Roman" w:hAnsi="Times New Roman" w:cs="Times New Roman"/>
          <w:sz w:val="24"/>
          <w:szCs w:val="24"/>
        </w:rPr>
        <w:t>14</w:t>
      </w:r>
      <w:r w:rsidRPr="00E64F1B">
        <w:rPr>
          <w:rFonts w:ascii="Times New Roman" w:hAnsi="Times New Roman" w:cs="Times New Roman"/>
          <w:sz w:val="24"/>
          <w:szCs w:val="24"/>
        </w:rPr>
        <w:t>.01.2015, suma de 269010</w:t>
      </w:r>
      <w:r w:rsidRPr="003565C3">
        <w:rPr>
          <w:rFonts w:ascii="Times New Roman" w:hAnsi="Times New Roman" w:cs="Times New Roman"/>
          <w:sz w:val="24"/>
          <w:szCs w:val="24"/>
        </w:rPr>
        <w:t>,80</w:t>
      </w:r>
      <w:r w:rsidRPr="00E64F1B">
        <w:rPr>
          <w:rFonts w:ascii="Times New Roman" w:hAnsi="Times New Roman" w:cs="Times New Roman"/>
          <w:sz w:val="24"/>
          <w:szCs w:val="24"/>
        </w:rPr>
        <w:t xml:space="preserve"> lei cu ordinul de plată nr. 53913 din </w:t>
      </w:r>
      <w:r w:rsidR="003565C3" w:rsidRPr="003565C3">
        <w:rPr>
          <w:rFonts w:ascii="Times New Roman" w:hAnsi="Times New Roman" w:cs="Times New Roman"/>
          <w:sz w:val="24"/>
          <w:szCs w:val="24"/>
        </w:rPr>
        <w:t>27.02</w:t>
      </w:r>
      <w:r w:rsidRPr="003565C3">
        <w:rPr>
          <w:rFonts w:ascii="Times New Roman" w:hAnsi="Times New Roman" w:cs="Times New Roman"/>
          <w:sz w:val="24"/>
          <w:szCs w:val="24"/>
        </w:rPr>
        <w:t>.201</w:t>
      </w:r>
      <w:r w:rsidR="003565C3" w:rsidRPr="003565C3">
        <w:rPr>
          <w:rFonts w:ascii="Times New Roman" w:hAnsi="Times New Roman" w:cs="Times New Roman"/>
          <w:sz w:val="24"/>
          <w:szCs w:val="24"/>
        </w:rPr>
        <w:t>5</w:t>
      </w:r>
      <w:r w:rsidRPr="00E64F1B">
        <w:rPr>
          <w:rFonts w:ascii="Times New Roman" w:hAnsi="Times New Roman" w:cs="Times New Roman"/>
          <w:sz w:val="24"/>
          <w:szCs w:val="24"/>
        </w:rPr>
        <w:t xml:space="preserve">, suma de 320282,21 lei cu ordinul de plată nr. 53912 din </w:t>
      </w:r>
      <w:r w:rsidR="003565C3" w:rsidRPr="007A02BB">
        <w:rPr>
          <w:rFonts w:ascii="Times New Roman" w:hAnsi="Times New Roman" w:cs="Times New Roman"/>
          <w:sz w:val="24"/>
          <w:szCs w:val="24"/>
        </w:rPr>
        <w:t>27.02</w:t>
      </w:r>
      <w:r w:rsidR="007A02BB" w:rsidRPr="007A02BB">
        <w:rPr>
          <w:rFonts w:ascii="Times New Roman" w:hAnsi="Times New Roman" w:cs="Times New Roman"/>
          <w:sz w:val="24"/>
          <w:szCs w:val="24"/>
        </w:rPr>
        <w:t>.2015</w:t>
      </w:r>
      <w:r w:rsidRPr="00E64F1B">
        <w:rPr>
          <w:rFonts w:ascii="Times New Roman" w:hAnsi="Times New Roman" w:cs="Times New Roman"/>
          <w:sz w:val="24"/>
          <w:szCs w:val="24"/>
        </w:rPr>
        <w:t xml:space="preserve">, suma de </w:t>
      </w:r>
      <w:r w:rsidR="00832BF3" w:rsidRPr="005B186F">
        <w:rPr>
          <w:rFonts w:ascii="Times New Roman" w:hAnsi="Times New Roman" w:cs="Times New Roman"/>
          <w:sz w:val="24"/>
          <w:szCs w:val="24"/>
        </w:rPr>
        <w:t>3168</w:t>
      </w:r>
      <w:r w:rsidRPr="005B186F">
        <w:rPr>
          <w:rFonts w:ascii="Times New Roman" w:hAnsi="Times New Roman" w:cs="Times New Roman"/>
          <w:sz w:val="24"/>
          <w:szCs w:val="24"/>
        </w:rPr>
        <w:t>51,87 l</w:t>
      </w:r>
      <w:r w:rsidRPr="00E64F1B">
        <w:rPr>
          <w:rFonts w:ascii="Times New Roman" w:hAnsi="Times New Roman" w:cs="Times New Roman"/>
          <w:sz w:val="24"/>
          <w:szCs w:val="24"/>
        </w:rPr>
        <w:t>ei cu ordinul de plată nr. 53911 din 27.02.2015, suma de 291138,60 lei cu ordinul de plată nr. 102269 din 12.10.2014, suma de 102293,14 lei cu ordinul de plată nr. 27837 din 11.03.2015, suma de 289830,59 lei cu ordinul de plată nr. 100813 din 19.11.2014, suma de 102754,80 lei cu ordinul de plată nr. 27836 din 11.03.2015, suma de 273822,95 lei cu ordinul de plată nr. 370287 din 31.10.2012, suma de 526909,69 lei cu ordinul de plată nr. 369969 din 04.10.</w:t>
      </w:r>
      <w:r w:rsidRPr="00FF704D">
        <w:rPr>
          <w:rFonts w:ascii="Times New Roman" w:hAnsi="Times New Roman" w:cs="Times New Roman"/>
          <w:sz w:val="24"/>
          <w:szCs w:val="24"/>
        </w:rPr>
        <w:t>2012</w:t>
      </w:r>
      <w:r w:rsidR="00CF0113" w:rsidRPr="00FF704D">
        <w:rPr>
          <w:rFonts w:ascii="Times New Roman" w:hAnsi="Times New Roman" w:cs="Times New Roman"/>
          <w:sz w:val="24"/>
          <w:szCs w:val="24"/>
        </w:rPr>
        <w:t xml:space="preserve">, suma de 265402,64 </w:t>
      </w:r>
      <w:r w:rsidR="009107DA" w:rsidRPr="00FF704D">
        <w:rPr>
          <w:rFonts w:ascii="Times New Roman" w:hAnsi="Times New Roman" w:cs="Times New Roman"/>
          <w:sz w:val="24"/>
          <w:szCs w:val="24"/>
        </w:rPr>
        <w:t xml:space="preserve">lei cu ordinul de plată nr. 93 din 08.02.2012, suma de 262668,79 lei cu ordinul de plată nr. </w:t>
      </w:r>
      <w:r w:rsidR="000F07BA" w:rsidRPr="00FF704D">
        <w:rPr>
          <w:rFonts w:ascii="Times New Roman" w:hAnsi="Times New Roman" w:cs="Times New Roman"/>
          <w:sz w:val="24"/>
          <w:szCs w:val="24"/>
        </w:rPr>
        <w:t>191 din 06.03.2012, suma de 27338,55 lei cu ordinul de plată 307 din 03.04.2012, suma de 35649,47</w:t>
      </w:r>
      <w:r w:rsidR="009107DA" w:rsidRPr="00FF704D">
        <w:rPr>
          <w:rFonts w:ascii="Times New Roman" w:hAnsi="Times New Roman" w:cs="Times New Roman"/>
          <w:sz w:val="24"/>
          <w:szCs w:val="24"/>
        </w:rPr>
        <w:t xml:space="preserve"> </w:t>
      </w:r>
      <w:r w:rsidR="00427CB6" w:rsidRPr="00FF704D">
        <w:rPr>
          <w:rFonts w:ascii="Times New Roman" w:hAnsi="Times New Roman" w:cs="Times New Roman"/>
          <w:sz w:val="24"/>
          <w:szCs w:val="24"/>
        </w:rPr>
        <w:t xml:space="preserve">lei </w:t>
      </w:r>
      <w:r w:rsidR="000F07BA" w:rsidRPr="00FF704D">
        <w:rPr>
          <w:rFonts w:ascii="Times New Roman" w:hAnsi="Times New Roman" w:cs="Times New Roman"/>
          <w:sz w:val="24"/>
          <w:szCs w:val="24"/>
        </w:rPr>
        <w:t>cu ordinul de plată nr. 308</w:t>
      </w:r>
      <w:r w:rsidR="00427CB6" w:rsidRPr="00FF704D">
        <w:rPr>
          <w:rFonts w:ascii="Times New Roman" w:hAnsi="Times New Roman" w:cs="Times New Roman"/>
          <w:sz w:val="24"/>
          <w:szCs w:val="24"/>
        </w:rPr>
        <w:t xml:space="preserve"> din 03.04.2012, suma de 122230,66 lei cu ordinul de plată nr. 309 din 03.04.2012</w:t>
      </w:r>
      <w:r w:rsidR="00F54E80" w:rsidRPr="00FF704D">
        <w:rPr>
          <w:rFonts w:ascii="Times New Roman" w:hAnsi="Times New Roman" w:cs="Times New Roman"/>
          <w:sz w:val="24"/>
          <w:szCs w:val="24"/>
        </w:rPr>
        <w:t xml:space="preserve">, </w:t>
      </w:r>
      <w:r w:rsidRPr="00FF704D">
        <w:rPr>
          <w:rFonts w:ascii="Times New Roman" w:hAnsi="Times New Roman" w:cs="Times New Roman"/>
          <w:sz w:val="24"/>
          <w:szCs w:val="24"/>
        </w:rPr>
        <w:t>suma de 103878,77 lei cu ordinul de</w:t>
      </w:r>
      <w:r w:rsidR="004510E0">
        <w:rPr>
          <w:rFonts w:ascii="Times New Roman" w:hAnsi="Times New Roman" w:cs="Times New Roman"/>
          <w:sz w:val="24"/>
          <w:szCs w:val="24"/>
        </w:rPr>
        <w:t xml:space="preserve"> plată nr. 53435 din 11.10.2018, </w:t>
      </w:r>
      <w:r w:rsidR="00F54E80" w:rsidRPr="00FF704D">
        <w:rPr>
          <w:rFonts w:ascii="Times New Roman" w:hAnsi="Times New Roman" w:cs="Times New Roman"/>
          <w:sz w:val="24"/>
          <w:szCs w:val="24"/>
        </w:rPr>
        <w:t>suma de 2575672</w:t>
      </w:r>
      <w:r w:rsidR="00BF1370" w:rsidRPr="00FF704D">
        <w:rPr>
          <w:rFonts w:ascii="Times New Roman" w:hAnsi="Times New Roman" w:cs="Times New Roman"/>
          <w:sz w:val="24"/>
          <w:szCs w:val="24"/>
        </w:rPr>
        <w:t>,75 lei cu ordinul de plată 020EPOT18340201</w:t>
      </w:r>
      <w:r w:rsidR="004510E0">
        <w:rPr>
          <w:rFonts w:ascii="Times New Roman" w:hAnsi="Times New Roman" w:cs="Times New Roman"/>
          <w:sz w:val="24"/>
          <w:szCs w:val="24"/>
        </w:rPr>
        <w:t xml:space="preserve"> </w:t>
      </w:r>
      <w:r w:rsidR="00BF1370" w:rsidRPr="00FF704D">
        <w:rPr>
          <w:rFonts w:ascii="Times New Roman" w:hAnsi="Times New Roman" w:cs="Times New Roman"/>
          <w:sz w:val="24"/>
          <w:szCs w:val="24"/>
        </w:rPr>
        <w:t>din 20.12.</w:t>
      </w:r>
      <w:r w:rsidR="0009671F" w:rsidRPr="00FF704D">
        <w:rPr>
          <w:rFonts w:ascii="Times New Roman" w:hAnsi="Times New Roman" w:cs="Times New Roman"/>
          <w:sz w:val="24"/>
          <w:szCs w:val="24"/>
        </w:rPr>
        <w:t>20</w:t>
      </w:r>
      <w:r w:rsidR="00BF1370" w:rsidRPr="00FF704D">
        <w:rPr>
          <w:rFonts w:ascii="Times New Roman" w:hAnsi="Times New Roman" w:cs="Times New Roman"/>
          <w:sz w:val="24"/>
          <w:szCs w:val="24"/>
        </w:rPr>
        <w:t>18</w:t>
      </w:r>
      <w:r w:rsidR="00DB3C66" w:rsidRPr="00FF704D">
        <w:rPr>
          <w:rFonts w:ascii="Times New Roman" w:hAnsi="Times New Roman" w:cs="Times New Roman"/>
          <w:sz w:val="24"/>
          <w:szCs w:val="24"/>
        </w:rPr>
        <w:t xml:space="preserve"> și suma de 98,18</w:t>
      </w:r>
      <w:r w:rsidR="00673D7E" w:rsidRPr="00FF704D">
        <w:rPr>
          <w:rFonts w:ascii="Times New Roman" w:hAnsi="Times New Roman" w:cs="Times New Roman"/>
          <w:sz w:val="24"/>
          <w:szCs w:val="24"/>
        </w:rPr>
        <w:t xml:space="preserve"> lei cu ordinul de plată nr.</w:t>
      </w:r>
      <w:r w:rsidR="00DB3C66" w:rsidRPr="00FF704D">
        <w:rPr>
          <w:rFonts w:ascii="Times New Roman" w:hAnsi="Times New Roman" w:cs="Times New Roman"/>
          <w:sz w:val="24"/>
          <w:szCs w:val="24"/>
        </w:rPr>
        <w:t xml:space="preserve"> 21338</w:t>
      </w:r>
      <w:r w:rsidR="00673D7E" w:rsidRPr="00FF704D">
        <w:rPr>
          <w:rFonts w:ascii="Times New Roman" w:hAnsi="Times New Roman" w:cs="Times New Roman"/>
          <w:sz w:val="24"/>
          <w:szCs w:val="24"/>
        </w:rPr>
        <w:t xml:space="preserve"> din </w:t>
      </w:r>
      <w:r w:rsidR="0009671F" w:rsidRPr="00FF704D">
        <w:rPr>
          <w:rFonts w:ascii="Times New Roman" w:hAnsi="Times New Roman" w:cs="Times New Roman"/>
          <w:sz w:val="24"/>
          <w:szCs w:val="24"/>
        </w:rPr>
        <w:t>10.01.2019</w:t>
      </w:r>
      <w:r w:rsidR="00673D7E" w:rsidRPr="00FF704D">
        <w:rPr>
          <w:rFonts w:ascii="Times New Roman" w:hAnsi="Times New Roman" w:cs="Times New Roman"/>
          <w:sz w:val="24"/>
          <w:szCs w:val="24"/>
        </w:rPr>
        <w:t>.</w:t>
      </w:r>
    </w:p>
    <w:p w:rsidR="004C4166" w:rsidRPr="00E64F1B" w:rsidRDefault="004C4166" w:rsidP="004C4166">
      <w:pPr>
        <w:spacing w:after="0" w:line="240" w:lineRule="auto"/>
        <w:ind w:firstLine="720"/>
        <w:jc w:val="both"/>
        <w:rPr>
          <w:rFonts w:ascii="Times New Roman" w:hAnsi="Times New Roman" w:cs="Times New Roman"/>
          <w:sz w:val="24"/>
          <w:szCs w:val="24"/>
        </w:rPr>
      </w:pPr>
    </w:p>
    <w:p w:rsidR="00D21CB8" w:rsidRDefault="00CD3421" w:rsidP="00D21CB8">
      <w:pPr>
        <w:spacing w:after="0" w:line="240" w:lineRule="auto"/>
        <w:ind w:firstLine="720"/>
        <w:jc w:val="both"/>
        <w:rPr>
          <w:rFonts w:ascii="Times New Roman" w:hAnsi="Times New Roman" w:cs="Times New Roman"/>
          <w:sz w:val="24"/>
          <w:szCs w:val="24"/>
        </w:rPr>
      </w:pPr>
      <w:r w:rsidRPr="001B5F08">
        <w:rPr>
          <w:rFonts w:ascii="Times New Roman" w:hAnsi="Times New Roman" w:cs="Times New Roman"/>
          <w:b/>
          <w:sz w:val="24"/>
          <w:szCs w:val="24"/>
        </w:rPr>
        <w:t>Art. 4.</w:t>
      </w:r>
      <w:r>
        <w:rPr>
          <w:rFonts w:ascii="Times New Roman" w:hAnsi="Times New Roman" w:cs="Times New Roman"/>
          <w:sz w:val="24"/>
          <w:szCs w:val="24"/>
        </w:rPr>
        <w:t xml:space="preserve"> – </w:t>
      </w:r>
      <w:r w:rsidR="00D21CB8" w:rsidRPr="00E64F1B">
        <w:rPr>
          <w:rFonts w:ascii="Times New Roman" w:hAnsi="Times New Roman" w:cs="Times New Roman"/>
          <w:sz w:val="24"/>
          <w:szCs w:val="24"/>
        </w:rPr>
        <w:t xml:space="preserve">Se interzice schimbarea destinaţiei obiectivului </w:t>
      </w:r>
      <w:r w:rsidR="00D21CB8" w:rsidRPr="00E64F1B">
        <w:rPr>
          <w:rFonts w:ascii="Times New Roman" w:hAnsi="Times New Roman" w:cs="Times New Roman"/>
          <w:bCs/>
          <w:sz w:val="24"/>
          <w:szCs w:val="24"/>
        </w:rPr>
        <w:t>„</w:t>
      </w:r>
      <w:r w:rsidR="00D21CB8" w:rsidRPr="00E64F1B">
        <w:rPr>
          <w:rFonts w:ascii="Times New Roman" w:hAnsi="Times New Roman" w:cs="Times New Roman"/>
          <w:sz w:val="24"/>
          <w:szCs w:val="24"/>
        </w:rPr>
        <w:t>Continuarea lucrărilor miniere în perimetrul de licență al UMC Tismana – Tismana I” mai devreme de 5 ani de la data intrării în vigoare a prezentei hotărâri, potrivit prevederilor art. 38 alin. (3) din Legea nr. 46/2008</w:t>
      </w:r>
      <w:r w:rsidR="00F74AB9">
        <w:rPr>
          <w:rFonts w:ascii="Times New Roman" w:hAnsi="Times New Roman" w:cs="Times New Roman"/>
          <w:sz w:val="24"/>
          <w:szCs w:val="24"/>
        </w:rPr>
        <w:t>,</w:t>
      </w:r>
      <w:r w:rsidR="00D21CB8" w:rsidRPr="00E64F1B">
        <w:rPr>
          <w:rFonts w:ascii="Times New Roman" w:hAnsi="Times New Roman" w:cs="Times New Roman"/>
          <w:sz w:val="24"/>
          <w:szCs w:val="24"/>
        </w:rPr>
        <w:t xml:space="preserve"> </w:t>
      </w:r>
      <w:r w:rsidR="00F74AB9" w:rsidRPr="00E64F1B">
        <w:rPr>
          <w:rFonts w:ascii="Times New Roman" w:hAnsi="Times New Roman" w:cs="Times New Roman"/>
          <w:sz w:val="24"/>
          <w:szCs w:val="24"/>
        </w:rPr>
        <w:t>republicată, cu modificările şi completările ulterioare</w:t>
      </w:r>
      <w:r w:rsidR="00D21CB8" w:rsidRPr="00E64F1B">
        <w:rPr>
          <w:rFonts w:ascii="Times New Roman" w:hAnsi="Times New Roman" w:cs="Times New Roman"/>
          <w:sz w:val="24"/>
          <w:szCs w:val="24"/>
        </w:rPr>
        <w:t>.</w:t>
      </w:r>
    </w:p>
    <w:p w:rsidR="00CD3421" w:rsidRDefault="00CD3421" w:rsidP="00CD3421">
      <w:pPr>
        <w:spacing w:after="0" w:line="240" w:lineRule="auto"/>
        <w:ind w:firstLine="720"/>
        <w:jc w:val="both"/>
        <w:rPr>
          <w:rFonts w:ascii="Times New Roman" w:hAnsi="Times New Roman" w:cs="Times New Roman"/>
          <w:sz w:val="24"/>
          <w:szCs w:val="24"/>
        </w:rPr>
      </w:pPr>
    </w:p>
    <w:p w:rsidR="00D21CB8" w:rsidRDefault="004C4166" w:rsidP="00D21CB8">
      <w:pPr>
        <w:spacing w:after="0" w:line="240" w:lineRule="auto"/>
        <w:ind w:firstLine="720"/>
        <w:jc w:val="both"/>
        <w:rPr>
          <w:rFonts w:ascii="Times New Roman" w:hAnsi="Times New Roman" w:cs="Times New Roman"/>
          <w:color w:val="0070C0"/>
          <w:sz w:val="24"/>
          <w:szCs w:val="24"/>
        </w:rPr>
      </w:pPr>
      <w:r w:rsidRPr="00E64F1B">
        <w:rPr>
          <w:rFonts w:ascii="Times New Roman" w:hAnsi="Times New Roman" w:cs="Times New Roman"/>
          <w:b/>
          <w:sz w:val="24"/>
          <w:szCs w:val="24"/>
        </w:rPr>
        <w:t xml:space="preserve">Art. 5. </w:t>
      </w:r>
      <w:r w:rsidRPr="00E64F1B">
        <w:rPr>
          <w:rFonts w:ascii="Times New Roman" w:hAnsi="Times New Roman" w:cs="Times New Roman"/>
          <w:sz w:val="24"/>
          <w:szCs w:val="24"/>
        </w:rPr>
        <w:t xml:space="preserve">– </w:t>
      </w:r>
      <w:r w:rsidR="00D21CB8">
        <w:rPr>
          <w:rFonts w:ascii="Times New Roman" w:hAnsi="Times New Roman" w:cs="Times New Roman"/>
          <w:sz w:val="24"/>
          <w:szCs w:val="24"/>
        </w:rPr>
        <w:t xml:space="preserve">(1) </w:t>
      </w:r>
      <w:r w:rsidR="00D21CB8" w:rsidRPr="006E50CA">
        <w:rPr>
          <w:rFonts w:ascii="Times New Roman" w:hAnsi="Times New Roman" w:cs="Times New Roman"/>
          <w:color w:val="000000" w:themeColor="text1"/>
          <w:sz w:val="24"/>
          <w:szCs w:val="24"/>
        </w:rPr>
        <w:t>Predarea - primirea terenului prevăzut la art. 1 se va face pe bază de proces</w:t>
      </w:r>
      <w:r w:rsidR="00A50850">
        <w:rPr>
          <w:rFonts w:ascii="Times New Roman" w:hAnsi="Times New Roman" w:cs="Times New Roman"/>
          <w:color w:val="000000" w:themeColor="text1"/>
          <w:sz w:val="24"/>
          <w:szCs w:val="24"/>
        </w:rPr>
        <w:t>-</w:t>
      </w:r>
      <w:r w:rsidR="00D21CB8" w:rsidRPr="006E50CA">
        <w:rPr>
          <w:rFonts w:ascii="Times New Roman" w:hAnsi="Times New Roman" w:cs="Times New Roman"/>
          <w:color w:val="000000" w:themeColor="text1"/>
          <w:sz w:val="24"/>
          <w:szCs w:val="24"/>
        </w:rPr>
        <w:t>verbal</w:t>
      </w:r>
      <w:r w:rsidR="00A50850">
        <w:rPr>
          <w:rFonts w:ascii="Times New Roman" w:hAnsi="Times New Roman" w:cs="Times New Roman"/>
          <w:color w:val="000000" w:themeColor="text1"/>
          <w:sz w:val="24"/>
          <w:szCs w:val="24"/>
        </w:rPr>
        <w:t>,</w:t>
      </w:r>
      <w:r w:rsidR="00D21CB8" w:rsidRPr="006E50CA">
        <w:rPr>
          <w:rFonts w:ascii="Times New Roman" w:hAnsi="Times New Roman" w:cs="Times New Roman"/>
          <w:color w:val="000000" w:themeColor="text1"/>
          <w:sz w:val="24"/>
          <w:szCs w:val="24"/>
        </w:rPr>
        <w:t xml:space="preserve"> încheiat între Direcţia silvică Gorj, Ocolul silvic Tg. Jiu și Societatea Complexul Energetic Oltenia SA, în prezenţa reprezentantului Gărzii forestiere Râmnicu Vâlcea.</w:t>
      </w:r>
    </w:p>
    <w:p w:rsidR="00D21CB8" w:rsidRDefault="00D21CB8" w:rsidP="00D21CB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(2) Societatea</w:t>
      </w:r>
      <w:r w:rsidRPr="00F2260A">
        <w:rPr>
          <w:rFonts w:ascii="Times New Roman" w:hAnsi="Times New Roman" w:cs="Times New Roman"/>
          <w:sz w:val="24"/>
          <w:szCs w:val="24"/>
        </w:rPr>
        <w:t xml:space="preserve"> Complexul Energetic Oltenia SA are obligaţia de a opera modificările la cartea funciară intervenite</w:t>
      </w:r>
      <w:r w:rsidR="00A50850">
        <w:rPr>
          <w:rFonts w:ascii="Times New Roman" w:hAnsi="Times New Roman" w:cs="Times New Roman"/>
          <w:sz w:val="24"/>
          <w:szCs w:val="24"/>
        </w:rPr>
        <w:t>,</w:t>
      </w:r>
      <w:r w:rsidRPr="00F2260A">
        <w:rPr>
          <w:rFonts w:ascii="Times New Roman" w:hAnsi="Times New Roman" w:cs="Times New Roman"/>
          <w:sz w:val="24"/>
          <w:szCs w:val="24"/>
        </w:rPr>
        <w:t xml:space="preserve"> ca urmare a schimbării destinaţiei terenu</w:t>
      </w:r>
      <w:r w:rsidR="00F01B79">
        <w:rPr>
          <w:rFonts w:ascii="Times New Roman" w:hAnsi="Times New Roman" w:cs="Times New Roman"/>
          <w:sz w:val="24"/>
          <w:szCs w:val="24"/>
        </w:rPr>
        <w:t>lui</w:t>
      </w:r>
      <w:r w:rsidRPr="00F2260A">
        <w:rPr>
          <w:rFonts w:ascii="Times New Roman" w:hAnsi="Times New Roman" w:cs="Times New Roman"/>
          <w:sz w:val="24"/>
          <w:szCs w:val="24"/>
        </w:rPr>
        <w:t xml:space="preserve"> prevăzut</w:t>
      </w:r>
      <w:bookmarkStart w:id="1" w:name="_GoBack"/>
      <w:bookmarkEnd w:id="1"/>
      <w:r w:rsidRPr="00F2260A">
        <w:rPr>
          <w:rFonts w:ascii="Times New Roman" w:hAnsi="Times New Roman" w:cs="Times New Roman"/>
          <w:sz w:val="24"/>
          <w:szCs w:val="24"/>
        </w:rPr>
        <w:t xml:space="preserve"> la art. 1</w:t>
      </w:r>
      <w:r w:rsidR="00A50850">
        <w:rPr>
          <w:rFonts w:ascii="Times New Roman" w:hAnsi="Times New Roman" w:cs="Times New Roman"/>
          <w:sz w:val="24"/>
          <w:szCs w:val="24"/>
        </w:rPr>
        <w:t>,</w:t>
      </w:r>
      <w:r w:rsidRPr="00F2260A">
        <w:rPr>
          <w:rFonts w:ascii="Times New Roman" w:hAnsi="Times New Roman" w:cs="Times New Roman"/>
          <w:sz w:val="24"/>
          <w:szCs w:val="24"/>
        </w:rPr>
        <w:t xml:space="preserve"> în baza pr</w:t>
      </w:r>
      <w:r>
        <w:rPr>
          <w:rFonts w:ascii="Times New Roman" w:hAnsi="Times New Roman" w:cs="Times New Roman"/>
          <w:sz w:val="24"/>
          <w:szCs w:val="24"/>
        </w:rPr>
        <w:t>ezentei hotărâri şi a procesului-verbal</w:t>
      </w:r>
      <w:r w:rsidRPr="00F2260A">
        <w:rPr>
          <w:rFonts w:ascii="Times New Roman" w:hAnsi="Times New Roman" w:cs="Times New Roman"/>
          <w:sz w:val="24"/>
          <w:szCs w:val="24"/>
        </w:rPr>
        <w:t xml:space="preserve"> încheiat, în condiţiile legii, potrivit prevederilor art. 37 alin. (9) din Legea nr. 46/2008</w:t>
      </w:r>
      <w:r w:rsidR="00F74AB9">
        <w:rPr>
          <w:rFonts w:ascii="Times New Roman" w:hAnsi="Times New Roman" w:cs="Times New Roman"/>
          <w:sz w:val="24"/>
          <w:szCs w:val="24"/>
        </w:rPr>
        <w:t>,</w:t>
      </w:r>
      <w:r>
        <w:rPr>
          <w:rFonts w:ascii="Times New Roman" w:hAnsi="Times New Roman" w:cs="Times New Roman"/>
          <w:sz w:val="24"/>
          <w:szCs w:val="24"/>
        </w:rPr>
        <w:t xml:space="preserve"> </w:t>
      </w:r>
      <w:r w:rsidR="00F74AB9" w:rsidRPr="00E64F1B">
        <w:rPr>
          <w:rFonts w:ascii="Times New Roman" w:hAnsi="Times New Roman" w:cs="Times New Roman"/>
          <w:sz w:val="24"/>
          <w:szCs w:val="24"/>
        </w:rPr>
        <w:t>republicată, cu modificările şi completările ulterioare</w:t>
      </w:r>
      <w:r>
        <w:rPr>
          <w:rFonts w:ascii="Times New Roman" w:hAnsi="Times New Roman" w:cs="Times New Roman"/>
          <w:sz w:val="24"/>
          <w:szCs w:val="24"/>
        </w:rPr>
        <w:t xml:space="preserve">. </w:t>
      </w:r>
    </w:p>
    <w:p w:rsidR="004C4166" w:rsidRPr="00E64F1B" w:rsidRDefault="004C4166" w:rsidP="004C4166">
      <w:pPr>
        <w:spacing w:after="0" w:line="240" w:lineRule="auto"/>
        <w:ind w:firstLine="720"/>
        <w:jc w:val="both"/>
        <w:rPr>
          <w:rFonts w:ascii="Times New Roman" w:hAnsi="Times New Roman" w:cs="Times New Roman"/>
          <w:sz w:val="24"/>
          <w:szCs w:val="24"/>
        </w:rPr>
      </w:pPr>
    </w:p>
    <w:p w:rsidR="004C4166" w:rsidRPr="00E64F1B" w:rsidRDefault="004C4166" w:rsidP="004C4166">
      <w:pPr>
        <w:spacing w:after="0" w:line="240" w:lineRule="auto"/>
        <w:jc w:val="both"/>
        <w:rPr>
          <w:rFonts w:ascii="Times New Roman" w:hAnsi="Times New Roman" w:cs="Times New Roman"/>
          <w:sz w:val="24"/>
          <w:szCs w:val="24"/>
        </w:rPr>
      </w:pPr>
      <w:r w:rsidRPr="00E64F1B">
        <w:rPr>
          <w:rFonts w:ascii="Times New Roman" w:hAnsi="Times New Roman" w:cs="Times New Roman"/>
          <w:b/>
          <w:sz w:val="24"/>
          <w:szCs w:val="24"/>
        </w:rPr>
        <w:tab/>
        <w:t>Art. 6.</w:t>
      </w:r>
      <w:r w:rsidRPr="00E64F1B">
        <w:rPr>
          <w:rFonts w:ascii="Times New Roman" w:hAnsi="Times New Roman" w:cs="Times New Roman"/>
          <w:sz w:val="24"/>
          <w:szCs w:val="24"/>
        </w:rPr>
        <w:t xml:space="preserve"> –</w:t>
      </w:r>
      <w:r w:rsidRPr="00E64F1B">
        <w:rPr>
          <w:rFonts w:ascii="Times New Roman" w:hAnsi="Times New Roman" w:cs="Times New Roman"/>
          <w:b/>
          <w:sz w:val="24"/>
          <w:szCs w:val="24"/>
        </w:rPr>
        <w:t xml:space="preserve"> </w:t>
      </w:r>
      <w:r w:rsidRPr="00E64F1B">
        <w:rPr>
          <w:rFonts w:ascii="Times New Roman" w:hAnsi="Times New Roman" w:cs="Times New Roman"/>
          <w:sz w:val="24"/>
          <w:szCs w:val="24"/>
        </w:rPr>
        <w:t>Garda forestieră Râmnicu Vâlcea, Direcția silvică Gorj, Ocolul silvic Tg. Jiu şi Societatea Complexul Energetic Oltenia SA răspund de aplicarea prevederilor prezentei hotărâri.</w:t>
      </w:r>
    </w:p>
    <w:p w:rsidR="004C4166" w:rsidRPr="00E64F1B" w:rsidRDefault="004C4166" w:rsidP="004C4166">
      <w:pPr>
        <w:spacing w:after="0" w:line="240" w:lineRule="auto"/>
        <w:jc w:val="both"/>
        <w:rPr>
          <w:rFonts w:ascii="Times New Roman" w:hAnsi="Times New Roman" w:cs="Times New Roman"/>
          <w:sz w:val="24"/>
          <w:szCs w:val="24"/>
        </w:rPr>
      </w:pPr>
    </w:p>
    <w:p w:rsidR="004C4166" w:rsidRPr="00E64F1B" w:rsidRDefault="004C4166" w:rsidP="004C4166">
      <w:pPr>
        <w:spacing w:after="0" w:line="240" w:lineRule="auto"/>
        <w:jc w:val="both"/>
        <w:rPr>
          <w:rFonts w:ascii="Times New Roman" w:hAnsi="Times New Roman" w:cs="Times New Roman"/>
          <w:sz w:val="24"/>
          <w:szCs w:val="24"/>
        </w:rPr>
      </w:pPr>
      <w:r w:rsidRPr="00E64F1B">
        <w:rPr>
          <w:rFonts w:ascii="Times New Roman" w:hAnsi="Times New Roman" w:cs="Times New Roman"/>
          <w:sz w:val="24"/>
          <w:szCs w:val="24"/>
        </w:rPr>
        <w:tab/>
      </w:r>
    </w:p>
    <w:p w:rsidR="004C4166" w:rsidRPr="00E64F1B" w:rsidRDefault="004C4166" w:rsidP="004C4166">
      <w:pPr>
        <w:spacing w:after="0" w:line="240" w:lineRule="auto"/>
        <w:jc w:val="center"/>
        <w:rPr>
          <w:rFonts w:ascii="Times New Roman" w:hAnsi="Times New Roman" w:cs="Times New Roman"/>
          <w:b/>
          <w:sz w:val="24"/>
          <w:szCs w:val="24"/>
        </w:rPr>
      </w:pPr>
      <w:r w:rsidRPr="00E64F1B">
        <w:rPr>
          <w:rFonts w:ascii="Times New Roman" w:hAnsi="Times New Roman" w:cs="Times New Roman"/>
          <w:b/>
          <w:sz w:val="24"/>
          <w:szCs w:val="24"/>
        </w:rPr>
        <w:t xml:space="preserve">PRIM - MINISTRU </w:t>
      </w:r>
    </w:p>
    <w:p w:rsidR="004C4166" w:rsidRPr="00E64F1B" w:rsidRDefault="004C4166" w:rsidP="004C4166">
      <w:pPr>
        <w:spacing w:after="0" w:line="240" w:lineRule="auto"/>
        <w:jc w:val="center"/>
        <w:rPr>
          <w:rFonts w:ascii="Times New Roman" w:hAnsi="Times New Roman" w:cs="Times New Roman"/>
          <w:b/>
          <w:sz w:val="24"/>
          <w:szCs w:val="24"/>
        </w:rPr>
      </w:pPr>
    </w:p>
    <w:p w:rsidR="004C4166" w:rsidRPr="00E64F1B" w:rsidRDefault="004C4166" w:rsidP="004C4166">
      <w:pPr>
        <w:spacing w:line="240" w:lineRule="auto"/>
        <w:jc w:val="center"/>
        <w:rPr>
          <w:rFonts w:ascii="Times New Roman" w:hAnsi="Times New Roman" w:cs="Times New Roman"/>
          <w:sz w:val="24"/>
          <w:szCs w:val="24"/>
        </w:rPr>
      </w:pPr>
      <w:r w:rsidRPr="00E64F1B">
        <w:rPr>
          <w:rFonts w:ascii="Times New Roman" w:hAnsi="Times New Roman" w:cs="Times New Roman"/>
          <w:b/>
          <w:sz w:val="24"/>
          <w:szCs w:val="24"/>
        </w:rPr>
        <w:t>Vasilica-Viorica DĂNCILĂ</w:t>
      </w:r>
    </w:p>
    <w:p w:rsidR="004C4166" w:rsidRPr="00E64F1B" w:rsidRDefault="004C4166" w:rsidP="004C4166">
      <w:pPr>
        <w:spacing w:after="0" w:line="240" w:lineRule="auto"/>
        <w:rPr>
          <w:rFonts w:ascii="Times New Roman" w:hAnsi="Times New Roman" w:cs="Times New Roman"/>
          <w:sz w:val="24"/>
          <w:szCs w:val="24"/>
        </w:rPr>
      </w:pPr>
    </w:p>
    <w:p w:rsidR="004C4166" w:rsidRPr="00E64F1B" w:rsidRDefault="004C4166" w:rsidP="004C4166">
      <w:pPr>
        <w:spacing w:after="0" w:line="240" w:lineRule="auto"/>
        <w:rPr>
          <w:rFonts w:ascii="Times New Roman" w:hAnsi="Times New Roman" w:cs="Times New Roman"/>
          <w:sz w:val="24"/>
          <w:szCs w:val="24"/>
        </w:rPr>
      </w:pPr>
    </w:p>
    <w:p w:rsidR="004C4166" w:rsidRPr="00E64F1B" w:rsidRDefault="004C4166" w:rsidP="004C4166">
      <w:pPr>
        <w:spacing w:after="0" w:line="240" w:lineRule="auto"/>
        <w:rPr>
          <w:rFonts w:ascii="Times New Roman" w:hAnsi="Times New Roman" w:cs="Times New Roman"/>
          <w:sz w:val="24"/>
          <w:szCs w:val="24"/>
        </w:rPr>
      </w:pPr>
    </w:p>
    <w:p w:rsidR="004C4166" w:rsidRPr="00E64F1B" w:rsidRDefault="004C4166" w:rsidP="004C4166">
      <w:pPr>
        <w:spacing w:line="240" w:lineRule="auto"/>
        <w:rPr>
          <w:rFonts w:ascii="Times New Roman" w:hAnsi="Times New Roman" w:cs="Times New Roman"/>
        </w:rPr>
      </w:pPr>
    </w:p>
    <w:p w:rsidR="00335DBF" w:rsidRDefault="00335DBF"/>
    <w:sectPr w:rsidR="00335DBF" w:rsidSect="00546513">
      <w:footerReference w:type="even" r:id="rId9"/>
      <w:footerReference w:type="default" r:id="rId10"/>
      <w:pgSz w:w="12240" w:h="15840"/>
      <w:pgMar w:top="630" w:right="474" w:bottom="99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F0C" w:rsidRDefault="00D14F0C" w:rsidP="00BE11A6">
      <w:pPr>
        <w:spacing w:after="0" w:line="240" w:lineRule="auto"/>
      </w:pPr>
      <w:r>
        <w:separator/>
      </w:r>
    </w:p>
  </w:endnote>
  <w:endnote w:type="continuationSeparator" w:id="0">
    <w:p w:rsidR="00D14F0C" w:rsidRDefault="00D14F0C" w:rsidP="00BE1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75B" w:rsidRDefault="005C7E20" w:rsidP="00423472">
    <w:pPr>
      <w:pStyle w:val="Footer"/>
      <w:framePr w:wrap="around" w:vAnchor="text" w:hAnchor="margin" w:xAlign="right" w:y="1"/>
      <w:rPr>
        <w:rStyle w:val="PageNumber"/>
      </w:rPr>
    </w:pPr>
    <w:r>
      <w:rPr>
        <w:rStyle w:val="PageNumber"/>
      </w:rPr>
      <w:fldChar w:fldCharType="begin"/>
    </w:r>
    <w:r w:rsidR="00335DBF">
      <w:rPr>
        <w:rStyle w:val="PageNumber"/>
      </w:rPr>
      <w:instrText xml:space="preserve">PAGE  </w:instrText>
    </w:r>
    <w:r>
      <w:rPr>
        <w:rStyle w:val="PageNumber"/>
      </w:rPr>
      <w:fldChar w:fldCharType="end"/>
    </w:r>
  </w:p>
  <w:p w:rsidR="005E675B" w:rsidRDefault="00D14F0C" w:rsidP="004234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75B" w:rsidRDefault="00D14F0C" w:rsidP="004234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F0C" w:rsidRDefault="00D14F0C" w:rsidP="00BE11A6">
      <w:pPr>
        <w:spacing w:after="0" w:line="240" w:lineRule="auto"/>
      </w:pPr>
      <w:r>
        <w:separator/>
      </w:r>
    </w:p>
  </w:footnote>
  <w:footnote w:type="continuationSeparator" w:id="0">
    <w:p w:rsidR="00D14F0C" w:rsidRDefault="00D14F0C" w:rsidP="00BE11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C4166"/>
    <w:rsid w:val="0005012B"/>
    <w:rsid w:val="0009671F"/>
    <w:rsid w:val="000F07BA"/>
    <w:rsid w:val="00123C8E"/>
    <w:rsid w:val="00146721"/>
    <w:rsid w:val="00335DBF"/>
    <w:rsid w:val="003565C3"/>
    <w:rsid w:val="003E714F"/>
    <w:rsid w:val="00427CB6"/>
    <w:rsid w:val="004510E0"/>
    <w:rsid w:val="004C4166"/>
    <w:rsid w:val="005B186F"/>
    <w:rsid w:val="005C7E20"/>
    <w:rsid w:val="00673D7E"/>
    <w:rsid w:val="006C76D5"/>
    <w:rsid w:val="006E50CA"/>
    <w:rsid w:val="007A02BB"/>
    <w:rsid w:val="00832BF3"/>
    <w:rsid w:val="008A37F6"/>
    <w:rsid w:val="009107DA"/>
    <w:rsid w:val="00A50850"/>
    <w:rsid w:val="00A700A0"/>
    <w:rsid w:val="00AC2839"/>
    <w:rsid w:val="00AD7673"/>
    <w:rsid w:val="00BE01A8"/>
    <w:rsid w:val="00BE11A6"/>
    <w:rsid w:val="00BF1370"/>
    <w:rsid w:val="00CD3421"/>
    <w:rsid w:val="00CF0113"/>
    <w:rsid w:val="00CF018A"/>
    <w:rsid w:val="00D14F0C"/>
    <w:rsid w:val="00D21CB8"/>
    <w:rsid w:val="00DB3C66"/>
    <w:rsid w:val="00DB6ADB"/>
    <w:rsid w:val="00DF5FAE"/>
    <w:rsid w:val="00EF6824"/>
    <w:rsid w:val="00F01B79"/>
    <w:rsid w:val="00F31D7A"/>
    <w:rsid w:val="00F40E06"/>
    <w:rsid w:val="00F54E80"/>
    <w:rsid w:val="00F74AB9"/>
    <w:rsid w:val="00FA16CE"/>
    <w:rsid w:val="00FF70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110F"/>
  <w15:docId w15:val="{302588B9-591C-4620-8F88-4E4CEC7C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1A6"/>
  </w:style>
  <w:style w:type="paragraph" w:styleId="Heading1">
    <w:name w:val="heading 1"/>
    <w:basedOn w:val="Normal"/>
    <w:next w:val="Normal"/>
    <w:link w:val="Heading1Char"/>
    <w:qFormat/>
    <w:rsid w:val="004C4166"/>
    <w:pPr>
      <w:keepNext/>
      <w:spacing w:after="0" w:line="240" w:lineRule="auto"/>
      <w:jc w:val="center"/>
      <w:outlineLvl w:val="0"/>
    </w:pPr>
    <w:rPr>
      <w:rFonts w:ascii="Arial" w:eastAsia="Times New Roman" w:hAnsi="Arial" w:cs="Times New Roman"/>
      <w:b/>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166"/>
    <w:rPr>
      <w:rFonts w:ascii="Arial" w:eastAsia="Times New Roman" w:hAnsi="Arial" w:cs="Times New Roman"/>
      <w:b/>
      <w:noProof/>
      <w:sz w:val="28"/>
      <w:szCs w:val="20"/>
    </w:rPr>
  </w:style>
  <w:style w:type="paragraph" w:styleId="Footer">
    <w:name w:val="footer"/>
    <w:basedOn w:val="Normal"/>
    <w:link w:val="FooterChar"/>
    <w:rsid w:val="004C41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C4166"/>
    <w:rPr>
      <w:rFonts w:ascii="Times New Roman" w:eastAsia="Times New Roman" w:hAnsi="Times New Roman" w:cs="Times New Roman"/>
      <w:sz w:val="24"/>
      <w:szCs w:val="24"/>
    </w:rPr>
  </w:style>
  <w:style w:type="character" w:styleId="PageNumber">
    <w:name w:val="page number"/>
    <w:basedOn w:val="DefaultParagraphFont"/>
    <w:rsid w:val="004C4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12454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9F0AB-E3E8-48C0-A2CE-BDBDF5C8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dc:creator>
  <cp:keywords/>
  <dc:description/>
  <cp:lastModifiedBy>marius.ciobanu</cp:lastModifiedBy>
  <cp:revision>19</cp:revision>
  <cp:lastPrinted>2019-01-15T13:32:00Z</cp:lastPrinted>
  <dcterms:created xsi:type="dcterms:W3CDTF">2019-01-09T08:00:00Z</dcterms:created>
  <dcterms:modified xsi:type="dcterms:W3CDTF">2019-01-17T09:14:00Z</dcterms:modified>
</cp:coreProperties>
</file>