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B0" w:rsidRDefault="00CB2597">
      <w:pPr>
        <w:pStyle w:val="normal0"/>
        <w:spacing w:after="0" w:line="24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GUVERNUL ROMÂNIEI</w:t>
      </w:r>
    </w:p>
    <w:p w:rsidR="000F15B0" w:rsidRDefault="000F15B0">
      <w:pPr>
        <w:pStyle w:val="normal0"/>
        <w:spacing w:after="0" w:line="240" w:lineRule="auto"/>
        <w:jc w:val="center"/>
        <w:rPr>
          <w:rFonts w:ascii="Times New Roman" w:eastAsia="Times New Roman" w:hAnsi="Times New Roman" w:cs="Times New Roman"/>
          <w:sz w:val="24"/>
          <w:szCs w:val="24"/>
        </w:rPr>
      </w:pPr>
    </w:p>
    <w:p w:rsidR="000F15B0" w:rsidRDefault="00CB259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114300" distR="114300">
            <wp:extent cx="687705" cy="914400"/>
            <wp:effectExtent l="0" t="0" r="0" b="0"/>
            <wp:docPr id="2" name="image1.jpg" descr="Stema Romaniei Color"/>
            <wp:cNvGraphicFramePr/>
            <a:graphic xmlns:a="http://schemas.openxmlformats.org/drawingml/2006/main">
              <a:graphicData uri="http://schemas.openxmlformats.org/drawingml/2006/picture">
                <pic:pic xmlns:pic="http://schemas.openxmlformats.org/drawingml/2006/picture">
                  <pic:nvPicPr>
                    <pic:cNvPr id="0" name="image1.jpg" descr="Stema Romaniei Color"/>
                    <pic:cNvPicPr preferRelativeResize="0"/>
                  </pic:nvPicPr>
                  <pic:blipFill>
                    <a:blip r:embed="rId8" cstate="print"/>
                    <a:srcRect/>
                    <a:stretch>
                      <a:fillRect/>
                    </a:stretch>
                  </pic:blipFill>
                  <pic:spPr>
                    <a:xfrm>
                      <a:off x="0" y="0"/>
                      <a:ext cx="687705" cy="914400"/>
                    </a:xfrm>
                    <a:prstGeom prst="rect">
                      <a:avLst/>
                    </a:prstGeom>
                    <a:ln/>
                  </pic:spPr>
                </pic:pic>
              </a:graphicData>
            </a:graphic>
          </wp:inline>
        </w:drawing>
      </w:r>
    </w:p>
    <w:p w:rsidR="000F15B0" w:rsidRDefault="000F15B0">
      <w:pPr>
        <w:pStyle w:val="Heading1"/>
        <w:ind w:right="180"/>
        <w:jc w:val="left"/>
        <w:rPr>
          <w:rFonts w:ascii="Times New Roman" w:eastAsia="Times New Roman" w:hAnsi="Times New Roman" w:cs="Times New Roman"/>
          <w:b w:val="0"/>
          <w:sz w:val="24"/>
          <w:szCs w:val="24"/>
        </w:rPr>
      </w:pPr>
    </w:p>
    <w:p w:rsidR="000F15B0" w:rsidRDefault="000F15B0" w:rsidP="00B632A6">
      <w:pPr>
        <w:pStyle w:val="normal0"/>
        <w:spacing w:after="0" w:line="240" w:lineRule="auto"/>
        <w:rPr>
          <w:rFonts w:ascii="Times New Roman" w:eastAsia="Times New Roman" w:hAnsi="Times New Roman" w:cs="Times New Roman"/>
          <w:sz w:val="24"/>
          <w:szCs w:val="24"/>
        </w:rPr>
      </w:pPr>
    </w:p>
    <w:p w:rsidR="000F15B0" w:rsidRDefault="00CB2597" w:rsidP="00B632A6">
      <w:pPr>
        <w:pStyle w:val="Heading1"/>
        <w:ind w:right="1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HOTĂRÂRE</w:t>
      </w:r>
    </w:p>
    <w:p w:rsidR="000F15B0" w:rsidRDefault="000F15B0" w:rsidP="00B632A6">
      <w:pPr>
        <w:pStyle w:val="normal0"/>
        <w:spacing w:after="0" w:line="240" w:lineRule="auto"/>
        <w:rPr>
          <w:rFonts w:ascii="Times New Roman" w:eastAsia="Times New Roman" w:hAnsi="Times New Roman" w:cs="Times New Roman"/>
          <w:sz w:val="24"/>
          <w:szCs w:val="24"/>
          <w:highlight w:val="white"/>
        </w:rPr>
      </w:pPr>
    </w:p>
    <w:p w:rsidR="000F15B0" w:rsidRDefault="004B1256" w:rsidP="00B632A6">
      <w:pPr>
        <w:pStyle w:val="normal0"/>
        <w:spacing w:after="0" w:line="240" w:lineRule="auto"/>
        <w:jc w:val="center"/>
        <w:rPr>
          <w:rFonts w:ascii="Times New Roman" w:hAnsi="Times New Roman"/>
          <w:b/>
          <w:sz w:val="24"/>
          <w:szCs w:val="24"/>
          <w:lang w:val="en-US"/>
        </w:rPr>
      </w:pPr>
      <w:r>
        <w:rPr>
          <w:rFonts w:ascii="Times New Roman" w:hAnsi="Times New Roman"/>
          <w:b/>
          <w:sz w:val="24"/>
          <w:szCs w:val="24"/>
        </w:rPr>
        <w:t>privind structura organizatorică, numărul</w:t>
      </w:r>
      <w:r w:rsidRPr="00154149">
        <w:rPr>
          <w:rFonts w:ascii="Times New Roman" w:hAnsi="Times New Roman"/>
          <w:b/>
          <w:sz w:val="24"/>
          <w:szCs w:val="24"/>
        </w:rPr>
        <w:t xml:space="preserve"> de personal</w:t>
      </w:r>
      <w:r>
        <w:rPr>
          <w:rFonts w:ascii="Times New Roman" w:hAnsi="Times New Roman"/>
          <w:b/>
          <w:sz w:val="24"/>
          <w:szCs w:val="24"/>
        </w:rPr>
        <w:t xml:space="preserve"> şi atribuţiile </w:t>
      </w:r>
      <w:r w:rsidRPr="00154149">
        <w:rPr>
          <w:rFonts w:ascii="Times New Roman" w:hAnsi="Times New Roman"/>
          <w:b/>
          <w:sz w:val="24"/>
          <w:szCs w:val="24"/>
        </w:rPr>
        <w:t>Gărzii Forestiere Naţionale</w:t>
      </w:r>
      <w:r>
        <w:rPr>
          <w:rFonts w:ascii="Times New Roman" w:hAnsi="Times New Roman"/>
          <w:b/>
          <w:sz w:val="24"/>
          <w:szCs w:val="24"/>
        </w:rPr>
        <w:t>, stabilirea</w:t>
      </w:r>
      <w:r w:rsidRPr="00154149">
        <w:rPr>
          <w:rFonts w:ascii="Times New Roman" w:hAnsi="Times New Roman"/>
          <w:b/>
          <w:sz w:val="24"/>
          <w:szCs w:val="24"/>
        </w:rPr>
        <w:t xml:space="preserve"> criteriilor de performanţă </w:t>
      </w:r>
      <w:r>
        <w:rPr>
          <w:rFonts w:ascii="Times New Roman" w:hAnsi="Times New Roman"/>
          <w:b/>
          <w:sz w:val="24"/>
          <w:szCs w:val="24"/>
        </w:rPr>
        <w:t>pentru gărzile</w:t>
      </w:r>
      <w:r w:rsidRPr="00154149">
        <w:rPr>
          <w:rFonts w:ascii="Times New Roman" w:hAnsi="Times New Roman"/>
          <w:b/>
          <w:sz w:val="24"/>
          <w:szCs w:val="24"/>
        </w:rPr>
        <w:t xml:space="preserve"> forestiere şi </w:t>
      </w:r>
      <w:r>
        <w:rPr>
          <w:rFonts w:ascii="Times New Roman" w:hAnsi="Times New Roman"/>
          <w:b/>
          <w:sz w:val="24"/>
          <w:szCs w:val="24"/>
        </w:rPr>
        <w:t>a</w:t>
      </w:r>
      <w:r w:rsidRPr="00154149">
        <w:rPr>
          <w:rFonts w:ascii="Times New Roman" w:hAnsi="Times New Roman"/>
          <w:b/>
          <w:sz w:val="24"/>
          <w:szCs w:val="24"/>
        </w:rPr>
        <w:t xml:space="preserve"> procedurii de evaluare de integritate a personalului Gărzii Forestiere Naţionale și a gărzilor forestiere</w:t>
      </w:r>
      <w:r>
        <w:rPr>
          <w:rFonts w:ascii="Times New Roman" w:hAnsi="Times New Roman"/>
          <w:b/>
          <w:sz w:val="24"/>
          <w:szCs w:val="24"/>
        </w:rPr>
        <w:t xml:space="preserve">, precum şi modificarea anexei nr. 1 la </w:t>
      </w:r>
      <w:r w:rsidRPr="009C53C4">
        <w:rPr>
          <w:rFonts w:ascii="Times New Roman" w:hAnsi="Times New Roman"/>
          <w:b/>
          <w:sz w:val="24"/>
          <w:szCs w:val="24"/>
          <w:lang w:val="en-US"/>
        </w:rPr>
        <w:t>Hotărârea Guvernului nr. 20/2017 privind organizarea şi funcţionarea Ministerului Apelor și Pădurilor</w:t>
      </w:r>
    </w:p>
    <w:p w:rsidR="004B1256" w:rsidRDefault="004B1256" w:rsidP="00B632A6">
      <w:pPr>
        <w:pStyle w:val="normal0"/>
        <w:spacing w:after="0" w:line="240" w:lineRule="auto"/>
        <w:jc w:val="center"/>
        <w:rPr>
          <w:rFonts w:ascii="Times New Roman" w:eastAsia="Times New Roman" w:hAnsi="Times New Roman" w:cs="Times New Roman"/>
          <w:color w:val="0000FF"/>
          <w:sz w:val="24"/>
          <w:szCs w:val="24"/>
          <w:highlight w:val="white"/>
        </w:rPr>
      </w:pPr>
    </w:p>
    <w:p w:rsidR="000F15B0"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temeiul art. 108 din Constituţia României, republicată, al art. 1 alin. (5) şi (6) şi art. 7 alin. (2)  din Ordonanța de urgență a Guvernului nr. 32/2015 privind înfiinţarea Gărzilor forestiere, aprobată cu modificări și completări prin Legea nr. 265/2018</w:t>
      </w:r>
      <w:r w:rsidR="004B12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F15B0" w:rsidRDefault="000F15B0" w:rsidP="00B632A6">
      <w:pPr>
        <w:pStyle w:val="normal0"/>
        <w:spacing w:after="0" w:line="240" w:lineRule="auto"/>
        <w:ind w:firstLine="720"/>
        <w:jc w:val="both"/>
        <w:rPr>
          <w:rFonts w:ascii="Times New Roman" w:eastAsia="Times New Roman" w:hAnsi="Times New Roman" w:cs="Times New Roman"/>
          <w:sz w:val="24"/>
          <w:szCs w:val="24"/>
        </w:rPr>
      </w:pPr>
    </w:p>
    <w:p w:rsidR="000F15B0" w:rsidRDefault="00CB2597" w:rsidP="00B632A6">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Guvernul României</w:t>
      </w:r>
      <w:r>
        <w:rPr>
          <w:rFonts w:ascii="Times New Roman" w:eastAsia="Times New Roman" w:hAnsi="Times New Roman" w:cs="Times New Roman"/>
          <w:sz w:val="24"/>
          <w:szCs w:val="24"/>
        </w:rPr>
        <w:t xml:space="preserve"> adoptă prezenta hotărâre</w:t>
      </w:r>
    </w:p>
    <w:p w:rsidR="000F15B0" w:rsidRDefault="000F15B0" w:rsidP="00B632A6">
      <w:pPr>
        <w:pStyle w:val="normal0"/>
        <w:spacing w:after="0" w:line="240" w:lineRule="auto"/>
        <w:ind w:firstLine="708"/>
        <w:jc w:val="both"/>
        <w:rPr>
          <w:rFonts w:ascii="Times New Roman" w:eastAsia="Times New Roman" w:hAnsi="Times New Roman" w:cs="Times New Roman"/>
          <w:sz w:val="24"/>
          <w:szCs w:val="24"/>
        </w:rPr>
      </w:pPr>
    </w:p>
    <w:p w:rsidR="000F15B0"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Capitolul I  Dispoziții Generale</w:t>
      </w:r>
    </w:p>
    <w:p w:rsidR="000F15B0" w:rsidRDefault="000F15B0" w:rsidP="00B632A6">
      <w:pPr>
        <w:pStyle w:val="normal0"/>
        <w:spacing w:after="0" w:line="240" w:lineRule="auto"/>
        <w:jc w:val="both"/>
        <w:rPr>
          <w:rFonts w:ascii="Times New Roman" w:eastAsia="Times New Roman" w:hAnsi="Times New Roman" w:cs="Times New Roman"/>
          <w:sz w:val="24"/>
          <w:szCs w:val="24"/>
        </w:rPr>
      </w:pPr>
    </w:p>
    <w:p w:rsidR="000F15B0"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 </w:t>
      </w:r>
      <w:r>
        <w:rPr>
          <w:rFonts w:ascii="Times New Roman" w:eastAsia="Times New Roman" w:hAnsi="Times New Roman" w:cs="Times New Roman"/>
          <w:sz w:val="24"/>
          <w:szCs w:val="24"/>
        </w:rPr>
        <w:t>(1) Garda Forestieră Naţională, denumită în continuare Gardă, este organizată ca direcţie generală cu atribuţii de reglementare, implementare şi control al regimului silvic şi cinegetic, potrivit  prevederilor art. 1 alin. (4) din Ordonanța de urgență a Guvernului nr. 32/2015 privind înfiinţarea Gărzilor forestiere, aprobată cu modificări și completări prin Legea nr. 265/2018.</w:t>
      </w:r>
    </w:p>
    <w:p w:rsidR="000F15B0" w:rsidRDefault="00CB2597" w:rsidP="00B632A6">
      <w:pPr>
        <w:pStyle w:val="normal0"/>
        <w:spacing w:after="0" w:line="240" w:lineRule="auto"/>
        <w:jc w:val="both"/>
        <w:rPr>
          <w:rFonts w:ascii="Times New Roman" w:eastAsia="Times New Roman" w:hAnsi="Times New Roman" w:cs="Times New Roman"/>
          <w:color w:val="70AD47"/>
          <w:sz w:val="24"/>
          <w:szCs w:val="24"/>
        </w:rPr>
      </w:pPr>
      <w:r>
        <w:rPr>
          <w:rFonts w:ascii="Times New Roman" w:eastAsia="Times New Roman" w:hAnsi="Times New Roman" w:cs="Times New Roman"/>
          <w:sz w:val="24"/>
          <w:szCs w:val="24"/>
        </w:rPr>
        <w:t>(2)  În vederea îndeplinirii atribuţiilor sale Garda preia activitatea, atribuțiile, personalul și posturile Direcției generale păduri din cadrul Ministerului Apelor și Pădurilor.</w:t>
      </w:r>
    </w:p>
    <w:p w:rsidR="000F15B0" w:rsidRDefault="00CB2597" w:rsidP="00B632A6">
      <w:pPr>
        <w:pStyle w:val="norm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Art. 2.</w:t>
      </w:r>
      <w:r>
        <w:rPr>
          <w:rFonts w:ascii="Times New Roman" w:eastAsia="Times New Roman" w:hAnsi="Times New Roman" w:cs="Times New Roman"/>
          <w:sz w:val="24"/>
          <w:szCs w:val="24"/>
          <w:highlight w:val="white"/>
        </w:rPr>
        <w:t xml:space="preserve"> Garda asigură coordonarea și controlul activității gărzilor forestiere.</w:t>
      </w:r>
    </w:p>
    <w:p w:rsidR="000F15B0" w:rsidRDefault="000F15B0" w:rsidP="00B632A6">
      <w:pPr>
        <w:pStyle w:val="normal0"/>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highlight w:val="white"/>
        </w:rPr>
      </w:pPr>
    </w:p>
    <w:p w:rsidR="000F15B0"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Capitolul II Structură organizatorică și numărul de personal al Gărzii </w:t>
      </w:r>
    </w:p>
    <w:p w:rsidR="000F15B0" w:rsidRDefault="000F15B0" w:rsidP="00B632A6">
      <w:pPr>
        <w:pStyle w:val="normal0"/>
        <w:spacing w:after="0" w:line="240" w:lineRule="auto"/>
        <w:jc w:val="both"/>
        <w:rPr>
          <w:rFonts w:ascii="Times New Roman" w:eastAsia="Times New Roman" w:hAnsi="Times New Roman" w:cs="Times New Roman"/>
          <w:sz w:val="24"/>
          <w:szCs w:val="24"/>
        </w:rPr>
      </w:pPr>
    </w:p>
    <w:p w:rsidR="000F15B0"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(1) Structura organizatorică a Gărzii este prevăzută în anexa nr. 1</w:t>
      </w:r>
      <w:r w:rsidR="006D670E">
        <w:rPr>
          <w:rFonts w:ascii="Times New Roman" w:eastAsia="Times New Roman" w:hAnsi="Times New Roman" w:cs="Times New Roman"/>
          <w:sz w:val="24"/>
          <w:szCs w:val="24"/>
        </w:rPr>
        <w:t>.</w:t>
      </w:r>
    </w:p>
    <w:p w:rsidR="000F15B0"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Personalul Gă</w:t>
      </w:r>
      <w:r w:rsidR="00912698">
        <w:rPr>
          <w:rFonts w:ascii="Times New Roman" w:eastAsia="Times New Roman" w:hAnsi="Times New Roman" w:cs="Times New Roman"/>
          <w:sz w:val="24"/>
          <w:szCs w:val="24"/>
        </w:rPr>
        <w:t>rzii este compus din inspector</w:t>
      </w:r>
      <w:r>
        <w:rPr>
          <w:rFonts w:ascii="Times New Roman" w:eastAsia="Times New Roman" w:hAnsi="Times New Roman" w:cs="Times New Roman"/>
          <w:sz w:val="24"/>
          <w:szCs w:val="24"/>
        </w:rPr>
        <w:t xml:space="preserve"> general, funcţionari publici de conducere și execuție şi personal contractual.</w:t>
      </w:r>
    </w:p>
    <w:p w:rsidR="000F15B0"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Personalul Gărzii se numeşte în funcţie prin ordin al conducătorului autorităţii publice centrale care răspunde de silvicultură.</w:t>
      </w:r>
    </w:p>
    <w:p w:rsidR="000F15B0"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Personalul din aparatul propriu al Gărzii îndrumă, coordonează și controlează activitatea gărzilor forestiere teritoriale și poate exercita activități de control pe teritoriul județelor și al municipiului București, pe baza actului administrativ emis de către conducătorul autorității publice centrale care răspunde de silvicultură.</w:t>
      </w:r>
    </w:p>
    <w:p w:rsidR="000F15B0"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Numărul de posturi este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65, inclusiv inspectorul general.</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Art.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(1) Încadrarea/reîncadrarea personalului preluat în noua structură organizatorică și în numărul maxim de posturi aprobate se realizează cu respectarea termenelor şi procedurilor legale aplicabile fiecărei categorii de personal, în termen de maximum 60 de zile de la data intrării în vigoare a prezentei hotărâri.</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Personalul preluat în condiţiile prevăzute la art. 1 alin. (2) îşi menţine drepturile salariale deţinute la data intrării în vigoare a prezentei hotărâri.</w:t>
      </w:r>
    </w:p>
    <w:p w:rsidR="000F15B0" w:rsidRDefault="00CB2597" w:rsidP="00B632A6">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 5. - </w:t>
      </w:r>
      <w:r>
        <w:rPr>
          <w:rFonts w:ascii="Times New Roman" w:eastAsia="Times New Roman" w:hAnsi="Times New Roman" w:cs="Times New Roman"/>
          <w:color w:val="000000"/>
          <w:sz w:val="24"/>
          <w:szCs w:val="24"/>
        </w:rPr>
        <w:t>(1) Statul de funcţii al Gărzii  se aprobă prin ordin al conducătorului autorităţii publice centrale care răspunde de silvicultură.</w:t>
      </w:r>
    </w:p>
    <w:p w:rsidR="000F15B0" w:rsidRDefault="00CB2597" w:rsidP="00B632A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Atribuţiile structurilor din cadrul Gărzii se stabilesc prin regulamentul de organizare şi funcţionare al acesteia, în conformitate cu structura organizatorică prevăzută în anexa nr. 1. </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Regulamentul de organizare şi funcţionare a</w:t>
      </w:r>
      <w:r w:rsidR="00912698">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 Gărzii se aprobă de conducătorul autorităţii publice centrale, în termen de 60 de zile de la data intrării în vigoare a prezentei hotărâri.</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 6. </w:t>
      </w: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În conformitate cu prevederile art. 8 alin. (2) din Ordonanța de urgență a Guvernului nr. 32/2015 privind înfiinţarea Gărzilor forestiere, aprobată cu modificări și completări prin Legea nr. 265/2018, gărzile forestiere și Garda Forestieră Națională au în dotare un  număr minim de 250 de mijloace de transport pentru realizarea atribuțiilor acestora.</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Inspectorul general și personalul din aparatul propriu al Gărzii</w:t>
      </w:r>
      <w:r w:rsidR="001361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afla</w:t>
      </w:r>
      <w:r w:rsidR="00B17167">
        <w:rPr>
          <w:rFonts w:ascii="Times New Roman" w:eastAsia="Times New Roman" w:hAnsi="Times New Roman" w:cs="Times New Roman"/>
          <w:color w:val="000000"/>
          <w:sz w:val="24"/>
          <w:szCs w:val="24"/>
        </w:rPr>
        <w:t>t în delegație de serviciu</w:t>
      </w:r>
      <w:r w:rsidR="0013612B">
        <w:rPr>
          <w:rFonts w:ascii="Times New Roman" w:eastAsia="Times New Roman" w:hAnsi="Times New Roman" w:cs="Times New Roman"/>
          <w:color w:val="000000"/>
          <w:sz w:val="24"/>
          <w:szCs w:val="24"/>
        </w:rPr>
        <w:t>,</w:t>
      </w:r>
      <w:r w:rsidR="00B17167">
        <w:rPr>
          <w:rFonts w:ascii="Times New Roman" w:eastAsia="Times New Roman" w:hAnsi="Times New Roman" w:cs="Times New Roman"/>
          <w:color w:val="000000"/>
          <w:sz w:val="24"/>
          <w:szCs w:val="24"/>
        </w:rPr>
        <w:t xml:space="preserve"> pot</w:t>
      </w:r>
      <w:r>
        <w:rPr>
          <w:rFonts w:ascii="Times New Roman" w:eastAsia="Times New Roman" w:hAnsi="Times New Roman" w:cs="Times New Roman"/>
          <w:color w:val="000000"/>
          <w:sz w:val="24"/>
          <w:szCs w:val="24"/>
        </w:rPr>
        <w:t xml:space="preserve"> utiliza orice autoturism din parc</w:t>
      </w:r>
      <w:r w:rsidR="0013612B">
        <w:rPr>
          <w:rFonts w:ascii="Times New Roman" w:eastAsia="Times New Roman" w:hAnsi="Times New Roman" w:cs="Times New Roman"/>
          <w:color w:val="000000"/>
          <w:sz w:val="24"/>
          <w:szCs w:val="24"/>
        </w:rPr>
        <w:t xml:space="preserve">ul auto al gărzilor forestiere. </w:t>
      </w:r>
    </w:p>
    <w:p w:rsidR="00F10E5C"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w:t>
      </w:r>
      <w:r>
        <w:rPr>
          <w:rFonts w:ascii="Times New Roman" w:eastAsia="Times New Roman" w:hAnsi="Times New Roman" w:cs="Times New Roman"/>
          <w:sz w:val="24"/>
          <w:szCs w:val="24"/>
        </w:rPr>
        <w:t xml:space="preserve"> (1) În cadrul Gărzii funcționea</w:t>
      </w:r>
      <w:r w:rsidR="00D50864">
        <w:rPr>
          <w:rFonts w:ascii="Times New Roman" w:eastAsia="Times New Roman" w:hAnsi="Times New Roman" w:cs="Times New Roman"/>
          <w:sz w:val="24"/>
          <w:szCs w:val="24"/>
        </w:rPr>
        <w:t>ză consilii</w:t>
      </w:r>
      <w:r w:rsidR="001614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50864">
        <w:rPr>
          <w:rFonts w:ascii="Times New Roman" w:eastAsia="Times New Roman" w:hAnsi="Times New Roman" w:cs="Times New Roman"/>
          <w:sz w:val="24"/>
          <w:szCs w:val="24"/>
        </w:rPr>
        <w:t xml:space="preserve">ca </w:t>
      </w:r>
      <w:r>
        <w:rPr>
          <w:rFonts w:ascii="Times New Roman" w:eastAsia="Times New Roman" w:hAnsi="Times New Roman" w:cs="Times New Roman"/>
          <w:sz w:val="24"/>
          <w:szCs w:val="24"/>
        </w:rPr>
        <w:t>organisme consultative</w:t>
      </w:r>
      <w:r w:rsidR="002E5A42">
        <w:rPr>
          <w:rFonts w:ascii="Times New Roman" w:eastAsia="Times New Roman" w:hAnsi="Times New Roman" w:cs="Times New Roman"/>
          <w:sz w:val="24"/>
          <w:szCs w:val="24"/>
        </w:rPr>
        <w:t xml:space="preserve"> cu secretariate tehnice</w:t>
      </w:r>
      <w:r>
        <w:rPr>
          <w:rFonts w:ascii="Times New Roman" w:eastAsia="Times New Roman" w:hAnsi="Times New Roman" w:cs="Times New Roman"/>
          <w:sz w:val="24"/>
          <w:szCs w:val="24"/>
        </w:rPr>
        <w:t>, în subordinea inspectorului general</w:t>
      </w:r>
      <w:r w:rsidR="001614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 rolul de a-l </w:t>
      </w:r>
      <w:r w:rsidR="00063D96">
        <w:rPr>
          <w:rFonts w:ascii="Times New Roman" w:eastAsia="Times New Roman" w:hAnsi="Times New Roman" w:cs="Times New Roman"/>
          <w:sz w:val="24"/>
          <w:szCs w:val="24"/>
        </w:rPr>
        <w:t>sprijini</w:t>
      </w:r>
      <w:r>
        <w:rPr>
          <w:rFonts w:ascii="Times New Roman" w:eastAsia="Times New Roman" w:hAnsi="Times New Roman" w:cs="Times New Roman"/>
          <w:sz w:val="24"/>
          <w:szCs w:val="24"/>
        </w:rPr>
        <w:t xml:space="preserve"> în </w:t>
      </w:r>
      <w:r w:rsidR="00063D96">
        <w:rPr>
          <w:rFonts w:ascii="Times New Roman" w:eastAsia="Times New Roman" w:hAnsi="Times New Roman" w:cs="Times New Roman"/>
          <w:sz w:val="24"/>
          <w:szCs w:val="24"/>
        </w:rPr>
        <w:t xml:space="preserve">activitatea de realizare a </w:t>
      </w:r>
      <w:r>
        <w:rPr>
          <w:rFonts w:ascii="Times New Roman" w:eastAsia="Times New Roman" w:hAnsi="Times New Roman" w:cs="Times New Roman"/>
          <w:sz w:val="24"/>
          <w:szCs w:val="24"/>
        </w:rPr>
        <w:t>atribuțiilor</w:t>
      </w:r>
      <w:r w:rsidR="00063D96">
        <w:rPr>
          <w:rFonts w:ascii="Times New Roman" w:eastAsia="Times New Roman" w:hAnsi="Times New Roman" w:cs="Times New Roman"/>
          <w:sz w:val="24"/>
          <w:szCs w:val="24"/>
        </w:rPr>
        <w:t xml:space="preserve"> sale</w:t>
      </w:r>
      <w:r>
        <w:rPr>
          <w:rFonts w:ascii="Times New Roman" w:eastAsia="Times New Roman" w:hAnsi="Times New Roman" w:cs="Times New Roman"/>
          <w:sz w:val="24"/>
          <w:szCs w:val="24"/>
        </w:rPr>
        <w:t>.</w:t>
      </w:r>
    </w:p>
    <w:p w:rsidR="000F15B0"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Consiliile se întrunesc ori de câte ori este necesar în şedinţe, sub conducerea inspectorului general, în scopul analizării stadiului implementării programelor, politicilor, strategiilor și planurilor de acțiune sau </w:t>
      </w:r>
      <w:r w:rsidR="002E5A42">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control din domeniul silvic şi cinegetic, propunând măsuri în vederea îmbunătățirii activității Gărzii.</w:t>
      </w:r>
    </w:p>
    <w:p w:rsidR="00F10E5C" w:rsidRDefault="00F10E5C"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Conducerea consiliilor este asigurată de către inspectorul general.</w:t>
      </w:r>
    </w:p>
    <w:p w:rsidR="000F15B0" w:rsidRDefault="00F10E5C"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B2597">
        <w:rPr>
          <w:rFonts w:ascii="Times New Roman" w:eastAsia="Times New Roman" w:hAnsi="Times New Roman" w:cs="Times New Roman"/>
          <w:sz w:val="24"/>
          <w:szCs w:val="24"/>
        </w:rPr>
        <w:t>) Regulamentul de organizare şi funcționare al consiliilor se aprobă prin ordin al conducătorului autorității publice centrale care răspunde de silvicultură</w:t>
      </w:r>
      <w:r w:rsidR="002E5A42">
        <w:rPr>
          <w:rFonts w:ascii="Times New Roman" w:eastAsia="Times New Roman" w:hAnsi="Times New Roman" w:cs="Times New Roman"/>
          <w:sz w:val="24"/>
          <w:szCs w:val="24"/>
        </w:rPr>
        <w:t>,</w:t>
      </w:r>
      <w:r w:rsidR="00CB2597">
        <w:rPr>
          <w:rFonts w:ascii="Times New Roman" w:eastAsia="Times New Roman" w:hAnsi="Times New Roman" w:cs="Times New Roman"/>
          <w:sz w:val="24"/>
          <w:szCs w:val="24"/>
        </w:rPr>
        <w:t xml:space="preserve"> la propunerea inspectorului general.</w:t>
      </w:r>
    </w:p>
    <w:p w:rsidR="000F15B0" w:rsidRDefault="00F10E5C"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B2597">
        <w:rPr>
          <w:rFonts w:ascii="Times New Roman" w:eastAsia="Times New Roman" w:hAnsi="Times New Roman" w:cs="Times New Roman"/>
          <w:sz w:val="24"/>
          <w:szCs w:val="24"/>
        </w:rPr>
        <w:t>) Secretariatele tehnice ale consiliilor se asigură de către Gardă</w:t>
      </w:r>
      <w:r w:rsidR="00D206C4">
        <w:rPr>
          <w:rFonts w:ascii="Times New Roman" w:eastAsia="Times New Roman" w:hAnsi="Times New Roman" w:cs="Times New Roman"/>
          <w:sz w:val="24"/>
          <w:szCs w:val="24"/>
        </w:rPr>
        <w:t xml:space="preserve"> şi îndeplinesc atribuţiile stabilite de către inspectorul general</w:t>
      </w:r>
      <w:r w:rsidR="00CB2597">
        <w:rPr>
          <w:rFonts w:ascii="Times New Roman" w:eastAsia="Times New Roman" w:hAnsi="Times New Roman" w:cs="Times New Roman"/>
          <w:sz w:val="24"/>
          <w:szCs w:val="24"/>
        </w:rPr>
        <w:t>.</w:t>
      </w:r>
    </w:p>
    <w:p w:rsidR="000F15B0" w:rsidRDefault="00CB2597" w:rsidP="00B632A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8.</w:t>
      </w:r>
      <w:r>
        <w:rPr>
          <w:rFonts w:ascii="Times New Roman" w:eastAsia="Times New Roman" w:hAnsi="Times New Roman" w:cs="Times New Roman"/>
          <w:sz w:val="24"/>
          <w:szCs w:val="24"/>
        </w:rPr>
        <w:t xml:space="preserve"> În cadrul Gărzii funcţionează următoarele consilii</w:t>
      </w:r>
      <w:r w:rsidR="00D206C4">
        <w:rPr>
          <w:rFonts w:ascii="Times New Roman" w:eastAsia="Times New Roman" w:hAnsi="Times New Roman" w:cs="Times New Roman"/>
          <w:sz w:val="24"/>
          <w:szCs w:val="24"/>
        </w:rPr>
        <w:t>, după cum urmează</w:t>
      </w:r>
      <w:r>
        <w:rPr>
          <w:rFonts w:ascii="Times New Roman" w:eastAsia="Times New Roman" w:hAnsi="Times New Roman" w:cs="Times New Roman"/>
          <w:sz w:val="24"/>
          <w:szCs w:val="24"/>
        </w:rPr>
        <w:t>:</w:t>
      </w:r>
    </w:p>
    <w:p w:rsidR="000F15B0" w:rsidRDefault="00CB2597" w:rsidP="00B632A6">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Consiliul de apărare a integrității fondului forestier și monitorizare a aplicării legislaţiei silvice şi cinegetice;</w:t>
      </w:r>
    </w:p>
    <w:p w:rsidR="000F15B0" w:rsidRDefault="00CB2597" w:rsidP="00B632A6">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Consiliul de control al calității inspecției;</w:t>
      </w:r>
    </w:p>
    <w:p w:rsidR="000F15B0" w:rsidRDefault="00CB2597" w:rsidP="00B632A6">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Consiliul consultativ tripartit, cu rol de dialog social.</w:t>
      </w:r>
    </w:p>
    <w:p w:rsidR="000F15B0" w:rsidRDefault="000F15B0" w:rsidP="00B632A6">
      <w:pPr>
        <w:pStyle w:val="normal0"/>
        <w:pBdr>
          <w:top w:val="nil"/>
          <w:left w:val="nil"/>
          <w:bottom w:val="nil"/>
          <w:right w:val="nil"/>
          <w:between w:val="nil"/>
        </w:pBdr>
        <w:spacing w:after="0" w:line="240" w:lineRule="auto"/>
        <w:ind w:firstLine="141"/>
        <w:jc w:val="both"/>
        <w:rPr>
          <w:rFonts w:ascii="Times New Roman" w:eastAsia="Times New Roman" w:hAnsi="Times New Roman" w:cs="Times New Roman"/>
          <w:sz w:val="24"/>
          <w:szCs w:val="24"/>
        </w:rPr>
      </w:pPr>
    </w:p>
    <w:p w:rsidR="000F15B0" w:rsidRDefault="000F15B0" w:rsidP="00B632A6">
      <w:pPr>
        <w:pStyle w:val="normal0"/>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rPr>
      </w:pP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Capitolul</w:t>
      </w:r>
      <w:r>
        <w:rPr>
          <w:rFonts w:ascii="Times New Roman" w:eastAsia="Times New Roman" w:hAnsi="Times New Roman" w:cs="Times New Roman"/>
          <w:b/>
          <w:color w:val="000000"/>
          <w:sz w:val="24"/>
          <w:szCs w:val="24"/>
        </w:rPr>
        <w:t xml:space="preserve"> III Conducerea</w:t>
      </w:r>
      <w:r w:rsidR="00553BF7">
        <w:rPr>
          <w:rFonts w:ascii="Times New Roman" w:eastAsia="Times New Roman" w:hAnsi="Times New Roman" w:cs="Times New Roman"/>
          <w:b/>
          <w:color w:val="000000"/>
          <w:sz w:val="24"/>
          <w:szCs w:val="24"/>
        </w:rPr>
        <w:t xml:space="preserve"> şi atribuţiile</w:t>
      </w:r>
      <w:r w:rsidR="00686C2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Gărzii și </w:t>
      </w:r>
      <w:r w:rsidR="00553BF7">
        <w:rPr>
          <w:rFonts w:ascii="Times New Roman" w:eastAsia="Times New Roman" w:hAnsi="Times New Roman" w:cs="Times New Roman"/>
          <w:b/>
          <w:color w:val="000000"/>
          <w:sz w:val="24"/>
          <w:szCs w:val="24"/>
        </w:rPr>
        <w:t>ale</w:t>
      </w:r>
      <w:r>
        <w:rPr>
          <w:rFonts w:ascii="Times New Roman" w:eastAsia="Times New Roman" w:hAnsi="Times New Roman" w:cs="Times New Roman"/>
          <w:b/>
          <w:color w:val="000000"/>
          <w:sz w:val="24"/>
          <w:szCs w:val="24"/>
        </w:rPr>
        <w:t xml:space="preserve"> inspectorului general</w:t>
      </w:r>
      <w:r w:rsidR="00553BF7">
        <w:rPr>
          <w:rFonts w:ascii="Times New Roman" w:eastAsia="Times New Roman" w:hAnsi="Times New Roman" w:cs="Times New Roman"/>
          <w:b/>
          <w:color w:val="000000"/>
          <w:sz w:val="24"/>
          <w:szCs w:val="24"/>
        </w:rPr>
        <w:t xml:space="preserve"> </w:t>
      </w:r>
    </w:p>
    <w:p w:rsidR="000F15B0" w:rsidRDefault="000F15B0" w:rsidP="00B632A6">
      <w:pPr>
        <w:pStyle w:val="normal0"/>
        <w:spacing w:after="0" w:line="240" w:lineRule="auto"/>
        <w:jc w:val="both"/>
        <w:rPr>
          <w:rFonts w:ascii="Times New Roman" w:eastAsia="Times New Roman" w:hAnsi="Times New Roman" w:cs="Times New Roman"/>
          <w:sz w:val="24"/>
          <w:szCs w:val="24"/>
        </w:rPr>
      </w:pP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781375">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 Garda este condusă de un inspector general, funcţionar public de conducere,  numit cu respectarea condițiilor specifice de ocupare a postului prevăzute de legislația privind funcția publică.</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Inspectorul general poate delega conducerea Gărzii unei persoane cu funcţie de conducere din cadrul structurilor sale, în situaţia în care absentează şi în cazul în care se află în imposibilitate temporară de a-şi exercita funcţia cu care a fost învestit, cu avizul secretarului de stat din cadrul autorităţii publice centrale care răspunde de silvicultură care coordonează activitatea în domeniul silvic şi cinegetic.</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Inspectorul general reprezintă Garda în relația cu persoanele fizice și juridice, autoritățile și instituțiile publice, organizațiile naționale și internaționale și organizațiile internaționale în care este membru.</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781375">
        <w:rPr>
          <w:rFonts w:ascii="Times New Roman" w:eastAsia="Times New Roman" w:hAnsi="Times New Roman" w:cs="Times New Roman"/>
          <w:b/>
          <w:sz w:val="24"/>
          <w:szCs w:val="24"/>
        </w:rPr>
        <w:t>10</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Inspectorul general îndeplineşte următoarele atribuții:</w:t>
      </w:r>
    </w:p>
    <w:p w:rsidR="000F15B0" w:rsidRDefault="00CB2597" w:rsidP="006D670E">
      <w:pPr>
        <w:pStyle w:val="normal0"/>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organizează, coordonează, îndrumă și controlează activitatea Gărzii  și a gărzilor forestiere;</w:t>
      </w:r>
    </w:p>
    <w:p w:rsidR="000F15B0" w:rsidRDefault="00CB2597" w:rsidP="006D670E">
      <w:pPr>
        <w:pStyle w:val="normal0"/>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exercită atribuțiile delegate de conducătorul autorității publice centrale care răspunde de silvicultură;</w:t>
      </w:r>
    </w:p>
    <w:p w:rsidR="000F15B0" w:rsidRDefault="00CB2597" w:rsidP="006D670E">
      <w:pPr>
        <w:pStyle w:val="normal0"/>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urmărește realizarea funcțiilor și atribuțiilor generale ale Gărzii;</w:t>
      </w:r>
    </w:p>
    <w:p w:rsidR="000F15B0" w:rsidRDefault="00CB2597" w:rsidP="006D670E">
      <w:pPr>
        <w:pStyle w:val="normal0"/>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aprobă programul-cadru de acțiuni al Gărzii;</w:t>
      </w:r>
    </w:p>
    <w:p w:rsidR="000F15B0" w:rsidRDefault="00CB2597" w:rsidP="006D670E">
      <w:pPr>
        <w:pStyle w:val="normal0"/>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aprobă programele proprii de acțiuni propuse de fiecare gardă forestieră;</w:t>
      </w:r>
    </w:p>
    <w:p w:rsidR="000F15B0" w:rsidRDefault="00CB2597" w:rsidP="006D670E">
      <w:pPr>
        <w:pStyle w:val="normal0"/>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w:t>
      </w:r>
      <w:r w:rsidR="00F5732A">
        <w:rPr>
          <w:rFonts w:ascii="Times New Roman" w:eastAsia="Times New Roman" w:hAnsi="Times New Roman" w:cs="Times New Roman"/>
          <w:color w:val="000000"/>
          <w:sz w:val="24"/>
          <w:szCs w:val="24"/>
        </w:rPr>
        <w:t>verifică</w:t>
      </w:r>
      <w:r>
        <w:rPr>
          <w:rFonts w:ascii="Times New Roman" w:eastAsia="Times New Roman" w:hAnsi="Times New Roman" w:cs="Times New Roman"/>
          <w:color w:val="000000"/>
          <w:sz w:val="24"/>
          <w:szCs w:val="24"/>
        </w:rPr>
        <w:t xml:space="preserve"> </w:t>
      </w:r>
      <w:r w:rsidR="00F5732A">
        <w:rPr>
          <w:rFonts w:ascii="Times New Roman" w:eastAsia="Times New Roman" w:hAnsi="Times New Roman" w:cs="Times New Roman"/>
          <w:color w:val="000000"/>
          <w:sz w:val="24"/>
          <w:szCs w:val="24"/>
        </w:rPr>
        <w:t>anual</w:t>
      </w:r>
      <w:r>
        <w:rPr>
          <w:rFonts w:ascii="Times New Roman" w:eastAsia="Times New Roman" w:hAnsi="Times New Roman" w:cs="Times New Roman"/>
          <w:color w:val="000000"/>
          <w:sz w:val="24"/>
          <w:szCs w:val="24"/>
        </w:rPr>
        <w:t xml:space="preserve"> și ori de câte ori este nevoie activitatea gărzilor forestiere;</w:t>
      </w:r>
    </w:p>
    <w:p w:rsidR="000F15B0" w:rsidRDefault="00CB2597" w:rsidP="006D670E">
      <w:pPr>
        <w:pStyle w:val="normal0"/>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stabilește măsurile necesare pentru </w:t>
      </w:r>
      <w:r w:rsidR="007E6454">
        <w:rPr>
          <w:rFonts w:ascii="Times New Roman" w:eastAsia="Times New Roman" w:hAnsi="Times New Roman" w:cs="Times New Roman"/>
          <w:color w:val="000000"/>
          <w:sz w:val="24"/>
          <w:szCs w:val="24"/>
        </w:rPr>
        <w:t>aducerea la îndeplinire a dispoziţiilor</w:t>
      </w:r>
      <w:r>
        <w:rPr>
          <w:rFonts w:ascii="Times New Roman" w:eastAsia="Times New Roman" w:hAnsi="Times New Roman" w:cs="Times New Roman"/>
          <w:color w:val="000000"/>
          <w:sz w:val="24"/>
          <w:szCs w:val="24"/>
        </w:rPr>
        <w:t xml:space="preserve"> conducătorului autorității publice centrale care răspunde de silvicultură;</w:t>
      </w:r>
    </w:p>
    <w:p w:rsidR="000F15B0" w:rsidRDefault="00CB2597" w:rsidP="006D670E">
      <w:pPr>
        <w:pStyle w:val="normal0"/>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organizează acțiuni de importanță națională în domeniu</w:t>
      </w:r>
      <w:r w:rsidR="007E6454">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 silvic şi cinegetic;</w:t>
      </w:r>
    </w:p>
    <w:p w:rsidR="000F15B0" w:rsidRDefault="00CB2597" w:rsidP="006D670E">
      <w:pPr>
        <w:pStyle w:val="normal0"/>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desemnează reprezentanții Gărzii în cadrul </w:t>
      </w:r>
      <w:r w:rsidR="001C1A29">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onsiliilor;</w:t>
      </w:r>
    </w:p>
    <w:p w:rsidR="000F15B0" w:rsidRDefault="00CB2597" w:rsidP="006D670E">
      <w:pPr>
        <w:pStyle w:val="normal0"/>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îndeplinește și alte atribuții stabilite de către conducătorul autorităţii publice centrale care răspunde de silvicultură.</w:t>
      </w:r>
    </w:p>
    <w:p w:rsidR="00A85542" w:rsidRDefault="00A85542" w:rsidP="00B632A6">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F15B0" w:rsidRDefault="00CB2597" w:rsidP="00B632A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b/>
          <w:sz w:val="24"/>
          <w:szCs w:val="24"/>
        </w:rPr>
        <w:t>1</w:t>
      </w:r>
      <w:r w:rsidR="00781375">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Garda îndeplinește următoarele atribuții:</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lastRenderedPageBreak/>
        <w:t>coordonează elaborarea strategiei de implementare a politicilor guvernamentale î</w:t>
      </w:r>
      <w:r w:rsidR="005E6F3D">
        <w:rPr>
          <w:rFonts w:ascii="Times New Roman" w:eastAsia="Times New Roman" w:hAnsi="Times New Roman" w:cs="Times New Roman"/>
          <w:color w:val="000000"/>
          <w:sz w:val="24"/>
          <w:szCs w:val="24"/>
        </w:rPr>
        <w:t>n domeniul silvic și cinegetic;</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asigură reglementarea și coordonarea activităților din domeniul silvic și cinegetic;</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elaborează, revizuiește şi formulează propuneri privind legislația din domeniul silvic și cinegetic;</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transpunerea legislației Uniunii Europene  în domeniul silvic și cinegetic;</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tehnic activitatea gărzilor forestiere;</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monitorizează  activitatea de control al regimului silvic și cinegetic și al trasabilității materialelor lemnoase desfăşurată de gărzile forestiere.;</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compartimentele din subordine şi colaborează cu compartimentele din cadrul ministerului și ale gărzilor forestiere;</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raportează autorităţii publice centrale care răspunde de silvicultură informațiile transmise de gărzile forestiere privitoare la domeniul său de activitate;</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întocmeşte raportarea anuală, pe baza informațiilor furnizate de către gărzile forestiere;</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monitorizează și verifică respectarea și aplicarea reglementărilor din domeniul pădurilor pentru toate activitățile supuse regimului silvic desfășurate de persoanele fizice și juridice în fondul forestier național;</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asigură prelucrarea şi actualizarea sistemului informatic pentru urmărirea trasabilității materialelor lemnoase SUMAL;        </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păstrarea în condiţii de siguranţă a documentelor ce conţin secrete profesionale sau informaţii confidenţiale;</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monitorizează și verifică activitatea desfășurată de structurile de control din cadrul gărzilor forestiere;</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w:t>
      </w:r>
      <w:r w:rsidR="003F27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și verifică trasabilitatea materialului lemnos, conform legislației în vigoare;</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acționează pentru pentru dezvoltarea şi creşterea suprafeţei împădurite pe plan naţional și în sprijinul proprietarilor de păduri;</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elaborează, revizuiește şi formulează propuneri privind strategia fondului cinegetic al României;</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elaborează rapoarte, informări şi sinteze asupra activităţilor din domeniul de activitate;</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gestionează activitatea de primire, înregistrare, manipulare, gestionare a corespondenței Gărzii;</w:t>
      </w:r>
    </w:p>
    <w:p w:rsidR="000F15B0" w:rsidRDefault="00CB2597" w:rsidP="006D670E">
      <w:pPr>
        <w:pStyle w:val="normal0"/>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gestionează pregătirea și arhivarea documentelor de la nivelul </w:t>
      </w:r>
      <w:r w:rsidR="005E6F3D">
        <w:rPr>
          <w:rFonts w:ascii="Times New Roman" w:eastAsia="Times New Roman" w:hAnsi="Times New Roman" w:cs="Times New Roman"/>
          <w:color w:val="000000"/>
          <w:sz w:val="24"/>
          <w:szCs w:val="24"/>
        </w:rPr>
        <w:t>Gărzii.</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Capitolul </w:t>
      </w:r>
      <w:r w:rsidR="00686C25">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V Coordonarea și controlul gărzilor forestiere</w:t>
      </w:r>
    </w:p>
    <w:p w:rsidR="000F15B0" w:rsidRDefault="000F15B0"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b/>
          <w:sz w:val="24"/>
          <w:szCs w:val="24"/>
        </w:rPr>
        <w:t>1</w:t>
      </w:r>
      <w:r w:rsidR="00781375">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3F2714">
        <w:rPr>
          <w:rFonts w:ascii="Times New Roman" w:eastAsia="Times New Roman" w:hAnsi="Times New Roman" w:cs="Times New Roman"/>
          <w:color w:val="000000"/>
          <w:sz w:val="24"/>
          <w:szCs w:val="24"/>
        </w:rPr>
        <w:t xml:space="preserve">Garda </w:t>
      </w:r>
      <w:r>
        <w:rPr>
          <w:rFonts w:ascii="Times New Roman" w:eastAsia="Times New Roman" w:hAnsi="Times New Roman" w:cs="Times New Roman"/>
          <w:color w:val="000000"/>
          <w:sz w:val="24"/>
          <w:szCs w:val="24"/>
        </w:rPr>
        <w:t xml:space="preserve">elaborează, actualizează și aprobă </w:t>
      </w:r>
      <w:r>
        <w:rPr>
          <w:rFonts w:ascii="Times New Roman" w:eastAsia="Times New Roman" w:hAnsi="Times New Roman" w:cs="Times New Roman"/>
          <w:color w:val="000000"/>
          <w:sz w:val="24"/>
          <w:szCs w:val="24"/>
          <w:highlight w:val="white"/>
        </w:rPr>
        <w:t>obiectivele general</w:t>
      </w:r>
      <w:r>
        <w:rPr>
          <w:rFonts w:ascii="Times New Roman" w:eastAsia="Times New Roman" w:hAnsi="Times New Roman" w:cs="Times New Roman"/>
          <w:color w:val="000000"/>
          <w:sz w:val="24"/>
          <w:szCs w:val="24"/>
        </w:rPr>
        <w:t xml:space="preserve">e și specifice ale </w:t>
      </w:r>
      <w:r w:rsidR="003F2714">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ărzilor </w:t>
      </w:r>
      <w:r w:rsidR="003F2714">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orestiere, activitățile procedurale, programul de gestionare a riscurilor, sistemul de monitorizare a performanțelor profesionale și sistemul de raportare, respectiv informare</w:t>
      </w:r>
      <w:r w:rsidR="003F2714">
        <w:rPr>
          <w:rFonts w:ascii="Times New Roman" w:eastAsia="Times New Roman" w:hAnsi="Times New Roman" w:cs="Times New Roman"/>
          <w:color w:val="000000"/>
          <w:sz w:val="24"/>
          <w:szCs w:val="24"/>
        </w:rPr>
        <w:t>, în scopul exercitării în mod unitar a atribuțiilor stabilite prin prezenta hotarâre</w:t>
      </w:r>
      <w:r>
        <w:rPr>
          <w:rFonts w:ascii="Times New Roman" w:eastAsia="Times New Roman" w:hAnsi="Times New Roman" w:cs="Times New Roman"/>
          <w:color w:val="000000"/>
          <w:sz w:val="24"/>
          <w:szCs w:val="24"/>
        </w:rPr>
        <w:t>.</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b/>
          <w:sz w:val="24"/>
          <w:szCs w:val="24"/>
        </w:rPr>
        <w:t>1</w:t>
      </w:r>
      <w:r w:rsidR="00781375">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În vederea desfăşurării activităţii gărzilor forestiere acestea elaborează proceduri operaţionale pe care le supun aprobării Gărzii. </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b/>
          <w:sz w:val="24"/>
          <w:szCs w:val="24"/>
        </w:rPr>
        <w:t>1</w:t>
      </w:r>
      <w:r w:rsidR="00781375">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Pe baza analizei de risc, Garda elaborează planul de activități necesar b</w:t>
      </w:r>
      <w:r w:rsidR="003F2714">
        <w:rPr>
          <w:rFonts w:ascii="Times New Roman" w:eastAsia="Times New Roman" w:hAnsi="Times New Roman" w:cs="Times New Roman"/>
          <w:color w:val="000000"/>
          <w:sz w:val="24"/>
          <w:szCs w:val="24"/>
        </w:rPr>
        <w:t>unei desfășurări a activității gărzilor f</w:t>
      </w:r>
      <w:r>
        <w:rPr>
          <w:rFonts w:ascii="Times New Roman" w:eastAsia="Times New Roman" w:hAnsi="Times New Roman" w:cs="Times New Roman"/>
          <w:color w:val="000000"/>
          <w:sz w:val="24"/>
          <w:szCs w:val="24"/>
        </w:rPr>
        <w:t>orestiere.</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b/>
          <w:sz w:val="24"/>
          <w:szCs w:val="24"/>
        </w:rPr>
        <w:t>1</w:t>
      </w:r>
      <w:r w:rsidR="00781375">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În vederea eficientizării activității de implementare a </w:t>
      </w:r>
      <w:r w:rsidR="004D4E32">
        <w:rPr>
          <w:rFonts w:ascii="Times New Roman" w:eastAsia="Times New Roman" w:hAnsi="Times New Roman" w:cs="Times New Roman"/>
          <w:color w:val="000000"/>
          <w:sz w:val="24"/>
          <w:szCs w:val="24"/>
        </w:rPr>
        <w:t>reglementărilor legale silvice şi cinegetice</w:t>
      </w:r>
      <w:r>
        <w:rPr>
          <w:rFonts w:ascii="Times New Roman" w:eastAsia="Times New Roman" w:hAnsi="Times New Roman" w:cs="Times New Roman"/>
          <w:color w:val="000000"/>
          <w:sz w:val="24"/>
          <w:szCs w:val="24"/>
        </w:rPr>
        <w:t xml:space="preserve">, precum și pentru anticiparea efectelor unor noi reglementări în domeniile de competență, Garda </w:t>
      </w:r>
      <w:r w:rsidR="00C6387B">
        <w:rPr>
          <w:rFonts w:ascii="Times New Roman" w:eastAsia="Times New Roman" w:hAnsi="Times New Roman" w:cs="Times New Roman"/>
          <w:color w:val="000000"/>
          <w:sz w:val="24"/>
          <w:szCs w:val="24"/>
        </w:rPr>
        <w:t>se consultă cu structurile subordonate</w:t>
      </w:r>
      <w:r>
        <w:rPr>
          <w:rFonts w:ascii="Times New Roman" w:eastAsia="Times New Roman" w:hAnsi="Times New Roman" w:cs="Times New Roman"/>
          <w:color w:val="000000"/>
          <w:sz w:val="24"/>
          <w:szCs w:val="24"/>
        </w:rPr>
        <w:t xml:space="preserve"> pe fiecare din proiectele de acte normative din domeniul sil</w:t>
      </w:r>
      <w:r w:rsidR="003F2714">
        <w:rPr>
          <w:rFonts w:ascii="Times New Roman" w:eastAsia="Times New Roman" w:hAnsi="Times New Roman" w:cs="Times New Roman"/>
          <w:color w:val="000000"/>
          <w:sz w:val="24"/>
          <w:szCs w:val="24"/>
        </w:rPr>
        <w:t>vic și cinegetic</w:t>
      </w:r>
      <w:r>
        <w:rPr>
          <w:rFonts w:ascii="Times New Roman" w:eastAsia="Times New Roman" w:hAnsi="Times New Roman" w:cs="Times New Roman"/>
          <w:color w:val="000000"/>
          <w:sz w:val="24"/>
          <w:szCs w:val="24"/>
        </w:rPr>
        <w:t>.</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b/>
          <w:sz w:val="24"/>
          <w:szCs w:val="24"/>
        </w:rPr>
        <w:t>1</w:t>
      </w:r>
      <w:r w:rsidR="00781375">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Garda elaborează la nivel central, tematicile de pregătire profesională necesare asigurării programului de perfecționare profesională continuă a personalului.</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638A">
        <w:rPr>
          <w:rFonts w:ascii="Times New Roman" w:eastAsia="Times New Roman" w:hAnsi="Times New Roman" w:cs="Times New Roman"/>
          <w:b/>
          <w:color w:val="000000"/>
          <w:sz w:val="24"/>
          <w:szCs w:val="24"/>
        </w:rPr>
        <w:t xml:space="preserve">Art. </w:t>
      </w:r>
      <w:r w:rsidRPr="004E638A">
        <w:rPr>
          <w:rFonts w:ascii="Times New Roman" w:eastAsia="Times New Roman" w:hAnsi="Times New Roman" w:cs="Times New Roman"/>
          <w:b/>
          <w:sz w:val="24"/>
          <w:szCs w:val="24"/>
        </w:rPr>
        <w:t>1</w:t>
      </w:r>
      <w:r w:rsidR="004E638A" w:rsidRPr="004E638A">
        <w:rPr>
          <w:rFonts w:ascii="Times New Roman" w:eastAsia="Times New Roman" w:hAnsi="Times New Roman" w:cs="Times New Roman"/>
          <w:b/>
          <w:sz w:val="24"/>
          <w:szCs w:val="24"/>
        </w:rPr>
        <w:t>7</w:t>
      </w:r>
      <w:r w:rsidRPr="004E638A">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Garda participă direct sau prin gărzile forestiere la programe de finanțare care  au drept scop întăr</w:t>
      </w:r>
      <w:r w:rsidR="00C6387B">
        <w:rPr>
          <w:rFonts w:ascii="Times New Roman" w:eastAsia="Times New Roman" w:hAnsi="Times New Roman" w:cs="Times New Roman"/>
          <w:color w:val="000000"/>
          <w:sz w:val="24"/>
          <w:szCs w:val="24"/>
        </w:rPr>
        <w:t>irea capacității instituționale</w:t>
      </w:r>
      <w:r>
        <w:rPr>
          <w:rFonts w:ascii="Times New Roman" w:eastAsia="Times New Roman" w:hAnsi="Times New Roman" w:cs="Times New Roman"/>
          <w:color w:val="000000"/>
          <w:sz w:val="24"/>
          <w:szCs w:val="24"/>
        </w:rPr>
        <w:t xml:space="preserve"> sau dezvoltarea mecanismelor de gestionare durabilă a pădurilor.</w:t>
      </w:r>
    </w:p>
    <w:p w:rsidR="000F15B0" w:rsidRDefault="000F15B0"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F15B0" w:rsidRDefault="00686C25"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Capitolul V</w:t>
      </w:r>
      <w:r w:rsidR="00CB2597">
        <w:rPr>
          <w:rFonts w:ascii="Times New Roman" w:eastAsia="Times New Roman" w:hAnsi="Times New Roman" w:cs="Times New Roman"/>
          <w:b/>
          <w:color w:val="000000"/>
          <w:sz w:val="24"/>
          <w:szCs w:val="24"/>
        </w:rPr>
        <w:t xml:space="preserve">  Evaluarea activității profesionale</w:t>
      </w:r>
    </w:p>
    <w:p w:rsidR="00781375" w:rsidRDefault="00781375"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b/>
          <w:sz w:val="24"/>
          <w:szCs w:val="24"/>
        </w:rPr>
        <w:t>1</w:t>
      </w:r>
      <w:r w:rsidR="004E638A">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(1) Evaluarea activității profesionale individuale pentru personalul din cadrul Gărzii și al gărzilor forestiere teritoriale se face cu respectarea prevederilor </w:t>
      </w:r>
      <w:r>
        <w:rPr>
          <w:rFonts w:ascii="Times New Roman" w:eastAsia="Times New Roman" w:hAnsi="Times New Roman" w:cs="Times New Roman"/>
          <w:sz w:val="24"/>
          <w:szCs w:val="24"/>
        </w:rPr>
        <w:t>Hotărârea Guvernului</w:t>
      </w:r>
      <w:r>
        <w:rPr>
          <w:rFonts w:ascii="Times New Roman" w:eastAsia="Times New Roman" w:hAnsi="Times New Roman" w:cs="Times New Roman"/>
          <w:color w:val="000000"/>
          <w:sz w:val="24"/>
          <w:szCs w:val="24"/>
        </w:rPr>
        <w:t xml:space="preserve"> 611/2008</w:t>
      </w:r>
      <w:r w:rsidR="008513CB">
        <w:rPr>
          <w:rFonts w:ascii="Times New Roman" w:eastAsia="Times New Roman" w:hAnsi="Times New Roman" w:cs="Times New Roman"/>
          <w:color w:val="000000"/>
          <w:sz w:val="24"/>
          <w:szCs w:val="24"/>
        </w:rPr>
        <w:t xml:space="preserve"> </w:t>
      </w:r>
      <w:r w:rsidR="008513CB" w:rsidRPr="008513CB">
        <w:rPr>
          <w:rFonts w:ascii="Times New Roman" w:eastAsia="Times New Roman" w:hAnsi="Times New Roman" w:cs="Times New Roman"/>
          <w:color w:val="000000"/>
          <w:sz w:val="24"/>
          <w:szCs w:val="24"/>
        </w:rPr>
        <w:t xml:space="preserve">pentru aprobarea </w:t>
      </w:r>
      <w:r w:rsidR="008513CB" w:rsidRPr="008513CB">
        <w:rPr>
          <w:rFonts w:ascii="Times New Roman" w:eastAsia="Times New Roman" w:hAnsi="Times New Roman" w:cs="Times New Roman"/>
          <w:color w:val="000000"/>
          <w:sz w:val="24"/>
          <w:szCs w:val="24"/>
        </w:rPr>
        <w:lastRenderedPageBreak/>
        <w:t>normelor privind organizarea si dezvoltarea carierei functionarilor publici</w:t>
      </w:r>
      <w:r>
        <w:rPr>
          <w:rFonts w:ascii="Times New Roman" w:eastAsia="Times New Roman" w:hAnsi="Times New Roman" w:cs="Times New Roman"/>
          <w:color w:val="000000"/>
          <w:sz w:val="24"/>
          <w:szCs w:val="24"/>
        </w:rPr>
        <w:t xml:space="preserve"> și </w:t>
      </w:r>
      <w:r w:rsidR="005F6140">
        <w:rPr>
          <w:rFonts w:ascii="Times New Roman" w:eastAsia="Times New Roman" w:hAnsi="Times New Roman" w:cs="Times New Roman"/>
          <w:color w:val="000000"/>
          <w:sz w:val="24"/>
          <w:szCs w:val="24"/>
        </w:rPr>
        <w:t>ale Legii nr</w:t>
      </w:r>
      <w:r>
        <w:rPr>
          <w:rFonts w:ascii="Times New Roman" w:eastAsia="Times New Roman" w:hAnsi="Times New Roman" w:cs="Times New Roman"/>
          <w:sz w:val="24"/>
          <w:szCs w:val="24"/>
          <w:highlight w:val="white"/>
        </w:rPr>
        <w:t>.</w:t>
      </w:r>
      <w:r w:rsidR="005F6140">
        <w:rPr>
          <w:rFonts w:ascii="Times New Roman" w:eastAsia="Times New Roman" w:hAnsi="Times New Roman" w:cs="Times New Roman"/>
          <w:sz w:val="24"/>
          <w:szCs w:val="24"/>
          <w:highlight w:val="white"/>
        </w:rPr>
        <w:t xml:space="preserve"> 53/2003</w:t>
      </w:r>
      <w:r w:rsidR="00806481">
        <w:rPr>
          <w:rFonts w:ascii="Times New Roman" w:eastAsia="Times New Roman" w:hAnsi="Times New Roman" w:cs="Times New Roman"/>
          <w:sz w:val="24"/>
          <w:szCs w:val="24"/>
          <w:highlight w:val="white"/>
        </w:rPr>
        <w:t xml:space="preserve"> – Codul muncii, republicată</w:t>
      </w:r>
      <w:r w:rsidR="006E20C3">
        <w:rPr>
          <w:rFonts w:ascii="Times New Roman" w:eastAsia="Times New Roman" w:hAnsi="Times New Roman" w:cs="Times New Roman"/>
          <w:sz w:val="24"/>
          <w:szCs w:val="24"/>
          <w:highlight w:val="white"/>
        </w:rPr>
        <w:t>,</w:t>
      </w:r>
      <w:r w:rsidR="005F6140">
        <w:rPr>
          <w:rFonts w:ascii="Times New Roman" w:eastAsia="Times New Roman" w:hAnsi="Times New Roman" w:cs="Times New Roman"/>
          <w:sz w:val="24"/>
          <w:szCs w:val="24"/>
          <w:highlight w:val="white"/>
        </w:rPr>
        <w:t xml:space="preserve"> cu modificările şi completările ulterioare. </w:t>
      </w:r>
    </w:p>
    <w:p w:rsidR="004A61CE"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Activitatea inspectorului general este evaluată anual</w:t>
      </w:r>
      <w:r w:rsidR="006763B5">
        <w:rPr>
          <w:rFonts w:ascii="Times New Roman" w:eastAsia="Times New Roman" w:hAnsi="Times New Roman" w:cs="Times New Roman"/>
          <w:color w:val="000000"/>
          <w:sz w:val="24"/>
          <w:szCs w:val="24"/>
          <w:highlight w:val="white"/>
        </w:rPr>
        <w:t xml:space="preserve">, în baza unei metodologii, </w:t>
      </w:r>
      <w:r>
        <w:rPr>
          <w:rFonts w:ascii="Times New Roman" w:eastAsia="Times New Roman" w:hAnsi="Times New Roman" w:cs="Times New Roman"/>
          <w:color w:val="000000"/>
          <w:sz w:val="24"/>
          <w:szCs w:val="24"/>
          <w:highlight w:val="white"/>
        </w:rPr>
        <w:t>de o comisie</w:t>
      </w:r>
      <w:r w:rsidR="006763B5">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constituită prin ordin al conducătorului autorității publice centrale care răspunde de silvicultură</w:t>
      </w:r>
      <w:r w:rsidR="004A61CE">
        <w:rPr>
          <w:rFonts w:ascii="Times New Roman" w:eastAsia="Times New Roman" w:hAnsi="Times New Roman" w:cs="Times New Roman"/>
          <w:color w:val="000000"/>
          <w:sz w:val="24"/>
          <w:szCs w:val="24"/>
          <w:highlight w:val="white"/>
        </w:rPr>
        <w:t>.</w:t>
      </w:r>
    </w:p>
    <w:p w:rsidR="000F15B0" w:rsidRDefault="004A61CE"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(3) Metodologia de evaluare prevăzută la alin. (2) se aprobă</w:t>
      </w:r>
      <w:r w:rsidR="00CB2597">
        <w:rPr>
          <w:rFonts w:ascii="Times New Roman" w:eastAsia="Times New Roman" w:hAnsi="Times New Roman" w:cs="Times New Roman"/>
          <w:color w:val="000000"/>
          <w:sz w:val="24"/>
          <w:szCs w:val="24"/>
          <w:highlight w:val="white"/>
        </w:rPr>
        <w:t xml:space="preserve"> prin ordin a</w:t>
      </w:r>
      <w:r>
        <w:rPr>
          <w:rFonts w:ascii="Times New Roman" w:eastAsia="Times New Roman" w:hAnsi="Times New Roman" w:cs="Times New Roman"/>
          <w:color w:val="000000"/>
          <w:sz w:val="24"/>
          <w:szCs w:val="24"/>
          <w:highlight w:val="white"/>
        </w:rPr>
        <w:t>l</w:t>
      </w:r>
      <w:r w:rsidR="00CB2597">
        <w:rPr>
          <w:rFonts w:ascii="Times New Roman" w:eastAsia="Times New Roman" w:hAnsi="Times New Roman" w:cs="Times New Roman"/>
          <w:color w:val="000000"/>
          <w:sz w:val="24"/>
          <w:szCs w:val="24"/>
          <w:highlight w:val="white"/>
        </w:rPr>
        <w:t xml:space="preserve"> conducătorului autorității publice centrale care răspunde de silvicultură.</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b/>
          <w:sz w:val="24"/>
          <w:szCs w:val="24"/>
        </w:rPr>
        <w:t>1</w:t>
      </w:r>
      <w:r w:rsidR="004E638A">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Garda asigură evaluarea anuală a inspectorilor șefi în baza metodologiei de evaluare stabilite prin ordin al conducătorului autorității publice centrale care răspunde de silvicultură.</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4E638A">
        <w:rPr>
          <w:rFonts w:ascii="Times New Roman" w:eastAsia="Times New Roman" w:hAnsi="Times New Roman" w:cs="Times New Roman"/>
          <w:b/>
          <w:sz w:val="24"/>
          <w:szCs w:val="24"/>
        </w:rPr>
        <w:t>20</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Garda</w:t>
      </w:r>
      <w:r w:rsidR="00565A13">
        <w:rPr>
          <w:rFonts w:ascii="Times New Roman" w:eastAsia="Times New Roman" w:hAnsi="Times New Roman" w:cs="Times New Roman"/>
          <w:color w:val="000000"/>
          <w:sz w:val="24"/>
          <w:szCs w:val="24"/>
        </w:rPr>
        <w:t xml:space="preserve"> asigură evaluarea activității g</w:t>
      </w:r>
      <w:r>
        <w:rPr>
          <w:rFonts w:ascii="Times New Roman" w:eastAsia="Times New Roman" w:hAnsi="Times New Roman" w:cs="Times New Roman"/>
          <w:color w:val="000000"/>
          <w:sz w:val="24"/>
          <w:szCs w:val="24"/>
        </w:rPr>
        <w:t>ărzilor forestiere în baza următor</w:t>
      </w:r>
      <w:r>
        <w:rPr>
          <w:rFonts w:ascii="Times New Roman" w:eastAsia="Times New Roman" w:hAnsi="Times New Roman" w:cs="Times New Roman"/>
          <w:sz w:val="24"/>
          <w:szCs w:val="24"/>
        </w:rPr>
        <w:t>ilor</w:t>
      </w:r>
      <w:r>
        <w:rPr>
          <w:rFonts w:ascii="Times New Roman" w:eastAsia="Times New Roman" w:hAnsi="Times New Roman" w:cs="Times New Roman"/>
          <w:color w:val="000000"/>
          <w:sz w:val="24"/>
          <w:szCs w:val="24"/>
        </w:rPr>
        <w:t xml:space="preserve"> criterii de performanță: </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Gradul de asigurare a </w:t>
      </w:r>
      <w:r>
        <w:rPr>
          <w:rFonts w:ascii="Times New Roman" w:eastAsia="Times New Roman" w:hAnsi="Times New Roman" w:cs="Times New Roman"/>
          <w:color w:val="000000"/>
          <w:sz w:val="24"/>
          <w:szCs w:val="24"/>
        </w:rPr>
        <w:t>integrității fondului forestier național;</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Gradul de asigurare a </w:t>
      </w:r>
      <w:r>
        <w:rPr>
          <w:rFonts w:ascii="Times New Roman" w:eastAsia="Times New Roman" w:hAnsi="Times New Roman" w:cs="Times New Roman"/>
          <w:color w:val="000000"/>
          <w:sz w:val="24"/>
          <w:szCs w:val="24"/>
        </w:rPr>
        <w:t>serviciilor silvice/administrare a pădurilor prin ocoale silvice la nivelul teritorial de competență;</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Gradul de realizare a </w:t>
      </w:r>
      <w:r>
        <w:rPr>
          <w:rFonts w:ascii="Times New Roman" w:eastAsia="Times New Roman" w:hAnsi="Times New Roman" w:cs="Times New Roman"/>
          <w:color w:val="000000"/>
          <w:sz w:val="24"/>
          <w:szCs w:val="24"/>
        </w:rPr>
        <w:t>controlului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exploatării masei lemnoase;</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Gradul de realizare a </w:t>
      </w:r>
      <w:r>
        <w:rPr>
          <w:rFonts w:ascii="Times New Roman" w:eastAsia="Times New Roman" w:hAnsi="Times New Roman" w:cs="Times New Roman"/>
          <w:color w:val="000000"/>
          <w:sz w:val="24"/>
          <w:szCs w:val="24"/>
        </w:rPr>
        <w:t>controlului trasabilității materialelor lemnoase;</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Creșterea</w:t>
      </w:r>
      <w:r>
        <w:rPr>
          <w:rFonts w:ascii="Times New Roman" w:eastAsia="Times New Roman" w:hAnsi="Times New Roman" w:cs="Times New Roman"/>
          <w:color w:val="000000"/>
          <w:sz w:val="24"/>
          <w:szCs w:val="24"/>
        </w:rPr>
        <w:t xml:space="preserve"> sprijinului pentru proprietarii de păduri;</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Gradul de realizare a </w:t>
      </w:r>
      <w:r>
        <w:rPr>
          <w:rFonts w:ascii="Times New Roman" w:eastAsia="Times New Roman" w:hAnsi="Times New Roman" w:cs="Times New Roman"/>
          <w:color w:val="000000"/>
          <w:sz w:val="24"/>
          <w:szCs w:val="24"/>
        </w:rPr>
        <w:t>controlului modului de efectu</w:t>
      </w:r>
      <w:r>
        <w:rPr>
          <w:rFonts w:ascii="Times New Roman" w:eastAsia="Times New Roman" w:hAnsi="Times New Roman" w:cs="Times New Roman"/>
          <w:sz w:val="24"/>
          <w:szCs w:val="24"/>
        </w:rPr>
        <w:t>are a</w:t>
      </w:r>
      <w:r>
        <w:rPr>
          <w:rFonts w:ascii="Times New Roman" w:eastAsia="Times New Roman" w:hAnsi="Times New Roman" w:cs="Times New Roman"/>
          <w:color w:val="000000"/>
          <w:sz w:val="24"/>
          <w:szCs w:val="24"/>
        </w:rPr>
        <w:t xml:space="preserve"> lucrărilor de regenerare, împădurire, îngrijire și conducere a arboretelor;</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estion</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color w:val="000000"/>
          <w:sz w:val="24"/>
          <w:szCs w:val="24"/>
        </w:rPr>
        <w:t xml:space="preserve"> durabil</w:t>
      </w:r>
      <w:r>
        <w:rPr>
          <w:rFonts w:ascii="Times New Roman" w:eastAsia="Times New Roman" w:hAnsi="Times New Roman" w:cs="Times New Roman"/>
          <w:sz w:val="24"/>
          <w:szCs w:val="24"/>
        </w:rPr>
        <w:t>ă</w:t>
      </w:r>
      <w:r>
        <w:rPr>
          <w:rFonts w:ascii="Times New Roman" w:eastAsia="Times New Roman" w:hAnsi="Times New Roman" w:cs="Times New Roman"/>
          <w:color w:val="000000"/>
          <w:sz w:val="24"/>
          <w:szCs w:val="24"/>
        </w:rPr>
        <w:t xml:space="preserve"> a faunei cinegetice;</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isemin</w:t>
      </w:r>
      <w:r>
        <w:rPr>
          <w:rFonts w:ascii="Times New Roman" w:eastAsia="Times New Roman" w:hAnsi="Times New Roman" w:cs="Times New Roman"/>
          <w:sz w:val="24"/>
          <w:szCs w:val="24"/>
        </w:rPr>
        <w:t>area</w:t>
      </w:r>
      <w:r>
        <w:rPr>
          <w:rFonts w:ascii="Times New Roman" w:eastAsia="Times New Roman" w:hAnsi="Times New Roman" w:cs="Times New Roman"/>
          <w:color w:val="000000"/>
          <w:sz w:val="24"/>
          <w:szCs w:val="24"/>
        </w:rPr>
        <w:t xml:space="preserve"> informațiilor referitoare la activitatea gărzii forestiere</w:t>
      </w:r>
      <w:r>
        <w:rPr>
          <w:rFonts w:ascii="Times New Roman" w:eastAsia="Times New Roman" w:hAnsi="Times New Roman" w:cs="Times New Roman"/>
          <w:sz w:val="24"/>
          <w:szCs w:val="24"/>
        </w:rPr>
        <w:t>;</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anual de investiții în silvicultură;</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Capacitatea de exercitarea funcţiei de implementare;</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Capacitatea de exercitarea funcţiei de avizare;</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Capacitatea de exercitarea funcţiei de reprezentare;</w:t>
      </w:r>
    </w:p>
    <w:p w:rsidR="000F15B0" w:rsidRDefault="00CB2597" w:rsidP="006D670E">
      <w:pPr>
        <w:pStyle w:val="normal0"/>
        <w:numPr>
          <w:ilvl w:val="0"/>
          <w:numId w:val="3"/>
        </w:numPr>
        <w:pBdr>
          <w:top w:val="nil"/>
          <w:left w:val="nil"/>
          <w:bottom w:val="nil"/>
          <w:right w:val="nil"/>
          <w:between w:val="nil"/>
        </w:pBd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Capacitatea de exercitarea a funcției de monitorizare, inspecţie şi control.</w:t>
      </w:r>
    </w:p>
    <w:p w:rsidR="000F15B0" w:rsidRDefault="000F15B0"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0F15B0" w:rsidRDefault="000F15B0"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0F15B0" w:rsidRDefault="00CB2597" w:rsidP="00B632A6">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Capitolul</w:t>
      </w:r>
      <w:r w:rsidR="00686C25">
        <w:rPr>
          <w:rFonts w:ascii="Times New Roman" w:eastAsia="Times New Roman" w:hAnsi="Times New Roman" w:cs="Times New Roman"/>
          <w:b/>
          <w:color w:val="000000"/>
          <w:sz w:val="24"/>
          <w:szCs w:val="24"/>
        </w:rPr>
        <w:t xml:space="preserve"> VI</w:t>
      </w:r>
      <w:r>
        <w:rPr>
          <w:rFonts w:ascii="Times New Roman" w:eastAsia="Times New Roman" w:hAnsi="Times New Roman" w:cs="Times New Roman"/>
          <w:b/>
          <w:color w:val="000000"/>
          <w:sz w:val="24"/>
          <w:szCs w:val="24"/>
        </w:rPr>
        <w:t xml:space="preserve"> Procedura de organizare și desfășurare a evaluării de integritate pentru personalul Gărzii și al gărzilor forestiere</w:t>
      </w:r>
    </w:p>
    <w:p w:rsidR="00145796" w:rsidRDefault="00145796" w:rsidP="00B632A6">
      <w:pPr>
        <w:pStyle w:val="normal0"/>
        <w:spacing w:after="0" w:line="240" w:lineRule="auto"/>
        <w:jc w:val="both"/>
        <w:rPr>
          <w:rFonts w:ascii="Times New Roman" w:eastAsia="Times New Roman" w:hAnsi="Times New Roman" w:cs="Times New Roman"/>
          <w:b/>
          <w:color w:val="000000"/>
          <w:sz w:val="24"/>
          <w:szCs w:val="24"/>
        </w:rPr>
      </w:pP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781375">
        <w:rPr>
          <w:rFonts w:ascii="Times New Roman" w:eastAsia="Times New Roman" w:hAnsi="Times New Roman" w:cs="Times New Roman"/>
          <w:b/>
          <w:sz w:val="24"/>
          <w:szCs w:val="24"/>
        </w:rPr>
        <w:t>2</w:t>
      </w:r>
      <w:r w:rsidR="00565A13">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Evaluarea de integritate este o măsură exclusiv administrativă care are drept scop stabilirea profilului psihologic al subiecților supuși acestei activități din punct de vedere al integrității, identificarea tendințelor către comportamente care pot afecta integritatea.</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Evaluarea integrității reprezintă o metodă de identificare, analiză și înlăturare a vulnerabilităților și riscurilor la nivelul Gărzii și al gărzilor forestiere, în vederea prevenirii incidentelor de integritate.</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781375">
        <w:rPr>
          <w:rFonts w:ascii="Times New Roman" w:eastAsia="Times New Roman" w:hAnsi="Times New Roman" w:cs="Times New Roman"/>
          <w:b/>
          <w:sz w:val="24"/>
          <w:szCs w:val="24"/>
        </w:rPr>
        <w:t>2</w:t>
      </w:r>
      <w:r w:rsidR="00565A13">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Evaluarea de integritate se efectuează în următoarele situații:</w:t>
      </w:r>
    </w:p>
    <w:p w:rsidR="000F15B0" w:rsidRDefault="00CB2597" w:rsidP="007B55FC">
      <w:pPr>
        <w:pStyle w:val="normal0"/>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în termen de maximum 60 de zile, de la intrarea în vigoare a prezentei hotărâri, pentru personalul preluat din cadrul Direcției Generale Păduri în potrivit art. </w:t>
      </w:r>
      <w:r>
        <w:rPr>
          <w:rFonts w:ascii="Times New Roman" w:eastAsia="Times New Roman" w:hAnsi="Times New Roman" w:cs="Times New Roman"/>
          <w:color w:val="000000"/>
          <w:sz w:val="24"/>
          <w:szCs w:val="24"/>
          <w:highlight w:val="white"/>
        </w:rPr>
        <w:t>1 alin. (2);</w:t>
      </w:r>
    </w:p>
    <w:p w:rsidR="000F15B0" w:rsidRDefault="00CB2597" w:rsidP="007B55FC">
      <w:pPr>
        <w:pStyle w:val="normal0"/>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anual, pentru personalul Gărzii și al gărzilor forestiere.</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781375">
        <w:rPr>
          <w:rFonts w:ascii="Times New Roman" w:eastAsia="Times New Roman" w:hAnsi="Times New Roman" w:cs="Times New Roman"/>
          <w:b/>
          <w:sz w:val="24"/>
          <w:szCs w:val="24"/>
        </w:rPr>
        <w:t>2</w:t>
      </w:r>
      <w:r w:rsidR="00565A13">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Evaluarea de integritate pentru personalul prevăzut la art. 2</w:t>
      </w:r>
      <w:r w:rsidR="00565A1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lit. a)</w:t>
      </w:r>
      <w:r>
        <w:rPr>
          <w:rFonts w:ascii="Times New Roman" w:eastAsia="Times New Roman" w:hAnsi="Times New Roman" w:cs="Times New Roman"/>
          <w:color w:val="000000"/>
          <w:sz w:val="24"/>
          <w:szCs w:val="24"/>
        </w:rPr>
        <w:t> constă în evaluarea psihologică efectuată de către unități de specialitate din cadrul instituțiilor publice sau de către cabinete de specialitate, autorizate în condițiile legii.</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781375">
        <w:rPr>
          <w:rFonts w:ascii="Times New Roman" w:eastAsia="Times New Roman" w:hAnsi="Times New Roman" w:cs="Times New Roman"/>
          <w:b/>
          <w:sz w:val="24"/>
          <w:szCs w:val="24"/>
        </w:rPr>
        <w:t>2</w:t>
      </w:r>
      <w:r w:rsidR="00565A13">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 (1)</w:t>
      </w:r>
      <w:r>
        <w:rPr>
          <w:rFonts w:ascii="Times New Roman" w:eastAsia="Times New Roman" w:hAnsi="Times New Roman" w:cs="Times New Roman"/>
          <w:color w:val="000000"/>
          <w:sz w:val="24"/>
          <w:szCs w:val="24"/>
        </w:rPr>
        <w:t> Evaluarea de integritate pentru personalul prevăzut la art. 2</w:t>
      </w:r>
      <w:r w:rsidR="00565A13">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lit. b)</w:t>
      </w:r>
      <w:r>
        <w:rPr>
          <w:rFonts w:ascii="Times New Roman" w:eastAsia="Times New Roman" w:hAnsi="Times New Roman" w:cs="Times New Roman"/>
          <w:color w:val="000000"/>
          <w:sz w:val="24"/>
          <w:szCs w:val="24"/>
        </w:rPr>
        <w:t> se efectuează în două modalități:</w:t>
      </w:r>
    </w:p>
    <w:p w:rsidR="000F15B0" w:rsidRDefault="00CB2597" w:rsidP="007B55FC">
      <w:pPr>
        <w:pStyle w:val="normal0"/>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evaluarea psihologică efectuată de către unități de specialitate din cadrul instituțiilor publice sau de către cabinete de specialitate, autorizate în condițiile legii;</w:t>
      </w:r>
    </w:p>
    <w:p w:rsidR="000F15B0" w:rsidRDefault="00CB2597" w:rsidP="007B55FC">
      <w:pPr>
        <w:pStyle w:val="normal0"/>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crearea de situații virtuale, similare celor cu care se confruntă personalul în exercitarea atribuțiilor de serviciu, materializate prin operațiuni disimulate, circumstanțiate de comportamentul acestuia, în vederea stabilirii reacției și conduitei adoptate.</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Rezultatul evaluării de integritate se depune la dosarul profesional.</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781375">
        <w:rPr>
          <w:rFonts w:ascii="Times New Roman" w:eastAsia="Times New Roman" w:hAnsi="Times New Roman" w:cs="Times New Roman"/>
          <w:b/>
          <w:sz w:val="24"/>
          <w:szCs w:val="24"/>
        </w:rPr>
        <w:t>2</w:t>
      </w:r>
      <w:r w:rsidR="00565A13">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 (1)</w:t>
      </w:r>
      <w:r>
        <w:rPr>
          <w:rFonts w:ascii="Times New Roman" w:eastAsia="Times New Roman" w:hAnsi="Times New Roman" w:cs="Times New Roman"/>
          <w:color w:val="000000"/>
          <w:sz w:val="24"/>
          <w:szCs w:val="24"/>
        </w:rPr>
        <w:t xml:space="preserve"> În activitatea de evaluare a integrității prevăzută la art. </w:t>
      </w:r>
      <w:r>
        <w:rPr>
          <w:rFonts w:ascii="Times New Roman" w:eastAsia="Times New Roman" w:hAnsi="Times New Roman" w:cs="Times New Roman"/>
          <w:sz w:val="24"/>
          <w:szCs w:val="24"/>
        </w:rPr>
        <w:t>2</w:t>
      </w:r>
      <w:r w:rsidR="00565A13">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alin. (1) </w:t>
      </w:r>
      <w:r>
        <w:rPr>
          <w:rFonts w:ascii="Times New Roman" w:eastAsia="Times New Roman" w:hAnsi="Times New Roman" w:cs="Times New Roman"/>
          <w:sz w:val="24"/>
          <w:szCs w:val="24"/>
        </w:rPr>
        <w:t>lit. b)</w:t>
      </w:r>
      <w:r>
        <w:rPr>
          <w:rFonts w:ascii="Times New Roman" w:eastAsia="Times New Roman" w:hAnsi="Times New Roman" w:cs="Times New Roman"/>
          <w:color w:val="000000"/>
          <w:sz w:val="24"/>
          <w:szCs w:val="24"/>
        </w:rPr>
        <w:t>, sunt interzise:</w:t>
      </w:r>
    </w:p>
    <w:p w:rsidR="000F15B0" w:rsidRDefault="00CB2597" w:rsidP="007B55FC">
      <w:pPr>
        <w:pStyle w:val="normal0"/>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utilizarea de metode care au ca scop știrbirea autorității, prestigiului, imaginii persoanelor supuse evaluării ori intereselor legale circumscrise funcției pe care o dețin;</w:t>
      </w:r>
    </w:p>
    <w:p w:rsidR="000F15B0" w:rsidRDefault="00CB2597" w:rsidP="007B55FC">
      <w:pPr>
        <w:pStyle w:val="normal0"/>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w:t>
      </w:r>
      <w:r>
        <w:rPr>
          <w:rFonts w:ascii="Times New Roman" w:eastAsia="Times New Roman" w:hAnsi="Times New Roman" w:cs="Times New Roman"/>
          <w:color w:val="000000"/>
          <w:sz w:val="24"/>
          <w:szCs w:val="24"/>
        </w:rPr>
        <w:t> provocarea persoanei la săvârșirea de fapte cu caracter penal și/sau disciplinar.</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Prin provocare se înțelege acțiunea angajaților din cadrul structurii cu atribuții pe linie de integritate din cadrul autorității publice centrale care răspunde de silvicultură de a incita sau instiga la comiterea de infracțiuni/abateri disciplinare.</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În situația în care, cu ocazia evaluării de integritate, se constată că personalul supus acestei activități a comis abateri de la normele legale în vigoare, autoritatea  publică centrală care răspunde de silvicultură dispune măsurile care se impun, conform prevederilor legale.</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Structura cu atribuții pe linie de integritate pune la dispoziția conducătorului autorității publice centrale care răspunde de silvicultură și a organelor competente copii de pe testele de evaluare.</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781375">
        <w:rPr>
          <w:rFonts w:ascii="Times New Roman" w:eastAsia="Times New Roman" w:hAnsi="Times New Roman" w:cs="Times New Roman"/>
          <w:b/>
          <w:sz w:val="24"/>
          <w:szCs w:val="24"/>
        </w:rPr>
        <w:t>2</w:t>
      </w:r>
      <w:r w:rsidR="00565A13">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 (1)</w:t>
      </w:r>
      <w:r>
        <w:rPr>
          <w:rFonts w:ascii="Times New Roman" w:eastAsia="Times New Roman" w:hAnsi="Times New Roman" w:cs="Times New Roman"/>
          <w:color w:val="000000"/>
          <w:sz w:val="24"/>
          <w:szCs w:val="24"/>
        </w:rPr>
        <w:t xml:space="preserve"> Evaluarea de integritate, prevăzută la art. </w:t>
      </w:r>
      <w:r>
        <w:rPr>
          <w:rFonts w:ascii="Times New Roman" w:eastAsia="Times New Roman" w:hAnsi="Times New Roman" w:cs="Times New Roman"/>
          <w:sz w:val="24"/>
          <w:szCs w:val="24"/>
        </w:rPr>
        <w:t>2</w:t>
      </w:r>
      <w:r w:rsidR="00565A13">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alin. (1) </w:t>
      </w:r>
      <w:r>
        <w:rPr>
          <w:rFonts w:ascii="Times New Roman" w:eastAsia="Times New Roman" w:hAnsi="Times New Roman" w:cs="Times New Roman"/>
          <w:sz w:val="24"/>
          <w:szCs w:val="24"/>
        </w:rPr>
        <w:t>lit. a)</w:t>
      </w:r>
      <w:r>
        <w:rPr>
          <w:rFonts w:ascii="Times New Roman" w:eastAsia="Times New Roman" w:hAnsi="Times New Roman" w:cs="Times New Roman"/>
          <w:color w:val="000000"/>
          <w:sz w:val="24"/>
          <w:szCs w:val="24"/>
        </w:rPr>
        <w:t>, efectuată de către unități de specialitate din cadrul instituțiilor publice se face în baza solicitării autorității publice centrale care răspunde de silvicultură.</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Evaluarea de integritate, prevăzută la art. </w:t>
      </w:r>
      <w:r>
        <w:rPr>
          <w:rFonts w:ascii="Times New Roman" w:eastAsia="Times New Roman" w:hAnsi="Times New Roman" w:cs="Times New Roman"/>
          <w:sz w:val="24"/>
          <w:szCs w:val="24"/>
        </w:rPr>
        <w:t>2</w:t>
      </w:r>
      <w:r w:rsidR="00565A13">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alin. (1) lit. a), se efectuează de cabinete de specialitate, a căror selecție se face, de către autoritatea pub</w:t>
      </w:r>
      <w:r>
        <w:rPr>
          <w:rFonts w:ascii="Times New Roman" w:eastAsia="Times New Roman" w:hAnsi="Times New Roman" w:cs="Times New Roman"/>
          <w:sz w:val="24"/>
          <w:szCs w:val="24"/>
        </w:rPr>
        <w:t>lică centrală care răspunde de silvicultură,</w:t>
      </w:r>
      <w:r>
        <w:rPr>
          <w:rFonts w:ascii="Times New Roman" w:eastAsia="Times New Roman" w:hAnsi="Times New Roman" w:cs="Times New Roman"/>
          <w:color w:val="000000"/>
          <w:sz w:val="24"/>
          <w:szCs w:val="24"/>
        </w:rPr>
        <w:t xml:space="preserve"> cu respectarea legislației în vigoare privind contractele de achiziție publică.</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781375">
        <w:rPr>
          <w:rFonts w:ascii="Times New Roman" w:eastAsia="Times New Roman" w:hAnsi="Times New Roman" w:cs="Times New Roman"/>
          <w:b/>
          <w:sz w:val="24"/>
          <w:szCs w:val="24"/>
        </w:rPr>
        <w:t>2</w:t>
      </w:r>
      <w:r w:rsidR="00565A13">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 - (1)</w:t>
      </w:r>
      <w:r>
        <w:rPr>
          <w:rFonts w:ascii="Times New Roman" w:eastAsia="Times New Roman" w:hAnsi="Times New Roman" w:cs="Times New Roman"/>
          <w:color w:val="000000"/>
          <w:sz w:val="24"/>
          <w:szCs w:val="24"/>
        </w:rPr>
        <w:t xml:space="preserve"> Evaluarea de integritate, prevăzută la art. </w:t>
      </w:r>
      <w:r>
        <w:rPr>
          <w:rFonts w:ascii="Times New Roman" w:eastAsia="Times New Roman" w:hAnsi="Times New Roman" w:cs="Times New Roman"/>
          <w:sz w:val="24"/>
          <w:szCs w:val="24"/>
        </w:rPr>
        <w:t>2</w:t>
      </w:r>
      <w:r w:rsidR="00565A13">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alin. (1) lit. a), se efectuează cu aprobarea conducătorului autorității publice centrale care răspunde de silvicultură.</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autoritatea publică centrală care răspunde de silvicultură, asigură planificarea, organizarea și desfășurarea activității de evaluare a integrității prevăzută la alin. (1) prin </w:t>
      </w:r>
      <w:r>
        <w:rPr>
          <w:rFonts w:ascii="Times New Roman" w:eastAsia="Times New Roman" w:hAnsi="Times New Roman" w:cs="Times New Roman"/>
          <w:sz w:val="24"/>
          <w:szCs w:val="24"/>
        </w:rPr>
        <w:t>Gardă</w:t>
      </w:r>
      <w:r>
        <w:rPr>
          <w:rFonts w:ascii="Times New Roman" w:eastAsia="Times New Roman" w:hAnsi="Times New Roman" w:cs="Times New Roman"/>
          <w:color w:val="000000"/>
          <w:sz w:val="24"/>
          <w:szCs w:val="24"/>
        </w:rPr>
        <w:t>.</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781375">
        <w:rPr>
          <w:rFonts w:ascii="Times New Roman" w:eastAsia="Times New Roman" w:hAnsi="Times New Roman" w:cs="Times New Roman"/>
          <w:b/>
          <w:sz w:val="24"/>
          <w:szCs w:val="24"/>
        </w:rPr>
        <w:t>2</w:t>
      </w:r>
      <w:r w:rsidR="00565A13">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 (1)</w:t>
      </w:r>
      <w:r>
        <w:rPr>
          <w:rFonts w:ascii="Times New Roman" w:eastAsia="Times New Roman" w:hAnsi="Times New Roman" w:cs="Times New Roman"/>
          <w:color w:val="000000"/>
          <w:sz w:val="24"/>
          <w:szCs w:val="24"/>
        </w:rPr>
        <w:t xml:space="preserve"> Evaluarea de integritate prevăzută la art. </w:t>
      </w:r>
      <w:r>
        <w:rPr>
          <w:rFonts w:ascii="Times New Roman" w:eastAsia="Times New Roman" w:hAnsi="Times New Roman" w:cs="Times New Roman"/>
          <w:sz w:val="24"/>
          <w:szCs w:val="24"/>
        </w:rPr>
        <w:t>2</w:t>
      </w:r>
      <w:r w:rsidR="00565A13">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alin. (1) </w:t>
      </w:r>
      <w:r>
        <w:rPr>
          <w:rFonts w:ascii="Times New Roman" w:eastAsia="Times New Roman" w:hAnsi="Times New Roman" w:cs="Times New Roman"/>
          <w:sz w:val="24"/>
          <w:szCs w:val="24"/>
        </w:rPr>
        <w:t>lit. b)</w:t>
      </w:r>
      <w:r>
        <w:rPr>
          <w:rFonts w:ascii="Times New Roman" w:eastAsia="Times New Roman" w:hAnsi="Times New Roman" w:cs="Times New Roman"/>
          <w:color w:val="000000"/>
          <w:sz w:val="24"/>
          <w:szCs w:val="24"/>
        </w:rPr>
        <w:t> se efectuează de către structura cu atribuții pe linie de integritate din cadrul autorității publice centrale care răspunde de silvicultură, care planifică, organizează, monitorizează și desfășoară această activitate.</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Conținutul Planului de evaluare a integrității prevăzută la art. </w:t>
      </w:r>
      <w:r w:rsidR="00781375">
        <w:rPr>
          <w:rFonts w:ascii="Times New Roman" w:eastAsia="Times New Roman" w:hAnsi="Times New Roman" w:cs="Times New Roman"/>
          <w:sz w:val="24"/>
          <w:szCs w:val="24"/>
        </w:rPr>
        <w:t>2</w:t>
      </w:r>
      <w:r w:rsidR="00565A13">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alin. (1) </w:t>
      </w:r>
      <w:r>
        <w:rPr>
          <w:rFonts w:ascii="Times New Roman" w:eastAsia="Times New Roman" w:hAnsi="Times New Roman" w:cs="Times New Roman"/>
          <w:sz w:val="24"/>
          <w:szCs w:val="24"/>
        </w:rPr>
        <w:t>lit. b)</w:t>
      </w:r>
      <w:r>
        <w:rPr>
          <w:rFonts w:ascii="Times New Roman" w:eastAsia="Times New Roman" w:hAnsi="Times New Roman" w:cs="Times New Roman"/>
          <w:color w:val="000000"/>
          <w:sz w:val="24"/>
          <w:szCs w:val="24"/>
        </w:rPr>
        <w:t> se stabilește prin ordin al conducătorului autorității publice centrale care răspunde de silvicultură.</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565A13">
        <w:rPr>
          <w:rFonts w:ascii="Times New Roman" w:eastAsia="Times New Roman" w:hAnsi="Times New Roman" w:cs="Times New Roman"/>
          <w:b/>
          <w:sz w:val="24"/>
          <w:szCs w:val="24"/>
        </w:rPr>
        <w:t>29</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Subiecții supuși evaluării de integritate nu pot refuza această evaluare sub sancțiunea:</w:t>
      </w:r>
    </w:p>
    <w:p w:rsidR="000F15B0" w:rsidRDefault="00CB2597" w:rsidP="007B55FC">
      <w:pPr>
        <w:pStyle w:val="normal0"/>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eliberării din funcția publică sau încetării raportului de muncă, după caz, în condițiile legii, pentru personalul din cadrul fostelor comisariate de regim silvic și cinegetic;</w:t>
      </w:r>
    </w:p>
    <w:p w:rsidR="000F15B0" w:rsidRDefault="00CB2597" w:rsidP="007B55FC">
      <w:pPr>
        <w:pStyle w:val="normal0"/>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aplicării prevederilor legale referitoare la abaterile disciplinare, pentru personalul Gărzilor.</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781375">
        <w:rPr>
          <w:rFonts w:ascii="Times New Roman" w:eastAsia="Times New Roman" w:hAnsi="Times New Roman" w:cs="Times New Roman"/>
          <w:b/>
          <w:sz w:val="24"/>
          <w:szCs w:val="24"/>
        </w:rPr>
        <w:t>3</w:t>
      </w:r>
      <w:r w:rsidR="00565A13">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În situația în care persoanele prevăzute la </w:t>
      </w:r>
      <w:r>
        <w:rPr>
          <w:rFonts w:ascii="Times New Roman" w:eastAsia="Times New Roman" w:hAnsi="Times New Roman" w:cs="Times New Roman"/>
          <w:sz w:val="24"/>
          <w:szCs w:val="24"/>
        </w:rPr>
        <w:t xml:space="preserve">art. </w:t>
      </w:r>
      <w:r>
        <w:rPr>
          <w:rFonts w:ascii="Times New Roman" w:eastAsia="Times New Roman" w:hAnsi="Times New Roman" w:cs="Times New Roman"/>
          <w:color w:val="000000"/>
          <w:sz w:val="24"/>
          <w:szCs w:val="24"/>
        </w:rPr>
        <w:t>2</w:t>
      </w:r>
      <w:r w:rsidR="00565A13">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în mod nejustificat, nu se prezintă în vederea efectuării evaluării de integritate, se consideră refuz și li se aplică, în mod corespunzător, prevederile </w:t>
      </w:r>
      <w:r>
        <w:rPr>
          <w:rFonts w:ascii="Times New Roman" w:eastAsia="Times New Roman" w:hAnsi="Times New Roman" w:cs="Times New Roman"/>
          <w:sz w:val="24"/>
          <w:szCs w:val="24"/>
        </w:rPr>
        <w:t xml:space="preserve">art. </w:t>
      </w:r>
      <w:r w:rsidR="00565A13">
        <w:rPr>
          <w:rFonts w:ascii="Times New Roman" w:eastAsia="Times New Roman" w:hAnsi="Times New Roman" w:cs="Times New Roman"/>
          <w:sz w:val="24"/>
          <w:szCs w:val="24"/>
        </w:rPr>
        <w:t>29</w:t>
      </w:r>
      <w:r>
        <w:rPr>
          <w:rFonts w:ascii="Times New Roman" w:eastAsia="Times New Roman" w:hAnsi="Times New Roman" w:cs="Times New Roman"/>
          <w:color w:val="000000"/>
          <w:sz w:val="24"/>
          <w:szCs w:val="24"/>
        </w:rPr>
        <w:t>.</w:t>
      </w:r>
    </w:p>
    <w:p w:rsidR="000F15B0" w:rsidRDefault="00CB2597"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sidR="00565A13">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Rezultatul evaluării de integritate este adus la cunoștința persoanelor evaluate și a inspectorilor-șefi de către structura care coordonează activitatea acestora, ulterior informării conducătorului autorității publice centrale care răspunde de silvicultură, structurii cu atribuții în domeniul resurselor umane și structurii cu atribuții pe linie de integritate din cadrul autorității publice centrale care răspunde de silvicultură.</w:t>
      </w:r>
    </w:p>
    <w:p w:rsidR="000F691D" w:rsidRPr="000F691D" w:rsidRDefault="000F691D" w:rsidP="00214C8E">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F691D">
        <w:rPr>
          <w:rFonts w:ascii="Times New Roman" w:eastAsia="Times New Roman" w:hAnsi="Times New Roman" w:cs="Times New Roman"/>
          <w:b/>
          <w:color w:val="000000"/>
          <w:sz w:val="24"/>
          <w:szCs w:val="24"/>
        </w:rPr>
        <w:t>Art. 32.</w:t>
      </w:r>
      <w:r w:rsidRPr="000F691D">
        <w:rPr>
          <w:rFonts w:ascii="Times New Roman" w:eastAsia="Times New Roman" w:hAnsi="Times New Roman" w:cs="Times New Roman"/>
          <w:color w:val="000000"/>
          <w:sz w:val="24"/>
          <w:szCs w:val="24"/>
        </w:rPr>
        <w:t xml:space="preserve">  – Anexa nr. 1 la </w:t>
      </w:r>
      <w:r w:rsidRPr="000F691D">
        <w:rPr>
          <w:rFonts w:ascii="Times New Roman" w:hAnsi="Times New Roman"/>
          <w:sz w:val="24"/>
          <w:szCs w:val="24"/>
          <w:lang w:val="en-US"/>
        </w:rPr>
        <w:t>Hotărârea Guvernului nr. 20/2017 privind organizarea şi funcţionarea Ministerului Apelor și Pădurilor</w:t>
      </w:r>
      <w:r w:rsidRPr="000F691D">
        <w:rPr>
          <w:rFonts w:ascii="Times New Roman" w:eastAsia="Times New Roman" w:hAnsi="Times New Roman" w:cs="Times New Roman"/>
          <w:sz w:val="24"/>
          <w:szCs w:val="24"/>
          <w:highlight w:val="white"/>
        </w:rPr>
        <w:t xml:space="preserve"> se modifică şi se înlocuieşte cu anexa nr. 2.</w:t>
      </w:r>
    </w:p>
    <w:p w:rsidR="000F691D" w:rsidRPr="000F691D" w:rsidRDefault="000F691D" w:rsidP="00214C8E">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b/>
          <w:sz w:val="24"/>
          <w:szCs w:val="24"/>
        </w:rPr>
        <w:t>33.</w:t>
      </w:r>
      <w:r>
        <w:rPr>
          <w:rFonts w:ascii="Times New Roman" w:eastAsia="Times New Roman" w:hAnsi="Times New Roman" w:cs="Times New Roman"/>
          <w:b/>
          <w:color w:val="000000"/>
          <w:sz w:val="24"/>
          <w:szCs w:val="24"/>
        </w:rPr>
        <w:t xml:space="preserve"> </w:t>
      </w:r>
      <w:r w:rsidR="003323FC">
        <w:rPr>
          <w:rFonts w:ascii="Times New Roman" w:eastAsia="Times New Roman" w:hAnsi="Times New Roman" w:cs="Times New Roman"/>
          <w:color w:val="000000"/>
          <w:sz w:val="24"/>
          <w:szCs w:val="24"/>
        </w:rPr>
        <w:t>– Anexele</w:t>
      </w:r>
      <w:r>
        <w:rPr>
          <w:rFonts w:ascii="Times New Roman" w:eastAsia="Times New Roman" w:hAnsi="Times New Roman" w:cs="Times New Roman"/>
          <w:color w:val="000000"/>
          <w:sz w:val="24"/>
          <w:szCs w:val="24"/>
        </w:rPr>
        <w:t xml:space="preserve"> </w:t>
      </w:r>
      <w:r w:rsidR="003323FC">
        <w:rPr>
          <w:rFonts w:ascii="Times New Roman" w:eastAsia="Times New Roman" w:hAnsi="Times New Roman" w:cs="Times New Roman"/>
          <w:color w:val="000000"/>
          <w:sz w:val="24"/>
          <w:szCs w:val="24"/>
        </w:rPr>
        <w:t xml:space="preserve">nr. </w:t>
      </w:r>
      <w:r>
        <w:rPr>
          <w:rFonts w:ascii="Times New Roman" w:eastAsia="Times New Roman" w:hAnsi="Times New Roman" w:cs="Times New Roman"/>
          <w:color w:val="000000"/>
          <w:sz w:val="24"/>
          <w:szCs w:val="24"/>
        </w:rPr>
        <w:t>1 şi 2 fac parte integrantă din prezenta hotărâre.</w:t>
      </w:r>
    </w:p>
    <w:p w:rsidR="00214C8E" w:rsidRDefault="00214C8E" w:rsidP="00214C8E">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214C8E">
        <w:rPr>
          <w:rFonts w:ascii="Times New Roman" w:eastAsia="Times New Roman" w:hAnsi="Times New Roman" w:cs="Times New Roman"/>
          <w:b/>
          <w:sz w:val="24"/>
          <w:szCs w:val="24"/>
          <w:highlight w:val="white"/>
        </w:rPr>
        <w:t>Art. 3</w:t>
      </w:r>
      <w:r w:rsidR="000F691D">
        <w:rPr>
          <w:rFonts w:ascii="Times New Roman" w:eastAsia="Times New Roman" w:hAnsi="Times New Roman" w:cs="Times New Roman"/>
          <w:b/>
          <w:sz w:val="24"/>
          <w:szCs w:val="24"/>
          <w:highlight w:val="white"/>
        </w:rPr>
        <w:t>4</w:t>
      </w:r>
      <w:r w:rsidRPr="00214C8E">
        <w:rPr>
          <w:rFonts w:ascii="Times New Roman" w:eastAsia="Times New Roman" w:hAnsi="Times New Roman" w:cs="Times New Roman"/>
          <w:b/>
          <w:sz w:val="24"/>
          <w:szCs w:val="24"/>
          <w:highlight w:val="white"/>
        </w:rPr>
        <w:t>. -</w:t>
      </w:r>
      <w:r>
        <w:rPr>
          <w:rFonts w:ascii="Times New Roman" w:eastAsia="Times New Roman" w:hAnsi="Times New Roman" w:cs="Times New Roman"/>
          <w:b/>
          <w:color w:val="0070C0"/>
          <w:sz w:val="24"/>
          <w:szCs w:val="24"/>
          <w:highlight w:val="white"/>
        </w:rPr>
        <w:t xml:space="preserve"> </w:t>
      </w:r>
      <w:r>
        <w:rPr>
          <w:rFonts w:ascii="Times New Roman" w:eastAsia="Times New Roman" w:hAnsi="Times New Roman" w:cs="Times New Roman"/>
          <w:color w:val="000000"/>
          <w:sz w:val="24"/>
          <w:szCs w:val="24"/>
          <w:highlight w:val="white"/>
        </w:rPr>
        <w:t>La data intrării în vigoare a prezentei hotărâri se abrogă</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art.  16 – art. 26 din Hotărârea Guvernului nr. 743/2015 privind organizarea și funcționarea Gărzilor forestiere, publicată în Monitorul Oficial al României, </w:t>
      </w:r>
      <w:r w:rsidR="00E76E1A">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 xml:space="preserve">artea I nr. </w:t>
      </w:r>
      <w:r>
        <w:rPr>
          <w:rFonts w:ascii="Times New Roman" w:eastAsia="Times New Roman" w:hAnsi="Times New Roman" w:cs="Times New Roman"/>
          <w:sz w:val="24"/>
          <w:szCs w:val="24"/>
          <w:highlight w:val="white"/>
        </w:rPr>
        <w:t>709 din 22</w:t>
      </w:r>
      <w:r w:rsidR="00E76E1A">
        <w:rPr>
          <w:rFonts w:ascii="Times New Roman" w:eastAsia="Times New Roman" w:hAnsi="Times New Roman" w:cs="Times New Roman"/>
          <w:sz w:val="24"/>
          <w:szCs w:val="24"/>
          <w:highlight w:val="white"/>
        </w:rPr>
        <w:t xml:space="preserve"> septembrie </w:t>
      </w:r>
      <w:r>
        <w:rPr>
          <w:rFonts w:ascii="Times New Roman" w:eastAsia="Times New Roman" w:hAnsi="Times New Roman" w:cs="Times New Roman"/>
          <w:sz w:val="24"/>
          <w:szCs w:val="24"/>
          <w:highlight w:val="white"/>
        </w:rPr>
        <w:t>2015.</w:t>
      </w:r>
      <w:r>
        <w:rPr>
          <w:rFonts w:ascii="Times New Roman" w:eastAsia="Times New Roman" w:hAnsi="Times New Roman" w:cs="Times New Roman"/>
          <w:color w:val="000000"/>
          <w:sz w:val="24"/>
          <w:szCs w:val="24"/>
          <w:highlight w:val="white"/>
        </w:rPr>
        <w:t xml:space="preserve">   </w:t>
      </w:r>
    </w:p>
    <w:p w:rsidR="00214C8E" w:rsidRDefault="00214C8E" w:rsidP="00B632A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F15B0" w:rsidRDefault="000F15B0" w:rsidP="00B632A6">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F15B0" w:rsidRDefault="000F15B0" w:rsidP="00B632A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F15B0" w:rsidRDefault="00CB2597" w:rsidP="00B632A6">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PRIM - MINISTRU</w:t>
      </w:r>
    </w:p>
    <w:p w:rsidR="000F15B0" w:rsidRDefault="000F15B0" w:rsidP="00B632A6">
      <w:pPr>
        <w:pStyle w:val="normal0"/>
        <w:spacing w:after="0" w:line="240" w:lineRule="auto"/>
        <w:jc w:val="center"/>
        <w:rPr>
          <w:rFonts w:ascii="Times New Roman" w:eastAsia="Times New Roman" w:hAnsi="Times New Roman" w:cs="Times New Roman"/>
          <w:b/>
          <w:sz w:val="24"/>
          <w:szCs w:val="24"/>
        </w:rPr>
      </w:pPr>
    </w:p>
    <w:p w:rsidR="000F691D" w:rsidRPr="000F691D" w:rsidRDefault="00CB2597" w:rsidP="00463AC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Vasilica-Viorica DĂNCILĂ</w:t>
      </w:r>
    </w:p>
    <w:sectPr w:rsidR="000F691D" w:rsidRPr="000F691D" w:rsidSect="00463AC7">
      <w:footerReference w:type="even" r:id="rId9"/>
      <w:footerReference w:type="default" r:id="rId10"/>
      <w:pgSz w:w="12240" w:h="15840"/>
      <w:pgMar w:top="426" w:right="616" w:bottom="426" w:left="1133"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26" w:rsidRDefault="00BA3A26" w:rsidP="000F15B0">
      <w:pPr>
        <w:spacing w:after="0" w:line="240" w:lineRule="auto"/>
      </w:pPr>
      <w:r>
        <w:separator/>
      </w:r>
    </w:p>
  </w:endnote>
  <w:endnote w:type="continuationSeparator" w:id="0">
    <w:p w:rsidR="00BA3A26" w:rsidRDefault="00BA3A26" w:rsidP="000F1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ade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B0" w:rsidRDefault="00882546">
    <w:pPr>
      <w:pStyle w:val="normal0"/>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CB2597">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0F15B0" w:rsidRDefault="000F15B0">
    <w:pPr>
      <w:pStyle w:val="normal0"/>
      <w:pBdr>
        <w:top w:val="nil"/>
        <w:left w:val="nil"/>
        <w:bottom w:val="nil"/>
        <w:right w:val="nil"/>
        <w:between w:val="nil"/>
      </w:pBdr>
      <w:tabs>
        <w:tab w:val="center" w:pos="4320"/>
        <w:tab w:val="right" w:pos="8640"/>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B0" w:rsidRDefault="000F15B0">
    <w:pPr>
      <w:pStyle w:val="normal0"/>
      <w:pBdr>
        <w:top w:val="nil"/>
        <w:left w:val="nil"/>
        <w:bottom w:val="nil"/>
        <w:right w:val="nil"/>
        <w:between w:val="nil"/>
      </w:pBdr>
      <w:tabs>
        <w:tab w:val="center" w:pos="4320"/>
        <w:tab w:val="right" w:pos="8640"/>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26" w:rsidRDefault="00BA3A26" w:rsidP="000F15B0">
      <w:pPr>
        <w:spacing w:after="0" w:line="240" w:lineRule="auto"/>
      </w:pPr>
      <w:r>
        <w:separator/>
      </w:r>
    </w:p>
  </w:footnote>
  <w:footnote w:type="continuationSeparator" w:id="0">
    <w:p w:rsidR="00BA3A26" w:rsidRDefault="00BA3A26" w:rsidP="000F1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77E78"/>
    <w:multiLevelType w:val="multilevel"/>
    <w:tmpl w:val="50A05BCE"/>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nsid w:val="3BED2B30"/>
    <w:multiLevelType w:val="multilevel"/>
    <w:tmpl w:val="25EC4144"/>
    <w:lvl w:ilvl="0">
      <w:start w:val="1"/>
      <w:numFmt w:val="lowerLetter"/>
      <w:lvlText w:val="%1)"/>
      <w:lvlJc w:val="left"/>
      <w:pPr>
        <w:ind w:left="1080" w:hanging="360"/>
      </w:pPr>
      <w:rPr>
        <w:rFonts w:ascii="Caladea" w:eastAsia="Caladea" w:hAnsi="Caladea" w:cs="Caladea"/>
        <w:color w:val="000000"/>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0ED132F"/>
    <w:multiLevelType w:val="multilevel"/>
    <w:tmpl w:val="6D2EF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15B0"/>
    <w:rsid w:val="0001643B"/>
    <w:rsid w:val="00063D96"/>
    <w:rsid w:val="000F15B0"/>
    <w:rsid w:val="000F57FA"/>
    <w:rsid w:val="000F691D"/>
    <w:rsid w:val="0013612B"/>
    <w:rsid w:val="00145796"/>
    <w:rsid w:val="0016144D"/>
    <w:rsid w:val="001C1A29"/>
    <w:rsid w:val="00214C8E"/>
    <w:rsid w:val="002535F1"/>
    <w:rsid w:val="00265CC5"/>
    <w:rsid w:val="00287C09"/>
    <w:rsid w:val="002A5E29"/>
    <w:rsid w:val="002B0160"/>
    <w:rsid w:val="002D47D7"/>
    <w:rsid w:val="002E5A42"/>
    <w:rsid w:val="0032036E"/>
    <w:rsid w:val="003323FC"/>
    <w:rsid w:val="003F2714"/>
    <w:rsid w:val="00463AC7"/>
    <w:rsid w:val="004A61CE"/>
    <w:rsid w:val="004B1256"/>
    <w:rsid w:val="004D4E32"/>
    <w:rsid w:val="004E638A"/>
    <w:rsid w:val="00553BF7"/>
    <w:rsid w:val="00565A13"/>
    <w:rsid w:val="0057154A"/>
    <w:rsid w:val="005E6F3D"/>
    <w:rsid w:val="005F6140"/>
    <w:rsid w:val="00601090"/>
    <w:rsid w:val="00667EBA"/>
    <w:rsid w:val="006763B5"/>
    <w:rsid w:val="00686C25"/>
    <w:rsid w:val="006B6AA3"/>
    <w:rsid w:val="006D670E"/>
    <w:rsid w:val="006E20C3"/>
    <w:rsid w:val="006F28EB"/>
    <w:rsid w:val="00754CDE"/>
    <w:rsid w:val="00781375"/>
    <w:rsid w:val="007B55FC"/>
    <w:rsid w:val="007E6454"/>
    <w:rsid w:val="00806481"/>
    <w:rsid w:val="00846151"/>
    <w:rsid w:val="008513CB"/>
    <w:rsid w:val="00882546"/>
    <w:rsid w:val="00912698"/>
    <w:rsid w:val="00963E46"/>
    <w:rsid w:val="009A23E0"/>
    <w:rsid w:val="00A85542"/>
    <w:rsid w:val="00B17167"/>
    <w:rsid w:val="00B632A6"/>
    <w:rsid w:val="00BA369A"/>
    <w:rsid w:val="00BA3A26"/>
    <w:rsid w:val="00C07093"/>
    <w:rsid w:val="00C60578"/>
    <w:rsid w:val="00C61F12"/>
    <w:rsid w:val="00C6387B"/>
    <w:rsid w:val="00CB177A"/>
    <w:rsid w:val="00CB2597"/>
    <w:rsid w:val="00CB68A9"/>
    <w:rsid w:val="00CD1FC8"/>
    <w:rsid w:val="00CE1E07"/>
    <w:rsid w:val="00D206C4"/>
    <w:rsid w:val="00D50864"/>
    <w:rsid w:val="00DD0F88"/>
    <w:rsid w:val="00DF5B82"/>
    <w:rsid w:val="00E552EE"/>
    <w:rsid w:val="00E7252C"/>
    <w:rsid w:val="00E76E1A"/>
    <w:rsid w:val="00E8422A"/>
    <w:rsid w:val="00E876E8"/>
    <w:rsid w:val="00E96C41"/>
    <w:rsid w:val="00F10E5C"/>
    <w:rsid w:val="00F25637"/>
    <w:rsid w:val="00F5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A3"/>
  </w:style>
  <w:style w:type="paragraph" w:styleId="Heading1">
    <w:name w:val="heading 1"/>
    <w:basedOn w:val="normal0"/>
    <w:next w:val="normal0"/>
    <w:rsid w:val="000F15B0"/>
    <w:pPr>
      <w:keepNext/>
      <w:spacing w:after="0" w:line="240" w:lineRule="auto"/>
      <w:jc w:val="center"/>
      <w:outlineLvl w:val="0"/>
    </w:pPr>
    <w:rPr>
      <w:rFonts w:ascii="Arial" w:eastAsia="Arial" w:hAnsi="Arial" w:cs="Arial"/>
      <w:b/>
      <w:sz w:val="28"/>
      <w:szCs w:val="28"/>
    </w:rPr>
  </w:style>
  <w:style w:type="paragraph" w:styleId="Heading2">
    <w:name w:val="heading 2"/>
    <w:basedOn w:val="normal0"/>
    <w:next w:val="normal0"/>
    <w:rsid w:val="000F15B0"/>
    <w:pPr>
      <w:keepNext/>
      <w:keepLines/>
      <w:spacing w:before="360" w:after="80"/>
      <w:outlineLvl w:val="1"/>
    </w:pPr>
    <w:rPr>
      <w:b/>
      <w:sz w:val="36"/>
      <w:szCs w:val="36"/>
    </w:rPr>
  </w:style>
  <w:style w:type="paragraph" w:styleId="Heading3">
    <w:name w:val="heading 3"/>
    <w:basedOn w:val="normal0"/>
    <w:next w:val="normal0"/>
    <w:rsid w:val="000F15B0"/>
    <w:pPr>
      <w:keepNext/>
      <w:keepLines/>
      <w:spacing w:before="280" w:after="80"/>
      <w:outlineLvl w:val="2"/>
    </w:pPr>
    <w:rPr>
      <w:b/>
      <w:sz w:val="28"/>
      <w:szCs w:val="28"/>
    </w:rPr>
  </w:style>
  <w:style w:type="paragraph" w:styleId="Heading4">
    <w:name w:val="heading 4"/>
    <w:basedOn w:val="normal0"/>
    <w:next w:val="normal0"/>
    <w:rsid w:val="000F15B0"/>
    <w:pPr>
      <w:keepNext/>
      <w:keepLines/>
      <w:spacing w:before="40" w:after="0"/>
      <w:outlineLvl w:val="3"/>
    </w:pPr>
    <w:rPr>
      <w:i/>
      <w:color w:val="2F5496"/>
    </w:rPr>
  </w:style>
  <w:style w:type="paragraph" w:styleId="Heading5">
    <w:name w:val="heading 5"/>
    <w:basedOn w:val="normal0"/>
    <w:next w:val="normal0"/>
    <w:rsid w:val="000F15B0"/>
    <w:pPr>
      <w:keepNext/>
      <w:keepLines/>
      <w:spacing w:before="220" w:after="40"/>
      <w:outlineLvl w:val="4"/>
    </w:pPr>
    <w:rPr>
      <w:b/>
    </w:rPr>
  </w:style>
  <w:style w:type="paragraph" w:styleId="Heading6">
    <w:name w:val="heading 6"/>
    <w:basedOn w:val="normal0"/>
    <w:next w:val="normal0"/>
    <w:rsid w:val="000F15B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F15B0"/>
  </w:style>
  <w:style w:type="paragraph" w:styleId="Title">
    <w:name w:val="Title"/>
    <w:basedOn w:val="normal0"/>
    <w:next w:val="normal0"/>
    <w:rsid w:val="000F15B0"/>
    <w:pPr>
      <w:keepNext/>
      <w:keepLines/>
      <w:spacing w:before="480" w:after="120"/>
    </w:pPr>
    <w:rPr>
      <w:b/>
      <w:sz w:val="72"/>
      <w:szCs w:val="72"/>
    </w:rPr>
  </w:style>
  <w:style w:type="paragraph" w:styleId="Subtitle">
    <w:name w:val="Subtitle"/>
    <w:basedOn w:val="normal0"/>
    <w:next w:val="normal0"/>
    <w:rsid w:val="000F15B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6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33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6E6A0-3EF6-4699-9F93-EB36D9AB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utilizator</cp:lastModifiedBy>
  <cp:revision>61</cp:revision>
  <dcterms:created xsi:type="dcterms:W3CDTF">2019-01-10T06:07:00Z</dcterms:created>
  <dcterms:modified xsi:type="dcterms:W3CDTF">2019-01-10T10:35:00Z</dcterms:modified>
</cp:coreProperties>
</file>