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2B2919" w:rsidRDefault="002B2919" w:rsidP="00C02271">
      <w:pPr>
        <w:spacing w:after="0"/>
        <w:ind w:left="1699"/>
        <w:jc w:val="center"/>
        <w:rPr>
          <w:b/>
          <w:bCs/>
          <w:iCs/>
          <w:lang w:val="ro-RO"/>
        </w:rPr>
      </w:pPr>
    </w:p>
    <w:p w:rsidR="002B2919" w:rsidRDefault="002B2919" w:rsidP="00C02271">
      <w:pPr>
        <w:spacing w:after="0"/>
        <w:ind w:left="1699"/>
        <w:jc w:val="center"/>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D457F0">
        <w:rPr>
          <w:b/>
          <w:bCs/>
          <w:lang w:val="ro-RO"/>
        </w:rPr>
        <w:t>22</w:t>
      </w:r>
      <w:r w:rsidR="00645E6F" w:rsidRPr="008E6C76">
        <w:rPr>
          <w:b/>
          <w:bCs/>
          <w:lang w:val="ro-RO"/>
        </w:rPr>
        <w:t>.</w:t>
      </w:r>
      <w:r w:rsidR="000D399E" w:rsidRPr="008E6C76">
        <w:rPr>
          <w:b/>
          <w:bCs/>
          <w:lang w:val="ro-RO"/>
        </w:rPr>
        <w:t>01</w:t>
      </w:r>
      <w:r w:rsidR="00E17BAA" w:rsidRPr="008E6C76">
        <w:rPr>
          <w:b/>
          <w:bCs/>
          <w:lang w:val="ro-RO"/>
        </w:rPr>
        <w:t>.201</w:t>
      </w:r>
      <w:r w:rsidR="000D399E" w:rsidRPr="008E6C76">
        <w:rPr>
          <w:b/>
          <w:bCs/>
          <w:lang w:val="ro-RO"/>
        </w:rPr>
        <w:t>9</w:t>
      </w:r>
      <w:r w:rsidR="00E17BAA" w:rsidRPr="008E6C76">
        <w:rPr>
          <w:b/>
          <w:bCs/>
          <w:lang w:val="ro-RO"/>
        </w:rPr>
        <w:t>, ora 08.00 –</w:t>
      </w:r>
      <w:r w:rsidR="00D457F0">
        <w:rPr>
          <w:b/>
          <w:bCs/>
          <w:lang w:val="ro-RO"/>
        </w:rPr>
        <w:t>23</w:t>
      </w:r>
      <w:r w:rsidR="005D7C8E" w:rsidRPr="008E6C76">
        <w:rPr>
          <w:b/>
          <w:bCs/>
          <w:lang w:val="ro-RO"/>
        </w:rPr>
        <w:t>.</w:t>
      </w:r>
      <w:r w:rsidR="000D399E" w:rsidRPr="008E6C76">
        <w:rPr>
          <w:b/>
          <w:bCs/>
          <w:lang w:val="ro-RO"/>
        </w:rPr>
        <w:t>01</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A52F46" w:rsidRDefault="00A52F46"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D457F0">
        <w:rPr>
          <w:b/>
          <w:bCs/>
          <w:u w:val="single"/>
          <w:lang w:val="es-PE"/>
        </w:rPr>
        <w:t>23</w:t>
      </w:r>
      <w:r w:rsidR="005D7C8E" w:rsidRPr="008E6C76">
        <w:rPr>
          <w:b/>
          <w:bCs/>
          <w:u w:val="single"/>
          <w:lang w:val="es-PE"/>
        </w:rPr>
        <w:t>.</w:t>
      </w:r>
      <w:r w:rsidR="000D399E" w:rsidRPr="008E6C76">
        <w:rPr>
          <w:b/>
          <w:bCs/>
          <w:u w:val="single"/>
          <w:lang w:val="es-PE"/>
        </w:rPr>
        <w:t>01</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2A3730" w:rsidRPr="002A3730" w:rsidRDefault="00C02313" w:rsidP="002A3730">
      <w:pPr>
        <w:rPr>
          <w:sz w:val="24"/>
          <w:szCs w:val="24"/>
          <w:lang w:val="es-PE"/>
        </w:rPr>
      </w:pPr>
      <w:r w:rsidRPr="000D2E7F">
        <w:rPr>
          <w:rFonts w:ascii="Arial" w:hAnsi="Arial"/>
          <w:b/>
          <w:lang w:val="es-PE"/>
        </w:rPr>
        <w:t xml:space="preserve"> </w:t>
      </w:r>
      <w:proofErr w:type="spellStart"/>
      <w:r w:rsidR="002A3730" w:rsidRPr="002A3730">
        <w:rPr>
          <w:b/>
          <w:lang w:val="es-PE"/>
        </w:rPr>
        <w:t>Debitele</w:t>
      </w:r>
      <w:proofErr w:type="spellEnd"/>
      <w:r w:rsidR="002A3730" w:rsidRPr="002A3730">
        <w:rPr>
          <w:b/>
          <w:lang w:val="es-PE"/>
        </w:rPr>
        <w:t xml:space="preserve"> </w:t>
      </w:r>
      <w:proofErr w:type="spellStart"/>
      <w:r w:rsidR="002A3730" w:rsidRPr="002A3730">
        <w:rPr>
          <w:b/>
          <w:lang w:val="es-PE"/>
        </w:rPr>
        <w:t>au</w:t>
      </w:r>
      <w:proofErr w:type="spellEnd"/>
      <w:r w:rsidR="002A3730" w:rsidRPr="002A3730">
        <w:rPr>
          <w:b/>
          <w:lang w:val="es-PE"/>
        </w:rPr>
        <w:t xml:space="preserve"> </w:t>
      </w:r>
      <w:proofErr w:type="spellStart"/>
      <w:r w:rsidR="002A3730" w:rsidRPr="002A3730">
        <w:rPr>
          <w:b/>
          <w:lang w:val="es-PE"/>
        </w:rPr>
        <w:t>fost</w:t>
      </w:r>
      <w:proofErr w:type="spellEnd"/>
      <w:r w:rsidR="002A3730" w:rsidRPr="002A3730">
        <w:rPr>
          <w:b/>
          <w:lang w:val="es-PE"/>
        </w:rPr>
        <w:t xml:space="preserve"> </w:t>
      </w:r>
      <w:proofErr w:type="spellStart"/>
      <w:r w:rsidR="002A3730" w:rsidRPr="002A3730">
        <w:rPr>
          <w:b/>
          <w:lang w:val="es-PE"/>
        </w:rPr>
        <w:t>staționare</w:t>
      </w:r>
      <w:proofErr w:type="spellEnd"/>
      <w:r w:rsidR="002A3730" w:rsidRPr="002A3730">
        <w:rPr>
          <w:b/>
          <w:lang w:val="es-PE"/>
        </w:rPr>
        <w:t>,</w:t>
      </w:r>
      <w:r w:rsidR="002A3730" w:rsidRPr="002A3730">
        <w:rPr>
          <w:lang w:val="es-PE"/>
        </w:rPr>
        <w:t xml:space="preserve"> </w:t>
      </w:r>
      <w:proofErr w:type="spellStart"/>
      <w:r w:rsidR="002A3730" w:rsidRPr="002A3730">
        <w:rPr>
          <w:lang w:val="es-PE"/>
        </w:rPr>
        <w:t>exceptând</w:t>
      </w:r>
      <w:proofErr w:type="spellEnd"/>
      <w:r w:rsidR="002A3730" w:rsidRPr="002A3730">
        <w:rPr>
          <w:lang w:val="es-PE"/>
        </w:rPr>
        <w:t xml:space="preserve"> </w:t>
      </w:r>
      <w:proofErr w:type="spellStart"/>
      <w:r w:rsidR="002A3730" w:rsidRPr="002A3730">
        <w:rPr>
          <w:lang w:val="es-PE"/>
        </w:rPr>
        <w:t>râurile</w:t>
      </w:r>
      <w:proofErr w:type="spellEnd"/>
      <w:r w:rsidR="002A3730" w:rsidRPr="002A3730">
        <w:rPr>
          <w:lang w:val="es-PE"/>
        </w:rPr>
        <w:t xml:space="preserve"> din </w:t>
      </w:r>
      <w:proofErr w:type="spellStart"/>
      <w:r w:rsidR="002A3730" w:rsidRPr="002A3730">
        <w:rPr>
          <w:lang w:val="es-PE"/>
        </w:rPr>
        <w:t>bazinele</w:t>
      </w:r>
      <w:proofErr w:type="spellEnd"/>
      <w:r w:rsidR="002A3730" w:rsidRPr="002A3730">
        <w:rPr>
          <w:lang w:val="es-PE"/>
        </w:rPr>
        <w:t xml:space="preserve"> </w:t>
      </w:r>
      <w:proofErr w:type="spellStart"/>
      <w:r w:rsidR="002A3730" w:rsidRPr="002A3730">
        <w:rPr>
          <w:lang w:val="es-PE"/>
        </w:rPr>
        <w:t>hidrografice</w:t>
      </w:r>
      <w:proofErr w:type="spellEnd"/>
      <w:r w:rsidR="002A3730" w:rsidRPr="002A3730">
        <w:rPr>
          <w:lang w:val="es-PE"/>
        </w:rPr>
        <w:t xml:space="preserve">: Tur, </w:t>
      </w:r>
      <w:proofErr w:type="spellStart"/>
      <w:r w:rsidR="002A3730" w:rsidRPr="002A3730">
        <w:rPr>
          <w:lang w:val="es-PE"/>
        </w:rPr>
        <w:t>Crasna</w:t>
      </w:r>
      <w:proofErr w:type="spellEnd"/>
      <w:r w:rsidR="002A3730" w:rsidRPr="002A3730">
        <w:rPr>
          <w:lang w:val="es-PE"/>
        </w:rPr>
        <w:t xml:space="preserve">, </w:t>
      </w:r>
      <w:proofErr w:type="spellStart"/>
      <w:r w:rsidR="002A3730" w:rsidRPr="002A3730">
        <w:rPr>
          <w:lang w:val="es-PE"/>
        </w:rPr>
        <w:t>Barcău</w:t>
      </w:r>
      <w:proofErr w:type="spellEnd"/>
      <w:r w:rsidR="002A3730" w:rsidRPr="002A3730">
        <w:rPr>
          <w:lang w:val="es-PE"/>
        </w:rPr>
        <w:t xml:space="preserve">, </w:t>
      </w:r>
      <w:proofErr w:type="spellStart"/>
      <w:r w:rsidR="002A3730" w:rsidRPr="002A3730">
        <w:rPr>
          <w:lang w:val="es-PE"/>
        </w:rPr>
        <w:t>Crișuri</w:t>
      </w:r>
      <w:proofErr w:type="spellEnd"/>
      <w:r w:rsidR="002A3730" w:rsidRPr="002A3730">
        <w:rPr>
          <w:lang w:val="es-PE"/>
        </w:rPr>
        <w:t xml:space="preserve"> </w:t>
      </w:r>
      <w:proofErr w:type="spellStart"/>
      <w:r w:rsidR="002A3730" w:rsidRPr="002A3730">
        <w:rPr>
          <w:lang w:val="es-PE"/>
        </w:rPr>
        <w:t>unde</w:t>
      </w:r>
      <w:proofErr w:type="spellEnd"/>
      <w:r w:rsidR="002A3730" w:rsidRPr="002A3730">
        <w:rPr>
          <w:lang w:val="es-PE"/>
        </w:rPr>
        <w:t xml:space="preserve"> </w:t>
      </w:r>
      <w:proofErr w:type="spellStart"/>
      <w:r w:rsidR="002A3730" w:rsidRPr="002A3730">
        <w:rPr>
          <w:lang w:val="es-PE"/>
        </w:rPr>
        <w:t>au</w:t>
      </w:r>
      <w:proofErr w:type="spellEnd"/>
      <w:r w:rsidR="002A3730" w:rsidRPr="002A3730">
        <w:rPr>
          <w:lang w:val="es-PE"/>
        </w:rPr>
        <w:t xml:space="preserve"> </w:t>
      </w:r>
      <w:proofErr w:type="spellStart"/>
      <w:r w:rsidR="002A3730" w:rsidRPr="002A3730">
        <w:rPr>
          <w:lang w:val="es-PE"/>
        </w:rPr>
        <w:t>fost</w:t>
      </w:r>
      <w:proofErr w:type="spellEnd"/>
      <w:r w:rsidR="002A3730" w:rsidRPr="002A3730">
        <w:rPr>
          <w:lang w:val="es-PE"/>
        </w:rPr>
        <w:t xml:space="preserve"> </w:t>
      </w:r>
      <w:proofErr w:type="spellStart"/>
      <w:r w:rsidR="002A3730" w:rsidRPr="002A3730">
        <w:rPr>
          <w:lang w:val="es-PE"/>
        </w:rPr>
        <w:t>în</w:t>
      </w:r>
      <w:proofErr w:type="spellEnd"/>
      <w:r w:rsidR="002A3730" w:rsidRPr="002A3730">
        <w:rPr>
          <w:lang w:val="es-PE"/>
        </w:rPr>
        <w:t xml:space="preserve"> </w:t>
      </w:r>
      <w:proofErr w:type="spellStart"/>
      <w:r w:rsidR="002A3730" w:rsidRPr="002A3730">
        <w:rPr>
          <w:lang w:val="es-PE"/>
        </w:rPr>
        <w:t>scădere</w:t>
      </w:r>
      <w:proofErr w:type="spellEnd"/>
      <w:r w:rsidR="002A3730" w:rsidRPr="002A3730">
        <w:rPr>
          <w:lang w:val="es-PE"/>
        </w:rPr>
        <w:t xml:space="preserve"> </w:t>
      </w:r>
      <w:proofErr w:type="spellStart"/>
      <w:r w:rsidR="002A3730" w:rsidRPr="002A3730">
        <w:rPr>
          <w:lang w:val="es-PE"/>
        </w:rPr>
        <w:t>și</w:t>
      </w:r>
      <w:proofErr w:type="spellEnd"/>
      <w:r w:rsidR="002A3730" w:rsidRPr="002A3730">
        <w:rPr>
          <w:lang w:val="es-PE"/>
        </w:rPr>
        <w:t xml:space="preserve"> </w:t>
      </w:r>
      <w:proofErr w:type="spellStart"/>
      <w:r w:rsidR="002A3730" w:rsidRPr="002A3730">
        <w:rPr>
          <w:lang w:val="es-PE"/>
        </w:rPr>
        <w:t>cursul</w:t>
      </w:r>
      <w:proofErr w:type="spellEnd"/>
      <w:r w:rsidR="002A3730" w:rsidRPr="002A3730">
        <w:rPr>
          <w:lang w:val="es-PE"/>
        </w:rPr>
        <w:t xml:space="preserve"> inferior al </w:t>
      </w:r>
      <w:proofErr w:type="spellStart"/>
      <w:r w:rsidR="002A3730" w:rsidRPr="002A3730">
        <w:rPr>
          <w:lang w:val="es-PE"/>
        </w:rPr>
        <w:t>Mureșului</w:t>
      </w:r>
      <w:proofErr w:type="spellEnd"/>
      <w:r w:rsidR="0028484B">
        <w:rPr>
          <w:lang w:val="es-PE"/>
        </w:rPr>
        <w:t>,</w:t>
      </w:r>
      <w:r w:rsidR="002A3730" w:rsidRPr="002A3730">
        <w:rPr>
          <w:lang w:val="es-PE"/>
        </w:rPr>
        <w:t xml:space="preserve"> </w:t>
      </w:r>
      <w:proofErr w:type="spellStart"/>
      <w:r w:rsidR="002A3730" w:rsidRPr="002A3730">
        <w:rPr>
          <w:lang w:val="es-PE"/>
        </w:rPr>
        <w:t>unde</w:t>
      </w:r>
      <w:proofErr w:type="spellEnd"/>
      <w:r w:rsidR="002A3730" w:rsidRPr="002A3730">
        <w:rPr>
          <w:lang w:val="es-PE"/>
        </w:rPr>
        <w:t xml:space="preserve"> </w:t>
      </w:r>
      <w:proofErr w:type="spellStart"/>
      <w:r w:rsidR="002A3730" w:rsidRPr="002A3730">
        <w:rPr>
          <w:lang w:val="es-PE"/>
        </w:rPr>
        <w:t>au</w:t>
      </w:r>
      <w:proofErr w:type="spellEnd"/>
      <w:r w:rsidR="002A3730" w:rsidRPr="002A3730">
        <w:rPr>
          <w:lang w:val="es-PE"/>
        </w:rPr>
        <w:t xml:space="preserve"> </w:t>
      </w:r>
      <w:proofErr w:type="spellStart"/>
      <w:r w:rsidR="002A3730" w:rsidRPr="002A3730">
        <w:rPr>
          <w:lang w:val="es-PE"/>
        </w:rPr>
        <w:t>fost</w:t>
      </w:r>
      <w:proofErr w:type="spellEnd"/>
      <w:r w:rsidR="002A3730" w:rsidRPr="002A3730">
        <w:rPr>
          <w:lang w:val="es-PE"/>
        </w:rPr>
        <w:t xml:space="preserve"> </w:t>
      </w:r>
      <w:proofErr w:type="spellStart"/>
      <w:r w:rsidR="002A3730" w:rsidRPr="002A3730">
        <w:rPr>
          <w:lang w:val="es-PE"/>
        </w:rPr>
        <w:t>în</w:t>
      </w:r>
      <w:proofErr w:type="spellEnd"/>
      <w:r w:rsidR="002A3730" w:rsidRPr="002A3730">
        <w:rPr>
          <w:lang w:val="es-PE"/>
        </w:rPr>
        <w:t xml:space="preserve"> </w:t>
      </w:r>
      <w:proofErr w:type="spellStart"/>
      <w:r w:rsidR="002A3730" w:rsidRPr="002A3730">
        <w:rPr>
          <w:lang w:val="es-PE"/>
        </w:rPr>
        <w:t>creștere</w:t>
      </w:r>
      <w:proofErr w:type="spellEnd"/>
      <w:r w:rsidR="002A3730" w:rsidRPr="002A3730">
        <w:rPr>
          <w:lang w:val="es-PE"/>
        </w:rPr>
        <w:t xml:space="preserve"> </w:t>
      </w:r>
      <w:proofErr w:type="spellStart"/>
      <w:r w:rsidR="002A3730" w:rsidRPr="002A3730">
        <w:rPr>
          <w:lang w:val="es-PE"/>
        </w:rPr>
        <w:t>prin</w:t>
      </w:r>
      <w:proofErr w:type="spellEnd"/>
      <w:r w:rsidR="002A3730" w:rsidRPr="002A3730">
        <w:rPr>
          <w:lang w:val="es-PE"/>
        </w:rPr>
        <w:t xml:space="preserve"> propagare.</w:t>
      </w:r>
    </w:p>
    <w:p w:rsidR="002A3730" w:rsidRPr="002A3730" w:rsidRDefault="002A3730" w:rsidP="002A3730">
      <w:pPr>
        <w:rPr>
          <w:lang w:val="es-PE"/>
        </w:rPr>
      </w:pPr>
      <w:r w:rsidRPr="002A3730">
        <w:rPr>
          <w:lang w:val="es-PE"/>
        </w:rPr>
        <w:tab/>
      </w:r>
      <w:proofErr w:type="spellStart"/>
      <w:r w:rsidRPr="002A3730">
        <w:rPr>
          <w:lang w:val="es-PE"/>
        </w:rPr>
        <w:t>Creșteri</w:t>
      </w:r>
      <w:proofErr w:type="spellEnd"/>
      <w:r w:rsidRPr="002A3730">
        <w:rPr>
          <w:lang w:val="es-PE"/>
        </w:rPr>
        <w:t xml:space="preserve"> </w:t>
      </w:r>
      <w:proofErr w:type="spellStart"/>
      <w:r w:rsidRPr="002A3730">
        <w:rPr>
          <w:lang w:val="es-PE"/>
        </w:rPr>
        <w:t>izolate</w:t>
      </w:r>
      <w:proofErr w:type="spellEnd"/>
      <w:r w:rsidRPr="002A3730">
        <w:rPr>
          <w:lang w:val="es-PE"/>
        </w:rPr>
        <w:t xml:space="preserve"> de </w:t>
      </w:r>
      <w:proofErr w:type="spellStart"/>
      <w:r w:rsidRPr="002A3730">
        <w:rPr>
          <w:lang w:val="es-PE"/>
        </w:rPr>
        <w:t>niveluri</w:t>
      </w:r>
      <w:proofErr w:type="spellEnd"/>
      <w:r w:rsidRPr="002A3730">
        <w:rPr>
          <w:lang w:val="es-PE"/>
        </w:rPr>
        <w:t xml:space="preserve"> </w:t>
      </w:r>
      <w:proofErr w:type="spellStart"/>
      <w:r w:rsidRPr="002A3730">
        <w:rPr>
          <w:lang w:val="es-PE"/>
        </w:rPr>
        <w:t>și</w:t>
      </w:r>
      <w:proofErr w:type="spellEnd"/>
      <w:r w:rsidRPr="002A3730">
        <w:rPr>
          <w:lang w:val="es-PE"/>
        </w:rPr>
        <w:t xml:space="preserve"> debite ca </w:t>
      </w:r>
      <w:proofErr w:type="spellStart"/>
      <w:r w:rsidRPr="002A3730">
        <w:rPr>
          <w:lang w:val="es-PE"/>
        </w:rPr>
        <w:t>urmare</w:t>
      </w:r>
      <w:proofErr w:type="spellEnd"/>
      <w:r w:rsidRPr="002A3730">
        <w:rPr>
          <w:lang w:val="es-PE"/>
        </w:rPr>
        <w:t xml:space="preserve"> a </w:t>
      </w:r>
      <w:proofErr w:type="spellStart"/>
      <w:r w:rsidRPr="002A3730">
        <w:rPr>
          <w:lang w:val="es-PE"/>
        </w:rPr>
        <w:t>precipitațiilor</w:t>
      </w:r>
      <w:proofErr w:type="spellEnd"/>
      <w:r w:rsidRPr="002A3730">
        <w:rPr>
          <w:lang w:val="es-PE"/>
        </w:rPr>
        <w:t xml:space="preserve"> </w:t>
      </w:r>
      <w:proofErr w:type="spellStart"/>
      <w:r w:rsidRPr="002A3730">
        <w:rPr>
          <w:lang w:val="es-PE"/>
        </w:rPr>
        <w:t>slabe</w:t>
      </w:r>
      <w:proofErr w:type="spellEnd"/>
      <w:r w:rsidRPr="002A3730">
        <w:rPr>
          <w:lang w:val="es-PE"/>
        </w:rPr>
        <w:t xml:space="preserve"> </w:t>
      </w:r>
      <w:proofErr w:type="spellStart"/>
      <w:r w:rsidRPr="002A3730">
        <w:rPr>
          <w:lang w:val="es-PE"/>
        </w:rPr>
        <w:t>căzute</w:t>
      </w:r>
      <w:proofErr w:type="spellEnd"/>
      <w:r w:rsidRPr="002A3730">
        <w:rPr>
          <w:lang w:val="es-PE"/>
        </w:rPr>
        <w:t xml:space="preserve"> </w:t>
      </w:r>
      <w:proofErr w:type="spellStart"/>
      <w:r w:rsidRPr="002A3730">
        <w:rPr>
          <w:lang w:val="es-PE"/>
        </w:rPr>
        <w:t>în</w:t>
      </w:r>
      <w:proofErr w:type="spellEnd"/>
      <w:r w:rsidRPr="002A3730">
        <w:rPr>
          <w:lang w:val="es-PE"/>
        </w:rPr>
        <w:t xml:space="preserve"> </w:t>
      </w:r>
      <w:proofErr w:type="spellStart"/>
      <w:r w:rsidRPr="002A3730">
        <w:rPr>
          <w:lang w:val="es-PE"/>
        </w:rPr>
        <w:t>interval</w:t>
      </w:r>
      <w:proofErr w:type="spellEnd"/>
      <w:r w:rsidRPr="002A3730">
        <w:rPr>
          <w:lang w:val="es-PE"/>
        </w:rPr>
        <w:t xml:space="preserve"> </w:t>
      </w:r>
      <w:proofErr w:type="spellStart"/>
      <w:r w:rsidRPr="002A3730">
        <w:rPr>
          <w:lang w:val="es-PE"/>
        </w:rPr>
        <w:t>și</w:t>
      </w:r>
      <w:proofErr w:type="spellEnd"/>
      <w:r w:rsidRPr="002A3730">
        <w:rPr>
          <w:lang w:val="es-PE"/>
        </w:rPr>
        <w:t xml:space="preserve"> </w:t>
      </w:r>
      <w:proofErr w:type="spellStart"/>
      <w:r w:rsidRPr="002A3730">
        <w:rPr>
          <w:lang w:val="es-PE"/>
        </w:rPr>
        <w:t>cedării</w:t>
      </w:r>
      <w:proofErr w:type="spellEnd"/>
      <w:r w:rsidRPr="002A3730">
        <w:rPr>
          <w:lang w:val="es-PE"/>
        </w:rPr>
        <w:t xml:space="preserve"> </w:t>
      </w:r>
      <w:proofErr w:type="spellStart"/>
      <w:r w:rsidRPr="002A3730">
        <w:rPr>
          <w:lang w:val="es-PE"/>
        </w:rPr>
        <w:t>apei</w:t>
      </w:r>
      <w:proofErr w:type="spellEnd"/>
      <w:r w:rsidRPr="002A3730">
        <w:rPr>
          <w:lang w:val="es-PE"/>
        </w:rPr>
        <w:t xml:space="preserve"> din </w:t>
      </w:r>
      <w:proofErr w:type="spellStart"/>
      <w:r w:rsidRPr="002A3730">
        <w:rPr>
          <w:lang w:val="es-PE"/>
        </w:rPr>
        <w:t>stratul</w:t>
      </w:r>
      <w:proofErr w:type="spellEnd"/>
      <w:r w:rsidRPr="002A3730">
        <w:rPr>
          <w:lang w:val="es-PE"/>
        </w:rPr>
        <w:t xml:space="preserve"> de </w:t>
      </w:r>
      <w:proofErr w:type="spellStart"/>
      <w:r w:rsidRPr="002A3730">
        <w:rPr>
          <w:lang w:val="es-PE"/>
        </w:rPr>
        <w:t>zăpadă</w:t>
      </w:r>
      <w:proofErr w:type="spellEnd"/>
      <w:r w:rsidRPr="002A3730">
        <w:rPr>
          <w:lang w:val="es-PE"/>
        </w:rPr>
        <w:t xml:space="preserve"> s-</w:t>
      </w:r>
      <w:proofErr w:type="spellStart"/>
      <w:r w:rsidRPr="002A3730">
        <w:rPr>
          <w:lang w:val="es-PE"/>
        </w:rPr>
        <w:t>au</w:t>
      </w:r>
      <w:proofErr w:type="spellEnd"/>
      <w:r w:rsidRPr="002A3730">
        <w:rPr>
          <w:lang w:val="es-PE"/>
        </w:rPr>
        <w:t xml:space="preserve"> </w:t>
      </w:r>
      <w:proofErr w:type="spellStart"/>
      <w:r w:rsidRPr="002A3730">
        <w:rPr>
          <w:lang w:val="es-PE"/>
        </w:rPr>
        <w:t>înregistrat</w:t>
      </w:r>
      <w:proofErr w:type="spellEnd"/>
      <w:r w:rsidRPr="002A3730">
        <w:rPr>
          <w:lang w:val="es-PE"/>
        </w:rPr>
        <w:t xml:space="preserve"> pe </w:t>
      </w:r>
      <w:proofErr w:type="spellStart"/>
      <w:r w:rsidRPr="002A3730">
        <w:rPr>
          <w:lang w:val="es-PE"/>
        </w:rPr>
        <w:t>unele</w:t>
      </w:r>
      <w:proofErr w:type="spellEnd"/>
      <w:r w:rsidRPr="002A3730">
        <w:rPr>
          <w:lang w:val="es-PE"/>
        </w:rPr>
        <w:t xml:space="preserve"> </w:t>
      </w:r>
      <w:proofErr w:type="spellStart"/>
      <w:r w:rsidRPr="002A3730">
        <w:rPr>
          <w:lang w:val="es-PE"/>
        </w:rPr>
        <w:t>râuri</w:t>
      </w:r>
      <w:proofErr w:type="spellEnd"/>
      <w:r w:rsidRPr="002A3730">
        <w:rPr>
          <w:lang w:val="es-PE"/>
        </w:rPr>
        <w:t xml:space="preserve"> </w:t>
      </w:r>
      <w:proofErr w:type="spellStart"/>
      <w:r w:rsidRPr="002A3730">
        <w:rPr>
          <w:lang w:val="es-PE"/>
        </w:rPr>
        <w:t>mici</w:t>
      </w:r>
      <w:proofErr w:type="spellEnd"/>
      <w:r w:rsidRPr="002A3730">
        <w:rPr>
          <w:lang w:val="es-PE"/>
        </w:rPr>
        <w:t xml:space="preserve"> din sud-</w:t>
      </w:r>
      <w:proofErr w:type="spellStart"/>
      <w:r w:rsidRPr="002A3730">
        <w:rPr>
          <w:lang w:val="es-PE"/>
        </w:rPr>
        <w:t>vestul</w:t>
      </w:r>
      <w:proofErr w:type="spellEnd"/>
      <w:r w:rsidRPr="002A3730">
        <w:rPr>
          <w:lang w:val="es-PE"/>
        </w:rPr>
        <w:t xml:space="preserve"> </w:t>
      </w:r>
      <w:proofErr w:type="spellStart"/>
      <w:r w:rsidRPr="002A3730">
        <w:rPr>
          <w:lang w:val="es-PE"/>
        </w:rPr>
        <w:t>țării</w:t>
      </w:r>
      <w:proofErr w:type="spellEnd"/>
      <w:r w:rsidRPr="002A3730">
        <w:rPr>
          <w:lang w:val="es-PE"/>
        </w:rPr>
        <w:t>.</w:t>
      </w:r>
    </w:p>
    <w:p w:rsidR="002A3730" w:rsidRPr="002A3730" w:rsidRDefault="002A3730" w:rsidP="002A3730">
      <w:pPr>
        <w:rPr>
          <w:lang w:val="es-PE"/>
        </w:rPr>
      </w:pPr>
      <w:r w:rsidRPr="002A3730">
        <w:rPr>
          <w:lang w:val="es-PE"/>
        </w:rPr>
        <w:tab/>
      </w:r>
      <w:proofErr w:type="spellStart"/>
      <w:r w:rsidRPr="002A3730">
        <w:rPr>
          <w:lang w:val="es-PE"/>
        </w:rPr>
        <w:t>Debitele</w:t>
      </w:r>
      <w:proofErr w:type="spellEnd"/>
      <w:r w:rsidRPr="002A3730">
        <w:rPr>
          <w:lang w:val="es-PE"/>
        </w:rPr>
        <w:t xml:space="preserve"> se </w:t>
      </w:r>
      <w:proofErr w:type="spellStart"/>
      <w:r w:rsidRPr="002A3730">
        <w:rPr>
          <w:lang w:val="es-PE"/>
        </w:rPr>
        <w:t>situează</w:t>
      </w:r>
      <w:proofErr w:type="spellEnd"/>
      <w:r w:rsidR="0028484B">
        <w:rPr>
          <w:lang w:val="es-PE"/>
        </w:rPr>
        <w:t>,</w:t>
      </w:r>
      <w:r w:rsidRPr="002A3730">
        <w:rPr>
          <w:lang w:val="es-PE"/>
        </w:rPr>
        <w:t xml:space="preserve"> </w:t>
      </w:r>
      <w:proofErr w:type="spellStart"/>
      <w:r w:rsidRPr="002A3730">
        <w:rPr>
          <w:lang w:val="es-PE"/>
        </w:rPr>
        <w:t>în</w:t>
      </w:r>
      <w:proofErr w:type="spellEnd"/>
      <w:r w:rsidRPr="002A3730">
        <w:rPr>
          <w:lang w:val="es-PE"/>
        </w:rPr>
        <w:t xml:space="preserve"> general</w:t>
      </w:r>
      <w:r w:rsidR="0028484B">
        <w:rPr>
          <w:lang w:val="es-PE"/>
        </w:rPr>
        <w:t>,</w:t>
      </w:r>
      <w:r w:rsidRPr="002A3730">
        <w:rPr>
          <w:lang w:val="es-PE"/>
        </w:rPr>
        <w:t xml:space="preserve"> la </w:t>
      </w:r>
      <w:proofErr w:type="spellStart"/>
      <w:r w:rsidRPr="002A3730">
        <w:rPr>
          <w:lang w:val="es-PE"/>
        </w:rPr>
        <w:t>valori</w:t>
      </w:r>
      <w:proofErr w:type="spellEnd"/>
      <w:r w:rsidRPr="002A3730">
        <w:rPr>
          <w:lang w:val="es-PE"/>
        </w:rPr>
        <w:t xml:space="preserve"> </w:t>
      </w:r>
      <w:proofErr w:type="spellStart"/>
      <w:r w:rsidRPr="002A3730">
        <w:rPr>
          <w:lang w:val="es-PE"/>
        </w:rPr>
        <w:t>cuprinse</w:t>
      </w:r>
      <w:proofErr w:type="spellEnd"/>
      <w:r w:rsidRPr="002A3730">
        <w:rPr>
          <w:lang w:val="es-PE"/>
        </w:rPr>
        <w:t xml:space="preserve"> </w:t>
      </w:r>
      <w:proofErr w:type="spellStart"/>
      <w:r w:rsidRPr="002A3730">
        <w:rPr>
          <w:lang w:val="es-PE"/>
        </w:rPr>
        <w:t>între</w:t>
      </w:r>
      <w:proofErr w:type="spellEnd"/>
      <w:r w:rsidRPr="002A3730">
        <w:rPr>
          <w:lang w:val="es-PE"/>
        </w:rPr>
        <w:t xml:space="preserve"> 30-90% din </w:t>
      </w:r>
      <w:proofErr w:type="spellStart"/>
      <w:r w:rsidRPr="002A3730">
        <w:rPr>
          <w:lang w:val="es-PE"/>
        </w:rPr>
        <w:t>mediile</w:t>
      </w:r>
      <w:proofErr w:type="spellEnd"/>
      <w:r w:rsidRPr="002A3730">
        <w:rPr>
          <w:lang w:val="es-PE"/>
        </w:rPr>
        <w:t xml:space="preserve"> </w:t>
      </w:r>
      <w:proofErr w:type="spellStart"/>
      <w:r w:rsidRPr="002A3730">
        <w:rPr>
          <w:lang w:val="es-PE"/>
        </w:rPr>
        <w:t>multianuale</w:t>
      </w:r>
      <w:proofErr w:type="spellEnd"/>
      <w:r w:rsidRPr="002A3730">
        <w:rPr>
          <w:lang w:val="es-PE"/>
        </w:rPr>
        <w:t xml:space="preserve"> </w:t>
      </w:r>
      <w:proofErr w:type="spellStart"/>
      <w:r w:rsidRPr="002A3730">
        <w:rPr>
          <w:lang w:val="es-PE"/>
        </w:rPr>
        <w:t>lunare</w:t>
      </w:r>
      <w:proofErr w:type="spellEnd"/>
      <w:r w:rsidRPr="002A3730">
        <w:rPr>
          <w:lang w:val="es-PE"/>
        </w:rPr>
        <w:t xml:space="preserve">, </w:t>
      </w:r>
      <w:proofErr w:type="spellStart"/>
      <w:r w:rsidRPr="002A3730">
        <w:rPr>
          <w:lang w:val="es-PE"/>
        </w:rPr>
        <w:t>mai</w:t>
      </w:r>
      <w:proofErr w:type="spellEnd"/>
      <w:r w:rsidRPr="002A3730">
        <w:rPr>
          <w:lang w:val="es-PE"/>
        </w:rPr>
        <w:t xml:space="preserve"> mari (peste 100% din </w:t>
      </w:r>
      <w:proofErr w:type="spellStart"/>
      <w:r w:rsidRPr="002A3730">
        <w:rPr>
          <w:lang w:val="es-PE"/>
        </w:rPr>
        <w:t>normalele</w:t>
      </w:r>
      <w:proofErr w:type="spellEnd"/>
      <w:r w:rsidRPr="002A3730">
        <w:rPr>
          <w:lang w:val="es-PE"/>
        </w:rPr>
        <w:t xml:space="preserve"> </w:t>
      </w:r>
      <w:proofErr w:type="spellStart"/>
      <w:r w:rsidRPr="002A3730">
        <w:rPr>
          <w:lang w:val="es-PE"/>
        </w:rPr>
        <w:t>lunare</w:t>
      </w:r>
      <w:proofErr w:type="spellEnd"/>
      <w:r w:rsidRPr="002A3730">
        <w:rPr>
          <w:lang w:val="es-PE"/>
        </w:rPr>
        <w:t xml:space="preserve">) pe </w:t>
      </w:r>
      <w:proofErr w:type="spellStart"/>
      <w:r w:rsidRPr="002A3730">
        <w:rPr>
          <w:lang w:val="es-PE"/>
        </w:rPr>
        <w:t>râurile</w:t>
      </w:r>
      <w:proofErr w:type="spellEnd"/>
      <w:r w:rsidRPr="002A3730">
        <w:rPr>
          <w:lang w:val="es-PE"/>
        </w:rPr>
        <w:t xml:space="preserve"> din </w:t>
      </w:r>
      <w:proofErr w:type="spellStart"/>
      <w:r w:rsidRPr="002A3730">
        <w:rPr>
          <w:lang w:val="es-PE"/>
        </w:rPr>
        <w:t>bazinele</w:t>
      </w:r>
      <w:proofErr w:type="spellEnd"/>
      <w:r w:rsidRPr="002A3730">
        <w:rPr>
          <w:lang w:val="es-PE"/>
        </w:rPr>
        <w:t xml:space="preserve"> </w:t>
      </w:r>
      <w:proofErr w:type="spellStart"/>
      <w:r w:rsidRPr="002A3730">
        <w:rPr>
          <w:lang w:val="es-PE"/>
        </w:rPr>
        <w:t>hidrografice</w:t>
      </w:r>
      <w:proofErr w:type="spellEnd"/>
      <w:r w:rsidRPr="002A3730">
        <w:rPr>
          <w:lang w:val="es-PE"/>
        </w:rPr>
        <w:t xml:space="preserve">: Tur, </w:t>
      </w:r>
      <w:proofErr w:type="spellStart"/>
      <w:r w:rsidRPr="002A3730">
        <w:rPr>
          <w:lang w:val="es-PE"/>
        </w:rPr>
        <w:t>Crasna</w:t>
      </w:r>
      <w:proofErr w:type="spellEnd"/>
      <w:r w:rsidRPr="002A3730">
        <w:rPr>
          <w:lang w:val="es-PE"/>
        </w:rPr>
        <w:t xml:space="preserve">, </w:t>
      </w:r>
      <w:proofErr w:type="spellStart"/>
      <w:r w:rsidRPr="002A3730">
        <w:rPr>
          <w:lang w:val="es-PE"/>
        </w:rPr>
        <w:t>Barcău</w:t>
      </w:r>
      <w:proofErr w:type="spellEnd"/>
      <w:r w:rsidRPr="002A3730">
        <w:rPr>
          <w:lang w:val="es-PE"/>
        </w:rPr>
        <w:t xml:space="preserve">, </w:t>
      </w:r>
      <w:proofErr w:type="spellStart"/>
      <w:r w:rsidRPr="002A3730">
        <w:rPr>
          <w:lang w:val="es-PE"/>
        </w:rPr>
        <w:t>Crişul</w:t>
      </w:r>
      <w:proofErr w:type="spellEnd"/>
      <w:r w:rsidRPr="002A3730">
        <w:rPr>
          <w:lang w:val="es-PE"/>
        </w:rPr>
        <w:t xml:space="preserve"> </w:t>
      </w:r>
      <w:proofErr w:type="spellStart"/>
      <w:r w:rsidRPr="002A3730">
        <w:rPr>
          <w:lang w:val="es-PE"/>
        </w:rPr>
        <w:t>Negru</w:t>
      </w:r>
      <w:proofErr w:type="spellEnd"/>
      <w:r w:rsidRPr="002A3730">
        <w:rPr>
          <w:lang w:val="es-PE"/>
        </w:rPr>
        <w:t xml:space="preserve">, Suceava, Moldova, pe </w:t>
      </w:r>
      <w:proofErr w:type="spellStart"/>
      <w:r w:rsidRPr="002A3730">
        <w:rPr>
          <w:lang w:val="es-PE"/>
        </w:rPr>
        <w:t>cursul</w:t>
      </w:r>
      <w:proofErr w:type="spellEnd"/>
      <w:r w:rsidRPr="002A3730">
        <w:rPr>
          <w:lang w:val="es-PE"/>
        </w:rPr>
        <w:t xml:space="preserve"> </w:t>
      </w:r>
      <w:proofErr w:type="spellStart"/>
      <w:r w:rsidRPr="002A3730">
        <w:rPr>
          <w:lang w:val="es-PE"/>
        </w:rPr>
        <w:t>mijlociu</w:t>
      </w:r>
      <w:proofErr w:type="spellEnd"/>
      <w:r w:rsidRPr="002A3730">
        <w:rPr>
          <w:lang w:val="es-PE"/>
        </w:rPr>
        <w:t xml:space="preserve"> al </w:t>
      </w:r>
      <w:proofErr w:type="spellStart"/>
      <w:r w:rsidRPr="002A3730">
        <w:rPr>
          <w:lang w:val="es-PE"/>
        </w:rPr>
        <w:t>Siretului</w:t>
      </w:r>
      <w:proofErr w:type="spellEnd"/>
      <w:r w:rsidRPr="002A3730">
        <w:rPr>
          <w:lang w:val="es-PE"/>
        </w:rPr>
        <w:t xml:space="preserve">, pe </w:t>
      </w:r>
      <w:proofErr w:type="spellStart"/>
      <w:r w:rsidRPr="002A3730">
        <w:rPr>
          <w:lang w:val="es-PE"/>
        </w:rPr>
        <w:t>unii</w:t>
      </w:r>
      <w:proofErr w:type="spellEnd"/>
      <w:r w:rsidRPr="002A3730">
        <w:rPr>
          <w:lang w:val="es-PE"/>
        </w:rPr>
        <w:t xml:space="preserve"> </w:t>
      </w:r>
      <w:proofErr w:type="spellStart"/>
      <w:r w:rsidRPr="002A3730">
        <w:rPr>
          <w:lang w:val="es-PE"/>
        </w:rPr>
        <w:t>afluenți</w:t>
      </w:r>
      <w:proofErr w:type="spellEnd"/>
      <w:r w:rsidRPr="002A3730">
        <w:rPr>
          <w:lang w:val="es-PE"/>
        </w:rPr>
        <w:t xml:space="preserve"> </w:t>
      </w:r>
      <w:proofErr w:type="spellStart"/>
      <w:r w:rsidRPr="002A3730">
        <w:rPr>
          <w:lang w:val="es-PE"/>
        </w:rPr>
        <w:t>ai</w:t>
      </w:r>
      <w:proofErr w:type="spellEnd"/>
      <w:r w:rsidRPr="002A3730">
        <w:rPr>
          <w:lang w:val="es-PE"/>
        </w:rPr>
        <w:t xml:space="preserve"> </w:t>
      </w:r>
      <w:proofErr w:type="spellStart"/>
      <w:r w:rsidRPr="002A3730">
        <w:rPr>
          <w:lang w:val="es-PE"/>
        </w:rPr>
        <w:t>Bistriței</w:t>
      </w:r>
      <w:proofErr w:type="spellEnd"/>
      <w:r w:rsidRPr="002A3730">
        <w:rPr>
          <w:lang w:val="es-PE"/>
        </w:rPr>
        <w:t xml:space="preserve"> (</w:t>
      </w:r>
      <w:proofErr w:type="spellStart"/>
      <w:r w:rsidRPr="002A3730">
        <w:rPr>
          <w:lang w:val="es-PE"/>
        </w:rPr>
        <w:t>Bistricioara</w:t>
      </w:r>
      <w:proofErr w:type="spellEnd"/>
      <w:r w:rsidRPr="002A3730">
        <w:rPr>
          <w:lang w:val="es-PE"/>
        </w:rPr>
        <w:t xml:space="preserve">, </w:t>
      </w:r>
      <w:proofErr w:type="spellStart"/>
      <w:r w:rsidRPr="002A3730">
        <w:rPr>
          <w:lang w:val="es-PE"/>
        </w:rPr>
        <w:t>Bicaz</w:t>
      </w:r>
      <w:proofErr w:type="spellEnd"/>
      <w:r w:rsidRPr="002A3730">
        <w:rPr>
          <w:lang w:val="es-PE"/>
        </w:rPr>
        <w:t xml:space="preserve">, </w:t>
      </w:r>
      <w:proofErr w:type="spellStart"/>
      <w:r w:rsidRPr="002A3730">
        <w:rPr>
          <w:lang w:val="es-PE"/>
        </w:rPr>
        <w:t>Cuejdiu</w:t>
      </w:r>
      <w:proofErr w:type="spellEnd"/>
      <w:r w:rsidRPr="002A3730">
        <w:rPr>
          <w:lang w:val="es-PE"/>
        </w:rPr>
        <w:t xml:space="preserve">, </w:t>
      </w:r>
      <w:proofErr w:type="spellStart"/>
      <w:r w:rsidRPr="002A3730">
        <w:rPr>
          <w:lang w:val="es-PE"/>
        </w:rPr>
        <w:t>Iapa</w:t>
      </w:r>
      <w:proofErr w:type="spellEnd"/>
      <w:r w:rsidRPr="002A3730">
        <w:rPr>
          <w:lang w:val="es-PE"/>
        </w:rPr>
        <w:t xml:space="preserve">, </w:t>
      </w:r>
      <w:proofErr w:type="spellStart"/>
      <w:r w:rsidRPr="002A3730">
        <w:rPr>
          <w:lang w:val="es-PE"/>
        </w:rPr>
        <w:t>Cracău</w:t>
      </w:r>
      <w:proofErr w:type="spellEnd"/>
      <w:r w:rsidRPr="002A3730">
        <w:rPr>
          <w:lang w:val="es-PE"/>
        </w:rPr>
        <w:t xml:space="preserve">), pe </w:t>
      </w:r>
      <w:proofErr w:type="spellStart"/>
      <w:r w:rsidRPr="002A3730">
        <w:rPr>
          <w:lang w:val="es-PE"/>
        </w:rPr>
        <w:t>cursurile</w:t>
      </w:r>
      <w:proofErr w:type="spellEnd"/>
      <w:r w:rsidRPr="002A3730">
        <w:rPr>
          <w:lang w:val="es-PE"/>
        </w:rPr>
        <w:t xml:space="preserve"> </w:t>
      </w:r>
      <w:proofErr w:type="spellStart"/>
      <w:r w:rsidRPr="002A3730">
        <w:rPr>
          <w:lang w:val="es-PE"/>
        </w:rPr>
        <w:t>superioare</w:t>
      </w:r>
      <w:proofErr w:type="spellEnd"/>
      <w:r w:rsidRPr="002A3730">
        <w:rPr>
          <w:lang w:val="es-PE"/>
        </w:rPr>
        <w:t xml:space="preserve"> ale </w:t>
      </w:r>
      <w:proofErr w:type="spellStart"/>
      <w:r w:rsidRPr="002A3730">
        <w:rPr>
          <w:lang w:val="es-PE"/>
        </w:rPr>
        <w:t>Trotușului</w:t>
      </w:r>
      <w:proofErr w:type="spellEnd"/>
      <w:r w:rsidRPr="002A3730">
        <w:rPr>
          <w:lang w:val="es-PE"/>
        </w:rPr>
        <w:t xml:space="preserve"> </w:t>
      </w:r>
      <w:proofErr w:type="spellStart"/>
      <w:r w:rsidRPr="002A3730">
        <w:rPr>
          <w:lang w:val="es-PE"/>
        </w:rPr>
        <w:t>și</w:t>
      </w:r>
      <w:proofErr w:type="spellEnd"/>
      <w:r w:rsidRPr="002A3730">
        <w:rPr>
          <w:lang w:val="es-PE"/>
        </w:rPr>
        <w:t xml:space="preserve"> </w:t>
      </w:r>
      <w:proofErr w:type="spellStart"/>
      <w:r w:rsidRPr="002A3730">
        <w:rPr>
          <w:lang w:val="es-PE"/>
        </w:rPr>
        <w:t>Prutului</w:t>
      </w:r>
      <w:proofErr w:type="spellEnd"/>
      <w:r w:rsidRPr="002A3730">
        <w:rPr>
          <w:lang w:val="es-PE"/>
        </w:rPr>
        <w:t xml:space="preserve"> </w:t>
      </w:r>
      <w:proofErr w:type="spellStart"/>
      <w:r w:rsidRPr="002A3730">
        <w:rPr>
          <w:lang w:val="es-PE"/>
        </w:rPr>
        <w:t>şi</w:t>
      </w:r>
      <w:proofErr w:type="spellEnd"/>
      <w:r w:rsidRPr="002A3730">
        <w:rPr>
          <w:lang w:val="es-PE"/>
        </w:rPr>
        <w:t xml:space="preserve"> sub 30% din </w:t>
      </w:r>
      <w:proofErr w:type="spellStart"/>
      <w:r w:rsidRPr="002A3730">
        <w:rPr>
          <w:lang w:val="es-PE"/>
        </w:rPr>
        <w:t>mediile</w:t>
      </w:r>
      <w:proofErr w:type="spellEnd"/>
      <w:r w:rsidRPr="002A3730">
        <w:rPr>
          <w:lang w:val="es-PE"/>
        </w:rPr>
        <w:t xml:space="preserve"> </w:t>
      </w:r>
      <w:proofErr w:type="spellStart"/>
      <w:r w:rsidRPr="002A3730">
        <w:rPr>
          <w:lang w:val="es-PE"/>
        </w:rPr>
        <w:t>multianuale</w:t>
      </w:r>
      <w:proofErr w:type="spellEnd"/>
      <w:r w:rsidRPr="002A3730">
        <w:rPr>
          <w:lang w:val="es-PE"/>
        </w:rPr>
        <w:t xml:space="preserve"> pe </w:t>
      </w:r>
      <w:proofErr w:type="spellStart"/>
      <w:r w:rsidRPr="002A3730">
        <w:rPr>
          <w:lang w:val="es-PE"/>
        </w:rPr>
        <w:t>Moravița</w:t>
      </w:r>
      <w:proofErr w:type="spellEnd"/>
      <w:r w:rsidRPr="002A3730">
        <w:rPr>
          <w:lang w:val="es-PE"/>
        </w:rPr>
        <w:t xml:space="preserve"> </w:t>
      </w:r>
      <w:proofErr w:type="spellStart"/>
      <w:r w:rsidRPr="002A3730">
        <w:rPr>
          <w:lang w:val="es-PE"/>
        </w:rPr>
        <w:t>şi</w:t>
      </w:r>
      <w:proofErr w:type="spellEnd"/>
      <w:r w:rsidRPr="002A3730">
        <w:rPr>
          <w:lang w:val="es-PE"/>
        </w:rPr>
        <w:t xml:space="preserve"> </w:t>
      </w:r>
      <w:proofErr w:type="spellStart"/>
      <w:r w:rsidRPr="002A3730">
        <w:rPr>
          <w:lang w:val="es-PE"/>
        </w:rPr>
        <w:t>izolat</w:t>
      </w:r>
      <w:proofErr w:type="spellEnd"/>
      <w:r w:rsidRPr="002A3730">
        <w:rPr>
          <w:lang w:val="es-PE"/>
        </w:rPr>
        <w:t xml:space="preserve">, pe </w:t>
      </w:r>
      <w:proofErr w:type="spellStart"/>
      <w:r w:rsidRPr="002A3730">
        <w:rPr>
          <w:lang w:val="es-PE"/>
        </w:rPr>
        <w:t>unii</w:t>
      </w:r>
      <w:proofErr w:type="spellEnd"/>
      <w:r w:rsidRPr="002A3730">
        <w:rPr>
          <w:lang w:val="es-PE"/>
        </w:rPr>
        <w:t xml:space="preserve"> </w:t>
      </w:r>
      <w:proofErr w:type="spellStart"/>
      <w:r w:rsidRPr="002A3730">
        <w:rPr>
          <w:lang w:val="es-PE"/>
        </w:rPr>
        <w:t>afluenți</w:t>
      </w:r>
      <w:proofErr w:type="spellEnd"/>
      <w:r w:rsidRPr="002A3730">
        <w:rPr>
          <w:lang w:val="es-PE"/>
        </w:rPr>
        <w:t xml:space="preserve"> </w:t>
      </w:r>
      <w:proofErr w:type="spellStart"/>
      <w:r w:rsidRPr="002A3730">
        <w:rPr>
          <w:lang w:val="es-PE"/>
        </w:rPr>
        <w:t>ai</w:t>
      </w:r>
      <w:proofErr w:type="spellEnd"/>
      <w:r w:rsidRPr="002A3730">
        <w:rPr>
          <w:lang w:val="es-PE"/>
        </w:rPr>
        <w:t xml:space="preserve"> </w:t>
      </w:r>
      <w:proofErr w:type="spellStart"/>
      <w:r w:rsidRPr="002A3730">
        <w:rPr>
          <w:lang w:val="es-PE"/>
        </w:rPr>
        <w:t>Argeșului</w:t>
      </w:r>
      <w:proofErr w:type="spellEnd"/>
      <w:r w:rsidRPr="002A3730">
        <w:rPr>
          <w:lang w:val="es-PE"/>
        </w:rPr>
        <w:t xml:space="preserve"> superior </w:t>
      </w:r>
      <w:proofErr w:type="spellStart"/>
      <w:r w:rsidRPr="002A3730">
        <w:rPr>
          <w:lang w:val="es-PE"/>
        </w:rPr>
        <w:t>și</w:t>
      </w:r>
      <w:proofErr w:type="spellEnd"/>
      <w:r w:rsidRPr="002A3730">
        <w:rPr>
          <w:lang w:val="es-PE"/>
        </w:rPr>
        <w:t xml:space="preserve"> </w:t>
      </w:r>
      <w:proofErr w:type="spellStart"/>
      <w:r w:rsidRPr="002A3730">
        <w:rPr>
          <w:lang w:val="es-PE"/>
        </w:rPr>
        <w:t>ai</w:t>
      </w:r>
      <w:proofErr w:type="spellEnd"/>
      <w:r w:rsidRPr="002A3730">
        <w:rPr>
          <w:lang w:val="es-PE"/>
        </w:rPr>
        <w:t xml:space="preserve"> </w:t>
      </w:r>
      <w:proofErr w:type="spellStart"/>
      <w:r w:rsidRPr="002A3730">
        <w:rPr>
          <w:lang w:val="es-PE"/>
        </w:rPr>
        <w:t>Bârladului</w:t>
      </w:r>
      <w:proofErr w:type="spellEnd"/>
      <w:r w:rsidRPr="002A3730">
        <w:rPr>
          <w:lang w:val="es-PE"/>
        </w:rPr>
        <w:t>.</w:t>
      </w:r>
    </w:p>
    <w:p w:rsidR="002A3730" w:rsidRPr="002A3730" w:rsidRDefault="002A3730" w:rsidP="002A3730">
      <w:pPr>
        <w:rPr>
          <w:lang w:val="es-PE"/>
        </w:rPr>
      </w:pPr>
      <w:r w:rsidRPr="002A3730">
        <w:rPr>
          <w:color w:val="FF0000"/>
          <w:lang w:val="es-PE"/>
        </w:rPr>
        <w:tab/>
      </w:r>
      <w:proofErr w:type="spellStart"/>
      <w:r w:rsidRPr="002A3730">
        <w:rPr>
          <w:lang w:val="es-PE"/>
        </w:rPr>
        <w:t>Formațiunile</w:t>
      </w:r>
      <w:proofErr w:type="spellEnd"/>
      <w:r w:rsidRPr="002A3730">
        <w:rPr>
          <w:lang w:val="es-PE"/>
        </w:rPr>
        <w:t xml:space="preserve"> de </w:t>
      </w:r>
      <w:proofErr w:type="spellStart"/>
      <w:r w:rsidRPr="002A3730">
        <w:rPr>
          <w:lang w:val="es-PE"/>
        </w:rPr>
        <w:t>gheață</w:t>
      </w:r>
      <w:proofErr w:type="spellEnd"/>
      <w:r w:rsidRPr="002A3730">
        <w:rPr>
          <w:lang w:val="es-PE"/>
        </w:rPr>
        <w:t xml:space="preserve"> (</w:t>
      </w:r>
      <w:proofErr w:type="spellStart"/>
      <w:r w:rsidRPr="002A3730">
        <w:rPr>
          <w:lang w:val="es-PE"/>
        </w:rPr>
        <w:t>gheaţă</w:t>
      </w:r>
      <w:proofErr w:type="spellEnd"/>
      <w:r w:rsidRPr="002A3730">
        <w:rPr>
          <w:lang w:val="es-PE"/>
        </w:rPr>
        <w:t xml:space="preserve"> la mal, </w:t>
      </w:r>
      <w:proofErr w:type="spellStart"/>
      <w:r w:rsidRPr="002A3730">
        <w:rPr>
          <w:lang w:val="es-PE"/>
        </w:rPr>
        <w:t>năboi</w:t>
      </w:r>
      <w:proofErr w:type="spellEnd"/>
      <w:r w:rsidRPr="002A3730">
        <w:rPr>
          <w:lang w:val="es-PE"/>
        </w:rPr>
        <w:t xml:space="preserve"> </w:t>
      </w:r>
      <w:proofErr w:type="spellStart"/>
      <w:r w:rsidRPr="002A3730">
        <w:rPr>
          <w:lang w:val="es-PE"/>
        </w:rPr>
        <w:t>și</w:t>
      </w:r>
      <w:proofErr w:type="spellEnd"/>
      <w:r w:rsidRPr="002A3730">
        <w:rPr>
          <w:lang w:val="es-PE"/>
        </w:rPr>
        <w:t xml:space="preserve"> </w:t>
      </w:r>
      <w:proofErr w:type="spellStart"/>
      <w:r w:rsidRPr="002A3730">
        <w:rPr>
          <w:lang w:val="es-PE"/>
        </w:rPr>
        <w:t>pod</w:t>
      </w:r>
      <w:proofErr w:type="spellEnd"/>
      <w:r w:rsidRPr="002A3730">
        <w:rPr>
          <w:lang w:val="es-PE"/>
        </w:rPr>
        <w:t xml:space="preserve"> de </w:t>
      </w:r>
      <w:proofErr w:type="spellStart"/>
      <w:r w:rsidRPr="002A3730">
        <w:rPr>
          <w:lang w:val="es-PE"/>
        </w:rPr>
        <w:t>gheaţă</w:t>
      </w:r>
      <w:proofErr w:type="spellEnd"/>
      <w:r w:rsidRPr="002A3730">
        <w:rPr>
          <w:lang w:val="es-PE"/>
        </w:rPr>
        <w:t xml:space="preserve">) existente </w:t>
      </w:r>
      <w:proofErr w:type="spellStart"/>
      <w:r w:rsidRPr="002A3730">
        <w:rPr>
          <w:lang w:val="es-PE"/>
        </w:rPr>
        <w:t>în</w:t>
      </w:r>
      <w:proofErr w:type="spellEnd"/>
      <w:r w:rsidRPr="002A3730">
        <w:rPr>
          <w:lang w:val="es-PE"/>
        </w:rPr>
        <w:t xml:space="preserve"> </w:t>
      </w:r>
      <w:proofErr w:type="spellStart"/>
      <w:r w:rsidRPr="002A3730">
        <w:rPr>
          <w:lang w:val="es-PE"/>
        </w:rPr>
        <w:t>majoritatea</w:t>
      </w:r>
      <w:proofErr w:type="spellEnd"/>
      <w:r w:rsidRPr="002A3730">
        <w:rPr>
          <w:lang w:val="es-PE"/>
        </w:rPr>
        <w:t xml:space="preserve"> </w:t>
      </w:r>
      <w:proofErr w:type="spellStart"/>
      <w:r w:rsidRPr="002A3730">
        <w:rPr>
          <w:lang w:val="es-PE"/>
        </w:rPr>
        <w:t>bazinelor</w:t>
      </w:r>
      <w:proofErr w:type="spellEnd"/>
      <w:r w:rsidRPr="002A3730">
        <w:rPr>
          <w:lang w:val="es-PE"/>
        </w:rPr>
        <w:t xml:space="preserve"> </w:t>
      </w:r>
      <w:proofErr w:type="spellStart"/>
      <w:r w:rsidRPr="002A3730">
        <w:rPr>
          <w:lang w:val="es-PE"/>
        </w:rPr>
        <w:t>hidrografice</w:t>
      </w:r>
      <w:proofErr w:type="spellEnd"/>
      <w:r w:rsidRPr="002A3730">
        <w:rPr>
          <w:lang w:val="es-PE"/>
        </w:rPr>
        <w:t xml:space="preserve">, </w:t>
      </w:r>
      <w:proofErr w:type="spellStart"/>
      <w:r w:rsidRPr="002A3730">
        <w:rPr>
          <w:lang w:val="es-PE"/>
        </w:rPr>
        <w:t>cu</w:t>
      </w:r>
      <w:proofErr w:type="spellEnd"/>
      <w:r w:rsidRPr="002A3730">
        <w:rPr>
          <w:lang w:val="es-PE"/>
        </w:rPr>
        <w:t xml:space="preserve"> </w:t>
      </w:r>
      <w:proofErr w:type="spellStart"/>
      <w:r w:rsidRPr="002A3730">
        <w:rPr>
          <w:lang w:val="es-PE"/>
        </w:rPr>
        <w:t>excepția</w:t>
      </w:r>
      <w:proofErr w:type="spellEnd"/>
      <w:r w:rsidRPr="002A3730">
        <w:rPr>
          <w:lang w:val="es-PE"/>
        </w:rPr>
        <w:t xml:space="preserve"> </w:t>
      </w:r>
      <w:proofErr w:type="spellStart"/>
      <w:r w:rsidRPr="002A3730">
        <w:rPr>
          <w:lang w:val="es-PE"/>
        </w:rPr>
        <w:t>bazinelor</w:t>
      </w:r>
      <w:proofErr w:type="spellEnd"/>
      <w:r w:rsidRPr="002A3730">
        <w:rPr>
          <w:lang w:val="es-PE"/>
        </w:rPr>
        <w:t xml:space="preserve"> </w:t>
      </w:r>
      <w:proofErr w:type="spellStart"/>
      <w:r w:rsidRPr="002A3730">
        <w:rPr>
          <w:lang w:val="es-PE"/>
        </w:rPr>
        <w:t>hidrografice</w:t>
      </w:r>
      <w:proofErr w:type="spellEnd"/>
      <w:r w:rsidRPr="002A3730">
        <w:rPr>
          <w:lang w:val="es-PE"/>
        </w:rPr>
        <w:t xml:space="preserve"> Tur, </w:t>
      </w:r>
      <w:proofErr w:type="spellStart"/>
      <w:r w:rsidRPr="002A3730">
        <w:rPr>
          <w:lang w:val="es-PE"/>
        </w:rPr>
        <w:t>Crasna</w:t>
      </w:r>
      <w:proofErr w:type="spellEnd"/>
      <w:r w:rsidRPr="002A3730">
        <w:rPr>
          <w:lang w:val="es-PE"/>
        </w:rPr>
        <w:t xml:space="preserve">, </w:t>
      </w:r>
      <w:proofErr w:type="spellStart"/>
      <w:r w:rsidRPr="002A3730">
        <w:rPr>
          <w:lang w:val="es-PE"/>
        </w:rPr>
        <w:t>Barcău</w:t>
      </w:r>
      <w:proofErr w:type="spellEnd"/>
      <w:r w:rsidRPr="002A3730">
        <w:rPr>
          <w:lang w:val="es-PE"/>
        </w:rPr>
        <w:t xml:space="preserve">, </w:t>
      </w:r>
      <w:proofErr w:type="spellStart"/>
      <w:r w:rsidRPr="002A3730">
        <w:rPr>
          <w:lang w:val="es-PE"/>
        </w:rPr>
        <w:t>Crișuri</w:t>
      </w:r>
      <w:proofErr w:type="spellEnd"/>
      <w:r w:rsidRPr="002A3730">
        <w:rPr>
          <w:lang w:val="es-PE"/>
        </w:rPr>
        <w:t xml:space="preserve">, </w:t>
      </w:r>
      <w:proofErr w:type="spellStart"/>
      <w:r w:rsidRPr="002A3730">
        <w:rPr>
          <w:lang w:val="es-PE"/>
        </w:rPr>
        <w:t>Bega</w:t>
      </w:r>
      <w:proofErr w:type="spellEnd"/>
      <w:r w:rsidRPr="002A3730">
        <w:rPr>
          <w:lang w:val="es-PE"/>
        </w:rPr>
        <w:t xml:space="preserve">, </w:t>
      </w:r>
      <w:proofErr w:type="spellStart"/>
      <w:r w:rsidRPr="002A3730">
        <w:rPr>
          <w:lang w:val="es-PE"/>
        </w:rPr>
        <w:t>Timiș</w:t>
      </w:r>
      <w:proofErr w:type="spellEnd"/>
      <w:r w:rsidRPr="002A3730">
        <w:rPr>
          <w:lang w:val="es-PE"/>
        </w:rPr>
        <w:t xml:space="preserve">, </w:t>
      </w:r>
      <w:proofErr w:type="spellStart"/>
      <w:r w:rsidRPr="002A3730">
        <w:rPr>
          <w:lang w:val="es-PE"/>
        </w:rPr>
        <w:t>Bârzava</w:t>
      </w:r>
      <w:proofErr w:type="spellEnd"/>
      <w:r w:rsidRPr="002A3730">
        <w:rPr>
          <w:lang w:val="es-PE"/>
        </w:rPr>
        <w:t xml:space="preserve"> </w:t>
      </w:r>
      <w:proofErr w:type="spellStart"/>
      <w:r w:rsidRPr="002A3730">
        <w:rPr>
          <w:lang w:val="es-PE"/>
        </w:rPr>
        <w:t>și</w:t>
      </w:r>
      <w:proofErr w:type="spellEnd"/>
      <w:r w:rsidRPr="002A3730">
        <w:rPr>
          <w:lang w:val="es-PE"/>
        </w:rPr>
        <w:t xml:space="preserve"> Cerna, s-</w:t>
      </w:r>
      <w:proofErr w:type="spellStart"/>
      <w:r w:rsidRPr="002A3730">
        <w:rPr>
          <w:lang w:val="es-PE"/>
        </w:rPr>
        <w:t>au</w:t>
      </w:r>
      <w:proofErr w:type="spellEnd"/>
      <w:r w:rsidRPr="002A3730">
        <w:rPr>
          <w:lang w:val="es-PE"/>
        </w:rPr>
        <w:t xml:space="preserve"> </w:t>
      </w:r>
      <w:proofErr w:type="spellStart"/>
      <w:r w:rsidRPr="002A3730">
        <w:rPr>
          <w:lang w:val="es-PE"/>
        </w:rPr>
        <w:t>menținut</w:t>
      </w:r>
      <w:proofErr w:type="spellEnd"/>
      <w:r w:rsidRPr="002A3730">
        <w:rPr>
          <w:lang w:val="es-PE"/>
        </w:rPr>
        <w:t xml:space="preserve"> </w:t>
      </w:r>
      <w:proofErr w:type="spellStart"/>
      <w:r w:rsidRPr="002A3730">
        <w:rPr>
          <w:lang w:val="es-PE"/>
        </w:rPr>
        <w:t>fără</w:t>
      </w:r>
      <w:proofErr w:type="spellEnd"/>
      <w:r w:rsidRPr="002A3730">
        <w:rPr>
          <w:lang w:val="es-PE"/>
        </w:rPr>
        <w:t xml:space="preserve"> </w:t>
      </w:r>
      <w:proofErr w:type="spellStart"/>
      <w:r w:rsidRPr="002A3730">
        <w:rPr>
          <w:lang w:val="es-PE"/>
        </w:rPr>
        <w:t>modificări</w:t>
      </w:r>
      <w:proofErr w:type="spellEnd"/>
      <w:r w:rsidRPr="002A3730">
        <w:rPr>
          <w:lang w:val="es-PE"/>
        </w:rPr>
        <w:t xml:space="preserve"> importante, </w:t>
      </w:r>
      <w:proofErr w:type="spellStart"/>
      <w:r w:rsidRPr="002A3730">
        <w:rPr>
          <w:lang w:val="es-PE"/>
        </w:rPr>
        <w:t>cu</w:t>
      </w:r>
      <w:proofErr w:type="spellEnd"/>
      <w:r w:rsidRPr="002A3730">
        <w:rPr>
          <w:lang w:val="es-PE"/>
        </w:rPr>
        <w:t xml:space="preserve"> </w:t>
      </w:r>
      <w:proofErr w:type="spellStart"/>
      <w:r w:rsidRPr="002A3730">
        <w:rPr>
          <w:lang w:val="es-PE"/>
        </w:rPr>
        <w:t>tendință</w:t>
      </w:r>
      <w:proofErr w:type="spellEnd"/>
      <w:r w:rsidRPr="002A3730">
        <w:rPr>
          <w:lang w:val="es-PE"/>
        </w:rPr>
        <w:t xml:space="preserve"> de </w:t>
      </w:r>
      <w:proofErr w:type="spellStart"/>
      <w:r w:rsidRPr="002A3730">
        <w:rPr>
          <w:lang w:val="es-PE"/>
        </w:rPr>
        <w:t>ușoară</w:t>
      </w:r>
      <w:proofErr w:type="spellEnd"/>
      <w:r w:rsidRPr="002A3730">
        <w:rPr>
          <w:lang w:val="es-PE"/>
        </w:rPr>
        <w:t xml:space="preserve"> intensificare pe </w:t>
      </w:r>
      <w:proofErr w:type="spellStart"/>
      <w:r w:rsidRPr="002A3730">
        <w:rPr>
          <w:lang w:val="es-PE"/>
        </w:rPr>
        <w:t>râurile</w:t>
      </w:r>
      <w:proofErr w:type="spellEnd"/>
      <w:r w:rsidRPr="002A3730">
        <w:rPr>
          <w:lang w:val="es-PE"/>
        </w:rPr>
        <w:t xml:space="preserve"> din </w:t>
      </w:r>
      <w:proofErr w:type="spellStart"/>
      <w:r w:rsidRPr="002A3730">
        <w:rPr>
          <w:lang w:val="es-PE"/>
        </w:rPr>
        <w:t>zonele</w:t>
      </w:r>
      <w:proofErr w:type="spellEnd"/>
      <w:r w:rsidRPr="002A3730">
        <w:rPr>
          <w:lang w:val="es-PE"/>
        </w:rPr>
        <w:t xml:space="preserve"> </w:t>
      </w:r>
      <w:proofErr w:type="spellStart"/>
      <w:r w:rsidRPr="002A3730">
        <w:rPr>
          <w:lang w:val="es-PE"/>
        </w:rPr>
        <w:t>montane</w:t>
      </w:r>
      <w:proofErr w:type="spellEnd"/>
      <w:r w:rsidRPr="002A3730">
        <w:rPr>
          <w:lang w:val="es-PE"/>
        </w:rPr>
        <w:t xml:space="preserve"> din </w:t>
      </w:r>
      <w:proofErr w:type="spellStart"/>
      <w:r w:rsidRPr="002A3730">
        <w:rPr>
          <w:lang w:val="es-PE"/>
        </w:rPr>
        <w:t>nord</w:t>
      </w:r>
      <w:proofErr w:type="spellEnd"/>
      <w:r w:rsidRPr="002A3730">
        <w:rPr>
          <w:lang w:val="es-PE"/>
        </w:rPr>
        <w:t xml:space="preserve"> – </w:t>
      </w:r>
      <w:proofErr w:type="spellStart"/>
      <w:r w:rsidRPr="002A3730">
        <w:rPr>
          <w:lang w:val="es-PE"/>
        </w:rPr>
        <w:t>vestul</w:t>
      </w:r>
      <w:proofErr w:type="spellEnd"/>
      <w:r w:rsidRPr="002A3730">
        <w:rPr>
          <w:lang w:val="es-PE"/>
        </w:rPr>
        <w:t xml:space="preserve"> </w:t>
      </w:r>
      <w:proofErr w:type="spellStart"/>
      <w:r w:rsidRPr="002A3730">
        <w:rPr>
          <w:lang w:val="es-PE"/>
        </w:rPr>
        <w:t>și</w:t>
      </w:r>
      <w:proofErr w:type="spellEnd"/>
      <w:r w:rsidRPr="002A3730">
        <w:rPr>
          <w:lang w:val="es-PE"/>
        </w:rPr>
        <w:t xml:space="preserve"> </w:t>
      </w:r>
      <w:proofErr w:type="spellStart"/>
      <w:r w:rsidRPr="002A3730">
        <w:rPr>
          <w:lang w:val="es-PE"/>
        </w:rPr>
        <w:t>centrul</w:t>
      </w:r>
      <w:proofErr w:type="spellEnd"/>
      <w:r w:rsidRPr="002A3730">
        <w:rPr>
          <w:lang w:val="es-PE"/>
        </w:rPr>
        <w:t xml:space="preserve"> </w:t>
      </w:r>
      <w:proofErr w:type="spellStart"/>
      <w:r w:rsidRPr="002A3730">
        <w:rPr>
          <w:lang w:val="es-PE"/>
        </w:rPr>
        <w:t>țării</w:t>
      </w:r>
      <w:proofErr w:type="spellEnd"/>
      <w:r w:rsidRPr="002A3730">
        <w:rPr>
          <w:lang w:val="es-PE"/>
        </w:rPr>
        <w:t xml:space="preserve"> </w:t>
      </w:r>
      <w:proofErr w:type="spellStart"/>
      <w:r w:rsidRPr="002A3730">
        <w:rPr>
          <w:lang w:val="es-PE"/>
        </w:rPr>
        <w:t>unde</w:t>
      </w:r>
      <w:proofErr w:type="spellEnd"/>
      <w:r w:rsidRPr="002A3730">
        <w:rPr>
          <w:lang w:val="es-PE"/>
        </w:rPr>
        <w:t xml:space="preserve"> </w:t>
      </w:r>
      <w:proofErr w:type="spellStart"/>
      <w:r w:rsidRPr="002A3730">
        <w:rPr>
          <w:lang w:val="es-PE"/>
        </w:rPr>
        <w:t>au</w:t>
      </w:r>
      <w:proofErr w:type="spellEnd"/>
      <w:r w:rsidRPr="002A3730">
        <w:rPr>
          <w:lang w:val="es-PE"/>
        </w:rPr>
        <w:t xml:space="preserve"> </w:t>
      </w:r>
      <w:proofErr w:type="spellStart"/>
      <w:r w:rsidRPr="002A3730">
        <w:rPr>
          <w:lang w:val="es-PE"/>
        </w:rPr>
        <w:t>fost</w:t>
      </w:r>
      <w:proofErr w:type="spellEnd"/>
      <w:r w:rsidRPr="002A3730">
        <w:rPr>
          <w:lang w:val="es-PE"/>
        </w:rPr>
        <w:t xml:space="preserve"> </w:t>
      </w:r>
      <w:proofErr w:type="spellStart"/>
      <w:r w:rsidRPr="002A3730">
        <w:rPr>
          <w:lang w:val="es-PE"/>
        </w:rPr>
        <w:t>în</w:t>
      </w:r>
      <w:proofErr w:type="spellEnd"/>
      <w:r w:rsidRPr="002A3730">
        <w:rPr>
          <w:lang w:val="es-PE"/>
        </w:rPr>
        <w:t xml:space="preserve"> </w:t>
      </w:r>
      <w:proofErr w:type="spellStart"/>
      <w:r w:rsidRPr="002A3730">
        <w:rPr>
          <w:lang w:val="es-PE"/>
        </w:rPr>
        <w:t>ușoară</w:t>
      </w:r>
      <w:proofErr w:type="spellEnd"/>
      <w:r w:rsidRPr="002A3730">
        <w:rPr>
          <w:lang w:val="es-PE"/>
        </w:rPr>
        <w:t xml:space="preserve"> intensificare </w:t>
      </w:r>
      <w:proofErr w:type="spellStart"/>
      <w:r w:rsidRPr="002A3730">
        <w:rPr>
          <w:lang w:val="es-PE"/>
        </w:rPr>
        <w:t>și</w:t>
      </w:r>
      <w:proofErr w:type="spellEnd"/>
      <w:r w:rsidRPr="002A3730">
        <w:rPr>
          <w:lang w:val="es-PE"/>
        </w:rPr>
        <w:t xml:space="preserve"> </w:t>
      </w:r>
      <w:proofErr w:type="spellStart"/>
      <w:r w:rsidRPr="002A3730">
        <w:rPr>
          <w:lang w:val="es-PE"/>
        </w:rPr>
        <w:t>extindere</w:t>
      </w:r>
      <w:proofErr w:type="spellEnd"/>
      <w:r w:rsidRPr="002A3730">
        <w:rPr>
          <w:lang w:val="es-PE"/>
        </w:rPr>
        <w:t>.</w:t>
      </w:r>
    </w:p>
    <w:p w:rsidR="002A3730" w:rsidRPr="002A3730" w:rsidRDefault="002A3730" w:rsidP="002A3730">
      <w:pPr>
        <w:rPr>
          <w:lang w:val="es-PE"/>
        </w:rPr>
      </w:pPr>
      <w:r w:rsidRPr="002A3730">
        <w:rPr>
          <w:color w:val="FF0000"/>
          <w:lang w:val="es-PE"/>
        </w:rPr>
        <w:tab/>
      </w:r>
      <w:proofErr w:type="spellStart"/>
      <w:r w:rsidRPr="002A3730">
        <w:rPr>
          <w:lang w:val="es-PE"/>
        </w:rPr>
        <w:t>Predomină</w:t>
      </w:r>
      <w:proofErr w:type="spellEnd"/>
      <w:r w:rsidRPr="002A3730">
        <w:rPr>
          <w:lang w:val="es-PE"/>
        </w:rPr>
        <w:t xml:space="preserve"> </w:t>
      </w:r>
      <w:proofErr w:type="spellStart"/>
      <w:r w:rsidRPr="002A3730">
        <w:rPr>
          <w:lang w:val="es-PE"/>
        </w:rPr>
        <w:t>podurile</w:t>
      </w:r>
      <w:proofErr w:type="spellEnd"/>
      <w:r w:rsidRPr="002A3730">
        <w:rPr>
          <w:lang w:val="es-PE"/>
        </w:rPr>
        <w:t xml:space="preserve"> de </w:t>
      </w:r>
      <w:proofErr w:type="spellStart"/>
      <w:r w:rsidRPr="002A3730">
        <w:rPr>
          <w:lang w:val="es-PE"/>
        </w:rPr>
        <w:t>gheață</w:t>
      </w:r>
      <w:proofErr w:type="spellEnd"/>
      <w:r w:rsidRPr="002A3730">
        <w:rPr>
          <w:lang w:val="es-PE"/>
        </w:rPr>
        <w:t xml:space="preserve"> pe </w:t>
      </w:r>
      <w:proofErr w:type="spellStart"/>
      <w:r w:rsidRPr="002A3730">
        <w:rPr>
          <w:lang w:val="es-PE"/>
        </w:rPr>
        <w:t>râurile</w:t>
      </w:r>
      <w:proofErr w:type="spellEnd"/>
      <w:r w:rsidRPr="002A3730">
        <w:rPr>
          <w:lang w:val="es-PE"/>
        </w:rPr>
        <w:t xml:space="preserve"> din </w:t>
      </w:r>
      <w:proofErr w:type="spellStart"/>
      <w:r w:rsidRPr="002A3730">
        <w:rPr>
          <w:lang w:val="es-PE"/>
        </w:rPr>
        <w:t>bazinele</w:t>
      </w:r>
      <w:proofErr w:type="spellEnd"/>
      <w:r w:rsidRPr="002A3730">
        <w:rPr>
          <w:lang w:val="es-PE"/>
        </w:rPr>
        <w:t xml:space="preserve"> </w:t>
      </w:r>
      <w:proofErr w:type="spellStart"/>
      <w:r w:rsidRPr="002A3730">
        <w:rPr>
          <w:lang w:val="es-PE"/>
        </w:rPr>
        <w:t>hidrografice</w:t>
      </w:r>
      <w:proofErr w:type="spellEnd"/>
      <w:r w:rsidRPr="002A3730">
        <w:rPr>
          <w:lang w:val="es-PE"/>
        </w:rPr>
        <w:t xml:space="preserve">: Suceava, </w:t>
      </w:r>
      <w:proofErr w:type="spellStart"/>
      <w:r w:rsidRPr="002A3730">
        <w:rPr>
          <w:lang w:val="es-PE"/>
        </w:rPr>
        <w:t>Trotuș</w:t>
      </w:r>
      <w:proofErr w:type="spellEnd"/>
      <w:r w:rsidRPr="002A3730">
        <w:rPr>
          <w:lang w:val="es-PE"/>
        </w:rPr>
        <w:t xml:space="preserve">, </w:t>
      </w:r>
      <w:proofErr w:type="spellStart"/>
      <w:r w:rsidRPr="002A3730">
        <w:rPr>
          <w:lang w:val="es-PE"/>
        </w:rPr>
        <w:t>Bârlad</w:t>
      </w:r>
      <w:proofErr w:type="spellEnd"/>
      <w:r w:rsidRPr="002A3730">
        <w:rPr>
          <w:lang w:val="es-PE"/>
        </w:rPr>
        <w:t xml:space="preserve">, </w:t>
      </w:r>
      <w:proofErr w:type="spellStart"/>
      <w:r w:rsidRPr="002A3730">
        <w:rPr>
          <w:lang w:val="es-PE"/>
        </w:rPr>
        <w:t>Jijia</w:t>
      </w:r>
      <w:proofErr w:type="spellEnd"/>
      <w:r w:rsidRPr="002A3730">
        <w:rPr>
          <w:lang w:val="es-PE"/>
        </w:rPr>
        <w:t xml:space="preserve"> </w:t>
      </w:r>
      <w:proofErr w:type="spellStart"/>
      <w:r w:rsidRPr="002A3730">
        <w:rPr>
          <w:lang w:val="es-PE"/>
        </w:rPr>
        <w:t>și</w:t>
      </w:r>
      <w:proofErr w:type="spellEnd"/>
      <w:r w:rsidRPr="002A3730">
        <w:rPr>
          <w:lang w:val="es-PE"/>
        </w:rPr>
        <w:t xml:space="preserve"> </w:t>
      </w:r>
      <w:proofErr w:type="spellStart"/>
      <w:r w:rsidRPr="002A3730">
        <w:rPr>
          <w:lang w:val="es-PE"/>
        </w:rPr>
        <w:t>în</w:t>
      </w:r>
      <w:proofErr w:type="spellEnd"/>
      <w:r w:rsidRPr="002A3730">
        <w:rPr>
          <w:lang w:val="es-PE"/>
        </w:rPr>
        <w:t xml:space="preserve"> </w:t>
      </w:r>
      <w:proofErr w:type="spellStart"/>
      <w:r w:rsidRPr="002A3730">
        <w:rPr>
          <w:lang w:val="es-PE"/>
        </w:rPr>
        <w:t>bazinele</w:t>
      </w:r>
      <w:proofErr w:type="spellEnd"/>
      <w:r w:rsidRPr="002A3730">
        <w:rPr>
          <w:lang w:val="es-PE"/>
        </w:rPr>
        <w:t xml:space="preserve"> </w:t>
      </w:r>
      <w:proofErr w:type="spellStart"/>
      <w:r w:rsidRPr="002A3730">
        <w:rPr>
          <w:lang w:val="es-PE"/>
        </w:rPr>
        <w:t>superioare</w:t>
      </w:r>
      <w:proofErr w:type="spellEnd"/>
      <w:r w:rsidRPr="002A3730">
        <w:rPr>
          <w:lang w:val="es-PE"/>
        </w:rPr>
        <w:t xml:space="preserve"> ale </w:t>
      </w:r>
      <w:proofErr w:type="spellStart"/>
      <w:r w:rsidRPr="002A3730">
        <w:rPr>
          <w:lang w:val="es-PE"/>
        </w:rPr>
        <w:t>Someșului</w:t>
      </w:r>
      <w:proofErr w:type="spellEnd"/>
      <w:r w:rsidRPr="002A3730">
        <w:rPr>
          <w:lang w:val="es-PE"/>
        </w:rPr>
        <w:t xml:space="preserve">, </w:t>
      </w:r>
      <w:proofErr w:type="spellStart"/>
      <w:r w:rsidRPr="002A3730">
        <w:rPr>
          <w:lang w:val="es-PE"/>
        </w:rPr>
        <w:t>Mureșului</w:t>
      </w:r>
      <w:proofErr w:type="spellEnd"/>
      <w:r w:rsidRPr="002A3730">
        <w:rPr>
          <w:lang w:val="es-PE"/>
        </w:rPr>
        <w:t xml:space="preserve">, </w:t>
      </w:r>
      <w:proofErr w:type="spellStart"/>
      <w:r w:rsidRPr="002A3730">
        <w:rPr>
          <w:lang w:val="es-PE"/>
        </w:rPr>
        <w:t>Oltului</w:t>
      </w:r>
      <w:proofErr w:type="spellEnd"/>
      <w:r w:rsidRPr="002A3730">
        <w:rPr>
          <w:lang w:val="es-PE"/>
        </w:rPr>
        <w:t xml:space="preserve">, </w:t>
      </w:r>
      <w:proofErr w:type="spellStart"/>
      <w:r w:rsidRPr="002A3730">
        <w:rPr>
          <w:lang w:val="es-PE"/>
        </w:rPr>
        <w:t>Moldovei</w:t>
      </w:r>
      <w:proofErr w:type="spellEnd"/>
      <w:r w:rsidRPr="002A3730">
        <w:rPr>
          <w:lang w:val="es-PE"/>
        </w:rPr>
        <w:t xml:space="preserve"> </w:t>
      </w:r>
      <w:proofErr w:type="spellStart"/>
      <w:r w:rsidRPr="002A3730">
        <w:rPr>
          <w:lang w:val="es-PE"/>
        </w:rPr>
        <w:t>și</w:t>
      </w:r>
      <w:proofErr w:type="spellEnd"/>
      <w:r w:rsidRPr="002A3730">
        <w:rPr>
          <w:lang w:val="es-PE"/>
        </w:rPr>
        <w:t xml:space="preserve"> </w:t>
      </w:r>
      <w:proofErr w:type="spellStart"/>
      <w:r w:rsidRPr="002A3730">
        <w:rPr>
          <w:lang w:val="es-PE"/>
        </w:rPr>
        <w:t>Bistriței</w:t>
      </w:r>
      <w:proofErr w:type="spellEnd"/>
      <w:r w:rsidRPr="002A3730">
        <w:rPr>
          <w:lang w:val="es-PE"/>
        </w:rPr>
        <w:t xml:space="preserve">, </w:t>
      </w:r>
      <w:proofErr w:type="spellStart"/>
      <w:r w:rsidRPr="002A3730">
        <w:rPr>
          <w:lang w:val="es-PE"/>
        </w:rPr>
        <w:t>iar</w:t>
      </w:r>
      <w:proofErr w:type="spellEnd"/>
      <w:r w:rsidRPr="002A3730">
        <w:rPr>
          <w:lang w:val="es-PE"/>
        </w:rPr>
        <w:t xml:space="preserve"> pe </w:t>
      </w:r>
      <w:proofErr w:type="spellStart"/>
      <w:r w:rsidRPr="002A3730">
        <w:rPr>
          <w:lang w:val="es-PE"/>
        </w:rPr>
        <w:t>celelate</w:t>
      </w:r>
      <w:proofErr w:type="spellEnd"/>
      <w:r w:rsidRPr="002A3730">
        <w:rPr>
          <w:lang w:val="es-PE"/>
        </w:rPr>
        <w:t xml:space="preserve"> </w:t>
      </w:r>
      <w:proofErr w:type="spellStart"/>
      <w:r w:rsidRPr="002A3730">
        <w:rPr>
          <w:lang w:val="es-PE"/>
        </w:rPr>
        <w:t>râuri</w:t>
      </w:r>
      <w:proofErr w:type="spellEnd"/>
      <w:r w:rsidRPr="002A3730">
        <w:rPr>
          <w:lang w:val="es-PE"/>
        </w:rPr>
        <w:t xml:space="preserve"> </w:t>
      </w:r>
      <w:proofErr w:type="spellStart"/>
      <w:r w:rsidRPr="002A3730">
        <w:rPr>
          <w:lang w:val="es-PE"/>
        </w:rPr>
        <w:t>gheața</w:t>
      </w:r>
      <w:proofErr w:type="spellEnd"/>
      <w:r w:rsidRPr="002A3730">
        <w:rPr>
          <w:lang w:val="es-PE"/>
        </w:rPr>
        <w:t xml:space="preserve"> la mal.</w:t>
      </w:r>
    </w:p>
    <w:p w:rsidR="002A3730" w:rsidRPr="002A3730" w:rsidRDefault="002A3730" w:rsidP="002A3730">
      <w:pPr>
        <w:ind w:firstLine="720"/>
        <w:rPr>
          <w:lang w:val="fr-FR"/>
        </w:rPr>
      </w:pPr>
      <w:r w:rsidRPr="002A3730">
        <w:rPr>
          <w:lang w:val="fr-FR"/>
        </w:rPr>
        <w:t xml:space="preserve">Se </w:t>
      </w:r>
      <w:proofErr w:type="spellStart"/>
      <w:r w:rsidRPr="002A3730">
        <w:rPr>
          <w:lang w:val="fr-FR"/>
        </w:rPr>
        <w:t>mențin</w:t>
      </w:r>
      <w:proofErr w:type="spellEnd"/>
      <w:r w:rsidRPr="002A3730">
        <w:rPr>
          <w:lang w:val="fr-FR"/>
        </w:rPr>
        <w:t xml:space="preserve"> </w:t>
      </w:r>
      <w:proofErr w:type="spellStart"/>
      <w:r w:rsidRPr="002A3730">
        <w:rPr>
          <w:lang w:val="fr-FR"/>
        </w:rPr>
        <w:t>aglomerările</w:t>
      </w:r>
      <w:proofErr w:type="spellEnd"/>
      <w:r w:rsidRPr="002A3730">
        <w:rPr>
          <w:lang w:val="fr-FR"/>
        </w:rPr>
        <w:t xml:space="preserve"> de </w:t>
      </w:r>
      <w:proofErr w:type="spellStart"/>
      <w:r w:rsidRPr="002A3730">
        <w:rPr>
          <w:lang w:val="fr-FR"/>
        </w:rPr>
        <w:t>ghețuri</w:t>
      </w:r>
      <w:proofErr w:type="spellEnd"/>
      <w:r w:rsidRPr="002A3730">
        <w:rPr>
          <w:lang w:val="fr-FR"/>
        </w:rPr>
        <w:t xml:space="preserve"> </w:t>
      </w:r>
      <w:proofErr w:type="spellStart"/>
      <w:r w:rsidRPr="002A3730">
        <w:rPr>
          <w:lang w:val="fr-FR"/>
        </w:rPr>
        <w:t>pe</w:t>
      </w:r>
      <w:proofErr w:type="spellEnd"/>
      <w:r w:rsidRPr="002A3730">
        <w:rPr>
          <w:lang w:val="fr-FR"/>
        </w:rPr>
        <w:t xml:space="preserve"> </w:t>
      </w:r>
      <w:proofErr w:type="spellStart"/>
      <w:r w:rsidRPr="002A3730">
        <w:rPr>
          <w:lang w:val="fr-FR"/>
        </w:rPr>
        <w:t>râul</w:t>
      </w:r>
      <w:proofErr w:type="spellEnd"/>
      <w:r w:rsidRPr="002A3730">
        <w:rPr>
          <w:lang w:val="fr-FR"/>
        </w:rPr>
        <w:t xml:space="preserve"> </w:t>
      </w:r>
      <w:proofErr w:type="spellStart"/>
      <w:r w:rsidRPr="002A3730">
        <w:rPr>
          <w:lang w:val="fr-FR"/>
        </w:rPr>
        <w:t>Bistrița</w:t>
      </w:r>
      <w:proofErr w:type="spellEnd"/>
      <w:r w:rsidRPr="002A3730">
        <w:rPr>
          <w:lang w:val="fr-FR"/>
        </w:rPr>
        <w:t xml:space="preserve"> </w:t>
      </w:r>
      <w:proofErr w:type="spellStart"/>
      <w:r w:rsidRPr="002A3730">
        <w:rPr>
          <w:lang w:val="fr-FR"/>
        </w:rPr>
        <w:t>amonte</w:t>
      </w:r>
      <w:proofErr w:type="spellEnd"/>
      <w:r w:rsidRPr="002A3730">
        <w:rPr>
          <w:lang w:val="fr-FR"/>
        </w:rPr>
        <w:t xml:space="preserve"> </w:t>
      </w:r>
      <w:proofErr w:type="spellStart"/>
      <w:r w:rsidRPr="002A3730">
        <w:rPr>
          <w:lang w:val="fr-FR"/>
        </w:rPr>
        <w:t>baraj</w:t>
      </w:r>
      <w:proofErr w:type="spellEnd"/>
      <w:r w:rsidRPr="002A3730">
        <w:rPr>
          <w:lang w:val="fr-FR"/>
        </w:rPr>
        <w:t xml:space="preserve"> </w:t>
      </w:r>
      <w:proofErr w:type="spellStart"/>
      <w:r w:rsidRPr="002A3730">
        <w:rPr>
          <w:lang w:val="fr-FR"/>
        </w:rPr>
        <w:t>ac</w:t>
      </w:r>
      <w:proofErr w:type="spellEnd"/>
      <w:r w:rsidRPr="002A3730">
        <w:rPr>
          <w:lang w:val="fr-FR"/>
        </w:rPr>
        <w:t xml:space="preserve">. </w:t>
      </w:r>
      <w:proofErr w:type="spellStart"/>
      <w:r w:rsidRPr="002A3730">
        <w:rPr>
          <w:lang w:val="fr-FR"/>
        </w:rPr>
        <w:t>Izvorul</w:t>
      </w:r>
      <w:proofErr w:type="spellEnd"/>
      <w:r w:rsidRPr="002A3730">
        <w:rPr>
          <w:lang w:val="fr-FR"/>
        </w:rPr>
        <w:t xml:space="preserve"> </w:t>
      </w:r>
      <w:proofErr w:type="spellStart"/>
      <w:r w:rsidRPr="002A3730">
        <w:rPr>
          <w:lang w:val="fr-FR"/>
        </w:rPr>
        <w:t>Muntelui</w:t>
      </w:r>
      <w:proofErr w:type="spellEnd"/>
      <w:r w:rsidRPr="002A3730">
        <w:rPr>
          <w:lang w:val="fr-FR"/>
        </w:rPr>
        <w:t xml:space="preserve"> (</w:t>
      </w:r>
      <w:proofErr w:type="spellStart"/>
      <w:r w:rsidRPr="002A3730">
        <w:rPr>
          <w:lang w:val="fr-FR"/>
        </w:rPr>
        <w:t>jud</w:t>
      </w:r>
      <w:proofErr w:type="spellEnd"/>
      <w:r w:rsidRPr="002A3730">
        <w:rPr>
          <w:lang w:val="fr-FR"/>
        </w:rPr>
        <w:t xml:space="preserve">. </w:t>
      </w:r>
      <w:proofErr w:type="spellStart"/>
      <w:r w:rsidRPr="002A3730">
        <w:rPr>
          <w:lang w:val="fr-FR"/>
        </w:rPr>
        <w:t>Neamț</w:t>
      </w:r>
      <w:proofErr w:type="spellEnd"/>
      <w:r w:rsidRPr="002A3730">
        <w:rPr>
          <w:lang w:val="fr-FR"/>
        </w:rPr>
        <w:t xml:space="preserve">) </w:t>
      </w:r>
      <w:proofErr w:type="spellStart"/>
      <w:r w:rsidRPr="002A3730">
        <w:rPr>
          <w:lang w:val="fr-FR"/>
        </w:rPr>
        <w:t>și</w:t>
      </w:r>
      <w:proofErr w:type="spellEnd"/>
      <w:r w:rsidRPr="002A3730">
        <w:rPr>
          <w:lang w:val="fr-FR"/>
        </w:rPr>
        <w:t xml:space="preserve"> </w:t>
      </w:r>
      <w:proofErr w:type="spellStart"/>
      <w:r w:rsidRPr="002A3730">
        <w:rPr>
          <w:lang w:val="fr-FR"/>
        </w:rPr>
        <w:t>pe</w:t>
      </w:r>
      <w:proofErr w:type="spellEnd"/>
      <w:r w:rsidRPr="002A3730">
        <w:rPr>
          <w:lang w:val="fr-FR"/>
        </w:rPr>
        <w:t xml:space="preserve"> </w:t>
      </w:r>
      <w:proofErr w:type="spellStart"/>
      <w:r w:rsidRPr="002A3730">
        <w:rPr>
          <w:lang w:val="fr-FR"/>
        </w:rPr>
        <w:t>râurile</w:t>
      </w:r>
      <w:proofErr w:type="spellEnd"/>
      <w:r w:rsidRPr="002A3730">
        <w:rPr>
          <w:lang w:val="fr-FR"/>
        </w:rPr>
        <w:t xml:space="preserve"> la </w:t>
      </w:r>
      <w:proofErr w:type="spellStart"/>
      <w:r w:rsidRPr="002A3730">
        <w:rPr>
          <w:lang w:val="fr-FR"/>
        </w:rPr>
        <w:t>stațiile</w:t>
      </w:r>
      <w:proofErr w:type="spellEnd"/>
      <w:r w:rsidRPr="002A3730">
        <w:rPr>
          <w:lang w:val="fr-FR"/>
        </w:rPr>
        <w:t xml:space="preserve"> </w:t>
      </w:r>
      <w:proofErr w:type="spellStart"/>
      <w:r w:rsidRPr="002A3730">
        <w:rPr>
          <w:lang w:val="fr-FR"/>
        </w:rPr>
        <w:t>hidrometrice</w:t>
      </w:r>
      <w:proofErr w:type="spellEnd"/>
      <w:r w:rsidRPr="002A3730">
        <w:rPr>
          <w:lang w:val="fr-FR"/>
        </w:rPr>
        <w:t xml:space="preserve">: </w:t>
      </w:r>
      <w:proofErr w:type="spellStart"/>
      <w:r w:rsidRPr="002A3730">
        <w:rPr>
          <w:lang w:val="fr-FR"/>
        </w:rPr>
        <w:t>Iza</w:t>
      </w:r>
      <w:proofErr w:type="spellEnd"/>
      <w:r w:rsidRPr="002A3730">
        <w:rPr>
          <w:lang w:val="fr-FR"/>
        </w:rPr>
        <w:t xml:space="preserve"> – </w:t>
      </w:r>
      <w:proofErr w:type="spellStart"/>
      <w:r w:rsidRPr="002A3730">
        <w:rPr>
          <w:lang w:val="fr-FR"/>
        </w:rPr>
        <w:t>Vadu</w:t>
      </w:r>
      <w:proofErr w:type="spellEnd"/>
      <w:r w:rsidRPr="002A3730">
        <w:rPr>
          <w:lang w:val="fr-FR"/>
        </w:rPr>
        <w:t xml:space="preserve"> </w:t>
      </w:r>
      <w:proofErr w:type="spellStart"/>
      <w:r w:rsidRPr="002A3730">
        <w:rPr>
          <w:lang w:val="fr-FR"/>
        </w:rPr>
        <w:t>Izei</w:t>
      </w:r>
      <w:proofErr w:type="spellEnd"/>
      <w:r w:rsidRPr="002A3730">
        <w:rPr>
          <w:lang w:val="fr-FR"/>
        </w:rPr>
        <w:t xml:space="preserve">, </w:t>
      </w:r>
      <w:proofErr w:type="spellStart"/>
      <w:r w:rsidRPr="002A3730">
        <w:rPr>
          <w:lang w:val="fr-FR"/>
        </w:rPr>
        <w:t>Mara</w:t>
      </w:r>
      <w:proofErr w:type="spellEnd"/>
      <w:r w:rsidRPr="002A3730">
        <w:rPr>
          <w:lang w:val="fr-FR"/>
        </w:rPr>
        <w:t xml:space="preserve"> – </w:t>
      </w:r>
      <w:proofErr w:type="spellStart"/>
      <w:r w:rsidRPr="002A3730">
        <w:rPr>
          <w:lang w:val="fr-FR"/>
        </w:rPr>
        <w:t>Vadu</w:t>
      </w:r>
      <w:proofErr w:type="spellEnd"/>
      <w:r w:rsidRPr="002A3730">
        <w:rPr>
          <w:lang w:val="fr-FR"/>
        </w:rPr>
        <w:t xml:space="preserve"> </w:t>
      </w:r>
      <w:proofErr w:type="spellStart"/>
      <w:r w:rsidRPr="002A3730">
        <w:rPr>
          <w:lang w:val="fr-FR"/>
        </w:rPr>
        <w:t>Izei</w:t>
      </w:r>
      <w:proofErr w:type="spellEnd"/>
      <w:r w:rsidRPr="002A3730">
        <w:rPr>
          <w:lang w:val="fr-FR"/>
        </w:rPr>
        <w:t xml:space="preserve"> </w:t>
      </w:r>
      <w:proofErr w:type="spellStart"/>
      <w:r w:rsidRPr="002A3730">
        <w:rPr>
          <w:lang w:val="fr-FR"/>
        </w:rPr>
        <w:t>și</w:t>
      </w:r>
      <w:proofErr w:type="spellEnd"/>
      <w:r w:rsidRPr="002A3730">
        <w:rPr>
          <w:lang w:val="fr-FR"/>
        </w:rPr>
        <w:t xml:space="preserve"> </w:t>
      </w:r>
      <w:proofErr w:type="spellStart"/>
      <w:r w:rsidRPr="002A3730">
        <w:rPr>
          <w:lang w:val="fr-FR"/>
        </w:rPr>
        <w:t>Someș</w:t>
      </w:r>
      <w:proofErr w:type="spellEnd"/>
      <w:r w:rsidRPr="002A3730">
        <w:rPr>
          <w:lang w:val="fr-FR"/>
        </w:rPr>
        <w:t xml:space="preserve"> la </w:t>
      </w:r>
      <w:proofErr w:type="spellStart"/>
      <w:r w:rsidRPr="002A3730">
        <w:rPr>
          <w:lang w:val="fr-FR"/>
        </w:rPr>
        <w:t>s.h</w:t>
      </w:r>
      <w:proofErr w:type="spellEnd"/>
      <w:r w:rsidRPr="002A3730">
        <w:rPr>
          <w:lang w:val="fr-FR"/>
        </w:rPr>
        <w:t xml:space="preserve">. </w:t>
      </w:r>
      <w:proofErr w:type="spellStart"/>
      <w:r w:rsidRPr="002A3730">
        <w:rPr>
          <w:lang w:val="fr-FR"/>
        </w:rPr>
        <w:t>Răstoci</w:t>
      </w:r>
      <w:proofErr w:type="spellEnd"/>
      <w:r w:rsidRPr="002A3730">
        <w:rPr>
          <w:lang w:val="fr-FR"/>
        </w:rPr>
        <w:t>.</w:t>
      </w:r>
    </w:p>
    <w:p w:rsidR="00B34327" w:rsidRPr="000D2E7F" w:rsidRDefault="002466EB" w:rsidP="002A3730">
      <w:pPr>
        <w:ind w:right="284" w:firstLine="459"/>
        <w:rPr>
          <w:rFonts w:cs="Arial"/>
          <w:color w:val="FF0000"/>
          <w:lang w:val="fr-FR"/>
        </w:rPr>
      </w:pPr>
      <w:proofErr w:type="spellStart"/>
      <w:r w:rsidRPr="000D2E7F">
        <w:rPr>
          <w:lang w:val="fr-FR"/>
        </w:rPr>
        <w:t>Nivelurile</w:t>
      </w:r>
      <w:proofErr w:type="spellEnd"/>
      <w:r w:rsidRPr="000D2E7F">
        <w:rPr>
          <w:lang w:val="fr-FR"/>
        </w:rPr>
        <w:t xml:space="preserve"> </w:t>
      </w:r>
      <w:proofErr w:type="spellStart"/>
      <w:r w:rsidRPr="000D2E7F">
        <w:rPr>
          <w:lang w:val="fr-FR"/>
        </w:rPr>
        <w:t>pe</w:t>
      </w:r>
      <w:proofErr w:type="spellEnd"/>
      <w:r w:rsidRPr="000D2E7F">
        <w:rPr>
          <w:lang w:val="fr-FR"/>
        </w:rPr>
        <w:t xml:space="preserve"> </w:t>
      </w:r>
      <w:proofErr w:type="spellStart"/>
      <w:r w:rsidRPr="000D2E7F">
        <w:rPr>
          <w:lang w:val="fr-FR"/>
        </w:rPr>
        <w:t>râuri</w:t>
      </w:r>
      <w:proofErr w:type="spellEnd"/>
      <w:r w:rsidRPr="000D2E7F">
        <w:rPr>
          <w:lang w:val="fr-FR"/>
        </w:rPr>
        <w:t xml:space="preserve"> la </w:t>
      </w:r>
      <w:proofErr w:type="spellStart"/>
      <w:r w:rsidRPr="000D2E7F">
        <w:rPr>
          <w:lang w:val="fr-FR"/>
        </w:rPr>
        <w:t>staţiile</w:t>
      </w:r>
      <w:proofErr w:type="spellEnd"/>
      <w:r w:rsidRPr="000D2E7F">
        <w:rPr>
          <w:lang w:val="fr-FR"/>
        </w:rPr>
        <w:t xml:space="preserve"> </w:t>
      </w:r>
      <w:proofErr w:type="spellStart"/>
      <w:r w:rsidRPr="000D2E7F">
        <w:rPr>
          <w:lang w:val="fr-FR"/>
        </w:rPr>
        <w:t>hidrometrice</w:t>
      </w:r>
      <w:proofErr w:type="spellEnd"/>
      <w:r w:rsidRPr="000D2E7F">
        <w:rPr>
          <w:lang w:val="fr-FR"/>
        </w:rPr>
        <w:t xml:space="preserve"> se </w:t>
      </w:r>
      <w:proofErr w:type="spellStart"/>
      <w:r w:rsidRPr="000D2E7F">
        <w:rPr>
          <w:lang w:val="fr-FR"/>
        </w:rPr>
        <w:t>situează</w:t>
      </w:r>
      <w:proofErr w:type="spellEnd"/>
      <w:r w:rsidRPr="000D2E7F">
        <w:rPr>
          <w:lang w:val="fr-FR"/>
        </w:rPr>
        <w:t xml:space="preserve"> </w:t>
      </w:r>
      <w:proofErr w:type="spellStart"/>
      <w:r w:rsidRPr="000D2E7F">
        <w:rPr>
          <w:lang w:val="fr-FR"/>
        </w:rPr>
        <w:t>sub</w:t>
      </w:r>
      <w:proofErr w:type="spellEnd"/>
      <w:r w:rsidRPr="000D2E7F">
        <w:rPr>
          <w:lang w:val="fr-FR"/>
        </w:rPr>
        <w:t xml:space="preserve"> </w:t>
      </w:r>
      <w:r w:rsidRPr="000D2E7F">
        <w:rPr>
          <w:b/>
          <w:lang w:val="fr-FR"/>
        </w:rPr>
        <w:t>COTELE DE ATENŢIE</w:t>
      </w:r>
      <w:r w:rsidRPr="000D2E7F">
        <w:rPr>
          <w:lang w:val="fr-FR"/>
        </w:rPr>
        <w:t>.</w:t>
      </w:r>
    </w:p>
    <w:p w:rsidR="00A30477" w:rsidRPr="0001771E" w:rsidRDefault="00A30477" w:rsidP="00462188">
      <w:pPr>
        <w:spacing w:after="0" w:line="240" w:lineRule="auto"/>
        <w:ind w:left="0"/>
        <w:rPr>
          <w:rFonts w:cs="Aharoni"/>
          <w:bCs/>
          <w:lang w:val="ro-RO"/>
        </w:rPr>
      </w:pPr>
    </w:p>
    <w:p w:rsidR="002A3730" w:rsidRPr="002A3730" w:rsidRDefault="002A3730" w:rsidP="002A3730">
      <w:pPr>
        <w:rPr>
          <w:sz w:val="24"/>
          <w:szCs w:val="24"/>
          <w:lang w:val="ro-RO"/>
        </w:rPr>
      </w:pPr>
      <w:r w:rsidRPr="002A3730">
        <w:rPr>
          <w:b/>
          <w:lang w:val="ro-RO"/>
        </w:rPr>
        <w:t>Debitele vor fi relativ staționare,</w:t>
      </w:r>
      <w:r w:rsidRPr="002A3730">
        <w:rPr>
          <w:lang w:val="ro-RO"/>
        </w:rPr>
        <w:t xml:space="preserve"> exceptând râurile din bazinele hidrografice: Vișeu, Iza, Tur, Someș, Crasna, Barcău și Crișuri unde vor fi în scădere.</w:t>
      </w:r>
    </w:p>
    <w:p w:rsidR="002A3730" w:rsidRPr="002A3730" w:rsidRDefault="002A3730" w:rsidP="002A3730">
      <w:pPr>
        <w:rPr>
          <w:rFonts w:cs="Arial"/>
          <w:lang w:val="ro-RO"/>
        </w:rPr>
      </w:pPr>
      <w:r w:rsidRPr="002A3730">
        <w:rPr>
          <w:lang w:val="ro-RO"/>
        </w:rPr>
        <w:tab/>
        <w:t>Sunt posibile creșteri de niveluri și debite și pe unele râuri din sudul țării datorită precipitațiilor slabe cantitativ prognozate și cedării apei din stratul de zăpadă.</w:t>
      </w:r>
    </w:p>
    <w:p w:rsidR="00C02313" w:rsidRPr="002A3730" w:rsidRDefault="002A3730" w:rsidP="002A3730">
      <w:pPr>
        <w:rPr>
          <w:rFonts w:cs="Arial"/>
        </w:rPr>
      </w:pPr>
      <w:r w:rsidRPr="002A3730">
        <w:rPr>
          <w:lang w:val="ro-RO"/>
        </w:rPr>
        <w:tab/>
      </w:r>
      <w:proofErr w:type="spellStart"/>
      <w:r w:rsidRPr="002A3730">
        <w:t>Formațiunile</w:t>
      </w:r>
      <w:proofErr w:type="spellEnd"/>
      <w:r w:rsidRPr="002A3730">
        <w:t xml:space="preserve"> de </w:t>
      </w:r>
      <w:proofErr w:type="spellStart"/>
      <w:r w:rsidRPr="002A3730">
        <w:t>gheață</w:t>
      </w:r>
      <w:proofErr w:type="spellEnd"/>
      <w:r w:rsidRPr="002A3730">
        <w:t xml:space="preserve"> </w:t>
      </w:r>
      <w:proofErr w:type="spellStart"/>
      <w:r w:rsidRPr="002A3730">
        <w:t>existente</w:t>
      </w:r>
      <w:proofErr w:type="spellEnd"/>
      <w:r w:rsidRPr="002A3730">
        <w:t xml:space="preserve"> </w:t>
      </w:r>
      <w:proofErr w:type="spellStart"/>
      <w:r w:rsidRPr="002A3730">
        <w:t>în</w:t>
      </w:r>
      <w:proofErr w:type="spellEnd"/>
      <w:r w:rsidRPr="002A3730">
        <w:t xml:space="preserve"> </w:t>
      </w:r>
      <w:proofErr w:type="spellStart"/>
      <w:r w:rsidRPr="002A3730">
        <w:t>majoritatea</w:t>
      </w:r>
      <w:proofErr w:type="spellEnd"/>
      <w:r w:rsidRPr="002A3730">
        <w:t xml:space="preserve"> </w:t>
      </w:r>
      <w:proofErr w:type="spellStart"/>
      <w:r w:rsidRPr="002A3730">
        <w:t>bazinelor</w:t>
      </w:r>
      <w:proofErr w:type="spellEnd"/>
      <w:r w:rsidRPr="002A3730">
        <w:t xml:space="preserve"> </w:t>
      </w:r>
      <w:proofErr w:type="spellStart"/>
      <w:r w:rsidRPr="002A3730">
        <w:t>hidrografice</w:t>
      </w:r>
      <w:proofErr w:type="spellEnd"/>
      <w:r w:rsidRPr="002A3730">
        <w:t xml:space="preserve"> se </w:t>
      </w:r>
      <w:proofErr w:type="spellStart"/>
      <w:r w:rsidRPr="002A3730">
        <w:t>vor</w:t>
      </w:r>
      <w:proofErr w:type="spellEnd"/>
      <w:r w:rsidRPr="002A3730">
        <w:t xml:space="preserve"> </w:t>
      </w:r>
      <w:proofErr w:type="spellStart"/>
      <w:r w:rsidRPr="002A3730">
        <w:t>menține</w:t>
      </w:r>
      <w:proofErr w:type="spellEnd"/>
      <w:r w:rsidRPr="002A3730">
        <w:t xml:space="preserve"> </w:t>
      </w:r>
      <w:proofErr w:type="spellStart"/>
      <w:r w:rsidRPr="002A3730">
        <w:t>fără</w:t>
      </w:r>
      <w:proofErr w:type="spellEnd"/>
      <w:r w:rsidRPr="002A3730">
        <w:t xml:space="preserve"> </w:t>
      </w:r>
      <w:proofErr w:type="spellStart"/>
      <w:r w:rsidRPr="002A3730">
        <w:t>modificări</w:t>
      </w:r>
      <w:proofErr w:type="spellEnd"/>
      <w:r w:rsidRPr="002A3730">
        <w:t xml:space="preserve"> </w:t>
      </w:r>
      <w:proofErr w:type="spellStart"/>
      <w:r w:rsidRPr="002A3730">
        <w:t>importante</w:t>
      </w:r>
      <w:proofErr w:type="spellEnd"/>
      <w:r w:rsidRPr="002A3730">
        <w:t xml:space="preserve">, cu </w:t>
      </w:r>
      <w:proofErr w:type="spellStart"/>
      <w:r w:rsidRPr="002A3730">
        <w:t>excepția</w:t>
      </w:r>
      <w:proofErr w:type="spellEnd"/>
      <w:r w:rsidRPr="002A3730">
        <w:t xml:space="preserve"> </w:t>
      </w:r>
      <w:proofErr w:type="spellStart"/>
      <w:r w:rsidRPr="002A3730">
        <w:t>râurilor</w:t>
      </w:r>
      <w:proofErr w:type="spellEnd"/>
      <w:r w:rsidRPr="002A3730">
        <w:t xml:space="preserve"> din </w:t>
      </w:r>
      <w:proofErr w:type="spellStart"/>
      <w:r w:rsidRPr="002A3730">
        <w:t>centrul</w:t>
      </w:r>
      <w:proofErr w:type="spellEnd"/>
      <w:r w:rsidRPr="002A3730">
        <w:t xml:space="preserve"> </w:t>
      </w:r>
      <w:proofErr w:type="spellStart"/>
      <w:r w:rsidRPr="002A3730">
        <w:t>și</w:t>
      </w:r>
      <w:proofErr w:type="spellEnd"/>
      <w:r w:rsidRPr="002A3730">
        <w:t xml:space="preserve"> </w:t>
      </w:r>
      <w:proofErr w:type="spellStart"/>
      <w:r w:rsidRPr="002A3730">
        <w:t>nord</w:t>
      </w:r>
      <w:proofErr w:type="spellEnd"/>
      <w:r w:rsidRPr="002A3730">
        <w:t xml:space="preserve"> – </w:t>
      </w:r>
      <w:proofErr w:type="spellStart"/>
      <w:r w:rsidRPr="002A3730">
        <w:t>estul</w:t>
      </w:r>
      <w:proofErr w:type="spellEnd"/>
      <w:r w:rsidRPr="002A3730">
        <w:t xml:space="preserve"> </w:t>
      </w:r>
      <w:proofErr w:type="spellStart"/>
      <w:r w:rsidRPr="002A3730">
        <w:t>țării</w:t>
      </w:r>
      <w:proofErr w:type="spellEnd"/>
      <w:r w:rsidRPr="002A3730">
        <w:t xml:space="preserve">, </w:t>
      </w:r>
      <w:proofErr w:type="spellStart"/>
      <w:r w:rsidRPr="002A3730">
        <w:t>unde</w:t>
      </w:r>
      <w:proofErr w:type="spellEnd"/>
      <w:r w:rsidRPr="002A3730">
        <w:t xml:space="preserve"> </w:t>
      </w:r>
      <w:proofErr w:type="spellStart"/>
      <w:r w:rsidRPr="002A3730">
        <w:t>vor</w:t>
      </w:r>
      <w:proofErr w:type="spellEnd"/>
      <w:r w:rsidRPr="002A3730">
        <w:t xml:space="preserve"> fi </w:t>
      </w:r>
      <w:proofErr w:type="spellStart"/>
      <w:r w:rsidRPr="002A3730">
        <w:t>în</w:t>
      </w:r>
      <w:proofErr w:type="spellEnd"/>
      <w:r w:rsidRPr="002A3730">
        <w:t xml:space="preserve"> </w:t>
      </w:r>
      <w:proofErr w:type="spellStart"/>
      <w:r w:rsidRPr="002A3730">
        <w:t>ușoară</w:t>
      </w:r>
      <w:proofErr w:type="spellEnd"/>
      <w:r w:rsidRPr="002A3730">
        <w:t xml:space="preserve"> </w:t>
      </w:r>
      <w:proofErr w:type="spellStart"/>
      <w:r w:rsidRPr="002A3730">
        <w:t>intensificare</w:t>
      </w:r>
      <w:proofErr w:type="spellEnd"/>
      <w:r w:rsidR="00C02313" w:rsidRPr="002A3730">
        <w:rPr>
          <w:rFonts w:cs="Arial"/>
        </w:rPr>
        <w:t>.</w:t>
      </w:r>
    </w:p>
    <w:p w:rsidR="00B34327" w:rsidRPr="000D2E7F" w:rsidRDefault="002466EB" w:rsidP="002466EB">
      <w:pPr>
        <w:rPr>
          <w:rFonts w:cs="Arial"/>
          <w:lang w:val="fr-FR"/>
        </w:rPr>
      </w:pPr>
      <w:proofErr w:type="spellStart"/>
      <w:r w:rsidRPr="000D2E7F">
        <w:rPr>
          <w:lang w:val="fr-FR"/>
        </w:rPr>
        <w:lastRenderedPageBreak/>
        <w:t>Nivelurile</w:t>
      </w:r>
      <w:proofErr w:type="spellEnd"/>
      <w:r w:rsidRPr="000D2E7F">
        <w:rPr>
          <w:lang w:val="fr-FR"/>
        </w:rPr>
        <w:t xml:space="preserve"> </w:t>
      </w:r>
      <w:proofErr w:type="spellStart"/>
      <w:r w:rsidRPr="000D2E7F">
        <w:rPr>
          <w:lang w:val="fr-FR"/>
        </w:rPr>
        <w:t>pe</w:t>
      </w:r>
      <w:proofErr w:type="spellEnd"/>
      <w:r w:rsidRPr="000D2E7F">
        <w:rPr>
          <w:lang w:val="fr-FR"/>
        </w:rPr>
        <w:t xml:space="preserve"> </w:t>
      </w:r>
      <w:proofErr w:type="spellStart"/>
      <w:r w:rsidRPr="000D2E7F">
        <w:rPr>
          <w:lang w:val="fr-FR"/>
        </w:rPr>
        <w:t>râuri</w:t>
      </w:r>
      <w:proofErr w:type="spellEnd"/>
      <w:r w:rsidRPr="000D2E7F">
        <w:rPr>
          <w:lang w:val="fr-FR"/>
        </w:rPr>
        <w:t xml:space="preserve"> la </w:t>
      </w:r>
      <w:proofErr w:type="spellStart"/>
      <w:r w:rsidRPr="000D2E7F">
        <w:rPr>
          <w:lang w:val="fr-FR"/>
        </w:rPr>
        <w:t>staţiile</w:t>
      </w:r>
      <w:proofErr w:type="spellEnd"/>
      <w:r w:rsidRPr="000D2E7F">
        <w:rPr>
          <w:lang w:val="fr-FR"/>
        </w:rPr>
        <w:t xml:space="preserve"> </w:t>
      </w:r>
      <w:proofErr w:type="spellStart"/>
      <w:r w:rsidRPr="000D2E7F">
        <w:rPr>
          <w:lang w:val="fr-FR"/>
        </w:rPr>
        <w:t>hidrometrice</w:t>
      </w:r>
      <w:proofErr w:type="spellEnd"/>
      <w:r w:rsidRPr="000D2E7F">
        <w:rPr>
          <w:lang w:val="fr-FR"/>
        </w:rPr>
        <w:t xml:space="preserve"> se vor situa </w:t>
      </w:r>
      <w:proofErr w:type="spellStart"/>
      <w:r w:rsidRPr="000D2E7F">
        <w:rPr>
          <w:lang w:val="fr-FR"/>
        </w:rPr>
        <w:t>sub</w:t>
      </w:r>
      <w:proofErr w:type="spellEnd"/>
      <w:r w:rsidRPr="000D2E7F">
        <w:rPr>
          <w:lang w:val="fr-FR"/>
        </w:rPr>
        <w:t xml:space="preserve"> </w:t>
      </w:r>
      <w:r w:rsidRPr="000D2E7F">
        <w:rPr>
          <w:b/>
          <w:lang w:val="fr-FR"/>
        </w:rPr>
        <w:t>COTELE DE ATENŢIE</w:t>
      </w:r>
      <w:r w:rsidR="00B34327" w:rsidRPr="000D2E7F">
        <w:rPr>
          <w:rFonts w:cs="Arial"/>
          <w:lang w:val="fr-FR"/>
        </w:rPr>
        <w:t xml:space="preserve">. </w:t>
      </w:r>
    </w:p>
    <w:p w:rsidR="002200D9" w:rsidRPr="0001771E" w:rsidRDefault="00C02271" w:rsidP="009C7589">
      <w:pPr>
        <w:spacing w:after="0" w:line="240" w:lineRule="auto"/>
        <w:ind w:left="1699"/>
        <w:rPr>
          <w:rFonts w:cs="Aharoni"/>
          <w:b/>
          <w:bCs/>
          <w:u w:val="single"/>
          <w:lang w:val="ro-RO"/>
        </w:rPr>
      </w:pPr>
      <w:r w:rsidRPr="0001771E">
        <w:rPr>
          <w:rFonts w:cs="Aharoni"/>
          <w:b/>
          <w:bCs/>
          <w:u w:val="single"/>
          <w:lang w:val="ro-RO"/>
        </w:rPr>
        <w:t>DUNĂRE</w:t>
      </w:r>
    </w:p>
    <w:p w:rsidR="00462188" w:rsidRPr="000D2E7F" w:rsidRDefault="00C02271" w:rsidP="00462188">
      <w:pPr>
        <w:keepLines/>
        <w:spacing w:after="0" w:line="240" w:lineRule="auto"/>
        <w:rPr>
          <w:rFonts w:cs="Arial"/>
          <w:color w:val="000000"/>
          <w:lang w:val="ro-RO"/>
        </w:rPr>
      </w:pPr>
      <w:r w:rsidRPr="0001771E">
        <w:rPr>
          <w:rFonts w:cs="Aharoni"/>
          <w:b/>
          <w:bCs/>
          <w:lang w:val="ro-RO"/>
        </w:rPr>
        <w:t>Debitul la intrarea în ţară</w:t>
      </w:r>
      <w:r w:rsidRPr="0001771E">
        <w:rPr>
          <w:rFonts w:cs="Aharoni"/>
          <w:bCs/>
          <w:lang w:val="ro-RO"/>
        </w:rPr>
        <w:t xml:space="preserve"> (secţiunea Baziaş) în intervalul </w:t>
      </w:r>
      <w:r w:rsidR="00D457F0">
        <w:rPr>
          <w:rFonts w:cs="Aharoni"/>
          <w:bCs/>
          <w:lang w:val="ro-RO"/>
        </w:rPr>
        <w:t>22</w:t>
      </w:r>
      <w:r w:rsidR="00E17BAA" w:rsidRPr="0001771E">
        <w:rPr>
          <w:rFonts w:cs="Aharoni"/>
          <w:bCs/>
          <w:lang w:val="ro-RO"/>
        </w:rPr>
        <w:t>-</w:t>
      </w:r>
      <w:r w:rsidR="00D457F0">
        <w:rPr>
          <w:rFonts w:cs="Aharoni"/>
          <w:bCs/>
          <w:lang w:val="ro-RO"/>
        </w:rPr>
        <w:t>23</w:t>
      </w:r>
      <w:r w:rsidR="005D7C8E" w:rsidRPr="0001771E">
        <w:rPr>
          <w:rFonts w:cs="Aharoni"/>
          <w:bCs/>
          <w:lang w:val="ro-RO"/>
        </w:rPr>
        <w:t>.</w:t>
      </w:r>
      <w:r w:rsidR="000D399E" w:rsidRPr="0001771E">
        <w:rPr>
          <w:rFonts w:cs="Aharoni"/>
          <w:bCs/>
          <w:lang w:val="ro-RO"/>
        </w:rPr>
        <w:t>01</w:t>
      </w:r>
      <w:r w:rsidRPr="0001771E">
        <w:rPr>
          <w:rFonts w:cs="Aharoni"/>
          <w:bCs/>
          <w:lang w:val="ro-RO"/>
        </w:rPr>
        <w:t>.201</w:t>
      </w:r>
      <w:r w:rsidR="000D399E" w:rsidRPr="0001771E">
        <w:rPr>
          <w:rFonts w:cs="Aharoni"/>
          <w:bCs/>
          <w:lang w:val="ro-RO"/>
        </w:rPr>
        <w:t>9</w:t>
      </w:r>
      <w:r w:rsidRPr="0001771E">
        <w:rPr>
          <w:rFonts w:cs="Aharoni"/>
          <w:bCs/>
          <w:lang w:val="ro-RO"/>
        </w:rPr>
        <w:t xml:space="preserve"> </w:t>
      </w:r>
      <w:r w:rsidRPr="0001771E">
        <w:rPr>
          <w:rFonts w:cs="Aharoni"/>
          <w:b/>
          <w:bCs/>
          <w:lang w:val="ro-RO"/>
        </w:rPr>
        <w:t xml:space="preserve">a fost </w:t>
      </w:r>
      <w:r w:rsidR="00C139DD">
        <w:rPr>
          <w:rFonts w:cs="Aharoni"/>
          <w:b/>
          <w:bCs/>
          <w:lang w:val="ro-RO"/>
        </w:rPr>
        <w:t>sta</w:t>
      </w:r>
      <w:r w:rsidR="00D455C6">
        <w:rPr>
          <w:rFonts w:cs="Aharoni"/>
          <w:b/>
          <w:bCs/>
          <w:lang w:val="ro-RO"/>
        </w:rPr>
        <w:t>ţ</w:t>
      </w:r>
      <w:r w:rsidR="00C139DD">
        <w:rPr>
          <w:rFonts w:cs="Aharoni"/>
          <w:b/>
          <w:bCs/>
          <w:lang w:val="ro-RO"/>
        </w:rPr>
        <w:t>ionar</w:t>
      </w:r>
      <w:r w:rsidR="00464257" w:rsidRPr="000D2E7F">
        <w:rPr>
          <w:rFonts w:cs="Arial"/>
          <w:b/>
          <w:color w:val="000000"/>
          <w:lang w:val="ro-RO" w:eastAsia="ar-SA"/>
        </w:rPr>
        <w:t>,</w:t>
      </w:r>
      <w:r w:rsidR="00462188" w:rsidRPr="000D2E7F">
        <w:rPr>
          <w:rFonts w:cs="Arial"/>
          <w:b/>
          <w:color w:val="000000"/>
          <w:lang w:val="ro-RO" w:eastAsia="ar-SA"/>
        </w:rPr>
        <w:t xml:space="preserve"> av</w:t>
      </w:r>
      <w:r w:rsidR="00462188" w:rsidRPr="000D2E7F">
        <w:rPr>
          <w:rFonts w:cs="Arial"/>
          <w:b/>
          <w:color w:val="000000"/>
          <w:lang w:val="ro-RO"/>
        </w:rPr>
        <w:t xml:space="preserve">ând valoarea de </w:t>
      </w:r>
      <w:r w:rsidR="002A3730">
        <w:rPr>
          <w:rFonts w:cs="Arial"/>
          <w:b/>
          <w:color w:val="000000"/>
          <w:lang w:val="ro-RO"/>
        </w:rPr>
        <w:t>43</w:t>
      </w:r>
      <w:r w:rsidR="002524E0" w:rsidRPr="000D2E7F">
        <w:rPr>
          <w:rFonts w:cs="Arial"/>
          <w:b/>
          <w:color w:val="000000"/>
          <w:lang w:val="ro-RO"/>
        </w:rPr>
        <w:t>00</w:t>
      </w:r>
      <w:r w:rsidR="00462188" w:rsidRPr="000D2E7F">
        <w:rPr>
          <w:rFonts w:cs="Arial"/>
          <w:b/>
          <w:color w:val="000000"/>
          <w:lang w:val="ro-RO"/>
        </w:rPr>
        <w:t xml:space="preserve"> m</w:t>
      </w:r>
      <w:r w:rsidR="00462188" w:rsidRPr="000D2E7F">
        <w:rPr>
          <w:rFonts w:cs="Arial"/>
          <w:b/>
          <w:color w:val="000000"/>
          <w:vertAlign w:val="superscript"/>
          <w:lang w:val="ro-RO"/>
        </w:rPr>
        <w:t>3</w:t>
      </w:r>
      <w:r w:rsidR="00462188" w:rsidRPr="000D2E7F">
        <w:rPr>
          <w:rFonts w:cs="Arial"/>
          <w:b/>
          <w:color w:val="000000"/>
          <w:lang w:val="ro-RO"/>
        </w:rPr>
        <w:t>/s</w:t>
      </w:r>
      <w:r w:rsidR="00462188" w:rsidRPr="000D2E7F">
        <w:rPr>
          <w:rFonts w:cs="Arial"/>
          <w:color w:val="000000"/>
          <w:lang w:val="ro-RO"/>
        </w:rPr>
        <w:t xml:space="preserve">, </w:t>
      </w:r>
      <w:r w:rsidR="005376D5" w:rsidRPr="000D2E7F">
        <w:rPr>
          <w:rFonts w:cs="Arial"/>
          <w:color w:val="000000"/>
          <w:lang w:val="ro-RO"/>
        </w:rPr>
        <w:t>sub</w:t>
      </w:r>
      <w:r w:rsidR="00462188" w:rsidRPr="000D2E7F">
        <w:rPr>
          <w:rFonts w:cs="Arial"/>
          <w:color w:val="000000"/>
          <w:lang w:val="ro-RO"/>
        </w:rPr>
        <w:t xml:space="preserve"> media multianuală a luni</w:t>
      </w:r>
      <w:r w:rsidR="00DC4E3C" w:rsidRPr="000D2E7F">
        <w:rPr>
          <w:rFonts w:cs="Arial"/>
          <w:color w:val="000000"/>
          <w:lang w:val="ro-RO"/>
        </w:rPr>
        <w:t xml:space="preserve">i </w:t>
      </w:r>
      <w:r w:rsidR="00EE1231" w:rsidRPr="000D2E7F">
        <w:rPr>
          <w:rFonts w:cs="Arial"/>
          <w:b/>
          <w:color w:val="000000"/>
          <w:lang w:val="ro-RO"/>
        </w:rPr>
        <w:t>ianuarie</w:t>
      </w:r>
      <w:r w:rsidR="00462188" w:rsidRPr="000D2E7F">
        <w:rPr>
          <w:rFonts w:cs="Arial"/>
          <w:b/>
          <w:color w:val="000000"/>
          <w:lang w:val="ro-RO"/>
        </w:rPr>
        <w:t xml:space="preserve"> (</w:t>
      </w:r>
      <w:r w:rsidR="002524E0" w:rsidRPr="000D2E7F">
        <w:rPr>
          <w:rFonts w:cs="Arial"/>
          <w:b/>
          <w:color w:val="000000"/>
          <w:lang w:val="ro-RO"/>
        </w:rPr>
        <w:t>4950</w:t>
      </w:r>
      <w:r w:rsidR="00462188" w:rsidRPr="000D2E7F">
        <w:rPr>
          <w:rFonts w:cs="Arial"/>
          <w:b/>
          <w:color w:val="000000"/>
          <w:lang w:val="ro-RO"/>
        </w:rPr>
        <w:t xml:space="preserve"> m</w:t>
      </w:r>
      <w:r w:rsidR="00462188" w:rsidRPr="000D2E7F">
        <w:rPr>
          <w:rFonts w:cs="Arial"/>
          <w:b/>
          <w:color w:val="000000"/>
          <w:vertAlign w:val="superscript"/>
          <w:lang w:val="ro-RO"/>
        </w:rPr>
        <w:t>3</w:t>
      </w:r>
      <w:r w:rsidR="00462188" w:rsidRPr="000D2E7F">
        <w:rPr>
          <w:rFonts w:cs="Arial"/>
          <w:b/>
          <w:color w:val="000000"/>
          <w:lang w:val="ro-RO"/>
        </w:rPr>
        <w:t>/s).</w:t>
      </w:r>
      <w:r w:rsidR="00462188" w:rsidRPr="000D2E7F">
        <w:rPr>
          <w:rFonts w:cs="Arial"/>
          <w:color w:val="000000"/>
          <w:lang w:val="ro-RO"/>
        </w:rPr>
        <w:t xml:space="preserve"> </w:t>
      </w:r>
    </w:p>
    <w:p w:rsidR="00462188" w:rsidRDefault="002A3730" w:rsidP="00462188">
      <w:pPr>
        <w:spacing w:after="0" w:line="240" w:lineRule="auto"/>
        <w:rPr>
          <w:rFonts w:cs="Arial"/>
          <w:lang w:val="ro-RO"/>
        </w:rPr>
      </w:pPr>
      <w:r w:rsidRPr="002A3730">
        <w:rPr>
          <w:b/>
          <w:lang w:val="ro-RO"/>
        </w:rPr>
        <w:t>În aval de Porţile de Fier debitele au fost în scădere la Gruia, în creștere pe sectorul Calafat – Galaţi şi staționare pe sectorul Isaccea - Tulcea</w:t>
      </w:r>
      <w:r w:rsidR="00462188" w:rsidRPr="00C139DD">
        <w:rPr>
          <w:rFonts w:cs="Arial"/>
          <w:lang w:val="ro-RO"/>
        </w:rPr>
        <w:t>.</w:t>
      </w:r>
    </w:p>
    <w:p w:rsidR="00810833" w:rsidRDefault="00810833" w:rsidP="00462188">
      <w:pPr>
        <w:spacing w:after="0" w:line="240" w:lineRule="auto"/>
        <w:rPr>
          <w:rFonts w:cs="Arial"/>
          <w:lang w:val="ro-RO"/>
        </w:rPr>
      </w:pPr>
    </w:p>
    <w:p w:rsidR="00462188" w:rsidRPr="00C139DD" w:rsidRDefault="00F72F2B" w:rsidP="00462188">
      <w:pPr>
        <w:spacing w:after="0" w:line="240" w:lineRule="auto"/>
        <w:rPr>
          <w:rFonts w:cs="Arial"/>
          <w:b/>
          <w:color w:val="000000"/>
          <w:lang w:val="ro-RO"/>
        </w:rPr>
      </w:pPr>
      <w:r w:rsidRPr="0001771E">
        <w:rPr>
          <w:rFonts w:cs="Aharoni"/>
          <w:b/>
          <w:bCs/>
          <w:lang w:val="ro-RO"/>
        </w:rPr>
        <w:t>Debit</w:t>
      </w:r>
      <w:r w:rsidR="00C02271" w:rsidRPr="0001771E">
        <w:rPr>
          <w:rFonts w:cs="Aharoni"/>
          <w:b/>
          <w:bCs/>
          <w:lang w:val="ro-RO"/>
        </w:rPr>
        <w:t>ul la intrarea în ţară</w:t>
      </w:r>
      <w:r w:rsidR="00C02271" w:rsidRPr="0001771E">
        <w:rPr>
          <w:rFonts w:cs="Aharoni"/>
          <w:bCs/>
          <w:lang w:val="ro-RO"/>
        </w:rPr>
        <w:t xml:space="preserve"> (secţiunea Baziaş) </w:t>
      </w:r>
      <w:r w:rsidR="004066C6" w:rsidRPr="0001771E">
        <w:rPr>
          <w:rFonts w:cs="Aharoni"/>
          <w:b/>
          <w:bCs/>
          <w:lang w:val="ro-RO"/>
        </w:rPr>
        <w:t>va fi</w:t>
      </w:r>
      <w:r w:rsidR="002466EB" w:rsidRPr="0001771E">
        <w:rPr>
          <w:rFonts w:cs="Aharoni"/>
          <w:b/>
          <w:bCs/>
          <w:lang w:val="ro-RO"/>
        </w:rPr>
        <w:t xml:space="preserve"> </w:t>
      </w:r>
      <w:r w:rsidR="002A3730">
        <w:rPr>
          <w:rFonts w:cs="Aharoni"/>
          <w:b/>
          <w:bCs/>
          <w:lang w:val="ro-RO"/>
        </w:rPr>
        <w:t>în scădere</w:t>
      </w:r>
      <w:r w:rsidR="00462188" w:rsidRPr="00C139DD">
        <w:rPr>
          <w:rFonts w:cs="Arial"/>
          <w:b/>
          <w:color w:val="000000"/>
          <w:lang w:val="ro-RO"/>
        </w:rPr>
        <w:t xml:space="preserve"> (</w:t>
      </w:r>
      <w:r w:rsidR="002A3730">
        <w:rPr>
          <w:rFonts w:cs="Arial"/>
          <w:b/>
          <w:color w:val="000000"/>
          <w:lang w:val="ro-RO"/>
        </w:rPr>
        <w:t>42</w:t>
      </w:r>
      <w:r w:rsidR="002524E0" w:rsidRPr="00C139DD">
        <w:rPr>
          <w:rFonts w:cs="Arial"/>
          <w:b/>
          <w:color w:val="000000"/>
          <w:lang w:val="ro-RO"/>
        </w:rPr>
        <w:t>0</w:t>
      </w:r>
      <w:r w:rsidR="003E3FEE" w:rsidRPr="00C139DD">
        <w:rPr>
          <w:rFonts w:cs="Arial"/>
          <w:b/>
          <w:color w:val="000000"/>
          <w:lang w:val="ro-RO"/>
        </w:rPr>
        <w:t>0</w:t>
      </w:r>
      <w:r w:rsidR="00462188" w:rsidRPr="00C139DD">
        <w:rPr>
          <w:rFonts w:cs="Arial"/>
          <w:b/>
          <w:color w:val="000000"/>
          <w:lang w:val="ro-RO"/>
        </w:rPr>
        <w:t xml:space="preserve"> m</w:t>
      </w:r>
      <w:r w:rsidR="00462188" w:rsidRPr="00C139DD">
        <w:rPr>
          <w:rFonts w:cs="Arial"/>
          <w:b/>
          <w:color w:val="000000"/>
          <w:vertAlign w:val="superscript"/>
          <w:lang w:val="ro-RO"/>
        </w:rPr>
        <w:t>3</w:t>
      </w:r>
      <w:r w:rsidR="00462188" w:rsidRPr="00C139DD">
        <w:rPr>
          <w:rFonts w:cs="Arial"/>
          <w:b/>
          <w:color w:val="000000"/>
          <w:lang w:val="ro-RO"/>
        </w:rPr>
        <w:t>/s).</w:t>
      </w:r>
    </w:p>
    <w:p w:rsidR="00462188" w:rsidRDefault="002A3730" w:rsidP="00462188">
      <w:pPr>
        <w:spacing w:after="0" w:line="240" w:lineRule="auto"/>
        <w:rPr>
          <w:rFonts w:cs="Arial"/>
          <w:color w:val="000000"/>
          <w:lang w:val="ro-RO"/>
        </w:rPr>
      </w:pPr>
      <w:r w:rsidRPr="002A3730">
        <w:rPr>
          <w:rFonts w:cs="Arial"/>
          <w:lang w:val="ro-RO"/>
        </w:rPr>
        <w:tab/>
        <w:t>În aval de Porţile de Fier debitele vor fi în scădere pe sectorul Gruia – Calafat, în creştere pe sectorul Bechet – Galaţi şi staţionare pe sectorul Isaccea – Tulcea.</w:t>
      </w:r>
    </w:p>
    <w:p w:rsidR="002A3730" w:rsidRPr="00C139DD" w:rsidRDefault="002A3730" w:rsidP="00462188">
      <w:pPr>
        <w:spacing w:after="0" w:line="240" w:lineRule="auto"/>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D457F0">
        <w:rPr>
          <w:b/>
          <w:bCs/>
          <w:u w:val="single"/>
          <w:lang w:val="ro-RO"/>
        </w:rPr>
        <w:t>22</w:t>
      </w:r>
      <w:r w:rsidR="005D7C8E" w:rsidRPr="0001771E">
        <w:rPr>
          <w:b/>
          <w:bCs/>
          <w:u w:val="single"/>
          <w:lang w:val="ro-RO"/>
        </w:rPr>
        <w:t>.</w:t>
      </w:r>
      <w:r w:rsidR="009A0BC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08.00 –</w:t>
      </w:r>
      <w:r w:rsidR="00D457F0">
        <w:rPr>
          <w:b/>
          <w:bCs/>
          <w:u w:val="single"/>
          <w:lang w:val="ro-RO"/>
        </w:rPr>
        <w:t>23</w:t>
      </w:r>
      <w:r w:rsidR="000A611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A223EA" w:rsidRDefault="00F55A8C" w:rsidP="00F55A8C">
      <w:pPr>
        <w:spacing w:after="0" w:line="240" w:lineRule="auto"/>
        <w:ind w:left="0"/>
        <w:rPr>
          <w:b/>
          <w:bCs/>
          <w:lang w:val="ro-RO"/>
        </w:rPr>
      </w:pPr>
    </w:p>
    <w:p w:rsidR="00D457F0" w:rsidRDefault="00D457F0" w:rsidP="00D457F0">
      <w:pPr>
        <w:ind w:left="1710" w:right="13" w:firstLine="450"/>
        <w:rPr>
          <w:b/>
          <w:spacing w:val="-2"/>
          <w:lang w:val="ro-RO"/>
        </w:rPr>
      </w:pPr>
      <w:r w:rsidRPr="00F10201">
        <w:rPr>
          <w:b/>
          <w:spacing w:val="-2"/>
          <w:lang w:val="ro-RO"/>
        </w:rPr>
        <w:t>A.N.M.</w:t>
      </w:r>
      <w:r w:rsidRPr="00F10201">
        <w:rPr>
          <w:spacing w:val="-2"/>
          <w:lang w:val="ro-RO"/>
        </w:rPr>
        <w:t xml:space="preserve"> a emis </w:t>
      </w:r>
      <w:r w:rsidR="0028484B">
        <w:rPr>
          <w:spacing w:val="-2"/>
          <w:lang w:val="ro-RO"/>
        </w:rPr>
        <w:t xml:space="preserve">la </w:t>
      </w:r>
      <w:r w:rsidRPr="00F10201">
        <w:rPr>
          <w:spacing w:val="-2"/>
          <w:lang w:val="ro-RO"/>
        </w:rPr>
        <w:t xml:space="preserve">data de </w:t>
      </w:r>
      <w:r>
        <w:rPr>
          <w:spacing w:val="-2"/>
          <w:lang w:val="ro-RO"/>
        </w:rPr>
        <w:t>22</w:t>
      </w:r>
      <w:r w:rsidRPr="00F10201">
        <w:rPr>
          <w:spacing w:val="-2"/>
          <w:lang w:val="ro-RO"/>
        </w:rPr>
        <w:t>.</w:t>
      </w:r>
      <w:r>
        <w:rPr>
          <w:spacing w:val="-2"/>
          <w:lang w:val="ro-RO"/>
        </w:rPr>
        <w:t>01</w:t>
      </w:r>
      <w:r w:rsidRPr="00F10201">
        <w:rPr>
          <w:spacing w:val="-2"/>
          <w:lang w:val="ro-RO"/>
        </w:rPr>
        <w:t>.1</w:t>
      </w:r>
      <w:r>
        <w:rPr>
          <w:spacing w:val="-2"/>
          <w:lang w:val="ro-RO"/>
        </w:rPr>
        <w:t>9</w:t>
      </w:r>
      <w:r w:rsidRPr="00F10201">
        <w:rPr>
          <w:spacing w:val="-2"/>
          <w:lang w:val="ro-RO"/>
        </w:rPr>
        <w:t xml:space="preserve">, o </w:t>
      </w:r>
      <w:r>
        <w:rPr>
          <w:spacing w:val="-2"/>
          <w:lang w:val="ro-RO"/>
        </w:rPr>
        <w:t>Actualizare de Informare</w:t>
      </w:r>
      <w:r w:rsidRPr="00F10201">
        <w:rPr>
          <w:b/>
          <w:spacing w:val="-2"/>
          <w:lang w:val="ro-RO"/>
        </w:rPr>
        <w:t xml:space="preserve"> Meteorologică</w:t>
      </w:r>
      <w:r>
        <w:rPr>
          <w:b/>
          <w:spacing w:val="-2"/>
          <w:lang w:val="ro-RO"/>
        </w:rPr>
        <w:t xml:space="preserve"> vizând </w:t>
      </w:r>
      <w:r w:rsidRPr="00E3176E">
        <w:rPr>
          <w:rFonts w:eastAsia="Times New Roman" w:cs="Arial"/>
          <w:b/>
          <w:bCs/>
          <w:color w:val="000000"/>
          <w:lang w:val="ro-RO"/>
        </w:rPr>
        <w:t>precipitații moderate cantitativ: ninsori, precipitații mixte și polei</w:t>
      </w:r>
      <w:r>
        <w:rPr>
          <w:b/>
          <w:spacing w:val="-2"/>
          <w:lang w:val="ro-RO"/>
        </w:rPr>
        <w:t xml:space="preserve"> şi o Atenţionare Cod Galben, vizând </w:t>
      </w:r>
      <w:r w:rsidRPr="00D457F0">
        <w:rPr>
          <w:b/>
          <w:bCs/>
          <w:lang w:val="ro-RO"/>
        </w:rPr>
        <w:t>viscol în zona Munților Banatului și a Carpaților Meridionali</w:t>
      </w:r>
      <w:r>
        <w:rPr>
          <w:b/>
          <w:bCs/>
          <w:lang w:val="ro-RO"/>
        </w:rPr>
        <w:t xml:space="preserve"> şi </w:t>
      </w:r>
      <w:r w:rsidRPr="00E3176E">
        <w:rPr>
          <w:rFonts w:eastAsia="Times New Roman" w:cs="Arial"/>
          <w:b/>
          <w:bCs/>
          <w:color w:val="000000"/>
          <w:lang w:val="ro-RO"/>
        </w:rPr>
        <w:t>ninsori local însemnate cantitativ și strat consistent de zăpadă</w:t>
      </w:r>
      <w:r>
        <w:rPr>
          <w:b/>
          <w:spacing w:val="-2"/>
          <w:lang w:val="ro-RO"/>
        </w:rPr>
        <w:t>, după cum urmează:</w:t>
      </w:r>
    </w:p>
    <w:p w:rsidR="00D457F0" w:rsidRDefault="00D457F0" w:rsidP="00B66E8C">
      <w:pPr>
        <w:ind w:left="1560" w:firstLine="600"/>
        <w:rPr>
          <w:rFonts w:cs="Arial"/>
          <w:bCs/>
          <w:color w:val="000000"/>
          <w:lang w:val="ro-RO"/>
        </w:rPr>
      </w:pPr>
      <w:r w:rsidRPr="00F72191">
        <w:rPr>
          <w:b/>
          <w:spacing w:val="-2"/>
          <w:lang w:val="ro-RO"/>
        </w:rPr>
        <w:t>ACTUALIZARE INFORMARE METEOROLOGICĂ</w:t>
      </w:r>
      <w:r w:rsidRPr="00F72191">
        <w:rPr>
          <w:spacing w:val="-2"/>
          <w:lang w:val="ro-RO"/>
        </w:rPr>
        <w:t>:</w:t>
      </w:r>
      <w:r w:rsidRPr="00F72191">
        <w:rPr>
          <w:rFonts w:cs="Arial"/>
          <w:bCs/>
          <w:color w:val="000000"/>
          <w:lang w:val="ro-RO"/>
        </w:rPr>
        <w:t xml:space="preserve"> </w:t>
      </w:r>
      <w:r w:rsidRPr="001F5D1D">
        <w:rPr>
          <w:rFonts w:eastAsia="Times New Roman" w:cs="Arial"/>
          <w:b/>
          <w:bCs/>
          <w:color w:val="000000"/>
          <w:lang w:val="ro-RO"/>
        </w:rPr>
        <w:t xml:space="preserve">În </w:t>
      </w:r>
      <w:r>
        <w:rPr>
          <w:rFonts w:eastAsia="Times New Roman" w:cs="Arial"/>
          <w:b/>
          <w:bCs/>
          <w:color w:val="000000"/>
          <w:lang w:val="ro-RO"/>
        </w:rPr>
        <w:t xml:space="preserve">intervalul </w:t>
      </w:r>
      <w:r>
        <w:rPr>
          <w:b/>
          <w:bCs/>
          <w:lang w:val="ro-RO"/>
        </w:rPr>
        <w:t xml:space="preserve">22 </w:t>
      </w:r>
      <w:r w:rsidR="00B66E8C">
        <w:rPr>
          <w:b/>
          <w:bCs/>
          <w:lang w:val="ro-RO"/>
        </w:rPr>
        <w:t>ianuarie</w:t>
      </w:r>
      <w:r>
        <w:rPr>
          <w:b/>
          <w:bCs/>
          <w:lang w:val="ro-RO"/>
        </w:rPr>
        <w:t xml:space="preserve"> 201</w:t>
      </w:r>
      <w:r w:rsidR="00B66E8C">
        <w:rPr>
          <w:b/>
          <w:bCs/>
          <w:lang w:val="ro-RO"/>
        </w:rPr>
        <w:t>9</w:t>
      </w:r>
      <w:r>
        <w:rPr>
          <w:b/>
          <w:bCs/>
          <w:lang w:val="ro-RO"/>
        </w:rPr>
        <w:t>, ora 1</w:t>
      </w:r>
      <w:r w:rsidR="00B66E8C">
        <w:rPr>
          <w:b/>
          <w:bCs/>
          <w:lang w:val="ro-RO"/>
        </w:rPr>
        <w:t>1</w:t>
      </w:r>
      <w:r>
        <w:rPr>
          <w:b/>
          <w:bCs/>
          <w:lang w:val="ro-RO"/>
        </w:rPr>
        <w:t xml:space="preserve">.00 – 23 </w:t>
      </w:r>
      <w:r w:rsidR="00B66E8C">
        <w:rPr>
          <w:b/>
          <w:bCs/>
          <w:lang w:val="ro-RO"/>
        </w:rPr>
        <w:t>ianuarie</w:t>
      </w:r>
      <w:r>
        <w:rPr>
          <w:b/>
          <w:bCs/>
          <w:lang w:val="ro-RO"/>
        </w:rPr>
        <w:t xml:space="preserve"> 201</w:t>
      </w:r>
      <w:r w:rsidR="00B66E8C">
        <w:rPr>
          <w:b/>
          <w:bCs/>
          <w:lang w:val="ro-RO"/>
        </w:rPr>
        <w:t>9</w:t>
      </w:r>
      <w:r>
        <w:rPr>
          <w:b/>
          <w:bCs/>
          <w:lang w:val="ro-RO"/>
        </w:rPr>
        <w:t xml:space="preserve">, ora </w:t>
      </w:r>
      <w:r w:rsidR="00B66E8C">
        <w:rPr>
          <w:b/>
          <w:bCs/>
          <w:lang w:val="ro-RO"/>
        </w:rPr>
        <w:t>10</w:t>
      </w:r>
      <w:r>
        <w:rPr>
          <w:b/>
          <w:bCs/>
          <w:lang w:val="ro-RO"/>
        </w:rPr>
        <w:t xml:space="preserve">.00, </w:t>
      </w:r>
      <w:r w:rsidR="00B66E8C" w:rsidRPr="00E3176E">
        <w:rPr>
          <w:rFonts w:eastAsia="Times New Roman" w:cs="Arial"/>
          <w:b/>
          <w:color w:val="000000"/>
          <w:shd w:val="clear" w:color="auto" w:fill="FFFFFF"/>
          <w:lang w:val="ro-RO"/>
        </w:rPr>
        <w:t xml:space="preserve">În intervalul menționat aria precipitațiilor va cuprinde treptat toate regiunile și pe arii restrânse vor fi moderate cantitativ. Acestea vor fi sub formă de ninsoare și local se va depune strat nou de zăpadă,  iar în vestul țării trecător vor fi și sub formă de lapoviță și ploaie. </w:t>
      </w:r>
      <w:proofErr w:type="spellStart"/>
      <w:r w:rsidR="00B66E8C" w:rsidRPr="00E3176E">
        <w:rPr>
          <w:rFonts w:eastAsia="Times New Roman" w:cs="Arial"/>
          <w:b/>
          <w:color w:val="000000"/>
          <w:shd w:val="clear" w:color="auto" w:fill="FFFFFF"/>
          <w:lang w:val="fr-FR"/>
        </w:rPr>
        <w:t>În</w:t>
      </w:r>
      <w:proofErr w:type="spellEnd"/>
      <w:r w:rsidR="00B66E8C" w:rsidRPr="00E3176E">
        <w:rPr>
          <w:rFonts w:eastAsia="Times New Roman" w:cs="Arial"/>
          <w:b/>
          <w:color w:val="000000"/>
          <w:shd w:val="clear" w:color="auto" w:fill="FFFFFF"/>
          <w:lang w:val="fr-FR"/>
        </w:rPr>
        <w:t xml:space="preserve"> </w:t>
      </w:r>
      <w:proofErr w:type="spellStart"/>
      <w:r w:rsidR="00B66E8C" w:rsidRPr="00E3176E">
        <w:rPr>
          <w:rFonts w:eastAsia="Times New Roman" w:cs="Arial"/>
          <w:b/>
          <w:color w:val="000000"/>
          <w:shd w:val="clear" w:color="auto" w:fill="FFFFFF"/>
          <w:lang w:val="fr-FR"/>
        </w:rPr>
        <w:t>regiunile</w:t>
      </w:r>
      <w:proofErr w:type="spellEnd"/>
      <w:r w:rsidR="00B66E8C" w:rsidRPr="00E3176E">
        <w:rPr>
          <w:rFonts w:eastAsia="Times New Roman" w:cs="Arial"/>
          <w:b/>
          <w:color w:val="000000"/>
          <w:shd w:val="clear" w:color="auto" w:fill="FFFFFF"/>
          <w:lang w:val="fr-FR"/>
        </w:rPr>
        <w:t xml:space="preserve"> sud-</w:t>
      </w:r>
      <w:proofErr w:type="spellStart"/>
      <w:r w:rsidR="00B66E8C" w:rsidRPr="00E3176E">
        <w:rPr>
          <w:rFonts w:eastAsia="Times New Roman" w:cs="Arial"/>
          <w:b/>
          <w:color w:val="000000"/>
          <w:shd w:val="clear" w:color="auto" w:fill="FFFFFF"/>
          <w:lang w:val="fr-FR"/>
        </w:rPr>
        <w:t>estice</w:t>
      </w:r>
      <w:proofErr w:type="spellEnd"/>
      <w:r w:rsidR="00B66E8C" w:rsidRPr="00E3176E">
        <w:rPr>
          <w:rFonts w:eastAsia="Times New Roman" w:cs="Arial"/>
          <w:b/>
          <w:color w:val="000000"/>
          <w:shd w:val="clear" w:color="auto" w:fill="FFFFFF"/>
          <w:lang w:val="fr-FR"/>
        </w:rPr>
        <w:t xml:space="preserve"> </w:t>
      </w:r>
      <w:proofErr w:type="spellStart"/>
      <w:r w:rsidR="00B66E8C" w:rsidRPr="00E3176E">
        <w:rPr>
          <w:rFonts w:eastAsia="Times New Roman" w:cs="Arial"/>
          <w:b/>
          <w:color w:val="000000"/>
          <w:shd w:val="clear" w:color="auto" w:fill="FFFFFF"/>
          <w:lang w:val="fr-FR"/>
        </w:rPr>
        <w:t>și</w:t>
      </w:r>
      <w:proofErr w:type="spellEnd"/>
      <w:r w:rsidR="00B66E8C" w:rsidRPr="00E3176E">
        <w:rPr>
          <w:rFonts w:eastAsia="Times New Roman" w:cs="Arial"/>
          <w:b/>
          <w:color w:val="000000"/>
          <w:shd w:val="clear" w:color="auto" w:fill="FFFFFF"/>
          <w:lang w:val="fr-FR"/>
        </w:rPr>
        <w:t xml:space="preserve"> </w:t>
      </w:r>
      <w:proofErr w:type="spellStart"/>
      <w:r w:rsidR="00B66E8C" w:rsidRPr="00E3176E">
        <w:rPr>
          <w:rFonts w:eastAsia="Times New Roman" w:cs="Arial"/>
          <w:b/>
          <w:color w:val="000000"/>
          <w:shd w:val="clear" w:color="auto" w:fill="FFFFFF"/>
          <w:lang w:val="fr-FR"/>
        </w:rPr>
        <w:t>în</w:t>
      </w:r>
      <w:proofErr w:type="spellEnd"/>
      <w:r w:rsidR="00B66E8C" w:rsidRPr="00E3176E">
        <w:rPr>
          <w:rFonts w:eastAsia="Times New Roman" w:cs="Arial"/>
          <w:b/>
          <w:color w:val="000000"/>
          <w:shd w:val="clear" w:color="auto" w:fill="FFFFFF"/>
          <w:lang w:val="fr-FR"/>
        </w:rPr>
        <w:t xml:space="preserve"> </w:t>
      </w:r>
      <w:proofErr w:type="spellStart"/>
      <w:r w:rsidR="00B66E8C" w:rsidRPr="00E3176E">
        <w:rPr>
          <w:rFonts w:eastAsia="Times New Roman" w:cs="Arial"/>
          <w:b/>
          <w:color w:val="000000"/>
          <w:shd w:val="clear" w:color="auto" w:fill="FFFFFF"/>
          <w:lang w:val="fr-FR"/>
        </w:rPr>
        <w:t>extremitatea</w:t>
      </w:r>
      <w:proofErr w:type="spellEnd"/>
      <w:r w:rsidR="00B66E8C" w:rsidRPr="00E3176E">
        <w:rPr>
          <w:rFonts w:eastAsia="Times New Roman" w:cs="Arial"/>
          <w:b/>
          <w:color w:val="000000"/>
          <w:shd w:val="clear" w:color="auto" w:fill="FFFFFF"/>
          <w:lang w:val="fr-FR"/>
        </w:rPr>
        <w:t xml:space="preserve"> de sud se vor </w:t>
      </w:r>
      <w:proofErr w:type="spellStart"/>
      <w:r w:rsidR="00B66E8C" w:rsidRPr="00E3176E">
        <w:rPr>
          <w:rFonts w:eastAsia="Times New Roman" w:cs="Arial"/>
          <w:b/>
          <w:color w:val="000000"/>
          <w:shd w:val="clear" w:color="auto" w:fill="FFFFFF"/>
          <w:lang w:val="fr-FR"/>
        </w:rPr>
        <w:t>semnala</w:t>
      </w:r>
      <w:proofErr w:type="spellEnd"/>
      <w:r w:rsidR="00B66E8C" w:rsidRPr="00E3176E">
        <w:rPr>
          <w:rFonts w:eastAsia="Times New Roman" w:cs="Arial"/>
          <w:b/>
          <w:color w:val="000000"/>
          <w:shd w:val="clear" w:color="auto" w:fill="FFFFFF"/>
          <w:lang w:val="fr-FR"/>
        </w:rPr>
        <w:t xml:space="preserve"> mai ales </w:t>
      </w:r>
      <w:proofErr w:type="spellStart"/>
      <w:r w:rsidR="00B66E8C" w:rsidRPr="00E3176E">
        <w:rPr>
          <w:rFonts w:eastAsia="Times New Roman" w:cs="Arial"/>
          <w:b/>
          <w:color w:val="000000"/>
          <w:shd w:val="clear" w:color="auto" w:fill="FFFFFF"/>
          <w:lang w:val="fr-FR"/>
        </w:rPr>
        <w:t>ploi</w:t>
      </w:r>
      <w:proofErr w:type="spellEnd"/>
      <w:r w:rsidR="00B66E8C" w:rsidRPr="00E3176E">
        <w:rPr>
          <w:rFonts w:eastAsia="Times New Roman" w:cs="Arial"/>
          <w:b/>
          <w:color w:val="000000"/>
          <w:shd w:val="clear" w:color="auto" w:fill="FFFFFF"/>
          <w:lang w:val="fr-FR"/>
        </w:rPr>
        <w:t xml:space="preserve">.  Se va forma </w:t>
      </w:r>
      <w:proofErr w:type="spellStart"/>
      <w:r w:rsidR="00B66E8C" w:rsidRPr="00E3176E">
        <w:rPr>
          <w:rFonts w:eastAsia="Times New Roman" w:cs="Arial"/>
          <w:b/>
          <w:color w:val="000000"/>
          <w:shd w:val="clear" w:color="auto" w:fill="FFFFFF"/>
          <w:lang w:val="fr-FR"/>
        </w:rPr>
        <w:t>polei</w:t>
      </w:r>
      <w:proofErr w:type="spellEnd"/>
      <w:r w:rsidRPr="00F72191">
        <w:rPr>
          <w:rFonts w:cs="Arial"/>
          <w:bCs/>
          <w:color w:val="000000"/>
          <w:lang w:val="ro-RO"/>
        </w:rPr>
        <w:t>.</w:t>
      </w:r>
    </w:p>
    <w:p w:rsidR="00B66E8C" w:rsidRPr="00B66E8C" w:rsidRDefault="00B66E8C" w:rsidP="00B66E8C">
      <w:pPr>
        <w:ind w:left="1560" w:firstLine="600"/>
        <w:rPr>
          <w:rFonts w:cs="Arial"/>
          <w:bCs/>
          <w:color w:val="000000"/>
          <w:lang w:val="ro-RO"/>
        </w:rPr>
      </w:pPr>
      <w:r w:rsidRPr="00B66E8C">
        <w:rPr>
          <w:rFonts w:eastAsia="Times New Roman" w:cs="Arial"/>
          <w:b/>
          <w:color w:val="000000"/>
          <w:shd w:val="clear" w:color="auto" w:fill="FFFFFF"/>
          <w:lang w:val="ro-RO"/>
        </w:rPr>
        <w:t xml:space="preserve">Notă: </w:t>
      </w:r>
      <w:r w:rsidRPr="00B66E8C">
        <w:rPr>
          <w:rFonts w:eastAsia="Times New Roman" w:cs="Arial"/>
          <w:b/>
          <w:i/>
          <w:color w:val="000000"/>
          <w:shd w:val="clear" w:color="auto" w:fill="FFFFFF"/>
          <w:lang w:val="ro-RO"/>
        </w:rPr>
        <w:t>Până spre sfârșitul săptămânii temporar vor fi precipitații în cea mai mare parte a țării, mai însemnate cantitativ în jumătatea de sud</w:t>
      </w:r>
    </w:p>
    <w:p w:rsidR="00D457F0" w:rsidRPr="001F5D1D" w:rsidRDefault="00D457F0" w:rsidP="00D457F0">
      <w:pPr>
        <w:ind w:left="1710"/>
        <w:rPr>
          <w:rFonts w:eastAsia="Times New Roman" w:cs="Arial"/>
          <w:b/>
          <w:bCs/>
          <w:color w:val="000000"/>
          <w:lang w:val="ro-RO"/>
        </w:rPr>
      </w:pPr>
      <w:r>
        <w:rPr>
          <w:b/>
          <w:spacing w:val="-2"/>
          <w:lang w:val="ro-RO"/>
        </w:rPr>
        <w:tab/>
      </w:r>
      <w:r w:rsidRPr="00F72191">
        <w:rPr>
          <w:b/>
          <w:spacing w:val="-2"/>
          <w:lang w:val="ro-RO"/>
        </w:rPr>
        <w:t>ATENŢIONARE METEOROLOGICĂ</w:t>
      </w:r>
      <w:r>
        <w:rPr>
          <w:b/>
          <w:spacing w:val="-2"/>
          <w:lang w:val="ro-RO"/>
        </w:rPr>
        <w:t xml:space="preserve"> Cod Galben: </w:t>
      </w:r>
      <w:r w:rsidRPr="001F5D1D">
        <w:rPr>
          <w:rFonts w:eastAsia="Times New Roman" w:cs="Arial"/>
          <w:b/>
          <w:bCs/>
          <w:color w:val="000000"/>
          <w:lang w:val="ro-RO"/>
        </w:rPr>
        <w:t xml:space="preserve">În </w:t>
      </w:r>
      <w:r>
        <w:rPr>
          <w:rFonts w:eastAsia="Times New Roman" w:cs="Arial"/>
          <w:b/>
          <w:bCs/>
          <w:color w:val="000000"/>
          <w:lang w:val="ro-RO"/>
        </w:rPr>
        <w:t xml:space="preserve">intervalul </w:t>
      </w:r>
      <w:r w:rsidRPr="001F5D1D">
        <w:rPr>
          <w:b/>
          <w:bCs/>
          <w:lang w:val="ro-RO"/>
        </w:rPr>
        <w:t>2</w:t>
      </w:r>
      <w:r>
        <w:rPr>
          <w:b/>
          <w:bCs/>
          <w:lang w:val="ro-RO"/>
        </w:rPr>
        <w:t>2</w:t>
      </w:r>
      <w:r w:rsidRPr="001F5D1D">
        <w:rPr>
          <w:b/>
          <w:bCs/>
          <w:lang w:val="ro-RO"/>
        </w:rPr>
        <w:t xml:space="preserve"> </w:t>
      </w:r>
      <w:r w:rsidR="00B66E8C">
        <w:rPr>
          <w:b/>
          <w:bCs/>
          <w:lang w:val="ro-RO"/>
        </w:rPr>
        <w:t>ianuarie</w:t>
      </w:r>
      <w:r w:rsidRPr="001F5D1D">
        <w:rPr>
          <w:b/>
          <w:bCs/>
          <w:lang w:val="ro-RO"/>
        </w:rPr>
        <w:t>, ora 1</w:t>
      </w:r>
      <w:r w:rsidR="00B66E8C">
        <w:rPr>
          <w:b/>
          <w:bCs/>
          <w:lang w:val="ro-RO"/>
        </w:rPr>
        <w:t>6</w:t>
      </w:r>
      <w:r w:rsidR="0028484B">
        <w:rPr>
          <w:b/>
          <w:bCs/>
          <w:lang w:val="ro-RO"/>
        </w:rPr>
        <w:t>.00</w:t>
      </w:r>
      <w:r w:rsidRPr="001F5D1D">
        <w:rPr>
          <w:b/>
          <w:bCs/>
          <w:lang w:val="ro-RO"/>
        </w:rPr>
        <w:t xml:space="preserve"> – 2</w:t>
      </w:r>
      <w:r>
        <w:rPr>
          <w:b/>
          <w:bCs/>
          <w:lang w:val="ro-RO"/>
        </w:rPr>
        <w:t>3</w:t>
      </w:r>
      <w:r w:rsidRPr="001F5D1D">
        <w:rPr>
          <w:b/>
          <w:bCs/>
          <w:lang w:val="ro-RO"/>
        </w:rPr>
        <w:t xml:space="preserve"> </w:t>
      </w:r>
      <w:r w:rsidR="00B66E8C">
        <w:rPr>
          <w:b/>
          <w:bCs/>
          <w:lang w:val="ro-RO"/>
        </w:rPr>
        <w:t>ianuarie</w:t>
      </w:r>
      <w:r w:rsidRPr="001F5D1D">
        <w:rPr>
          <w:b/>
          <w:bCs/>
          <w:lang w:val="ro-RO"/>
        </w:rPr>
        <w:t>, ora 1</w:t>
      </w:r>
      <w:r>
        <w:rPr>
          <w:b/>
          <w:bCs/>
          <w:lang w:val="ro-RO"/>
        </w:rPr>
        <w:t>0</w:t>
      </w:r>
      <w:r w:rsidR="0028484B">
        <w:rPr>
          <w:b/>
          <w:bCs/>
          <w:lang w:val="ro-RO"/>
        </w:rPr>
        <w:t>.00</w:t>
      </w:r>
      <w:r>
        <w:rPr>
          <w:b/>
          <w:bCs/>
          <w:lang w:val="ro-RO"/>
        </w:rPr>
        <w:t>,</w:t>
      </w:r>
      <w:r w:rsidRPr="00F72191">
        <w:rPr>
          <w:rFonts w:eastAsia="Times New Roman" w:cs="Arial"/>
          <w:b/>
          <w:bCs/>
          <w:color w:val="000000"/>
          <w:lang w:val="ro-RO"/>
        </w:rPr>
        <w:t xml:space="preserve"> </w:t>
      </w:r>
      <w:r w:rsidR="00B66E8C">
        <w:rPr>
          <w:rFonts w:eastAsia="Times New Roman" w:cs="Arial"/>
          <w:b/>
          <w:bCs/>
          <w:color w:val="000000"/>
          <w:lang w:val="ro-RO"/>
        </w:rPr>
        <w:t>î</w:t>
      </w:r>
      <w:r w:rsidR="00B66E8C" w:rsidRPr="00B66E8C">
        <w:rPr>
          <w:rFonts w:eastAsia="Times New Roman" w:cs="Arial"/>
          <w:b/>
          <w:bCs/>
          <w:color w:val="000000"/>
          <w:lang w:val="ro-RO"/>
        </w:rPr>
        <w:t>n Munții Banatului și în cea mai mare parte a Carpaților Meridionali va ninge viscolit, iar vântul va avea intensificări în special la altitudinile mari, cu rafale de peste 80…90 km/h, zăpada fiind spulberată și troienită, condiții în care vizibilitatea va scădea semnificativ. În județele Mehedinți, Gorj, Vâlcea și în cea mai mare parte a județelor Argeș și Caraș-Severin va ninge local însemnat cantitativ, iar stratul de zăpadă nou depus va fi consistent</w:t>
      </w:r>
      <w:r w:rsidRPr="001F5D1D">
        <w:rPr>
          <w:rFonts w:eastAsia="Times New Roman" w:cs="Arial"/>
          <w:b/>
          <w:bCs/>
          <w:color w:val="000000"/>
          <w:lang w:val="ro-RO"/>
        </w:rPr>
        <w:t>.</w:t>
      </w:r>
    </w:p>
    <w:p w:rsidR="00D457F0" w:rsidRDefault="00D457F0" w:rsidP="00D457F0">
      <w:pPr>
        <w:ind w:left="1710"/>
        <w:rPr>
          <w:rFonts w:eastAsia="Times New Roman" w:cs="Arial"/>
          <w:bCs/>
          <w:i/>
          <w:color w:val="000000"/>
          <w:lang w:val="ro-RO"/>
        </w:rPr>
      </w:pPr>
      <w:r w:rsidRPr="00BC6A52">
        <w:rPr>
          <w:rFonts w:eastAsia="Times New Roman" w:cs="Arial"/>
          <w:b/>
          <w:bCs/>
          <w:i/>
          <w:color w:val="000000"/>
          <w:lang w:val="ro-RO"/>
        </w:rPr>
        <w:t>Notă:</w:t>
      </w:r>
      <w:r w:rsidRPr="008F455A">
        <w:rPr>
          <w:rFonts w:ascii="Arial" w:hAnsi="Arial" w:cs="Arial"/>
          <w:bCs/>
          <w:i/>
          <w:iCs/>
          <w:color w:val="000000"/>
          <w:lang w:val="ro-RO"/>
        </w:rPr>
        <w:t xml:space="preserve"> </w:t>
      </w:r>
      <w:r w:rsidRPr="008658FC">
        <w:rPr>
          <w:rFonts w:ascii="Arial" w:hAnsi="Arial" w:cs="Arial"/>
          <w:bCs/>
          <w:i/>
          <w:iCs/>
          <w:color w:val="000000"/>
          <w:lang w:val="ro-RO"/>
        </w:rPr>
        <w:t>În funcţie de evoluţia şi intensitatea fenomenelor meteorologice, Administraţia Naţională de Meteorologie va actualiza prezentul mesaj</w:t>
      </w:r>
      <w:r>
        <w:rPr>
          <w:rFonts w:eastAsia="Times New Roman" w:cs="Arial"/>
          <w:bCs/>
          <w:i/>
          <w:color w:val="000000"/>
          <w:lang w:val="ro-RO"/>
        </w:rPr>
        <w:t>.</w:t>
      </w:r>
    </w:p>
    <w:p w:rsidR="00DA236E" w:rsidRDefault="00D457F0" w:rsidP="00DA236E">
      <w:pPr>
        <w:spacing w:after="0" w:line="240" w:lineRule="auto"/>
        <w:ind w:left="1714"/>
        <w:rPr>
          <w:i/>
          <w:color w:val="000000" w:themeColor="text1"/>
          <w:lang w:val="ro-RO"/>
        </w:rPr>
      </w:pPr>
      <w:r>
        <w:rPr>
          <w:spacing w:val="-2"/>
          <w:lang w:val="ro-RO"/>
        </w:rPr>
        <w:t>Acest</w:t>
      </w:r>
      <w:r w:rsidR="009E787E">
        <w:rPr>
          <w:spacing w:val="-2"/>
          <w:lang w:val="ro-RO"/>
        </w:rPr>
        <w:t>e 2 Mesaje:</w:t>
      </w:r>
      <w:r>
        <w:rPr>
          <w:spacing w:val="-2"/>
          <w:lang w:val="ro-RO"/>
        </w:rPr>
        <w:t xml:space="preserve"> Actualizare de Informare</w:t>
      </w:r>
      <w:r w:rsidRPr="00F10201">
        <w:rPr>
          <w:b/>
          <w:spacing w:val="-2"/>
          <w:lang w:val="ro-RO"/>
        </w:rPr>
        <w:t xml:space="preserve"> Meteorologică</w:t>
      </w:r>
      <w:r>
        <w:rPr>
          <w:b/>
          <w:spacing w:val="-2"/>
          <w:lang w:val="ro-RO"/>
        </w:rPr>
        <w:t xml:space="preserve"> şi </w:t>
      </w:r>
      <w:r w:rsidRPr="00F72191">
        <w:rPr>
          <w:b/>
          <w:spacing w:val="-2"/>
          <w:lang w:val="ro-RO"/>
        </w:rPr>
        <w:t>ATENŢIONARE METEOROLOGICĂ</w:t>
      </w:r>
      <w:r>
        <w:rPr>
          <w:b/>
          <w:spacing w:val="-2"/>
          <w:lang w:val="ro-RO"/>
        </w:rPr>
        <w:t xml:space="preserve"> Cod Galben</w:t>
      </w:r>
      <w:r w:rsidR="007349D6">
        <w:rPr>
          <w:b/>
          <w:spacing w:val="-2"/>
          <w:lang w:val="ro-RO"/>
        </w:rPr>
        <w:t>,</w:t>
      </w:r>
      <w:r w:rsidRPr="00F10201">
        <w:rPr>
          <w:spacing w:val="-2"/>
          <w:lang w:val="ro-RO"/>
        </w:rPr>
        <w:t xml:space="preserve"> a</w:t>
      </w:r>
      <w:r w:rsidR="007349D6">
        <w:rPr>
          <w:spacing w:val="-2"/>
          <w:lang w:val="ro-RO"/>
        </w:rPr>
        <w:t>u</w:t>
      </w:r>
      <w:r w:rsidRPr="00F10201">
        <w:rPr>
          <w:spacing w:val="-2"/>
          <w:lang w:val="ro-RO"/>
        </w:rPr>
        <w:t xml:space="preserve"> fost transmis</w:t>
      </w:r>
      <w:r w:rsidR="00B03396">
        <w:rPr>
          <w:spacing w:val="-2"/>
          <w:lang w:val="ro-RO"/>
        </w:rPr>
        <w:t>e</w:t>
      </w:r>
      <w:r w:rsidRPr="00F10201">
        <w:rPr>
          <w:spacing w:val="-2"/>
          <w:lang w:val="ro-RO"/>
        </w:rPr>
        <w:t xml:space="preserve"> de </w:t>
      </w:r>
      <w:r w:rsidR="00DA236E" w:rsidRPr="007F1DCF">
        <w:rPr>
          <w:color w:val="000000" w:themeColor="text1"/>
          <w:lang w:val="ro-RO"/>
        </w:rPr>
        <w:t>Centrul Operativ pentru Situaţii de Urgenţă al Ministerului Apelor şi Pădurilor către</w:t>
      </w:r>
      <w:r w:rsidR="00DA236E" w:rsidRPr="007F1DCF">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00DA236E" w:rsidRPr="0093150E">
        <w:rPr>
          <w:i/>
          <w:color w:val="000000" w:themeColor="text1"/>
          <w:lang w:val="ro-RO"/>
        </w:rPr>
        <w:t>ă</w:t>
      </w:r>
      <w:r w:rsidR="00DA236E" w:rsidRPr="007F1DCF">
        <w:rPr>
          <w:i/>
          <w:color w:val="000000" w:themeColor="text1"/>
          <w:lang w:val="ro-RO"/>
        </w:rPr>
        <w:t>tre</w:t>
      </w:r>
      <w:r w:rsidR="00DA236E">
        <w:rPr>
          <w:i/>
          <w:color w:val="000000" w:themeColor="text1"/>
          <w:lang w:val="ro-RO"/>
        </w:rPr>
        <w:t xml:space="preserve"> următoarele</w:t>
      </w:r>
      <w:r w:rsidR="00DA236E" w:rsidRPr="007F1DCF">
        <w:rPr>
          <w:i/>
          <w:color w:val="000000" w:themeColor="text1"/>
          <w:lang w:val="ro-RO"/>
        </w:rPr>
        <w:t xml:space="preserve"> Comitetele Judeţene pentru Situaţii de Urgenţă.</w:t>
      </w:r>
    </w:p>
    <w:p w:rsidR="00D457F0" w:rsidRPr="008658FC" w:rsidRDefault="00D457F0" w:rsidP="00D457F0">
      <w:pPr>
        <w:ind w:left="1560"/>
        <w:rPr>
          <w:b/>
          <w:bCs/>
          <w:lang w:val="ro-RO"/>
        </w:rPr>
      </w:pPr>
      <w:r w:rsidRPr="008658FC">
        <w:rPr>
          <w:b/>
          <w:bCs/>
          <w:i/>
          <w:lang w:val="ro-RO"/>
        </w:rPr>
        <w:lastRenderedPageBreak/>
        <w:t xml:space="preserve">- </w:t>
      </w:r>
      <w:r w:rsidRPr="008658FC">
        <w:rPr>
          <w:bCs/>
          <w:i/>
          <w:lang w:val="es-PE"/>
        </w:rPr>
        <w:t xml:space="preserve">Alba, Arad, </w:t>
      </w:r>
      <w:proofErr w:type="spellStart"/>
      <w:r w:rsidRPr="008658FC">
        <w:rPr>
          <w:bCs/>
          <w:i/>
          <w:lang w:val="es-PE"/>
        </w:rPr>
        <w:t>Arge</w:t>
      </w:r>
      <w:proofErr w:type="spellEnd"/>
      <w:r w:rsidRPr="008658FC">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8658FC">
        <w:rPr>
          <w:b/>
          <w:bCs/>
          <w:lang w:val="ro-RO"/>
        </w:rPr>
        <w:t xml:space="preserve"> </w:t>
      </w:r>
      <w:r w:rsidRPr="008658FC">
        <w:rPr>
          <w:bCs/>
          <w:i/>
          <w:lang w:val="ro-RO"/>
        </w:rPr>
        <w:t>(</w:t>
      </w:r>
      <w:r w:rsidR="00DA236E">
        <w:rPr>
          <w:bCs/>
          <w:i/>
          <w:lang w:val="ro-RO"/>
        </w:rPr>
        <w:t xml:space="preserve">Toate prefecturile - </w:t>
      </w:r>
      <w:r w:rsidRPr="008658FC">
        <w:rPr>
          <w:bCs/>
          <w:i/>
          <w:lang w:val="ro-RO"/>
        </w:rPr>
        <w:t>42 de prefecturi)</w:t>
      </w:r>
      <w:r>
        <w:rPr>
          <w:bCs/>
          <w:i/>
          <w:lang w:val="ro-RO"/>
        </w:rPr>
        <w:t>;</w:t>
      </w:r>
    </w:p>
    <w:p w:rsidR="00D457F0" w:rsidRDefault="00D457F0" w:rsidP="00D457F0">
      <w:pPr>
        <w:ind w:left="1560"/>
        <w:rPr>
          <w:bCs/>
          <w:i/>
          <w:lang w:val="ro-RO"/>
        </w:rPr>
      </w:pPr>
      <w:r w:rsidRPr="008658FC">
        <w:rPr>
          <w:b/>
          <w:bCs/>
          <w:i/>
          <w:lang w:val="ro-RO"/>
        </w:rPr>
        <w:t xml:space="preserve">- </w:t>
      </w:r>
      <w:r w:rsidR="00F00733" w:rsidRPr="00F00733">
        <w:rPr>
          <w:bCs/>
          <w:i/>
          <w:lang w:val="ro-RO"/>
        </w:rPr>
        <w:t>Argeș, Caraș-Severin, Dâmbo</w:t>
      </w:r>
      <w:r w:rsidR="00F00733">
        <w:rPr>
          <w:bCs/>
          <w:i/>
          <w:lang w:val="ro-RO"/>
        </w:rPr>
        <w:t>viţa, Gorj, Mehedinți, Prahova ş</w:t>
      </w:r>
      <w:r w:rsidR="00F00733" w:rsidRPr="00F00733">
        <w:rPr>
          <w:bCs/>
          <w:i/>
          <w:lang w:val="ro-RO"/>
        </w:rPr>
        <w:t>i Vâlcea (7 prefecturi)</w:t>
      </w:r>
      <w:r w:rsidRPr="008658FC">
        <w:rPr>
          <w:bCs/>
          <w:i/>
          <w:lang w:val="ro-RO"/>
        </w:rPr>
        <w:t xml:space="preserve"> - COD Galben</w:t>
      </w:r>
      <w:r>
        <w:rPr>
          <w:bCs/>
          <w:i/>
          <w:lang w:val="ro-RO"/>
        </w:rPr>
        <w:t>.</w:t>
      </w:r>
    </w:p>
    <w:p w:rsidR="00DA236E" w:rsidRDefault="00DA236E" w:rsidP="00D457F0">
      <w:pPr>
        <w:ind w:left="1560"/>
        <w:rPr>
          <w:bCs/>
          <w:i/>
          <w:u w:val="single"/>
          <w:lang w:val="ro-RO"/>
        </w:rPr>
      </w:pPr>
    </w:p>
    <w:p w:rsidR="00587633" w:rsidRPr="00587633" w:rsidRDefault="00C02271" w:rsidP="00587633">
      <w:pPr>
        <w:pStyle w:val="NormalWeb"/>
        <w:spacing w:after="0"/>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t>În ţară,</w:t>
      </w:r>
      <w:r w:rsidR="0088593F" w:rsidRPr="00A223EA">
        <w:rPr>
          <w:rFonts w:ascii="Trebuchet MS" w:hAnsi="Trebuchet MS" w:cs="Arial"/>
          <w:color w:val="000000"/>
          <w:sz w:val="22"/>
          <w:szCs w:val="22"/>
          <w:lang w:val="ro-RO"/>
        </w:rPr>
        <w:t xml:space="preserve"> </w:t>
      </w:r>
      <w:r w:rsidR="00587633">
        <w:rPr>
          <w:rFonts w:ascii="Trebuchet MS" w:hAnsi="Trebuchet MS" w:cs="Arial"/>
          <w:color w:val="000000"/>
          <w:sz w:val="22"/>
          <w:szCs w:val="22"/>
          <w:lang w:val="ro-RO"/>
        </w:rPr>
        <w:t>v</w:t>
      </w:r>
      <w:r w:rsidR="00587633" w:rsidRPr="00587633">
        <w:rPr>
          <w:rFonts w:ascii="Trebuchet MS" w:hAnsi="Trebuchet MS" w:cs="Arial"/>
          <w:color w:val="000000"/>
          <w:sz w:val="22"/>
          <w:szCs w:val="22"/>
          <w:lang w:val="ro-RO"/>
        </w:rPr>
        <w:t>remea s-a menținut în general închisă. În cursul zilei temporar a nins slab în Maramureș, Transilvania și Moldova și au predominat ninsorile în Banat, Crișana, Oltenia și local în Muntenia. Noaptea precipitații au fost pe arii extinse, sub formă de ninsoare, exceptând Dobrogea, zona de câmpie a Munteniei, precum și suprafețe mici din Banat și Crișana, unde au fost și ploi, lapoviță și burniță. Cantitățile de precipitații au depășit 10 l/mp în nordul Olteniei. Vântul a prezentat intensificări pe crestele Munților Banatului și ale Carpaților Meridionali, unde la rafală s-au atins 90...100 km/h și zăpada a fost viscolită, precum și în sudul Banatului, cu până la 65 km/h. Temperaturile maxime s-au încadrat între -5 grade la Suceava și 6 grade la Giurgiu și Oltenița, iar la ora 06 se înregistrau valori termice cuprinse între -7 grade la Rădăuți și 6 grade la Sf. Gheorghe Deltă, Constanța, Mangalia, Călărași și Oltenița. Stratul de zăpadă măsurat aseară la ora 20</w:t>
      </w:r>
      <w:r w:rsidR="0028484B">
        <w:rPr>
          <w:rFonts w:ascii="Trebuchet MS" w:hAnsi="Trebuchet MS" w:cs="Arial"/>
          <w:color w:val="000000"/>
          <w:sz w:val="22"/>
          <w:szCs w:val="22"/>
          <w:lang w:val="ro-RO"/>
        </w:rPr>
        <w:t>.00</w:t>
      </w:r>
      <w:r w:rsidR="00587633" w:rsidRPr="00587633">
        <w:rPr>
          <w:rFonts w:ascii="Trebuchet MS" w:hAnsi="Trebuchet MS" w:cs="Arial"/>
          <w:color w:val="000000"/>
          <w:sz w:val="22"/>
          <w:szCs w:val="22"/>
          <w:lang w:val="ro-RO"/>
        </w:rPr>
        <w:t xml:space="preserve"> în platformele stațiilor meteorologice era de până la 202 cm la munte (în vestul Carpaților Meridionali - Vf. Cuntu),  în Moldova (până la 55 cm), în Maramureș (până la 46cm), în Transilvania (până la 38 cm), în nordul Olteniei (până la 38 cm), local în Crișana (până la 30 cm), în nord-vestul Munteniei (de până la 20 cm) și în Banat (de până la 8 cm). </w:t>
      </w:r>
    </w:p>
    <w:p w:rsidR="007C5D75" w:rsidRPr="00A223EA" w:rsidRDefault="00587633" w:rsidP="00587633">
      <w:pPr>
        <w:pStyle w:val="NormalWeb"/>
        <w:spacing w:before="0" w:beforeAutospacing="0" w:after="0" w:afterAutospacing="0"/>
        <w:ind w:left="1710"/>
        <w:jc w:val="both"/>
        <w:rPr>
          <w:rFonts w:ascii="Trebuchet MS" w:hAnsi="Trebuchet MS"/>
          <w:i/>
          <w:sz w:val="22"/>
          <w:szCs w:val="22"/>
          <w:lang w:val="ro-RO"/>
        </w:rPr>
      </w:pPr>
      <w:r>
        <w:rPr>
          <w:rFonts w:ascii="Trebuchet MS" w:hAnsi="Trebuchet MS" w:cs="Arial"/>
          <w:color w:val="000000"/>
          <w:sz w:val="22"/>
          <w:szCs w:val="22"/>
          <w:lang w:val="ro-RO"/>
        </w:rPr>
        <w:t>Observaţi</w:t>
      </w:r>
      <w:r w:rsidRPr="00587633">
        <w:rPr>
          <w:rFonts w:ascii="Trebuchet MS" w:hAnsi="Trebuchet MS" w:cs="Arial"/>
          <w:color w:val="000000"/>
          <w:sz w:val="22"/>
          <w:szCs w:val="22"/>
          <w:lang w:val="ro-RO"/>
        </w:rPr>
        <w:t xml:space="preserve">e: </w:t>
      </w:r>
      <w:r>
        <w:rPr>
          <w:rFonts w:ascii="Trebuchet MS" w:hAnsi="Trebuchet MS" w:cs="Arial"/>
          <w:color w:val="000000"/>
          <w:sz w:val="22"/>
          <w:szCs w:val="22"/>
          <w:lang w:val="ro-RO"/>
        </w:rPr>
        <w:t xml:space="preserve">de </w:t>
      </w:r>
      <w:r w:rsidRPr="00587633">
        <w:rPr>
          <w:rFonts w:ascii="Trebuchet MS" w:hAnsi="Trebuchet MS" w:cs="Arial"/>
          <w:color w:val="000000"/>
          <w:sz w:val="22"/>
          <w:szCs w:val="22"/>
          <w:lang w:val="ro-RO"/>
        </w:rPr>
        <w:t>ieri dimineață de la ora 06</w:t>
      </w:r>
      <w:r w:rsidR="0028484B">
        <w:rPr>
          <w:rFonts w:ascii="Trebuchet MS" w:hAnsi="Trebuchet MS" w:cs="Arial"/>
          <w:color w:val="000000"/>
          <w:sz w:val="22"/>
          <w:szCs w:val="22"/>
          <w:lang w:val="ro-RO"/>
        </w:rPr>
        <w:t>.00</w:t>
      </w:r>
      <w:r w:rsidRPr="00587633">
        <w:rPr>
          <w:rFonts w:ascii="Trebuchet MS" w:hAnsi="Trebuchet MS" w:cs="Arial"/>
          <w:color w:val="000000"/>
          <w:sz w:val="22"/>
          <w:szCs w:val="22"/>
          <w:lang w:val="ro-RO"/>
        </w:rPr>
        <w:t xml:space="preserve"> a fost în vigoare 1 atenționare cod galben pentru fenomene meteorologice periculoase imediate, emisă de SRPV Timișoara.</w:t>
      </w:r>
    </w:p>
    <w:p w:rsidR="009C7589" w:rsidRPr="0001771E" w:rsidRDefault="009C7589" w:rsidP="00C52BBF">
      <w:pPr>
        <w:spacing w:after="0" w:line="240" w:lineRule="auto"/>
        <w:ind w:left="1710"/>
        <w:rPr>
          <w:rFonts w:cs="Arial"/>
          <w:color w:val="000000"/>
          <w:lang w:val="ro-RO" w:eastAsia="en-GB"/>
        </w:rPr>
      </w:pPr>
    </w:p>
    <w:p w:rsidR="007C5D75" w:rsidRPr="0001771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01771E">
        <w:rPr>
          <w:rFonts w:ascii="Trebuchet MS" w:hAnsi="Trebuchet MS"/>
          <w:b/>
          <w:bCs/>
          <w:color w:val="000000" w:themeColor="text1"/>
          <w:sz w:val="22"/>
          <w:szCs w:val="22"/>
          <w:lang w:val="ro-RO"/>
        </w:rPr>
        <w:t>La Bucureşti</w:t>
      </w:r>
      <w:r w:rsidR="00BF5CD3" w:rsidRPr="0001771E">
        <w:rPr>
          <w:rFonts w:ascii="Trebuchet MS" w:hAnsi="Trebuchet MS"/>
          <w:b/>
          <w:bCs/>
          <w:color w:val="000000" w:themeColor="text1"/>
          <w:sz w:val="22"/>
          <w:szCs w:val="22"/>
          <w:lang w:val="ro-RO"/>
        </w:rPr>
        <w:t>,</w:t>
      </w:r>
      <w:r w:rsidR="00C02271" w:rsidRPr="0001771E">
        <w:rPr>
          <w:rFonts w:ascii="Trebuchet MS" w:hAnsi="Trebuchet MS"/>
          <w:b/>
          <w:bCs/>
          <w:color w:val="000000" w:themeColor="text1"/>
          <w:sz w:val="22"/>
          <w:szCs w:val="22"/>
          <w:lang w:val="ro-RO"/>
        </w:rPr>
        <w:t xml:space="preserve"> </w:t>
      </w:r>
      <w:r w:rsidR="00587633">
        <w:rPr>
          <w:rFonts w:ascii="Trebuchet MS" w:hAnsi="Trebuchet MS" w:cs="Arial"/>
          <w:color w:val="000000"/>
          <w:sz w:val="22"/>
          <w:szCs w:val="22"/>
          <w:lang w:val="ro-RO"/>
        </w:rPr>
        <w:t>v</w:t>
      </w:r>
      <w:r w:rsidR="00587633" w:rsidRPr="00587633">
        <w:rPr>
          <w:rFonts w:ascii="Trebuchet MS" w:hAnsi="Trebuchet MS" w:cs="Arial"/>
          <w:color w:val="000000"/>
          <w:sz w:val="22"/>
          <w:szCs w:val="22"/>
          <w:lang w:val="ro-RO"/>
        </w:rPr>
        <w:t>remea a fost închisă. Ziua trecător în unele cartiere a fulguit, iar în a doua parte a nopții trecător a plouat slab. Vântul a suflat slab până la moderat. Temperatura maximă a fost de 0 grade la toate stațiile meteorologice, iar la ora 06</w:t>
      </w:r>
      <w:r w:rsidR="0028484B">
        <w:rPr>
          <w:rFonts w:ascii="Trebuchet MS" w:hAnsi="Trebuchet MS" w:cs="Arial"/>
          <w:color w:val="000000"/>
          <w:sz w:val="22"/>
          <w:szCs w:val="22"/>
          <w:lang w:val="ro-RO"/>
        </w:rPr>
        <w:t>.00</w:t>
      </w:r>
      <w:r w:rsidR="00587633" w:rsidRPr="00587633">
        <w:rPr>
          <w:rFonts w:ascii="Trebuchet MS" w:hAnsi="Trebuchet MS" w:cs="Arial"/>
          <w:color w:val="000000"/>
          <w:sz w:val="22"/>
          <w:szCs w:val="22"/>
          <w:lang w:val="ro-RO"/>
        </w:rPr>
        <w:t xml:space="preserve"> se înregistra 1 grad la acestea. Stratul de zăpadă măsurat aseară la ora 20</w:t>
      </w:r>
      <w:r w:rsidR="0028484B">
        <w:rPr>
          <w:rFonts w:ascii="Trebuchet MS" w:hAnsi="Trebuchet MS" w:cs="Arial"/>
          <w:color w:val="000000"/>
          <w:sz w:val="22"/>
          <w:szCs w:val="22"/>
          <w:lang w:val="ro-RO"/>
        </w:rPr>
        <w:t>.00</w:t>
      </w:r>
      <w:r w:rsidR="00587633" w:rsidRPr="00587633">
        <w:rPr>
          <w:rFonts w:ascii="Trebuchet MS" w:hAnsi="Trebuchet MS" w:cs="Arial"/>
          <w:color w:val="000000"/>
          <w:sz w:val="22"/>
          <w:szCs w:val="22"/>
          <w:lang w:val="ro-RO"/>
        </w:rPr>
        <w:t xml:space="preserve"> în platformele stațiilor meteorologice era de 4 cm.</w:t>
      </w: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D457F0">
        <w:rPr>
          <w:b/>
          <w:bCs/>
          <w:u w:val="single"/>
          <w:lang w:val="ro-RO"/>
        </w:rPr>
        <w:t>23</w:t>
      </w:r>
      <w:r w:rsidR="00632169" w:rsidRPr="0001771E">
        <w:rPr>
          <w:b/>
          <w:bCs/>
          <w:u w:val="single"/>
          <w:lang w:val="ro-RO"/>
        </w:rPr>
        <w:t>.</w:t>
      </w:r>
      <w:r w:rsidR="001E40EF" w:rsidRPr="0001771E">
        <w:rPr>
          <w:b/>
          <w:bCs/>
          <w:u w:val="single"/>
          <w:lang w:val="ro-RO"/>
        </w:rPr>
        <w:t>01</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D457F0">
        <w:rPr>
          <w:b/>
          <w:bCs/>
          <w:u w:val="single"/>
          <w:lang w:val="ro-RO"/>
        </w:rPr>
        <w:t>24</w:t>
      </w:r>
      <w:r w:rsidR="005D7C8E" w:rsidRPr="0001771E">
        <w:rPr>
          <w:b/>
          <w:bCs/>
          <w:u w:val="single"/>
          <w:lang w:val="ro-RO"/>
        </w:rPr>
        <w:t>.</w:t>
      </w:r>
      <w:r w:rsidR="001E40EF" w:rsidRPr="0001771E">
        <w:rPr>
          <w:b/>
          <w:bCs/>
          <w:u w:val="single"/>
          <w:lang w:val="ro-RO"/>
        </w:rPr>
        <w:t>01</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A223EA"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t xml:space="preserve">În ţară, </w:t>
      </w:r>
      <w:r w:rsidR="00587633">
        <w:rPr>
          <w:rFonts w:ascii="Trebuchet MS" w:hAnsi="Trebuchet MS" w:cs="Arial"/>
          <w:color w:val="000000"/>
          <w:sz w:val="22"/>
          <w:szCs w:val="22"/>
          <w:lang w:val="ro-RO"/>
        </w:rPr>
        <w:t>v</w:t>
      </w:r>
      <w:r w:rsidR="00587633" w:rsidRPr="00587633">
        <w:rPr>
          <w:rFonts w:ascii="Trebuchet MS" w:hAnsi="Trebuchet MS" w:cs="Arial"/>
          <w:color w:val="000000"/>
          <w:sz w:val="22"/>
          <w:szCs w:val="22"/>
          <w:lang w:val="ro-RO"/>
        </w:rPr>
        <w:t xml:space="preserve">remea se va încălzi. Cerul va fi mai mult noros și temporar se vor semnala precipitații, ziua îndeosebi în regiunile nordice, estice și centrale, iar noaptea cu precădere în cele sudice și sud-estice. Acestea vor fi mai ales sub formă de ninsoare la munte, în Maramureș și în nordul Moldovei, mixte în restul Moldovei, Transilvania și nordul Crișanei și predominant sub formă de ploaie în celelalte regiuni. </w:t>
      </w:r>
      <w:r w:rsidR="00587633" w:rsidRPr="00587633">
        <w:rPr>
          <w:rFonts w:ascii="Trebuchet MS" w:hAnsi="Trebuchet MS" w:cs="Arial"/>
          <w:color w:val="000000"/>
          <w:sz w:val="22"/>
          <w:szCs w:val="22"/>
          <w:u w:val="single"/>
          <w:lang w:val="ro-RO"/>
        </w:rPr>
        <w:t>Pe suprafețe mici se va depune polei.</w:t>
      </w:r>
      <w:r w:rsidR="00587633" w:rsidRPr="00587633">
        <w:rPr>
          <w:rFonts w:ascii="Trebuchet MS" w:hAnsi="Trebuchet MS" w:cs="Arial"/>
          <w:color w:val="000000"/>
          <w:sz w:val="22"/>
          <w:szCs w:val="22"/>
          <w:lang w:val="ro-RO"/>
        </w:rPr>
        <w:t xml:space="preserve"> </w:t>
      </w:r>
      <w:r w:rsidR="00587633" w:rsidRPr="00587633">
        <w:rPr>
          <w:rFonts w:ascii="Trebuchet MS" w:hAnsi="Trebuchet MS" w:cs="Arial"/>
          <w:color w:val="000000"/>
          <w:sz w:val="22"/>
          <w:szCs w:val="22"/>
          <w:u w:val="single"/>
          <w:lang w:val="ro-RO"/>
        </w:rPr>
        <w:t>Vântul</w:t>
      </w:r>
      <w:r w:rsidR="00587633" w:rsidRPr="00587633">
        <w:rPr>
          <w:rFonts w:ascii="Trebuchet MS" w:hAnsi="Trebuchet MS" w:cs="Arial"/>
          <w:color w:val="000000"/>
          <w:sz w:val="22"/>
          <w:szCs w:val="22"/>
          <w:lang w:val="ro-RO"/>
        </w:rPr>
        <w:t xml:space="preserve"> va sufla slab și moderat</w:t>
      </w:r>
      <w:r w:rsidR="00587633" w:rsidRPr="00587633">
        <w:rPr>
          <w:rFonts w:ascii="Trebuchet MS" w:hAnsi="Trebuchet MS" w:cs="Arial"/>
          <w:color w:val="000000"/>
          <w:sz w:val="22"/>
          <w:szCs w:val="22"/>
          <w:u w:val="single"/>
          <w:lang w:val="ro-RO"/>
        </w:rPr>
        <w:t>, cu intensificări la munte, la altitudini mari unde va spulbera zăpada și trecător va viscoli ninsoarea, în Dobrogea, iar noaptea în Muntenia, estul Olteniei și sudul Moldovei, unde la rafală se vor atinge viteze, în general, între 40 și 50 km/h.</w:t>
      </w:r>
      <w:r w:rsidR="00587633" w:rsidRPr="00587633">
        <w:rPr>
          <w:rFonts w:ascii="Trebuchet MS" w:hAnsi="Trebuchet MS" w:cs="Arial"/>
          <w:color w:val="000000"/>
          <w:sz w:val="22"/>
          <w:szCs w:val="22"/>
          <w:lang w:val="ro-RO"/>
        </w:rPr>
        <w:t xml:space="preserve"> Temperaturile maxime vor fi cuprinse între -3 grade în nordul Moldovei și 12 grade în sudul Dobrogei, iar cele minime între -8...-7 grade în nordul Moldovei și estul Transilvaniei și 7 grade în sudul litoralului. Izolat se va semnala ceață.</w:t>
      </w:r>
    </w:p>
    <w:p w:rsidR="00DD767E" w:rsidRDefault="00C02271" w:rsidP="00587633">
      <w:pPr>
        <w:pStyle w:val="NormalWeb"/>
        <w:ind w:left="1710"/>
        <w:rPr>
          <w:rFonts w:ascii="Trebuchet MS" w:hAnsi="Trebuchet MS" w:cs="Arial"/>
          <w:color w:val="000000"/>
          <w:sz w:val="22"/>
          <w:szCs w:val="22"/>
          <w:lang w:val="ro-RO"/>
        </w:rPr>
      </w:pPr>
      <w:r w:rsidRPr="00A223EA">
        <w:rPr>
          <w:rFonts w:ascii="Trebuchet MS" w:hAnsi="Trebuchet MS"/>
          <w:b/>
          <w:bCs/>
          <w:sz w:val="22"/>
          <w:szCs w:val="22"/>
          <w:lang w:val="ro-RO"/>
        </w:rPr>
        <w:lastRenderedPageBreak/>
        <w:t>La Bucureşti</w:t>
      </w:r>
      <w:r w:rsidR="00BF5CD3" w:rsidRPr="00A223EA">
        <w:rPr>
          <w:rFonts w:ascii="Trebuchet MS" w:hAnsi="Trebuchet MS"/>
          <w:b/>
          <w:bCs/>
          <w:sz w:val="22"/>
          <w:szCs w:val="22"/>
          <w:lang w:val="ro-RO"/>
        </w:rPr>
        <w:t>,</w:t>
      </w:r>
      <w:r w:rsidR="0043189A" w:rsidRPr="00A223EA">
        <w:rPr>
          <w:rFonts w:ascii="Trebuchet MS" w:hAnsi="Trebuchet MS"/>
          <w:b/>
          <w:bCs/>
          <w:sz w:val="22"/>
          <w:szCs w:val="22"/>
          <w:lang w:val="ro-RO"/>
        </w:rPr>
        <w:t xml:space="preserve"> </w:t>
      </w:r>
      <w:r w:rsidR="00587633">
        <w:rPr>
          <w:rFonts w:ascii="Trebuchet MS" w:hAnsi="Trebuchet MS" w:cs="Arial"/>
          <w:color w:val="000000"/>
          <w:sz w:val="22"/>
          <w:szCs w:val="22"/>
          <w:lang w:val="ro-RO"/>
        </w:rPr>
        <w:t>v</w:t>
      </w:r>
      <w:r w:rsidR="00587633" w:rsidRPr="00587633">
        <w:rPr>
          <w:rFonts w:ascii="Trebuchet MS" w:hAnsi="Trebuchet MS" w:cs="Arial"/>
          <w:color w:val="000000"/>
          <w:sz w:val="22"/>
          <w:szCs w:val="22"/>
          <w:lang w:val="ro-RO"/>
        </w:rPr>
        <w:t xml:space="preserve">remea se va încălzi. Pe parcursul zilei vor fi înnorări, condiții de ploaie la începutul intervalului, iar vântul va sufla slab până la moderat. Noaptea cerul va fi noros, temporar va ploua, iar </w:t>
      </w:r>
      <w:r w:rsidR="00587633" w:rsidRPr="00587633">
        <w:rPr>
          <w:rFonts w:ascii="Trebuchet MS" w:hAnsi="Trebuchet MS" w:cs="Arial"/>
          <w:color w:val="000000"/>
          <w:sz w:val="22"/>
          <w:szCs w:val="22"/>
          <w:u w:val="single"/>
          <w:lang w:val="ro-RO"/>
        </w:rPr>
        <w:t>vântul se va intensifica treptat, astfel că în a doua parte a nopții va atinge la rafală viteze, în general de 40...45 km/h.</w:t>
      </w:r>
      <w:r w:rsidR="00587633" w:rsidRPr="00587633">
        <w:rPr>
          <w:rFonts w:ascii="Trebuchet MS" w:hAnsi="Trebuchet MS" w:cs="Arial"/>
          <w:color w:val="000000"/>
          <w:sz w:val="22"/>
          <w:szCs w:val="22"/>
          <w:lang w:val="ro-RO"/>
        </w:rPr>
        <w:t xml:space="preserve"> Temperatura maximă se va situa în jurul valorii de 7 grade, iar cea minimă va fi de 0...1 grad.</w:t>
      </w:r>
    </w:p>
    <w:p w:rsidR="00590338" w:rsidRPr="00E614C6" w:rsidRDefault="00590338" w:rsidP="00590338">
      <w:pPr>
        <w:spacing w:after="0" w:line="240" w:lineRule="auto"/>
        <w:ind w:left="1710"/>
        <w:rPr>
          <w:b/>
          <w:vanish/>
          <w:u w:val="single"/>
          <w:lang w:val="it-IT"/>
        </w:rPr>
      </w:pPr>
      <w:r w:rsidRPr="00E614C6">
        <w:rPr>
          <w:b/>
          <w:lang w:val="ro-RO"/>
        </w:rPr>
        <w:t>4.</w:t>
      </w:r>
      <w:r w:rsidRPr="00E614C6">
        <w:rPr>
          <w:b/>
          <w:u w:val="single"/>
          <w:lang w:val="ro-RO"/>
        </w:rPr>
        <w:t xml:space="preserve"> Buletin nivometeorologic </w:t>
      </w:r>
      <w:r w:rsidRPr="00E614C6">
        <w:rPr>
          <w:b/>
          <w:u w:val="single"/>
          <w:lang w:val="it-IT"/>
        </w:rPr>
        <w:t>valabil pentru masivele Bucegi şi Făgăraş</w:t>
      </w:r>
      <w:r w:rsidR="004D01DF" w:rsidRPr="00E614C6">
        <w:rPr>
          <w:b/>
          <w:u w:val="single"/>
          <w:lang w:val="it-IT"/>
        </w:rPr>
        <w:t xml:space="preserve">, </w:t>
      </w:r>
      <w:r w:rsidR="004D01DF" w:rsidRPr="00E614C6">
        <w:rPr>
          <w:rFonts w:cs="Arial"/>
          <w:b/>
          <w:color w:val="000000"/>
          <w:u w:val="single"/>
          <w:lang w:val="ro-RO"/>
        </w:rPr>
        <w:t>masivele Țarcu – Godeanu</w:t>
      </w:r>
      <w:r w:rsidR="00AD7BFF" w:rsidRPr="00E614C6">
        <w:rPr>
          <w:rFonts w:cs="Arial"/>
          <w:b/>
          <w:color w:val="000000"/>
          <w:u w:val="single"/>
          <w:lang w:val="ro-RO"/>
        </w:rPr>
        <w:t>,</w:t>
      </w:r>
      <w:r w:rsidR="004D01DF" w:rsidRPr="00E614C6">
        <w:rPr>
          <w:rFonts w:cs="Arial"/>
          <w:b/>
          <w:color w:val="000000"/>
          <w:u w:val="single"/>
          <w:lang w:val="ro-RO"/>
        </w:rPr>
        <w:t xml:space="preserve"> masivul Parâng</w:t>
      </w:r>
      <w:r w:rsidR="00AD7BFF" w:rsidRPr="00E614C6">
        <w:rPr>
          <w:rFonts w:cs="Arial"/>
          <w:b/>
          <w:color w:val="000000"/>
          <w:u w:val="single"/>
          <w:lang w:val="ro-RO"/>
        </w:rPr>
        <w:t xml:space="preserve"> - Șureanu</w:t>
      </w:r>
      <w:r w:rsidR="004D01DF" w:rsidRPr="00E614C6">
        <w:rPr>
          <w:rFonts w:cs="Arial"/>
          <w:b/>
          <w:color w:val="000000"/>
          <w:u w:val="single"/>
          <w:lang w:val="ro-RO"/>
        </w:rPr>
        <w:t>,</w:t>
      </w:r>
      <w:r w:rsidRPr="00E614C6">
        <w:rPr>
          <w:b/>
          <w:u w:val="single"/>
          <w:lang w:val="it-IT"/>
        </w:rPr>
        <w:t xml:space="preserve"> </w:t>
      </w:r>
      <w:r w:rsidR="00AD7BFF" w:rsidRPr="00E614C6">
        <w:rPr>
          <w:b/>
          <w:u w:val="single"/>
          <w:lang w:val="it-IT"/>
        </w:rPr>
        <w:t xml:space="preserve">Munții Vlădeasa – Muntele Mare şi pentru Grupa Nordică a Carpaților Orientali (zona Munțiilor Călimani – Bistriței - Ceahlău), </w:t>
      </w:r>
      <w:r w:rsidRPr="00E614C6">
        <w:rPr>
          <w:b/>
          <w:vanish/>
          <w:u w:val="single"/>
          <w:lang w:val="it-IT"/>
        </w:rPr>
        <w:t xml:space="preserve"> </w:t>
      </w:r>
    </w:p>
    <w:p w:rsidR="00590338" w:rsidRPr="00E614C6" w:rsidRDefault="00590338" w:rsidP="00590338">
      <w:pPr>
        <w:spacing w:after="0" w:line="240" w:lineRule="auto"/>
        <w:ind w:left="1710"/>
        <w:rPr>
          <w:b/>
          <w:u w:val="single"/>
          <w:lang w:val="ro-RO"/>
        </w:rPr>
      </w:pPr>
      <w:r w:rsidRPr="00E614C6">
        <w:rPr>
          <w:b/>
          <w:u w:val="single"/>
          <w:lang w:val="it-IT"/>
        </w:rPr>
        <w:t xml:space="preserve">emis pentru perioada </w:t>
      </w:r>
      <w:r w:rsidR="00392DAF" w:rsidRPr="00E614C6">
        <w:rPr>
          <w:b/>
          <w:u w:val="single"/>
          <w:lang w:val="it-IT"/>
        </w:rPr>
        <w:t>22</w:t>
      </w:r>
      <w:r w:rsidR="000B66D0" w:rsidRPr="00E614C6">
        <w:rPr>
          <w:b/>
          <w:u w:val="single"/>
          <w:lang w:val="it-IT"/>
        </w:rPr>
        <w:t xml:space="preserve"> </w:t>
      </w:r>
      <w:r w:rsidR="00D44A8D" w:rsidRPr="00E614C6">
        <w:rPr>
          <w:b/>
          <w:u w:val="single"/>
          <w:lang w:val="it-IT"/>
        </w:rPr>
        <w:t>ianuarie</w:t>
      </w:r>
      <w:r w:rsidRPr="00E614C6">
        <w:rPr>
          <w:b/>
          <w:u w:val="single"/>
          <w:lang w:val="it-IT"/>
        </w:rPr>
        <w:t xml:space="preserve"> 201</w:t>
      </w:r>
      <w:r w:rsidR="00D44A8D" w:rsidRPr="00E614C6">
        <w:rPr>
          <w:b/>
          <w:u w:val="single"/>
          <w:lang w:val="it-IT"/>
        </w:rPr>
        <w:t>9</w:t>
      </w:r>
      <w:r w:rsidRPr="00E614C6">
        <w:rPr>
          <w:b/>
          <w:u w:val="single"/>
          <w:lang w:val="it-IT"/>
        </w:rPr>
        <w:t xml:space="preserve"> ora 20 – </w:t>
      </w:r>
      <w:r w:rsidR="00392DAF" w:rsidRPr="00E614C6">
        <w:rPr>
          <w:b/>
          <w:u w:val="single"/>
          <w:lang w:val="it-IT"/>
        </w:rPr>
        <w:t>23</w:t>
      </w:r>
      <w:r w:rsidRPr="00E614C6">
        <w:rPr>
          <w:b/>
          <w:u w:val="single"/>
          <w:lang w:val="it-IT"/>
        </w:rPr>
        <w:t xml:space="preserve"> </w:t>
      </w:r>
      <w:r w:rsidR="00D44A8D" w:rsidRPr="00E614C6">
        <w:rPr>
          <w:b/>
          <w:u w:val="single"/>
          <w:lang w:val="it-IT"/>
        </w:rPr>
        <w:t>ianuarie</w:t>
      </w:r>
      <w:r w:rsidRPr="00E614C6">
        <w:rPr>
          <w:b/>
          <w:u w:val="single"/>
          <w:lang w:val="it-IT"/>
        </w:rPr>
        <w:t xml:space="preserve"> 201</w:t>
      </w:r>
      <w:r w:rsidR="00D44A8D" w:rsidRPr="00E614C6">
        <w:rPr>
          <w:b/>
          <w:u w:val="single"/>
          <w:lang w:val="it-IT"/>
        </w:rPr>
        <w:t>9</w:t>
      </w:r>
      <w:r w:rsidRPr="00E614C6">
        <w:rPr>
          <w:b/>
          <w:u w:val="single"/>
          <w:lang w:val="it-IT"/>
        </w:rPr>
        <w:t xml:space="preserve"> ora 20</w:t>
      </w:r>
      <w:r w:rsidRPr="00E614C6">
        <w:rPr>
          <w:b/>
          <w:u w:val="single"/>
          <w:lang w:val="ro-RO"/>
        </w:rPr>
        <w:t>.</w:t>
      </w:r>
    </w:p>
    <w:p w:rsidR="00A47706" w:rsidRPr="00E614C6" w:rsidRDefault="00A47706" w:rsidP="00590338">
      <w:pPr>
        <w:spacing w:after="0" w:line="240" w:lineRule="auto"/>
        <w:ind w:left="1710"/>
        <w:rPr>
          <w:b/>
          <w:u w:val="single"/>
          <w:lang w:val="ro-RO"/>
        </w:rPr>
      </w:pPr>
    </w:p>
    <w:p w:rsidR="009764CD" w:rsidRPr="00E614C6" w:rsidRDefault="009764CD" w:rsidP="009764CD">
      <w:pPr>
        <w:suppressAutoHyphens/>
        <w:spacing w:after="0" w:line="240" w:lineRule="auto"/>
        <w:ind w:left="990" w:firstLine="720"/>
        <w:jc w:val="center"/>
        <w:rPr>
          <w:rFonts w:eastAsia="Times New Roman" w:cs="Arial"/>
          <w:b/>
          <w:u w:val="single"/>
          <w:lang w:val="it-IT" w:eastAsia="ar-SA"/>
        </w:rPr>
      </w:pPr>
      <w:r w:rsidRPr="00E614C6">
        <w:rPr>
          <w:rFonts w:eastAsia="Times New Roman" w:cs="Arial"/>
          <w:b/>
          <w:u w:val="single"/>
          <w:lang w:val="it-IT" w:eastAsia="ar-SA"/>
        </w:rPr>
        <w:t>TABEL RISCURI DE AVALANŞE</w:t>
      </w:r>
    </w:p>
    <w:p w:rsidR="00A47706" w:rsidRPr="00E614C6"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E614C6" w:rsidRDefault="009764CD" w:rsidP="009764CD">
      <w:pPr>
        <w:suppressAutoHyphens/>
        <w:spacing w:after="0" w:line="240" w:lineRule="auto"/>
        <w:ind w:left="0"/>
        <w:jc w:val="center"/>
        <w:rPr>
          <w:rFonts w:eastAsia="Times New Roman" w:cs="Arial"/>
          <w:b/>
          <w:vanish/>
          <w:color w:val="000000"/>
          <w:lang w:val="it-IT" w:eastAsia="ar-SA"/>
        </w:rPr>
      </w:pPr>
      <w:r w:rsidRPr="00E614C6">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E614C6"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E614C6" w:rsidRDefault="009764CD" w:rsidP="009764CD">
            <w:pPr>
              <w:suppressAutoHyphens/>
              <w:spacing w:after="0" w:line="288" w:lineRule="atLeast"/>
              <w:ind w:left="0"/>
              <w:jc w:val="center"/>
              <w:rPr>
                <w:rFonts w:eastAsia="Times New Roman" w:cs="Arial"/>
                <w:b/>
                <w:i/>
                <w:color w:val="000000"/>
                <w:lang w:val="it-IT" w:eastAsia="ar-SA"/>
              </w:rPr>
            </w:pPr>
            <w:r w:rsidRPr="00E614C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E614C6" w:rsidRDefault="009764CD" w:rsidP="009764CD">
            <w:pPr>
              <w:suppressAutoHyphens/>
              <w:spacing w:after="0" w:line="288" w:lineRule="atLeast"/>
              <w:ind w:left="0"/>
              <w:jc w:val="center"/>
              <w:rPr>
                <w:rFonts w:eastAsia="Times New Roman" w:cs="Arial"/>
                <w:b/>
                <w:i/>
                <w:lang w:val="sv-SE" w:eastAsia="ar-SA"/>
              </w:rPr>
            </w:pPr>
            <w:r w:rsidRPr="00E614C6">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E614C6" w:rsidRDefault="009764CD" w:rsidP="009764CD">
            <w:pPr>
              <w:suppressAutoHyphens/>
              <w:spacing w:after="0" w:line="288" w:lineRule="atLeast"/>
              <w:ind w:left="0"/>
              <w:jc w:val="center"/>
              <w:rPr>
                <w:rFonts w:eastAsia="Times New Roman" w:cs="Arial"/>
                <w:b/>
                <w:i/>
                <w:lang w:val="sv-SE" w:eastAsia="ar-SA"/>
              </w:rPr>
            </w:pPr>
            <w:r w:rsidRPr="00E614C6">
              <w:rPr>
                <w:rFonts w:eastAsia="Times New Roman" w:cs="Arial"/>
                <w:b/>
                <w:i/>
                <w:lang w:val="sv-SE" w:eastAsia="ar-SA"/>
              </w:rPr>
              <w:t>SUB 1800 m</w:t>
            </w:r>
          </w:p>
        </w:tc>
      </w:tr>
      <w:tr w:rsidR="00B756EE" w:rsidRPr="00E614C6"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u w:val="single"/>
                <w:lang w:val="sv-SE" w:eastAsia="ar-SA"/>
              </w:rPr>
            </w:pPr>
            <w:r w:rsidRPr="00E614C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F06346" w:rsidRPr="00E614C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E614C6" w:rsidRDefault="00F06346" w:rsidP="00F06346">
            <w:pPr>
              <w:suppressAutoHyphens/>
              <w:spacing w:after="0" w:line="288" w:lineRule="atLeast"/>
              <w:ind w:left="0"/>
              <w:jc w:val="center"/>
              <w:rPr>
                <w:rFonts w:eastAsia="Times New Roman" w:cs="Arial"/>
                <w:b/>
                <w:color w:val="0000FF"/>
                <w:u w:val="single"/>
                <w:lang w:val="sv-SE" w:eastAsia="ar-SA"/>
              </w:rPr>
            </w:pPr>
            <w:r w:rsidRPr="00E614C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E614C6" w:rsidRDefault="00D462CC" w:rsidP="00F06346">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E614C6" w:rsidRDefault="00F06346" w:rsidP="00F06346">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56EE" w:rsidRPr="00E614C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00"/>
                <w:lang w:val="sv-SE" w:eastAsia="ar-SA"/>
              </w:rPr>
            </w:pPr>
            <w:r w:rsidRPr="00E614C6">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56EE" w:rsidRPr="00E614C6"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00"/>
                <w:lang w:val="sv-SE" w:eastAsia="ar-SA"/>
              </w:rPr>
            </w:pPr>
            <w:r w:rsidRPr="00E614C6">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7980" w:rsidRPr="00E614C6"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00"/>
                <w:lang w:val="sv-SE" w:eastAsia="ar-SA"/>
              </w:rPr>
            </w:pPr>
            <w:r w:rsidRPr="00E614C6">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56EE" w:rsidRPr="00E614C6" w:rsidTr="00287825">
        <w:tc>
          <w:tcPr>
            <w:tcW w:w="2430" w:type="dxa"/>
            <w:tcBorders>
              <w:top w:val="single" w:sz="18" w:space="0" w:color="auto"/>
              <w:left w:val="single" w:sz="12" w:space="0" w:color="auto"/>
              <w:bottom w:val="single" w:sz="18" w:space="0" w:color="auto"/>
              <w:right w:val="single" w:sz="12" w:space="0" w:color="auto"/>
            </w:tcBorders>
            <w:vAlign w:val="center"/>
          </w:tcPr>
          <w:p w:rsidR="00B756EE" w:rsidRPr="00E614C6" w:rsidRDefault="00B756EE" w:rsidP="00B756EE">
            <w:pPr>
              <w:ind w:left="-36"/>
              <w:jc w:val="center"/>
              <w:rPr>
                <w:rFonts w:cs="Arial"/>
                <w:b/>
                <w:color w:val="000000"/>
                <w:lang w:val="ro-RO"/>
              </w:rPr>
            </w:pPr>
            <w:r w:rsidRPr="00E614C6">
              <w:rPr>
                <w:rFonts w:cs="Arial"/>
                <w:b/>
                <w:color w:val="000000"/>
                <w:lang w:val="ro-RO"/>
              </w:rPr>
              <w:t>Grupa Nordică a Carpaților Orientali</w:t>
            </w:r>
          </w:p>
          <w:p w:rsidR="00B756EE" w:rsidRPr="00E614C6" w:rsidRDefault="00B756EE" w:rsidP="00B756EE">
            <w:pPr>
              <w:suppressAutoHyphens/>
              <w:spacing w:after="0" w:line="288" w:lineRule="atLeast"/>
              <w:ind w:left="0"/>
              <w:jc w:val="center"/>
              <w:rPr>
                <w:rFonts w:cs="Arial"/>
                <w:b/>
                <w:color w:val="000000"/>
                <w:lang w:val="ro-RO"/>
              </w:rPr>
            </w:pPr>
            <w:r w:rsidRPr="00E614C6">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B77980" w:rsidRPr="00E614C6" w:rsidTr="009764CD">
        <w:tc>
          <w:tcPr>
            <w:tcW w:w="2430" w:type="dxa"/>
            <w:tcBorders>
              <w:top w:val="single" w:sz="18" w:space="0" w:color="auto"/>
              <w:left w:val="single" w:sz="12" w:space="0" w:color="auto"/>
              <w:bottom w:val="single" w:sz="12" w:space="0" w:color="auto"/>
              <w:right w:val="single" w:sz="12" w:space="0" w:color="auto"/>
            </w:tcBorders>
            <w:vAlign w:val="center"/>
          </w:tcPr>
          <w:p w:rsidR="00B77980" w:rsidRPr="00E614C6" w:rsidRDefault="00B77980" w:rsidP="00B77980">
            <w:pPr>
              <w:ind w:left="-36"/>
              <w:jc w:val="center"/>
              <w:rPr>
                <w:rFonts w:cs="Arial"/>
                <w:b/>
                <w:color w:val="000000"/>
                <w:lang w:val="ro-RO"/>
              </w:rPr>
            </w:pPr>
            <w:r w:rsidRPr="00E614C6">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bl>
    <w:p w:rsidR="00237857" w:rsidRPr="00E614C6" w:rsidRDefault="00237857" w:rsidP="00590338">
      <w:pPr>
        <w:spacing w:after="0" w:line="240" w:lineRule="auto"/>
        <w:ind w:left="1710"/>
        <w:rPr>
          <w:b/>
          <w:u w:val="single"/>
          <w:lang w:val="ro-RO"/>
        </w:rPr>
      </w:pPr>
    </w:p>
    <w:p w:rsidR="005207B7" w:rsidRPr="00E614C6" w:rsidRDefault="005207B7" w:rsidP="00590338">
      <w:pPr>
        <w:spacing w:after="0" w:line="240" w:lineRule="auto"/>
        <w:ind w:left="1710"/>
        <w:rPr>
          <w:b/>
          <w:u w:val="single"/>
          <w:lang w:val="ro-RO"/>
        </w:rPr>
      </w:pPr>
    </w:p>
    <w:p w:rsidR="005207B7" w:rsidRPr="00E614C6" w:rsidRDefault="005207B7" w:rsidP="005207B7">
      <w:pPr>
        <w:rPr>
          <w:rFonts w:cs="Arial"/>
          <w:color w:val="000000"/>
          <w:u w:val="single"/>
          <w:lang w:val="it-IT"/>
        </w:rPr>
      </w:pPr>
      <w:r w:rsidRPr="00E614C6">
        <w:rPr>
          <w:rFonts w:cs="Arial"/>
          <w:b/>
          <w:color w:val="000000"/>
          <w:u w:val="single"/>
          <w:lang w:val="it-IT"/>
        </w:rPr>
        <w:t>Evoluția vremii în ultimele 24 de ore</w:t>
      </w:r>
    </w:p>
    <w:p w:rsidR="005207B7" w:rsidRPr="00E614C6" w:rsidRDefault="005702EA" w:rsidP="005207B7">
      <w:pPr>
        <w:ind w:firstLine="720"/>
        <w:rPr>
          <w:rFonts w:cs="Arial"/>
          <w:lang w:val="it-IT"/>
        </w:rPr>
      </w:pPr>
      <w:r w:rsidRPr="00E614C6">
        <w:rPr>
          <w:rFonts w:cs="Arial"/>
          <w:lang w:val="it-IT"/>
        </w:rPr>
        <w:t xml:space="preserve">Vremea a fost în general închisă. Cerul a fost mai mult noros. A nins în general slab local în Carpații Occidentali și nordul Carpaților Orientali și pe arii restrânse în restul masivelor. Vântul a suflat slab și moderat, cu intensificări de peste 70 km/h în zona înaltă a </w:t>
      </w:r>
      <w:r w:rsidRPr="00E614C6">
        <w:rPr>
          <w:rFonts w:cs="Arial"/>
          <w:color w:val="000000"/>
          <w:lang w:val="it-IT"/>
        </w:rPr>
        <w:t xml:space="preserve">Carpaților </w:t>
      </w:r>
      <w:r w:rsidRPr="00E614C6">
        <w:rPr>
          <w:rFonts w:cs="Arial"/>
          <w:lang w:val="it-IT"/>
        </w:rPr>
        <w:t>Meridionali, temporar viscolind ninsoarea sau spulberând zăpada. Local s-a semnalat ceață asociată și cu depunere de chiciură. În general, grosimea stratului de zăpadă nu a variat mult, doar izolat a scăzut cu mai mult de 5 cm (8 cm la Cuntu).</w:t>
      </w:r>
      <w:r w:rsidR="005207B7" w:rsidRPr="00E614C6">
        <w:rPr>
          <w:rFonts w:cs="Arial"/>
          <w:lang w:val="it-IT"/>
        </w:rPr>
        <w:t xml:space="preserve"> </w:t>
      </w:r>
    </w:p>
    <w:p w:rsidR="005207B7" w:rsidRPr="00E614C6" w:rsidRDefault="005207B7" w:rsidP="00590338">
      <w:pPr>
        <w:spacing w:after="0" w:line="240" w:lineRule="auto"/>
        <w:ind w:left="1710"/>
        <w:rPr>
          <w:b/>
          <w:u w:val="single"/>
          <w:lang w:val="ro-RO"/>
        </w:rPr>
      </w:pPr>
    </w:p>
    <w:p w:rsidR="00590338" w:rsidRPr="00E614C6" w:rsidRDefault="00590338" w:rsidP="00590338">
      <w:pPr>
        <w:spacing w:after="0" w:line="240" w:lineRule="auto"/>
        <w:ind w:left="1710"/>
        <w:rPr>
          <w:b/>
          <w:u w:val="single"/>
          <w:lang w:val="ro-RO"/>
        </w:rPr>
      </w:pPr>
      <w:r w:rsidRPr="00E614C6">
        <w:rPr>
          <w:b/>
          <w:u w:val="single"/>
          <w:lang w:val="ro-RO"/>
        </w:rPr>
        <w:t xml:space="preserve">STAREA STRATULUI DE ZĂPADĂ în data de </w:t>
      </w:r>
      <w:r w:rsidR="00392DAF" w:rsidRPr="00E614C6">
        <w:rPr>
          <w:b/>
          <w:u w:val="single"/>
          <w:lang w:val="ro-RO"/>
        </w:rPr>
        <w:t>22</w:t>
      </w:r>
      <w:r w:rsidRPr="00E614C6">
        <w:rPr>
          <w:b/>
          <w:u w:val="single"/>
          <w:lang w:val="ro-RO"/>
        </w:rPr>
        <w:t>.</w:t>
      </w:r>
      <w:r w:rsidR="00F36580" w:rsidRPr="00E614C6">
        <w:rPr>
          <w:b/>
          <w:u w:val="single"/>
          <w:lang w:val="ro-RO"/>
        </w:rPr>
        <w:t>01</w:t>
      </w:r>
      <w:r w:rsidRPr="00E614C6">
        <w:rPr>
          <w:b/>
          <w:u w:val="single"/>
          <w:lang w:val="ro-RO"/>
        </w:rPr>
        <w:t>.201</w:t>
      </w:r>
      <w:r w:rsidR="00F36580" w:rsidRPr="00E614C6">
        <w:rPr>
          <w:b/>
          <w:u w:val="single"/>
          <w:lang w:val="ro-RO"/>
        </w:rPr>
        <w:t>9</w:t>
      </w:r>
      <w:r w:rsidRPr="00E614C6">
        <w:rPr>
          <w:b/>
          <w:u w:val="single"/>
          <w:lang w:val="ro-RO"/>
        </w:rPr>
        <w:t>, ora 14</w:t>
      </w:r>
      <w:r w:rsidR="0028484B">
        <w:rPr>
          <w:b/>
          <w:u w:val="single"/>
          <w:lang w:val="ro-RO"/>
        </w:rPr>
        <w:t>.00</w:t>
      </w:r>
      <w:r w:rsidRPr="00E614C6">
        <w:rPr>
          <w:b/>
          <w:u w:val="single"/>
          <w:lang w:val="ro-RO"/>
        </w:rPr>
        <w:t>:</w:t>
      </w:r>
    </w:p>
    <w:p w:rsidR="005702EA" w:rsidRPr="00E614C6" w:rsidRDefault="005702EA" w:rsidP="005702EA">
      <w:pPr>
        <w:rPr>
          <w:rFonts w:cs="Arial"/>
          <w:lang w:val="it-IT"/>
        </w:rPr>
      </w:pPr>
      <w:r w:rsidRPr="00E614C6">
        <w:rPr>
          <w:rFonts w:cs="Arial"/>
          <w:u w:val="single"/>
          <w:lang w:val="it-IT"/>
        </w:rPr>
        <w:t>Carpații Meridionali</w:t>
      </w:r>
      <w:r w:rsidRPr="00E614C6">
        <w:rPr>
          <w:rFonts w:cs="Arial"/>
          <w:lang w:val="it-IT"/>
        </w:rPr>
        <w:t xml:space="preserve">: 201 cm la Cuntu, 187 cm la Bâlea-Lac, 147 cm Vf. Țarcu, 115 cm la Vf. Omu, 78 cm la Parâng, 70 cm la Păltiniș, 70 cm la Sinaia, 45 cm la Predeal, 30 cm la Fundata. </w:t>
      </w:r>
    </w:p>
    <w:p w:rsidR="005702EA" w:rsidRPr="00E614C6" w:rsidRDefault="005702EA" w:rsidP="005702EA">
      <w:pPr>
        <w:rPr>
          <w:rFonts w:cs="Arial"/>
          <w:lang w:val="it-IT"/>
        </w:rPr>
      </w:pPr>
      <w:r w:rsidRPr="00E614C6">
        <w:rPr>
          <w:rFonts w:cs="Arial"/>
          <w:u w:val="single"/>
          <w:lang w:val="it-IT"/>
        </w:rPr>
        <w:lastRenderedPageBreak/>
        <w:t>Carpații Orientali</w:t>
      </w:r>
      <w:r w:rsidRPr="00E614C6">
        <w:rPr>
          <w:rFonts w:cs="Arial"/>
          <w:lang w:val="it-IT"/>
        </w:rPr>
        <w:t xml:space="preserve">: 103 cm la Vf. Lăcăuți, 100 cm la Bucin, 90 cm la Vf. Călimani, 85 cm la Vf. Ceahlău-Toaca, 47 cm la Poiana Stampei, 29 cm la Vf. Iezer-Rodnei. </w:t>
      </w:r>
    </w:p>
    <w:p w:rsidR="005207B7" w:rsidRPr="00E614C6" w:rsidRDefault="005702EA" w:rsidP="005702EA">
      <w:pPr>
        <w:ind w:left="1710"/>
        <w:rPr>
          <w:rFonts w:cs="Arial"/>
          <w:lang w:val="it-IT"/>
        </w:rPr>
      </w:pPr>
      <w:r w:rsidRPr="00E614C6">
        <w:rPr>
          <w:rFonts w:cs="Arial"/>
          <w:u w:val="single"/>
          <w:lang w:val="it-IT"/>
        </w:rPr>
        <w:t>Carpații Occidentali</w:t>
      </w:r>
      <w:r w:rsidRPr="00E614C6">
        <w:rPr>
          <w:rFonts w:cs="Arial"/>
          <w:lang w:val="it-IT"/>
        </w:rPr>
        <w:t>: 146 cm la Stâna de Vale, 109 cm la Vlădeasa 1400, 99 cm la Semenic, 78 cm la Vf. Vlădeasa</w:t>
      </w:r>
      <w:r w:rsidR="000D2E7F" w:rsidRPr="00E614C6">
        <w:rPr>
          <w:rFonts w:cs="Arial"/>
          <w:lang w:val="it-IT"/>
        </w:rPr>
        <w:t>.</w:t>
      </w:r>
    </w:p>
    <w:p w:rsidR="00DD767E" w:rsidRDefault="00DD767E" w:rsidP="00590338">
      <w:pPr>
        <w:spacing w:after="0" w:line="240" w:lineRule="auto"/>
        <w:ind w:left="1710"/>
        <w:rPr>
          <w:b/>
          <w:u w:val="single"/>
          <w:lang w:val="it-IT"/>
        </w:rPr>
      </w:pPr>
    </w:p>
    <w:p w:rsidR="00590338" w:rsidRPr="00E614C6" w:rsidRDefault="00590338" w:rsidP="00590338">
      <w:pPr>
        <w:spacing w:after="0" w:line="240" w:lineRule="auto"/>
        <w:ind w:left="1710"/>
        <w:rPr>
          <w:b/>
          <w:u w:val="single"/>
          <w:lang w:val="it-IT"/>
        </w:rPr>
      </w:pPr>
      <w:r w:rsidRPr="00E614C6">
        <w:rPr>
          <w:b/>
          <w:u w:val="single"/>
          <w:lang w:val="it-IT"/>
        </w:rPr>
        <w:t xml:space="preserve">EVOLUŢIA VREMII ÎN INTERVALUL: </w:t>
      </w:r>
      <w:r w:rsidR="00392DAF" w:rsidRPr="00E614C6">
        <w:rPr>
          <w:b/>
          <w:u w:val="single"/>
          <w:lang w:val="it-IT"/>
        </w:rPr>
        <w:t>22</w:t>
      </w:r>
      <w:r w:rsidRPr="00E614C6">
        <w:rPr>
          <w:b/>
          <w:u w:val="single"/>
          <w:lang w:val="it-IT"/>
        </w:rPr>
        <w:t>.</w:t>
      </w:r>
      <w:r w:rsidR="00F36580" w:rsidRPr="00E614C6">
        <w:rPr>
          <w:b/>
          <w:u w:val="single"/>
          <w:lang w:val="it-IT"/>
        </w:rPr>
        <w:t>01</w:t>
      </w:r>
      <w:r w:rsidRPr="00E614C6">
        <w:rPr>
          <w:b/>
          <w:u w:val="single"/>
          <w:lang w:val="it-IT"/>
        </w:rPr>
        <w:t>.201</w:t>
      </w:r>
      <w:r w:rsidR="00F36580" w:rsidRPr="00E614C6">
        <w:rPr>
          <w:b/>
          <w:u w:val="single"/>
          <w:lang w:val="it-IT"/>
        </w:rPr>
        <w:t>9</w:t>
      </w:r>
      <w:r w:rsidRPr="00E614C6">
        <w:rPr>
          <w:b/>
          <w:u w:val="single"/>
          <w:lang w:val="it-IT"/>
        </w:rPr>
        <w:t xml:space="preserve"> ora 20</w:t>
      </w:r>
      <w:r w:rsidR="0028484B">
        <w:rPr>
          <w:b/>
          <w:u w:val="single"/>
          <w:lang w:val="it-IT"/>
        </w:rPr>
        <w:t>.00</w:t>
      </w:r>
      <w:r w:rsidRPr="00E614C6">
        <w:rPr>
          <w:b/>
          <w:u w:val="single"/>
          <w:lang w:val="it-IT"/>
        </w:rPr>
        <w:t xml:space="preserve"> – </w:t>
      </w:r>
      <w:r w:rsidR="00392DAF" w:rsidRPr="00E614C6">
        <w:rPr>
          <w:b/>
          <w:u w:val="single"/>
          <w:lang w:val="it-IT"/>
        </w:rPr>
        <w:t>23</w:t>
      </w:r>
      <w:r w:rsidRPr="00E614C6">
        <w:rPr>
          <w:b/>
          <w:u w:val="single"/>
          <w:lang w:val="it-IT"/>
        </w:rPr>
        <w:t>.</w:t>
      </w:r>
      <w:r w:rsidR="00F36580" w:rsidRPr="00E614C6">
        <w:rPr>
          <w:b/>
          <w:u w:val="single"/>
          <w:lang w:val="it-IT"/>
        </w:rPr>
        <w:t>01</w:t>
      </w:r>
      <w:r w:rsidRPr="00E614C6">
        <w:rPr>
          <w:b/>
          <w:u w:val="single"/>
          <w:lang w:val="it-IT"/>
        </w:rPr>
        <w:t>.201</w:t>
      </w:r>
      <w:r w:rsidR="00F36580" w:rsidRPr="00E614C6">
        <w:rPr>
          <w:b/>
          <w:u w:val="single"/>
          <w:lang w:val="it-IT"/>
        </w:rPr>
        <w:t>9</w:t>
      </w:r>
      <w:r w:rsidRPr="00E614C6">
        <w:rPr>
          <w:b/>
          <w:u w:val="single"/>
          <w:lang w:val="it-IT"/>
        </w:rPr>
        <w:t xml:space="preserve"> ora 20</w:t>
      </w:r>
      <w:r w:rsidR="0028484B">
        <w:rPr>
          <w:b/>
          <w:u w:val="single"/>
          <w:lang w:val="it-IT"/>
        </w:rPr>
        <w:t>.00</w:t>
      </w:r>
      <w:r w:rsidRPr="00E614C6">
        <w:rPr>
          <w:b/>
          <w:u w:val="single"/>
          <w:lang w:val="it-IT"/>
        </w:rPr>
        <w:t>:</w:t>
      </w:r>
    </w:p>
    <w:p w:rsidR="000D2E7F" w:rsidRPr="00E614C6" w:rsidRDefault="005702EA" w:rsidP="000D2E7F">
      <w:pPr>
        <w:tabs>
          <w:tab w:val="left" w:pos="5245"/>
        </w:tabs>
        <w:ind w:firstLine="720"/>
        <w:rPr>
          <w:rFonts w:cs="Arial"/>
          <w:color w:val="000000"/>
          <w:lang w:val="it-IT"/>
        </w:rPr>
      </w:pPr>
      <w:r w:rsidRPr="00E614C6">
        <w:rPr>
          <w:rFonts w:cs="Arial"/>
          <w:color w:val="000000"/>
          <w:lang w:val="it-IT"/>
        </w:rPr>
        <w:t>Cerul va fi mai mult noros în cursul nopții și al dimineții, când va ninge pe arii relativ extinse în Carpații Meridionali și local în rest. Pe arii restrânse, pe rama sudică a Carpaților Meridionali, cantitățile de precipitații vor depăși 15 l/mp. În cea mai mare parte a Carpaților Meridionali va ninge viscolit, iar vântul va avea intensificări în special la altitudinile mari, cu rafale de peste 80…90 km/h, zăpada fiind spulberată și troienită. Mâine vremea se va încălzi, favorizând topirea și umezirea zăpezii, iar precipitații se vor semnala doar pe arii restrânse, mai ales în cursul dimineții. Local se va semnala ceață asociată pe alocuri și cu depuneri de chiciură.</w:t>
      </w:r>
    </w:p>
    <w:p w:rsidR="005702EA" w:rsidRPr="00E614C6" w:rsidRDefault="005702EA" w:rsidP="005702EA">
      <w:pPr>
        <w:rPr>
          <w:rFonts w:cs="Arial"/>
          <w:lang w:val="ro-RO"/>
        </w:rPr>
      </w:pPr>
      <w:r w:rsidRPr="00E614C6">
        <w:rPr>
          <w:rFonts w:cs="Arial"/>
          <w:b/>
          <w:lang w:val="ro-RO"/>
        </w:rPr>
        <w:t xml:space="preserve">Peste 1800 m: </w:t>
      </w:r>
      <w:r w:rsidRPr="00E614C6">
        <w:rPr>
          <w:rFonts w:cs="Arial"/>
          <w:lang w:val="ro-RO"/>
        </w:rPr>
        <w:t xml:space="preserve">temperaturi minime: -10 la -7 gr.C; temperaturi maxime: -6 la -2 gr.C  </w:t>
      </w:r>
    </w:p>
    <w:p w:rsidR="005207B7" w:rsidRPr="00E614C6" w:rsidRDefault="005702EA" w:rsidP="005702EA">
      <w:pPr>
        <w:rPr>
          <w:rFonts w:cs="Arial"/>
          <w:lang w:val="ro-RO"/>
        </w:rPr>
      </w:pPr>
      <w:r w:rsidRPr="00E614C6">
        <w:rPr>
          <w:rFonts w:cs="Arial"/>
          <w:b/>
          <w:lang w:val="ro-RO"/>
        </w:rPr>
        <w:t xml:space="preserve">Sub 1800 m: </w:t>
      </w:r>
      <w:r w:rsidRPr="00E614C6">
        <w:rPr>
          <w:rFonts w:cs="Arial"/>
          <w:lang w:val="ro-RO"/>
        </w:rPr>
        <w:t xml:space="preserve">temperaturi minime: -7 la -4 </w:t>
      </w:r>
      <w:r w:rsidRPr="00E614C6">
        <w:rPr>
          <w:rFonts w:cs="Arial"/>
          <w:lang w:val="it-IT"/>
        </w:rPr>
        <w:t xml:space="preserve">gr.C; </w:t>
      </w:r>
      <w:r w:rsidRPr="00E614C6">
        <w:rPr>
          <w:rFonts w:cs="Arial"/>
          <w:lang w:val="ro-RO"/>
        </w:rPr>
        <w:t>temperaturi maxime: -2 la 4 gr.C</w:t>
      </w:r>
      <w:r w:rsidR="000D2E7F" w:rsidRPr="00E614C6">
        <w:rPr>
          <w:rFonts w:cs="Arial"/>
          <w:lang w:val="ro-RO"/>
        </w:rPr>
        <w:t>.</w:t>
      </w:r>
      <w:r w:rsidR="005207B7" w:rsidRPr="00E614C6">
        <w:rPr>
          <w:rFonts w:cs="Arial"/>
          <w:lang w:val="ro-RO"/>
        </w:rPr>
        <w:t xml:space="preserve"> </w:t>
      </w:r>
    </w:p>
    <w:p w:rsidR="00F36580" w:rsidRPr="00E614C6" w:rsidRDefault="00F36580" w:rsidP="00F36580">
      <w:pPr>
        <w:rPr>
          <w:rFonts w:cs="Arial"/>
          <w:lang w:val="ro-RO"/>
        </w:rPr>
      </w:pPr>
    </w:p>
    <w:p w:rsidR="00590338" w:rsidRPr="00E614C6" w:rsidRDefault="00F97300" w:rsidP="005207B7">
      <w:pPr>
        <w:rPr>
          <w:b/>
          <w:u w:val="single"/>
          <w:lang w:val="ro-RO"/>
        </w:rPr>
      </w:pPr>
      <w:r w:rsidRPr="00E614C6">
        <w:rPr>
          <w:rFonts w:cs="Arial"/>
          <w:lang w:val="ro-RO"/>
        </w:rPr>
        <w:t xml:space="preserve"> </w:t>
      </w:r>
      <w:r w:rsidR="00590338" w:rsidRPr="00E614C6">
        <w:rPr>
          <w:b/>
          <w:u w:val="single"/>
          <w:lang w:val="ro-RO"/>
        </w:rPr>
        <w:t xml:space="preserve">STABILITATEA şi EVOLUŢIA STRATULUI de ZĂPADĂ: </w:t>
      </w:r>
    </w:p>
    <w:p w:rsidR="00F97300" w:rsidRPr="00E614C6" w:rsidRDefault="00F97300" w:rsidP="00590338">
      <w:pPr>
        <w:spacing w:after="0" w:line="240" w:lineRule="auto"/>
        <w:ind w:left="1710"/>
        <w:rPr>
          <w:b/>
          <w:u w:val="single"/>
          <w:lang w:val="ro-RO"/>
        </w:rPr>
      </w:pPr>
    </w:p>
    <w:p w:rsidR="00AE7692" w:rsidRPr="00E614C6" w:rsidRDefault="007F6AC9" w:rsidP="007F6AC9">
      <w:pPr>
        <w:tabs>
          <w:tab w:val="left" w:pos="1710"/>
        </w:tabs>
        <w:spacing w:after="0" w:line="240" w:lineRule="auto"/>
        <w:ind w:left="720"/>
        <w:rPr>
          <w:rFonts w:cs="Arial"/>
          <w:b/>
          <w:color w:val="000000"/>
          <w:u w:val="single"/>
          <w:lang w:val="ro-RO"/>
        </w:rPr>
      </w:pPr>
      <w:r w:rsidRPr="00E614C6">
        <w:rPr>
          <w:rFonts w:eastAsia="Times New Roman"/>
          <w:b/>
          <w:bCs/>
          <w:sz w:val="24"/>
          <w:szCs w:val="24"/>
          <w:lang w:val="ro-RO"/>
        </w:rPr>
        <w:tab/>
      </w:r>
      <w:r w:rsidR="00F97300" w:rsidRPr="00E614C6">
        <w:rPr>
          <w:rFonts w:cs="Arial"/>
          <w:b/>
          <w:color w:val="000000"/>
          <w:lang w:val="ro-RO"/>
        </w:rPr>
        <w:t xml:space="preserve">a). </w:t>
      </w:r>
      <w:r w:rsidR="00AE7692" w:rsidRPr="00E614C6">
        <w:rPr>
          <w:rFonts w:cs="Arial"/>
          <w:b/>
          <w:color w:val="000000"/>
          <w:u w:val="single"/>
          <w:lang w:val="ro-RO"/>
        </w:rPr>
        <w:t>în masivul</w:t>
      </w:r>
      <w:r w:rsidR="00F97300" w:rsidRPr="00E614C6">
        <w:rPr>
          <w:rFonts w:cs="Arial"/>
          <w:b/>
          <w:color w:val="000000"/>
          <w:u w:val="single"/>
          <w:lang w:val="ro-RO"/>
        </w:rPr>
        <w:t xml:space="preserve"> Făgăraș </w:t>
      </w:r>
    </w:p>
    <w:p w:rsidR="00AE7692" w:rsidRPr="00E614C6" w:rsidRDefault="00AE7692" w:rsidP="007F6AC9">
      <w:pPr>
        <w:tabs>
          <w:tab w:val="left" w:pos="1710"/>
        </w:tabs>
        <w:spacing w:after="0" w:line="240" w:lineRule="auto"/>
        <w:ind w:left="720"/>
        <w:rPr>
          <w:b/>
          <w:color w:val="FF6600"/>
          <w:lang w:val="sv-SE"/>
        </w:rPr>
      </w:pPr>
    </w:p>
    <w:p w:rsidR="00AE7692" w:rsidRPr="00E614C6" w:rsidRDefault="00AE7692" w:rsidP="00AE7692">
      <w:pPr>
        <w:tabs>
          <w:tab w:val="left" w:pos="1710"/>
        </w:tabs>
        <w:spacing w:after="0" w:line="240" w:lineRule="auto"/>
        <w:ind w:left="720"/>
        <w:rPr>
          <w:b/>
          <w:color w:val="FF0000"/>
          <w:sz w:val="23"/>
          <w:szCs w:val="23"/>
          <w:lang w:val="sv-SE"/>
        </w:rPr>
      </w:pPr>
      <w:r w:rsidRPr="00E614C6">
        <w:rPr>
          <w:b/>
          <w:color w:val="FF6600"/>
          <w:lang w:val="sv-SE"/>
        </w:rPr>
        <w:tab/>
      </w:r>
      <w:r w:rsidRPr="00E614C6">
        <w:rPr>
          <w:rFonts w:eastAsia="Times New Roman"/>
          <w:b/>
          <w:bCs/>
          <w:sz w:val="24"/>
          <w:szCs w:val="24"/>
          <w:lang w:val="ro-RO"/>
        </w:rPr>
        <w:t>La altitudini mai mari de 1800 m:</w:t>
      </w:r>
      <w:r w:rsidRPr="00E614C6">
        <w:rPr>
          <w:b/>
          <w:color w:val="FF6600"/>
          <w:lang w:val="sv-SE"/>
        </w:rPr>
        <w:t xml:space="preserve"> </w:t>
      </w:r>
      <w:r w:rsidR="005702EA" w:rsidRPr="00E614C6">
        <w:rPr>
          <w:b/>
          <w:color w:val="FF6600"/>
          <w:lang w:val="sv-SE"/>
        </w:rPr>
        <w:t>RISC ÎNSEMNAT (3)</w:t>
      </w:r>
    </w:p>
    <w:p w:rsidR="00AE7692" w:rsidRPr="00E614C6" w:rsidRDefault="00AE7692" w:rsidP="007F6AC9">
      <w:pPr>
        <w:tabs>
          <w:tab w:val="left" w:pos="1710"/>
        </w:tabs>
        <w:spacing w:after="0" w:line="240" w:lineRule="auto"/>
        <w:ind w:left="720"/>
        <w:rPr>
          <w:b/>
          <w:color w:val="FF6600"/>
          <w:lang w:val="sv-SE"/>
        </w:rPr>
      </w:pPr>
    </w:p>
    <w:p w:rsidR="005702EA" w:rsidRPr="00E614C6" w:rsidRDefault="005702EA" w:rsidP="005702EA">
      <w:pPr>
        <w:rPr>
          <w:rFonts w:cs="Arial"/>
          <w:noProof/>
          <w:lang w:val="sv-SE"/>
        </w:rPr>
      </w:pPr>
      <w:r w:rsidRPr="00E614C6">
        <w:rPr>
          <w:rFonts w:cs="Arial"/>
          <w:noProof/>
          <w:lang w:val="sv-SE"/>
        </w:rPr>
        <w:t xml:space="preserve">La altitudini mai mari de 1800 m, stratul de zăpadă a continuat să se consolideze ușor, dar rămâne instabil în partea superioară, unde zăpada prezintă coeziune slabă între cristale și se întâlnesc plăci de vânt. Ninsorile din următoarele 24 de ore, ce pe arii restrânse vor depune un strat mai mare de 10 cm, vor spori instabilitatea stratului. În locurile adăpostite sunt depozite mai însemnate de zăpadă. În profunzime, regăsim structuri de plăci de vânt mai vechi, precum și cruste de gheață. </w:t>
      </w:r>
      <w:r w:rsidRPr="00E614C6">
        <w:rPr>
          <w:rFonts w:cs="Arial"/>
          <w:lang w:val="sv-SE"/>
        </w:rPr>
        <w:t xml:space="preserve">La o supraîncărcare slabă stratul instabil de la suprafață poate aluneca, declanșând avalanșe de dimensiuni medii sau mici, în unele cazuri putând fi angrenate și straturile inferioare.  </w:t>
      </w:r>
    </w:p>
    <w:p w:rsidR="00590338" w:rsidRPr="00E614C6" w:rsidRDefault="005702EA" w:rsidP="005702EA">
      <w:pPr>
        <w:rPr>
          <w:lang w:val="sv-SE"/>
        </w:rPr>
      </w:pPr>
      <w:r w:rsidRPr="00E614C6">
        <w:rPr>
          <w:rFonts w:cs="Arial"/>
          <w:lang w:val="sv-SE"/>
        </w:rPr>
        <w:t>Sub 1800 m stratul este relativ consolidat. În cursul zilei, mai ales la altitudini mai mici de 1600 m, pe fondul temperaturilor pozitive și al precipitațiilor mixte, stratul de la suprafaţă se va umezi şi topi. Pe versanţii cu grad mai mare de înclinare, se pot declanşa spontan curgeri sau avalanşe de topire, riscul fiind amplificat chiar și la supraîncărcări slabe</w:t>
      </w:r>
      <w:r w:rsidR="00590338" w:rsidRPr="00E614C6">
        <w:rPr>
          <w:lang w:val="sv-SE"/>
        </w:rPr>
        <w:t xml:space="preserve">. </w:t>
      </w:r>
    </w:p>
    <w:p w:rsidR="00AE7692" w:rsidRPr="00E614C6" w:rsidRDefault="00AE7692" w:rsidP="00AE7692">
      <w:pPr>
        <w:tabs>
          <w:tab w:val="left" w:pos="1710"/>
        </w:tabs>
        <w:spacing w:after="0" w:line="240" w:lineRule="auto"/>
        <w:ind w:left="720"/>
        <w:rPr>
          <w:rFonts w:cs="Arial"/>
          <w:b/>
          <w:color w:val="000000"/>
          <w:u w:val="single"/>
          <w:lang w:val="ro-RO"/>
        </w:rPr>
      </w:pPr>
      <w:r w:rsidRPr="00E614C6">
        <w:rPr>
          <w:rFonts w:cs="Arial"/>
          <w:b/>
          <w:color w:val="000000"/>
          <w:lang w:val="ro-RO"/>
        </w:rPr>
        <w:tab/>
        <w:t xml:space="preserve">b). </w:t>
      </w:r>
      <w:r w:rsidRPr="00E614C6">
        <w:rPr>
          <w:rFonts w:cs="Arial"/>
          <w:b/>
          <w:color w:val="000000"/>
          <w:u w:val="single"/>
          <w:lang w:val="ro-RO"/>
        </w:rPr>
        <w:t>în masivul Bucegi</w:t>
      </w:r>
      <w:r w:rsidR="00A12265" w:rsidRPr="00E614C6">
        <w:rPr>
          <w:rFonts w:cs="Arial"/>
          <w:b/>
          <w:color w:val="000000"/>
          <w:u w:val="single"/>
          <w:lang w:val="ro-RO"/>
        </w:rPr>
        <w:t xml:space="preserve">: </w:t>
      </w:r>
      <w:r w:rsidR="00A12265" w:rsidRPr="00E614C6">
        <w:rPr>
          <w:b/>
          <w:color w:val="FF6600"/>
          <w:lang w:val="sv-SE"/>
        </w:rPr>
        <w:t>RISC ÎNSEMNAT (3)</w:t>
      </w:r>
    </w:p>
    <w:p w:rsidR="005702EA" w:rsidRPr="00E614C6" w:rsidRDefault="005702EA" w:rsidP="005702EA">
      <w:pPr>
        <w:rPr>
          <w:rFonts w:cs="Arial"/>
          <w:lang w:val="sv-SE"/>
        </w:rPr>
      </w:pPr>
      <w:r w:rsidRPr="00E614C6">
        <w:rPr>
          <w:rFonts w:cs="Arial"/>
          <w:lang w:val="sv-SE"/>
        </w:rPr>
        <w:t xml:space="preserve">La peste 1800 m, predomină cristalele fine și sunt prezente multiple plăci de vânt, unele mai vechi, iar în interior regăsim pe alocuri cruste de gheață. Un risc crescut îl reprezintă depozitele de zăpadă de pe văi și din zonele adăpostite. Partea superioară a stratului este mediu strabilizat, însă în următoarele 24 de ore peste acesta se vor mai adăuga, în medie </w:t>
      </w:r>
      <w:r w:rsidRPr="00E614C6">
        <w:rPr>
          <w:rFonts w:cs="Arial"/>
          <w:lang w:val="sv-SE"/>
        </w:rPr>
        <w:lastRenderedPageBreak/>
        <w:t xml:space="preserve">până la 10-15 cm de zăpadă proaspătă și poate aluneca chiar și la supraîncărcări slabe conducând la avalanșe medii sau mici. </w:t>
      </w:r>
    </w:p>
    <w:p w:rsidR="003E14DC" w:rsidRPr="00E614C6" w:rsidRDefault="005702EA" w:rsidP="005702EA">
      <w:pPr>
        <w:ind w:left="1710"/>
        <w:rPr>
          <w:b/>
          <w:lang w:val="sv-SE"/>
        </w:rPr>
      </w:pPr>
      <w:r w:rsidRPr="00E614C6">
        <w:rPr>
          <w:rFonts w:cs="Arial"/>
          <w:lang w:val="sv-SE"/>
        </w:rPr>
        <w:t>La altitudini mai mici de 1800 m stratul s-a consolidat ușor. Și aici, un risc crescut îl reprezintă depozitele de zăpadă de pe văi și din zonele adăpostite. Pe pantele suficient de înclinate declanșările de avalanșe de dimensiuni mici și izolat medii sunt posibile, chiar și la supraîncărcări slabe.</w:t>
      </w:r>
      <w:r w:rsidRPr="00E614C6">
        <w:rPr>
          <w:lang w:val="fr-FR"/>
        </w:rPr>
        <w:t xml:space="preserve"> </w:t>
      </w:r>
      <w:r w:rsidRPr="00E614C6">
        <w:rPr>
          <w:rFonts w:cs="Arial"/>
          <w:lang w:val="sv-SE"/>
        </w:rPr>
        <w:t>Spontan se pot declanşa curgeri sau avalanşe de topire</w:t>
      </w:r>
      <w:r w:rsidR="00A12265" w:rsidRPr="00E614C6">
        <w:rPr>
          <w:rFonts w:cs="Arial"/>
          <w:lang w:val="sv-SE"/>
        </w:rPr>
        <w:t>.</w:t>
      </w:r>
    </w:p>
    <w:p w:rsidR="00A12265" w:rsidRPr="00E614C6" w:rsidRDefault="00F51373" w:rsidP="00A12265">
      <w:pPr>
        <w:tabs>
          <w:tab w:val="left" w:pos="1710"/>
        </w:tabs>
        <w:spacing w:after="0" w:line="240" w:lineRule="auto"/>
        <w:ind w:left="720"/>
        <w:rPr>
          <w:b/>
          <w:color w:val="FF0000"/>
          <w:sz w:val="23"/>
          <w:szCs w:val="23"/>
          <w:lang w:val="sv-SE"/>
        </w:rPr>
      </w:pPr>
      <w:r w:rsidRPr="00E614C6">
        <w:rPr>
          <w:rFonts w:eastAsia="Times New Roman"/>
          <w:b/>
          <w:bCs/>
          <w:sz w:val="24"/>
          <w:szCs w:val="24"/>
          <w:lang w:val="ro-RO"/>
        </w:rPr>
        <w:tab/>
      </w:r>
      <w:r w:rsidRPr="00E614C6">
        <w:rPr>
          <w:b/>
          <w:lang w:val="sv-SE"/>
        </w:rPr>
        <w:t>c</w:t>
      </w:r>
      <w:r w:rsidR="00F97300" w:rsidRPr="00E614C6">
        <w:rPr>
          <w:b/>
          <w:lang w:val="sv-SE"/>
        </w:rPr>
        <w:t>).</w:t>
      </w:r>
      <w:r w:rsidR="00F97300" w:rsidRPr="00E614C6">
        <w:rPr>
          <w:lang w:val="sv-SE"/>
        </w:rPr>
        <w:t xml:space="preserve"> </w:t>
      </w:r>
      <w:r w:rsidR="00F97300" w:rsidRPr="00E614C6">
        <w:rPr>
          <w:rFonts w:cs="Arial"/>
          <w:b/>
          <w:color w:val="000000"/>
          <w:u w:val="single"/>
          <w:lang w:val="ro-RO"/>
        </w:rPr>
        <w:t>în masivele Țarcu – Godeanu</w:t>
      </w:r>
      <w:r w:rsidR="00117A18" w:rsidRPr="00E614C6">
        <w:rPr>
          <w:rFonts w:cs="Arial"/>
          <w:b/>
          <w:color w:val="000000"/>
          <w:u w:val="single"/>
          <w:lang w:val="ro-RO"/>
        </w:rPr>
        <w:t xml:space="preserve"> </w:t>
      </w:r>
      <w:r w:rsidR="00FA17FF" w:rsidRPr="00E614C6">
        <w:rPr>
          <w:rFonts w:eastAsia="Times New Roman"/>
          <w:b/>
          <w:bCs/>
          <w:sz w:val="24"/>
          <w:szCs w:val="24"/>
          <w:lang w:val="ro-RO"/>
        </w:rPr>
        <w:t>:</w:t>
      </w:r>
      <w:r w:rsidR="00FA17FF" w:rsidRPr="00E614C6">
        <w:rPr>
          <w:b/>
          <w:color w:val="FF6600"/>
          <w:lang w:val="sv-SE"/>
        </w:rPr>
        <w:t xml:space="preserve"> </w:t>
      </w:r>
    </w:p>
    <w:p w:rsidR="005702EA" w:rsidRPr="00E614C6" w:rsidRDefault="005702EA" w:rsidP="00A12265">
      <w:pPr>
        <w:tabs>
          <w:tab w:val="left" w:pos="1710"/>
        </w:tabs>
        <w:spacing w:after="0" w:line="240" w:lineRule="auto"/>
        <w:ind w:left="720"/>
        <w:rPr>
          <w:b/>
          <w:color w:val="FF0000"/>
          <w:sz w:val="23"/>
          <w:szCs w:val="23"/>
          <w:lang w:val="sv-SE"/>
        </w:rPr>
      </w:pPr>
    </w:p>
    <w:p w:rsidR="005702EA" w:rsidRPr="00E614C6" w:rsidRDefault="005702EA" w:rsidP="005702EA">
      <w:pPr>
        <w:tabs>
          <w:tab w:val="left" w:pos="1710"/>
        </w:tabs>
        <w:spacing w:after="0" w:line="240" w:lineRule="auto"/>
        <w:ind w:left="720"/>
        <w:rPr>
          <w:b/>
          <w:color w:val="FF0000"/>
          <w:sz w:val="23"/>
          <w:szCs w:val="23"/>
          <w:lang w:val="sv-SE"/>
        </w:rPr>
      </w:pPr>
      <w:r w:rsidRPr="00E614C6">
        <w:rPr>
          <w:rFonts w:eastAsia="Times New Roman"/>
          <w:b/>
          <w:bCs/>
          <w:sz w:val="24"/>
          <w:szCs w:val="24"/>
          <w:lang w:val="ro-RO"/>
        </w:rPr>
        <w:tab/>
        <w:t>La altitudini mai mari de 1800 m:</w:t>
      </w:r>
      <w:r w:rsidRPr="00E614C6">
        <w:rPr>
          <w:b/>
          <w:color w:val="FF6600"/>
          <w:lang w:val="sv-SE"/>
        </w:rPr>
        <w:t xml:space="preserve"> </w:t>
      </w:r>
      <w:r w:rsidRPr="00E614C6">
        <w:rPr>
          <w:b/>
          <w:color w:val="FF0000"/>
          <w:sz w:val="23"/>
          <w:szCs w:val="23"/>
          <w:lang w:val="sv-SE"/>
        </w:rPr>
        <w:t>RISC MARE (4)</w:t>
      </w:r>
    </w:p>
    <w:p w:rsidR="005702EA" w:rsidRPr="00E614C6" w:rsidRDefault="005702EA" w:rsidP="00A12265">
      <w:pPr>
        <w:tabs>
          <w:tab w:val="left" w:pos="1710"/>
        </w:tabs>
        <w:spacing w:after="0" w:line="240" w:lineRule="auto"/>
        <w:ind w:left="720"/>
        <w:rPr>
          <w:b/>
          <w:color w:val="FF0000"/>
          <w:sz w:val="23"/>
          <w:szCs w:val="23"/>
          <w:lang w:val="sv-SE"/>
        </w:rPr>
      </w:pPr>
    </w:p>
    <w:p w:rsidR="00FA17FF" w:rsidRPr="00E614C6" w:rsidRDefault="00FA17FF" w:rsidP="00FA17FF">
      <w:pPr>
        <w:tabs>
          <w:tab w:val="left" w:pos="1710"/>
        </w:tabs>
        <w:spacing w:after="0" w:line="240" w:lineRule="auto"/>
        <w:ind w:left="720"/>
        <w:rPr>
          <w:b/>
          <w:color w:val="FF0000"/>
          <w:sz w:val="23"/>
          <w:szCs w:val="23"/>
          <w:lang w:val="sv-SE"/>
        </w:rPr>
      </w:pPr>
    </w:p>
    <w:p w:rsidR="00522D15" w:rsidRPr="00E614C6" w:rsidRDefault="005702EA" w:rsidP="00A12265">
      <w:pPr>
        <w:rPr>
          <w:rFonts w:cs="Arial"/>
          <w:lang w:val="sv-SE"/>
        </w:rPr>
      </w:pPr>
      <w:r w:rsidRPr="00E614C6">
        <w:rPr>
          <w:rFonts w:cs="Arial"/>
          <w:lang w:val="sv-SE"/>
        </w:rPr>
        <w:t>La peste 1800 m, stratul de zăpadă este consistent, format în primii 50-60 cm din zăpadă ușoară și instabilă, și plăci de vânt. Peste stratul existent, în următoarele 24 de ore, se va depune un strat de zăpadă proaspătă, în medie de până la 10 cm. Vântul a favorizat depunerea și acumularea zăpezii în zonele adăpostite și pe văi, iar acolo stratul instabil de la suprafață este de dimensiuni mai mari. La supraîncărcări slabe se pot declanșa avalanșe de dimensiuni medii, iar în zonele cu acumulări însemnate, se pot disloca volume mai importante de zăpadă</w:t>
      </w:r>
      <w:r w:rsidR="00522D15" w:rsidRPr="00E614C6">
        <w:rPr>
          <w:rFonts w:cs="Arial"/>
          <w:lang w:val="sv-SE"/>
        </w:rPr>
        <w:t>.</w:t>
      </w:r>
      <w:r w:rsidR="00F97300" w:rsidRPr="00E614C6">
        <w:rPr>
          <w:rFonts w:cs="Arial"/>
          <w:lang w:val="sv-SE"/>
        </w:rPr>
        <w:t xml:space="preserve">    </w:t>
      </w:r>
    </w:p>
    <w:p w:rsidR="00552B46" w:rsidRPr="00E614C6" w:rsidRDefault="00F97300" w:rsidP="00F97300">
      <w:pPr>
        <w:rPr>
          <w:rFonts w:cs="Arial"/>
          <w:lang w:val="sv-SE"/>
        </w:rPr>
      </w:pPr>
      <w:r w:rsidRPr="00E614C6">
        <w:rPr>
          <w:rFonts w:cs="Arial"/>
          <w:lang w:val="sv-SE"/>
        </w:rPr>
        <w:t xml:space="preserve"> </w:t>
      </w:r>
    </w:p>
    <w:p w:rsidR="005702EA" w:rsidRPr="00E614C6" w:rsidRDefault="005702EA" w:rsidP="005702EA">
      <w:pPr>
        <w:rPr>
          <w:b/>
          <w:color w:val="FF6600"/>
          <w:lang w:val="sv-SE"/>
        </w:rPr>
      </w:pPr>
      <w:r w:rsidRPr="00E614C6">
        <w:rPr>
          <w:b/>
          <w:color w:val="000000"/>
          <w:lang w:val="ro-RO"/>
        </w:rPr>
        <w:t>La altitudini mai mici de 1800 m:</w:t>
      </w:r>
      <w:r w:rsidRPr="00E614C6">
        <w:rPr>
          <w:b/>
          <w:lang w:val="ro-RO"/>
        </w:rPr>
        <w:t xml:space="preserve"> </w:t>
      </w:r>
      <w:r w:rsidRPr="00E614C6">
        <w:rPr>
          <w:b/>
          <w:color w:val="FF6600"/>
          <w:lang w:val="sv-SE"/>
        </w:rPr>
        <w:t>RISC ÎNSEMNAT (3)</w:t>
      </w:r>
    </w:p>
    <w:p w:rsidR="005702EA" w:rsidRPr="00E614C6" w:rsidRDefault="005702EA" w:rsidP="005702EA">
      <w:pPr>
        <w:rPr>
          <w:rFonts w:cs="Arial"/>
          <w:lang w:val="sv-SE"/>
        </w:rPr>
      </w:pPr>
      <w:r w:rsidRPr="00E614C6">
        <w:rPr>
          <w:rFonts w:cs="Arial"/>
          <w:lang w:val="sv-SE"/>
        </w:rPr>
        <w:t xml:space="preserve">La altitudini mai mici de 1800 m, stratul de zăpadă este pe alocuri de dimensiuni mari (201 cm la Cuntu). Primii 30-40 cm din strat rămân în continuare instabili, iar sub acţiunea temperaturilor, care în cursul zilei care vor fi pozitive, stratul de la suprafaţă se va umezi şi topi, în special la altitudini sub 1600 m.  Declanşarea avalanşelor va fi posibilă chiar şi la supraîncărcări slabe, pe pantele cu înclinație mare, dar se pot declanşa și spontan curgeri sau avalanşe de topire de suprafaţă.    </w:t>
      </w:r>
    </w:p>
    <w:p w:rsidR="005702EA" w:rsidRPr="00E614C6" w:rsidRDefault="005702EA" w:rsidP="00FA17FF">
      <w:pPr>
        <w:jc w:val="left"/>
        <w:rPr>
          <w:rFonts w:cs="Arial"/>
          <w:b/>
          <w:lang w:val="ro-RO"/>
        </w:rPr>
      </w:pPr>
    </w:p>
    <w:p w:rsidR="003A19F3" w:rsidRPr="00E614C6" w:rsidRDefault="00531B0F" w:rsidP="00FA17FF">
      <w:pPr>
        <w:jc w:val="left"/>
        <w:rPr>
          <w:b/>
          <w:color w:val="FF6600"/>
          <w:lang w:val="sv-SE"/>
        </w:rPr>
      </w:pPr>
      <w:r w:rsidRPr="00E614C6">
        <w:rPr>
          <w:rFonts w:cs="Arial"/>
          <w:b/>
          <w:lang w:val="ro-RO"/>
        </w:rPr>
        <w:t>d</w:t>
      </w:r>
      <w:r w:rsidR="00F97300" w:rsidRPr="00E614C6">
        <w:rPr>
          <w:rFonts w:cs="Arial"/>
          <w:b/>
          <w:lang w:val="ro-RO"/>
        </w:rPr>
        <w:t xml:space="preserve">). </w:t>
      </w:r>
      <w:r w:rsidR="00FA17FF" w:rsidRPr="00E614C6">
        <w:rPr>
          <w:rFonts w:cs="Arial"/>
          <w:b/>
          <w:color w:val="000000"/>
          <w:u w:val="single"/>
          <w:lang w:val="ro-RO"/>
        </w:rPr>
        <w:t xml:space="preserve">în masivul Parâng </w:t>
      </w:r>
      <w:r w:rsidR="00117A18" w:rsidRPr="00E614C6">
        <w:rPr>
          <w:rFonts w:cs="Arial"/>
          <w:b/>
          <w:color w:val="000000"/>
          <w:u w:val="single"/>
          <w:lang w:val="ro-RO"/>
        </w:rPr>
        <w:t>–</w:t>
      </w:r>
      <w:r w:rsidR="00FA17FF" w:rsidRPr="00E614C6">
        <w:rPr>
          <w:rFonts w:cs="Arial"/>
          <w:b/>
          <w:color w:val="000000"/>
          <w:u w:val="single"/>
          <w:lang w:val="ro-RO"/>
        </w:rPr>
        <w:t xml:space="preserve"> Șureanu</w:t>
      </w:r>
      <w:r w:rsidR="00117A18" w:rsidRPr="00E614C6">
        <w:rPr>
          <w:b/>
          <w:lang w:val="ro-RO"/>
        </w:rPr>
        <w:t xml:space="preserve">: </w:t>
      </w:r>
      <w:r w:rsidR="009E664B" w:rsidRPr="00E614C6">
        <w:rPr>
          <w:rFonts w:cs="Arial"/>
          <w:b/>
          <w:lang w:val="ro-RO"/>
        </w:rPr>
        <w:t xml:space="preserve"> </w:t>
      </w:r>
      <w:r w:rsidR="005702EA" w:rsidRPr="00E614C6">
        <w:rPr>
          <w:b/>
          <w:color w:val="FF6600"/>
          <w:lang w:val="sv-SE"/>
        </w:rPr>
        <w:t>RISC ÎNSEMNAT (3)</w:t>
      </w:r>
    </w:p>
    <w:p w:rsidR="005702EA" w:rsidRPr="00E614C6" w:rsidRDefault="005702EA" w:rsidP="005702EA">
      <w:pPr>
        <w:rPr>
          <w:rFonts w:cs="Arial"/>
          <w:lang w:val="sv-SE"/>
        </w:rPr>
      </w:pPr>
      <w:r w:rsidRPr="00E614C6">
        <w:rPr>
          <w:rFonts w:cs="Arial"/>
          <w:noProof/>
          <w:lang w:val="sv-SE"/>
        </w:rPr>
        <w:t xml:space="preserve">La altitudini mai mari de 1800 m, </w:t>
      </w:r>
      <w:r w:rsidRPr="00E614C6">
        <w:rPr>
          <w:rFonts w:cs="Arial"/>
          <w:lang w:val="sv-SE"/>
        </w:rPr>
        <w:t xml:space="preserve">partea superioară a stratului este instabilă, fiind formată din zăpadă </w:t>
      </w:r>
      <w:r w:rsidRPr="00E614C6">
        <w:rPr>
          <w:rFonts w:cs="Arial"/>
          <w:noProof/>
          <w:lang w:val="sv-SE"/>
        </w:rPr>
        <w:t>cu slabă coeziune între cristale</w:t>
      </w:r>
      <w:r w:rsidRPr="00E614C6">
        <w:rPr>
          <w:rFonts w:cs="Arial"/>
          <w:lang w:val="sv-SE"/>
        </w:rPr>
        <w:t xml:space="preserve"> peste care, în următoarele 24 de ore, se va depune un strat de zăpadă proaspătă de până la 10 cm. În zonele adăpostite s-au acumulat cantităţi mai mari de zăpadă. Pe pantele înclinate se pot declanșa avalanșe de dimensiuni medii chiar și la supraîncărcări slabe.</w:t>
      </w:r>
    </w:p>
    <w:p w:rsidR="005702EA" w:rsidRPr="00E614C6" w:rsidRDefault="005702EA" w:rsidP="005702EA">
      <w:pPr>
        <w:rPr>
          <w:rFonts w:cs="Arial"/>
          <w:lang w:val="sv-SE"/>
        </w:rPr>
      </w:pPr>
      <w:r w:rsidRPr="00E614C6">
        <w:rPr>
          <w:rFonts w:cs="Arial"/>
          <w:lang w:val="sv-SE"/>
        </w:rPr>
        <w:t xml:space="preserve">La altitudini mai mici de 1800 m, stratul este ușor consolidat, însă partea superioară a stratului se menține încă instabilă. Datorită temperaturilor diurne pozitive și al insolaței, stratul de zăpadă se va umezi şi se va topi uşor. Un risc crescut îl reprezintă depozitele de zăpadă de pe văi și din alte zone adăpostite. Chiar și la supraîncări slabe se pot declanșa avalanșe prin alunecarea stratului instabil peste plăci de vânt mai vechi sau cruste de gheață și spontan se pot declanşa curgeri sau avalanşe de topire. </w:t>
      </w:r>
    </w:p>
    <w:p w:rsidR="00B819D3" w:rsidRPr="00E614C6" w:rsidRDefault="00B819D3" w:rsidP="00020564">
      <w:pPr>
        <w:rPr>
          <w:rFonts w:cs="Arial"/>
          <w:b/>
          <w:color w:val="000000"/>
          <w:u w:val="single"/>
          <w:lang w:val="ro-RO"/>
        </w:rPr>
      </w:pPr>
    </w:p>
    <w:p w:rsidR="00656FAD" w:rsidRPr="00E614C6" w:rsidRDefault="00656FAD" w:rsidP="00656FAD">
      <w:pPr>
        <w:tabs>
          <w:tab w:val="left" w:pos="1710"/>
        </w:tabs>
        <w:spacing w:after="0" w:line="240" w:lineRule="auto"/>
        <w:ind w:left="720"/>
        <w:rPr>
          <w:b/>
          <w:color w:val="FF0000"/>
          <w:sz w:val="23"/>
          <w:szCs w:val="23"/>
          <w:lang w:val="sv-SE"/>
        </w:rPr>
      </w:pPr>
      <w:r w:rsidRPr="00E614C6">
        <w:rPr>
          <w:rFonts w:cs="Arial"/>
          <w:b/>
          <w:lang w:val="ro-RO"/>
        </w:rPr>
        <w:lastRenderedPageBreak/>
        <w:tab/>
      </w:r>
      <w:r w:rsidR="00531B0F" w:rsidRPr="00E614C6">
        <w:rPr>
          <w:rFonts w:cs="Arial"/>
          <w:b/>
          <w:lang w:val="ro-RO"/>
        </w:rPr>
        <w:t>e</w:t>
      </w:r>
      <w:r w:rsidR="00FA17FF" w:rsidRPr="00E614C6">
        <w:rPr>
          <w:rFonts w:cs="Arial"/>
          <w:b/>
          <w:lang w:val="ro-RO"/>
        </w:rPr>
        <w:t xml:space="preserve">). </w:t>
      </w:r>
      <w:r w:rsidR="00FA17FF" w:rsidRPr="00E614C6">
        <w:rPr>
          <w:rFonts w:cs="Arial"/>
          <w:b/>
          <w:color w:val="000000"/>
          <w:u w:val="single"/>
          <w:lang w:val="ro-RO"/>
        </w:rPr>
        <w:t>în Munții Vlădeasa – Muntele Mare</w:t>
      </w:r>
      <w:r w:rsidR="00117A18" w:rsidRPr="00E614C6">
        <w:rPr>
          <w:b/>
          <w:lang w:val="ro-RO"/>
        </w:rPr>
        <w:t xml:space="preserve">: </w:t>
      </w:r>
      <w:r w:rsidR="00FA17FF" w:rsidRPr="00E614C6">
        <w:rPr>
          <w:rFonts w:cs="Arial"/>
          <w:b/>
          <w:lang w:val="ro-RO"/>
        </w:rPr>
        <w:t xml:space="preserve">- </w:t>
      </w:r>
      <w:r w:rsidRPr="00E614C6">
        <w:rPr>
          <w:b/>
          <w:color w:val="FF6600"/>
          <w:lang w:val="sv-SE"/>
        </w:rPr>
        <w:t>RISC ÎNSEMNAT (3)</w:t>
      </w:r>
    </w:p>
    <w:p w:rsidR="00656FAD" w:rsidRPr="00E614C6" w:rsidRDefault="005702EA" w:rsidP="00656FAD">
      <w:pPr>
        <w:rPr>
          <w:rFonts w:cs="Arial"/>
          <w:lang w:val="sv-SE"/>
        </w:rPr>
      </w:pPr>
      <w:r w:rsidRPr="00E614C6">
        <w:rPr>
          <w:rFonts w:cs="Arial"/>
          <w:lang w:val="sv-SE"/>
        </w:rPr>
        <w:t>Stratul de zăpadă este mediu stabilizat și este format în partea superioară din zăpadă cu rezistență scăzută și coeziune slabă între cristale și din plăci de vânt, iar în profunzime se regăsesc și cruste de gheață și plăci de vânt mai vechi. La noapte și în prima parte a zilei se va depune un strat nou, puțin consistent, însă insolația și temperaturile pozitive din cursul după-amiezii vor favoriza procesul de umezire și topire a stratului. Spontan se pot declanşa curgeri sau avalanşe de topire, iar la supraîncărcări mici se pot declanșa avalanșe de dimensiuni mici sau medii prin alunecarea stratului instabil de la suprafață peste straturile mai dure din interior</w:t>
      </w:r>
      <w:r w:rsidR="00656FAD" w:rsidRPr="00E614C6">
        <w:rPr>
          <w:rFonts w:cs="Arial"/>
          <w:lang w:val="sv-SE"/>
        </w:rPr>
        <w:t xml:space="preserve">.    </w:t>
      </w:r>
    </w:p>
    <w:p w:rsidR="002B2919" w:rsidRPr="00E614C6" w:rsidRDefault="002B2919" w:rsidP="00117A18">
      <w:pPr>
        <w:rPr>
          <w:rFonts w:cs="Arial"/>
          <w:b/>
          <w:lang w:val="ro-RO"/>
        </w:rPr>
      </w:pPr>
    </w:p>
    <w:p w:rsidR="00FA17FF" w:rsidRPr="00E614C6" w:rsidRDefault="00531B0F" w:rsidP="00117A18">
      <w:pPr>
        <w:rPr>
          <w:rFonts w:cs="Arial"/>
          <w:b/>
          <w:lang w:val="sv-SE"/>
        </w:rPr>
      </w:pPr>
      <w:r w:rsidRPr="00E614C6">
        <w:rPr>
          <w:rFonts w:cs="Arial"/>
          <w:b/>
          <w:lang w:val="ro-RO"/>
        </w:rPr>
        <w:t>f</w:t>
      </w:r>
      <w:r w:rsidR="00FA17FF" w:rsidRPr="00E614C6">
        <w:rPr>
          <w:rFonts w:cs="Arial"/>
          <w:b/>
          <w:lang w:val="ro-RO"/>
        </w:rPr>
        <w:t xml:space="preserve">). </w:t>
      </w:r>
      <w:r w:rsidR="00FA17FF" w:rsidRPr="00E614C6">
        <w:rPr>
          <w:rFonts w:cs="Arial"/>
          <w:b/>
          <w:color w:val="000000"/>
          <w:u w:val="single"/>
          <w:lang w:val="ro-RO"/>
        </w:rPr>
        <w:t>în Grupa Nordică a Carpaților Orientali  (zona Munților Rodnei):</w:t>
      </w:r>
      <w:r w:rsidR="00FA17FF" w:rsidRPr="00E614C6">
        <w:rPr>
          <w:rFonts w:cs="Arial"/>
          <w:b/>
          <w:color w:val="000000"/>
          <w:lang w:val="ro-RO"/>
        </w:rPr>
        <w:t xml:space="preserve"> </w:t>
      </w:r>
      <w:r w:rsidR="00FA17FF" w:rsidRPr="00E614C6">
        <w:rPr>
          <w:b/>
          <w:color w:val="FF6600"/>
          <w:lang w:val="sv-SE"/>
        </w:rPr>
        <w:t xml:space="preserve">  </w:t>
      </w:r>
    </w:p>
    <w:p w:rsidR="005702EA" w:rsidRPr="00E614C6" w:rsidRDefault="005702EA" w:rsidP="005702EA">
      <w:pPr>
        <w:rPr>
          <w:rFonts w:cs="Arial"/>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5702EA" w:rsidRPr="00E614C6" w:rsidRDefault="005702EA" w:rsidP="005702EA">
      <w:pPr>
        <w:rPr>
          <w:rFonts w:cs="Arial"/>
          <w:lang w:val="ro-RO"/>
        </w:rPr>
      </w:pPr>
      <w:r w:rsidRPr="00E614C6">
        <w:rPr>
          <w:rFonts w:cs="Arial"/>
          <w:lang w:val="sv-SE"/>
        </w:rPr>
        <w:t>La peste 1800 m, zăpada este constituită în partea sa superioară predominant din cristale fine. Aici regăsim multiple plăci de vânt formate în săptămânile precedente, pe majoritatea versanților și cruste subțiri de gheață în interiorul stratului.</w:t>
      </w:r>
      <w:r w:rsidRPr="00E614C6">
        <w:rPr>
          <w:rFonts w:cs="Arial"/>
          <w:lang w:val="ro-RO"/>
        </w:rPr>
        <w:t xml:space="preserve"> În funcție de relief, dimensiunea actualului strat variază semnficativ, de la 20-30 cm pe platouri până la câțiva metri în zonele adăpostite. Peste stratul existent, în următoarele 24 de ore se va depune un strat nou, puțin consistent. </w:t>
      </w:r>
      <w:r w:rsidRPr="00E614C6">
        <w:rPr>
          <w:rFonts w:cs="Arial"/>
          <w:lang w:val="sv-SE"/>
        </w:rPr>
        <w:t>Pe pantele mai înclinate, declanşarea avalanşelor va fi posibilă chiar şi la supraîncărcări slabe. În zonele cu acumulări considerabile riscul este crescut</w:t>
      </w:r>
      <w:r w:rsidRPr="00E614C6">
        <w:rPr>
          <w:rFonts w:cs="Arial"/>
          <w:lang w:val="ro-RO"/>
        </w:rPr>
        <w:t>.</w:t>
      </w:r>
    </w:p>
    <w:p w:rsidR="005702EA" w:rsidRPr="00E614C6" w:rsidRDefault="005702EA" w:rsidP="005702EA">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5702EA" w:rsidRPr="00E614C6" w:rsidRDefault="005702EA" w:rsidP="005702EA">
      <w:pPr>
        <w:rPr>
          <w:rFonts w:cs="Arial"/>
          <w:lang w:val="sv-SE"/>
        </w:rPr>
      </w:pPr>
      <w:r w:rsidRPr="00E614C6">
        <w:rPr>
          <w:rFonts w:cs="Arial"/>
          <w:lang w:val="sv-SE"/>
        </w:rPr>
        <w:t>La altitudini mai mici de 1800 m stratul de zăpadă are dimensiuni mai reduse și este relativ stabilizat, avalanșele de mici dimensiuni fiind posibile doar la supraîncărcări mari. Datorită temperaturilor diurne pozitive, mai ales sub 1600 m, stratul de zăpadă se va umezi şi se va topi uşor, favorizând declanșarea spontană de curgeri și avalanșe de topire.</w:t>
      </w:r>
    </w:p>
    <w:p w:rsidR="00DE1A2C" w:rsidRPr="00E614C6" w:rsidRDefault="00DE1A2C" w:rsidP="00BE1769">
      <w:pPr>
        <w:rPr>
          <w:rFonts w:cs="Arial"/>
          <w:lang w:val="sv-SE"/>
        </w:rPr>
      </w:pPr>
    </w:p>
    <w:p w:rsidR="00117A18" w:rsidRPr="00E614C6" w:rsidRDefault="00531B0F" w:rsidP="00117A18">
      <w:pPr>
        <w:rPr>
          <w:rFonts w:cs="Arial"/>
          <w:b/>
          <w:color w:val="000000"/>
          <w:lang w:val="ro-RO"/>
        </w:rPr>
      </w:pPr>
      <w:r w:rsidRPr="00E614C6">
        <w:rPr>
          <w:rFonts w:cs="Arial"/>
          <w:b/>
          <w:lang w:val="ro-RO"/>
        </w:rPr>
        <w:t>g</w:t>
      </w:r>
      <w:r w:rsidR="00117A18" w:rsidRPr="00E614C6">
        <w:rPr>
          <w:rFonts w:cs="Arial"/>
          <w:b/>
          <w:lang w:val="ro-RO"/>
        </w:rPr>
        <w:t xml:space="preserve">). </w:t>
      </w:r>
      <w:r w:rsidR="00117A18" w:rsidRPr="00E614C6">
        <w:rPr>
          <w:rFonts w:cs="Arial"/>
          <w:b/>
          <w:color w:val="000000"/>
          <w:u w:val="single"/>
          <w:lang w:val="ro-RO"/>
        </w:rPr>
        <w:t>în Grupa Centrală a Carpaților Orientali (zona Munțiilor Călimani – Bistriței - Ceahlău):</w:t>
      </w:r>
      <w:r w:rsidR="00117A18" w:rsidRPr="00E614C6">
        <w:rPr>
          <w:rFonts w:cs="Arial"/>
          <w:b/>
          <w:color w:val="000000"/>
          <w:lang w:val="ro-RO"/>
        </w:rPr>
        <w:t xml:space="preserve">  </w:t>
      </w:r>
    </w:p>
    <w:p w:rsidR="00117A18" w:rsidRPr="00E614C6" w:rsidRDefault="00117A18" w:rsidP="00117A18">
      <w:pPr>
        <w:rPr>
          <w:rFonts w:cs="Arial"/>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51373" w:rsidRPr="00E614C6" w:rsidRDefault="005702EA" w:rsidP="00117A18">
      <w:pPr>
        <w:rPr>
          <w:rFonts w:cs="Arial"/>
          <w:lang w:val="ro-RO"/>
        </w:rPr>
      </w:pPr>
      <w:r w:rsidRPr="00E614C6">
        <w:rPr>
          <w:rFonts w:cs="Arial"/>
          <w:lang w:val="sv-SE"/>
        </w:rPr>
        <w:t>La peste 1800 m, zăpada este constituită în partea sa superioară, predominant din cristale fine. Aici regăsim multiple plăci de vânt, mai vechi, pe majoritatea versanților și cruste subțiri de gheață în interiorul stratului.</w:t>
      </w:r>
      <w:r w:rsidRPr="00E614C6">
        <w:rPr>
          <w:rFonts w:cs="Arial"/>
          <w:lang w:val="ro-RO"/>
        </w:rPr>
        <w:t xml:space="preserve"> Pe văi și în zonele adăpostite sunt depozite mai însemnate de zăpadă.</w:t>
      </w:r>
      <w:r w:rsidRPr="00E614C6">
        <w:rPr>
          <w:rFonts w:cs="Arial"/>
          <w:lang w:val="sv-SE"/>
        </w:rPr>
        <w:t xml:space="preserve"> </w:t>
      </w:r>
      <w:r w:rsidRPr="00E614C6">
        <w:rPr>
          <w:rFonts w:cs="Arial"/>
          <w:lang w:val="ro-RO"/>
        </w:rPr>
        <w:t>Peste stratul existent, în următoarele 24 de ore se va depune un strat nou, puțin consistent.</w:t>
      </w:r>
      <w:r w:rsidRPr="00E614C6">
        <w:rPr>
          <w:rFonts w:cs="Arial"/>
          <w:lang w:val="sv-SE"/>
        </w:rPr>
        <w:t xml:space="preserve"> Pe pantele cu înclinare mare, declanşarea avalanşelor va fi posibilă chiar şi la supraîncărcări slabe</w:t>
      </w:r>
      <w:r w:rsidR="00F51373" w:rsidRPr="00E614C6">
        <w:rPr>
          <w:rFonts w:cs="Arial"/>
          <w:lang w:val="ro-RO"/>
        </w:rPr>
        <w:t>.</w:t>
      </w:r>
    </w:p>
    <w:p w:rsidR="00117A18" w:rsidRPr="00E614C6" w:rsidRDefault="00117A18" w:rsidP="00117A18">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17FF" w:rsidRPr="00E614C6" w:rsidRDefault="005702EA" w:rsidP="00F51373">
      <w:pPr>
        <w:rPr>
          <w:rFonts w:cs="Arial"/>
          <w:lang w:val="sv-SE"/>
        </w:rPr>
      </w:pPr>
      <w:r w:rsidRPr="00E614C6">
        <w:rPr>
          <w:rFonts w:cs="Arial"/>
          <w:lang w:val="sv-SE"/>
        </w:rPr>
        <w:t xml:space="preserve">La altitudini mai mici de 1800 m stratul de zăpadă are dimensiuni mai reduse și este relativ stabilizat, iar avalanșele de mici dimensiuni sunt posibile doar în cazuri izolate, la supraîncărcări mari, în special în zonele cu acumulări mai mari de zăpadă și cu pante foarte înclinate. Datorită temperaturilor diurne pozitive, mai ales sub 1600 m, stratul de zăpadă </w:t>
      </w:r>
      <w:r w:rsidRPr="00E614C6">
        <w:rPr>
          <w:rFonts w:cs="Arial"/>
          <w:lang w:val="sv-SE"/>
        </w:rPr>
        <w:lastRenderedPageBreak/>
        <w:t>se va umezi şi se va topi uşor, favorizând declanșarea spontană de curgeri și avalanșe de topire</w:t>
      </w:r>
      <w:r w:rsidR="00F51373" w:rsidRPr="00E614C6">
        <w:rPr>
          <w:rFonts w:cs="Arial"/>
          <w:lang w:val="sv-SE"/>
        </w:rPr>
        <w:t>.</w:t>
      </w:r>
    </w:p>
    <w:p w:rsidR="00D379E6" w:rsidRDefault="00D379E6" w:rsidP="00A54F0E">
      <w:pPr>
        <w:rPr>
          <w:rFonts w:cs="Arial"/>
          <w:b/>
          <w:bCs/>
          <w:u w:val="single"/>
          <w:lang w:val="ro-RO"/>
        </w:rPr>
      </w:pPr>
    </w:p>
    <w:p w:rsidR="00841127" w:rsidRPr="00E614C6" w:rsidRDefault="00841127" w:rsidP="00A54F0E">
      <w:pPr>
        <w:rPr>
          <w:rFonts w:cs="Arial"/>
          <w:b/>
          <w:bCs/>
          <w:u w:val="single"/>
          <w:lang w:val="ro-RO"/>
        </w:rPr>
      </w:pPr>
      <w:r w:rsidRPr="00E614C6">
        <w:rPr>
          <w:rFonts w:cs="Arial"/>
          <w:b/>
          <w:bCs/>
          <w:u w:val="single"/>
          <w:lang w:val="ro-RO"/>
        </w:rPr>
        <w:t>Notă:</w:t>
      </w:r>
    </w:p>
    <w:p w:rsidR="004A278E" w:rsidRPr="00E614C6" w:rsidRDefault="004A278E" w:rsidP="004A278E">
      <w:pPr>
        <w:spacing w:after="0" w:line="240" w:lineRule="auto"/>
        <w:ind w:left="1710"/>
        <w:rPr>
          <w:rFonts w:cs="Arial"/>
          <w:bCs/>
          <w:lang w:val="ro-RO"/>
        </w:rPr>
      </w:pPr>
      <w:r w:rsidRPr="00E614C6">
        <w:rPr>
          <w:rFonts w:cs="Arial"/>
          <w:b/>
          <w:color w:val="000000"/>
          <w:sz w:val="24"/>
          <w:szCs w:val="24"/>
          <w:lang w:val="ro-RO"/>
        </w:rPr>
        <w:t xml:space="preserve">RISC MARE (4) – </w:t>
      </w:r>
      <w:r w:rsidRPr="00E614C6">
        <w:rPr>
          <w:rFonts w:cs="Arial"/>
          <w:sz w:val="24"/>
          <w:szCs w:val="24"/>
          <w:lang w:val="ro-RO"/>
        </w:rPr>
        <w:t xml:space="preserve">cod roşu (4) </w:t>
      </w:r>
      <w:r w:rsidRPr="00E614C6">
        <w:rPr>
          <w:rFonts w:ascii="Arial" w:hAnsi="Arial" w:cs="Arial"/>
          <w:color w:val="FF0000"/>
          <w:sz w:val="72"/>
          <w:szCs w:val="72"/>
          <w:lang w:val="ro-RO"/>
        </w:rPr>
        <w:t>■</w:t>
      </w:r>
      <w:r w:rsidRPr="00E614C6">
        <w:rPr>
          <w:color w:val="000000"/>
          <w:sz w:val="24"/>
          <w:szCs w:val="24"/>
          <w:lang w:val="ro-RO"/>
        </w:rPr>
        <w:t xml:space="preserve"> - </w:t>
      </w:r>
      <w:r w:rsidRPr="00E614C6">
        <w:rPr>
          <w:color w:val="000000"/>
          <w:lang w:val="ro-RO"/>
        </w:rPr>
        <w:t>s</w:t>
      </w:r>
      <w:r w:rsidRPr="00E614C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E614C6" w:rsidRDefault="00841127" w:rsidP="00841127">
      <w:pPr>
        <w:ind w:left="1710"/>
        <w:rPr>
          <w:rFonts w:cs="Arial"/>
          <w:lang w:val="ro-RO"/>
        </w:rPr>
      </w:pPr>
      <w:r w:rsidRPr="00E614C6">
        <w:rPr>
          <w:rFonts w:cs="Arial"/>
          <w:b/>
          <w:lang w:val="ro-RO"/>
        </w:rPr>
        <w:t xml:space="preserve">RISC ÎNSEMNAT- </w:t>
      </w:r>
      <w:r w:rsidRPr="00E614C6">
        <w:rPr>
          <w:rFonts w:cs="Arial"/>
          <w:lang w:val="ro-RO"/>
        </w:rPr>
        <w:t xml:space="preserve">cod portocaliu (3) </w:t>
      </w:r>
      <w:r w:rsidRPr="00E614C6">
        <w:rPr>
          <w:rFonts w:ascii="Arial" w:hAnsi="Arial" w:cs="Arial"/>
          <w:color w:val="FF6600"/>
          <w:sz w:val="72"/>
          <w:szCs w:val="72"/>
          <w:lang w:val="ro-RO"/>
        </w:rPr>
        <w:t>■</w:t>
      </w:r>
      <w:r w:rsidRPr="00E614C6">
        <w:rPr>
          <w:rFonts w:cs="Arial"/>
          <w:lang w:val="it-IT"/>
        </w:rPr>
        <w:t xml:space="preserve">- </w:t>
      </w:r>
      <w:r w:rsidRPr="00E614C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8E6C76" w:rsidRDefault="00FA17FF" w:rsidP="00FA17FF">
      <w:pPr>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w:t>
      </w:r>
      <w:r w:rsidR="004A278E" w:rsidRPr="00E614C6">
        <w:rPr>
          <w:rFonts w:cs="Arial"/>
          <w:lang w:val="ro-RO"/>
        </w:rPr>
        <w:t xml:space="preserve">- </w:t>
      </w:r>
      <w:r w:rsidRPr="00E614C6">
        <w:rPr>
          <w:rFonts w:cs="Arial"/>
          <w:lang w:val="ro-RO"/>
        </w:rPr>
        <w:t>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FA17FF" w:rsidRDefault="00FA17FF" w:rsidP="005B625F">
      <w:pPr>
        <w:spacing w:after="0"/>
        <w:ind w:left="1699"/>
        <w:rPr>
          <w:b/>
          <w:bCs/>
          <w:i/>
          <w:lang w:val="it-IT"/>
        </w:rPr>
      </w:pPr>
    </w:p>
    <w:p w:rsidR="00DA7EC5" w:rsidRPr="008E6C76" w:rsidRDefault="00DA7EC5" w:rsidP="005B625F">
      <w:pPr>
        <w:spacing w:after="0"/>
        <w:ind w:left="1699"/>
        <w:rPr>
          <w:b/>
          <w:bCs/>
          <w:i/>
          <w:lang w:val="it-IT"/>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Pr="008E6C76" w:rsidRDefault="00D03E41" w:rsidP="00B10E25">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2.2.</w:t>
      </w:r>
      <w:r w:rsidRPr="008E6C76">
        <w:rPr>
          <w:b/>
          <w:lang w:val="it-IT"/>
        </w:rPr>
        <w:tab/>
        <w:t>Pe râurile interioare</w:t>
      </w:r>
    </w:p>
    <w:p w:rsidR="00684200" w:rsidRDefault="00684200" w:rsidP="00684200">
      <w:pPr>
        <w:tabs>
          <w:tab w:val="left" w:pos="7320"/>
        </w:tabs>
        <w:ind w:left="1710"/>
        <w:rPr>
          <w:lang w:val="ro-RO"/>
        </w:rPr>
      </w:pPr>
      <w:r>
        <w:rPr>
          <w:b/>
          <w:lang w:val="ro-RO"/>
        </w:rPr>
        <w:t>ABA Argeş-Vedea, GNM CJ</w:t>
      </w:r>
      <w:r w:rsidRPr="00244A27">
        <w:rPr>
          <w:b/>
          <w:lang w:val="ro-RO"/>
        </w:rPr>
        <w:t xml:space="preserve"> Argeş</w:t>
      </w:r>
      <w:r>
        <w:rPr>
          <w:b/>
          <w:lang w:val="ro-RO"/>
        </w:rPr>
        <w:t xml:space="preserve"> şi APM Argeş</w:t>
      </w:r>
      <w:r w:rsidRPr="00244A27">
        <w:rPr>
          <w:b/>
          <w:lang w:val="ro-RO"/>
        </w:rPr>
        <w:t xml:space="preserve"> </w:t>
      </w:r>
      <w:r w:rsidRPr="00244A27">
        <w:rPr>
          <w:lang w:val="ro-RO"/>
        </w:rPr>
        <w:t>revin c</w:t>
      </w:r>
      <w:r w:rsidRPr="00E6668B">
        <w:rPr>
          <w:lang w:val="ro-RO"/>
        </w:rPr>
        <w:t>u</w:t>
      </w:r>
      <w:r w:rsidRPr="00244A27">
        <w:rPr>
          <w:b/>
          <w:lang w:val="ro-RO"/>
        </w:rPr>
        <w:t xml:space="preserve"> </w:t>
      </w:r>
      <w:r w:rsidRPr="00244A27">
        <w:rPr>
          <w:lang w:val="ro-RO"/>
        </w:rPr>
        <w:t xml:space="preserve">informaţii referitoare la producerea unei poluări accidentale a apei râului Cotmeana, </w:t>
      </w:r>
      <w:r w:rsidR="0028484B">
        <w:rPr>
          <w:lang w:val="ro-RO"/>
        </w:rPr>
        <w:t>la</w:t>
      </w:r>
      <w:r w:rsidRPr="00244A27">
        <w:rPr>
          <w:lang w:val="ro-RO"/>
        </w:rPr>
        <w:t xml:space="preserve"> data de 18.01.2019, ora 07:00, în zona localităţii Cocu, judeţul Argeş, în urma coroziunii unei conducte aparţinând OMV Petrom SA</w:t>
      </w:r>
      <w:r>
        <w:rPr>
          <w:lang w:val="ro-RO"/>
        </w:rPr>
        <w:t>, zona de producţ</w:t>
      </w:r>
      <w:r w:rsidRPr="0073603A">
        <w:rPr>
          <w:lang w:val="ro-RO"/>
        </w:rPr>
        <w:t>ie III Muntenia Vest, sector 10, Poiana Lacului, jud. Argeş</w:t>
      </w:r>
      <w:r w:rsidRPr="00244A27">
        <w:rPr>
          <w:lang w:val="ro-RO"/>
        </w:rPr>
        <w:t xml:space="preserve">. S-au scurs circa 60 de litri ţitei şi 150 de litri apă de zăcământ. A fost afectată o suprafaţă de 7 mp de mal şi au apărut irizaţii pe cursul de apă Cotmeana, pe circa 200 ml. S-a remediat avaria şi se intervine pentru ecologizarea zonei afectate. S-au amplasat două baraje pentru colectarea irizaţiilor care </w:t>
      </w:r>
      <w:r w:rsidRPr="00244A27">
        <w:rPr>
          <w:rFonts w:eastAsia="Arial" w:cs="Arial"/>
          <w:color w:val="000000"/>
          <w:lang w:val="fr-FR"/>
        </w:rPr>
        <w:t xml:space="preserve">au </w:t>
      </w:r>
      <w:proofErr w:type="spellStart"/>
      <w:r w:rsidRPr="00244A27">
        <w:rPr>
          <w:rFonts w:eastAsia="Arial" w:cs="Arial"/>
          <w:color w:val="000000"/>
          <w:lang w:val="fr-FR"/>
        </w:rPr>
        <w:t>fost</w:t>
      </w:r>
      <w:proofErr w:type="spellEnd"/>
      <w:r w:rsidRPr="00244A27">
        <w:rPr>
          <w:rFonts w:eastAsia="Arial" w:cs="Arial"/>
          <w:color w:val="000000"/>
          <w:lang w:val="fr-FR"/>
        </w:rPr>
        <w:t xml:space="preserve"> </w:t>
      </w:r>
      <w:proofErr w:type="spellStart"/>
      <w:r w:rsidRPr="00244A27">
        <w:rPr>
          <w:rFonts w:eastAsia="Arial" w:cs="Arial"/>
          <w:color w:val="000000"/>
          <w:lang w:val="fr-FR"/>
        </w:rPr>
        <w:t>înlocuite</w:t>
      </w:r>
      <w:proofErr w:type="spellEnd"/>
      <w:r>
        <w:rPr>
          <w:rFonts w:eastAsia="Arial" w:cs="Arial"/>
          <w:color w:val="000000"/>
          <w:lang w:val="fr-FR"/>
        </w:rPr>
        <w:t>,</w:t>
      </w:r>
      <w:r w:rsidRPr="00244A27">
        <w:rPr>
          <w:rFonts w:eastAsia="Arial" w:cs="Arial"/>
          <w:color w:val="000000"/>
          <w:lang w:val="fr-FR"/>
        </w:rPr>
        <w:t xml:space="preserve"> </w:t>
      </w:r>
      <w:proofErr w:type="spellStart"/>
      <w:r w:rsidRPr="00244A27">
        <w:rPr>
          <w:rFonts w:eastAsia="Arial" w:cs="Arial"/>
          <w:color w:val="000000"/>
          <w:lang w:val="fr-FR"/>
        </w:rPr>
        <w:t>fiind</w:t>
      </w:r>
      <w:proofErr w:type="spellEnd"/>
      <w:r w:rsidRPr="00244A27">
        <w:rPr>
          <w:rFonts w:eastAsia="Arial" w:cs="Arial"/>
          <w:color w:val="000000"/>
          <w:lang w:val="fr-FR"/>
        </w:rPr>
        <w:t xml:space="preserve"> </w:t>
      </w:r>
      <w:proofErr w:type="spellStart"/>
      <w:r w:rsidRPr="00244A27">
        <w:rPr>
          <w:rFonts w:eastAsia="Arial" w:cs="Arial"/>
          <w:color w:val="000000"/>
          <w:lang w:val="fr-FR"/>
        </w:rPr>
        <w:t>contaminate</w:t>
      </w:r>
      <w:proofErr w:type="spellEnd"/>
      <w:r w:rsidRPr="00244A27">
        <w:rPr>
          <w:rFonts w:eastAsia="Arial" w:cs="Arial"/>
          <w:color w:val="000000"/>
          <w:lang w:val="fr-FR"/>
        </w:rPr>
        <w:t xml:space="preserve">; S-au </w:t>
      </w:r>
      <w:proofErr w:type="spellStart"/>
      <w:r w:rsidRPr="00244A27">
        <w:rPr>
          <w:rFonts w:eastAsia="Arial" w:cs="Arial"/>
          <w:color w:val="000000"/>
          <w:lang w:val="fr-FR"/>
        </w:rPr>
        <w:t>recuperat</w:t>
      </w:r>
      <w:proofErr w:type="spellEnd"/>
      <w:r w:rsidRPr="00244A27">
        <w:rPr>
          <w:rFonts w:eastAsia="Arial" w:cs="Arial"/>
          <w:color w:val="000000"/>
          <w:lang w:val="fr-FR"/>
        </w:rPr>
        <w:t xml:space="preserve"> 5 </w:t>
      </w:r>
      <w:proofErr w:type="spellStart"/>
      <w:r w:rsidRPr="00244A27">
        <w:rPr>
          <w:rFonts w:eastAsia="Arial" w:cs="Arial"/>
          <w:color w:val="000000"/>
          <w:lang w:val="fr-FR"/>
        </w:rPr>
        <w:t>litri</w:t>
      </w:r>
      <w:proofErr w:type="spellEnd"/>
      <w:r w:rsidRPr="00244A27">
        <w:rPr>
          <w:rFonts w:eastAsia="Arial" w:cs="Arial"/>
          <w:color w:val="000000"/>
          <w:lang w:val="fr-FR"/>
        </w:rPr>
        <w:t xml:space="preserve"> </w:t>
      </w:r>
      <w:proofErr w:type="spellStart"/>
      <w:r w:rsidRPr="00244A27">
        <w:rPr>
          <w:rFonts w:eastAsia="Arial" w:cs="Arial"/>
          <w:color w:val="000000"/>
          <w:lang w:val="fr-FR"/>
        </w:rPr>
        <w:t>ţiţei</w:t>
      </w:r>
      <w:proofErr w:type="spellEnd"/>
      <w:r w:rsidRPr="00244A27">
        <w:rPr>
          <w:lang w:val="ro-RO"/>
        </w:rPr>
        <w:t xml:space="preserve">. </w:t>
      </w:r>
    </w:p>
    <w:p w:rsidR="00684200" w:rsidRDefault="00684200" w:rsidP="00684200">
      <w:pPr>
        <w:spacing w:after="0" w:line="240" w:lineRule="auto"/>
        <w:ind w:left="1699"/>
        <w:rPr>
          <w:lang w:val="ro-RO"/>
        </w:rPr>
      </w:pPr>
      <w:r>
        <w:rPr>
          <w:b/>
          <w:lang w:val="ro-RO"/>
        </w:rPr>
        <w:t xml:space="preserve">APM Argeş şi ABA Argeş-Vedea </w:t>
      </w:r>
      <w:r>
        <w:rPr>
          <w:lang w:val="it-IT"/>
        </w:rPr>
        <w:t>revin cu informaţii referitoare la producerea</w:t>
      </w:r>
      <w:r>
        <w:rPr>
          <w:lang w:val="ro-RO"/>
        </w:rPr>
        <w:t xml:space="preserve"> în data de 15.01.2019, ora 10.00, a unei poluări cu 80 litri ţiţei şi 150 l apă de zăcământ a râului Cotmeana (irizaţii pe cca 1000 m liniari) şi a 5 mp sol pe malul acestuia din cauza coroziunii unei conducte aparţinând OMV Petrom în zona loc. Poiana Lacului, judeţul Argeş, la cca 250 </w:t>
      </w:r>
      <w:r>
        <w:rPr>
          <w:lang w:val="ro-RO"/>
        </w:rPr>
        <w:lastRenderedPageBreak/>
        <w:t>m de sonda 1331. În urma deplasării la faţa locului a reprezentanţilor ABA Argeş-Vedea au fost constatate următoarele:</w:t>
      </w:r>
    </w:p>
    <w:p w:rsidR="00684200" w:rsidRDefault="00684200" w:rsidP="00684200">
      <w:pPr>
        <w:spacing w:after="0" w:line="240" w:lineRule="auto"/>
        <w:ind w:left="1699"/>
        <w:rPr>
          <w:lang w:val="ro-RO"/>
        </w:rPr>
      </w:pPr>
      <w:r w:rsidRPr="004E5BD7">
        <w:rPr>
          <w:lang w:val="ro-RO"/>
        </w:rPr>
        <w:t>- Au fost efectuate lucrări pe râul Cotmeana, specifice poluării accidentale care cuprind, înlăturarea cauzei,</w:t>
      </w:r>
      <w:r>
        <w:rPr>
          <w:b/>
          <w:lang w:val="ro-RO"/>
        </w:rPr>
        <w:t xml:space="preserve"> </w:t>
      </w:r>
      <w:r w:rsidRPr="004E5BD7">
        <w:rPr>
          <w:lang w:val="ro-RO"/>
        </w:rPr>
        <w:t>s-</w:t>
      </w:r>
      <w:r>
        <w:rPr>
          <w:lang w:val="ro-RO"/>
        </w:rPr>
        <w:t xml:space="preserve">a oprit pomparea, s-au luat măsuri de reparare a conductei prin izolarea acesteia şi montarea unei şarniere, înlăturarea efectelor, spargerea şi degajarea stratului de gheaţă infestat, montarea a 7 baraje de retenţie, împrăştiere de spill sorb şi paie, în 3 zone distincte, pe o lungime de 1500m. </w:t>
      </w:r>
    </w:p>
    <w:p w:rsidR="00684200" w:rsidRDefault="00684200" w:rsidP="00684200">
      <w:pPr>
        <w:spacing w:after="0" w:line="240" w:lineRule="auto"/>
        <w:ind w:left="1699"/>
        <w:rPr>
          <w:lang w:val="ro-RO"/>
        </w:rPr>
      </w:pPr>
      <w:r>
        <w:rPr>
          <w:lang w:val="ro-RO"/>
        </w:rPr>
        <w:t xml:space="preserve">Activitatea nu a fost finalizată, urmând să se efectueze în continuare lucrări de spargere a gheţii care prezintă irizaţii de ţiţei. </w:t>
      </w:r>
    </w:p>
    <w:p w:rsidR="00684200" w:rsidRDefault="00684200" w:rsidP="00684200">
      <w:pPr>
        <w:spacing w:after="0" w:line="240" w:lineRule="auto"/>
        <w:ind w:left="1699"/>
        <w:rPr>
          <w:lang w:val="ro-RO"/>
        </w:rPr>
      </w:pPr>
      <w:r>
        <w:rPr>
          <w:lang w:val="ro-RO"/>
        </w:rPr>
        <w:t xml:space="preserve">În urma celor constatate se stabilesc următoarele măsuri obligatorii şi termene de realizare pentru OMV Petrom: </w:t>
      </w:r>
    </w:p>
    <w:p w:rsidR="00684200" w:rsidRDefault="00684200" w:rsidP="00684200">
      <w:pPr>
        <w:spacing w:after="0" w:line="240" w:lineRule="auto"/>
        <w:ind w:left="1699"/>
        <w:rPr>
          <w:lang w:val="ro-RO"/>
        </w:rPr>
      </w:pPr>
      <w:r>
        <w:rPr>
          <w:lang w:val="ro-RO"/>
        </w:rPr>
        <w:t xml:space="preserve">- Se va informa zilnic ABA Argeş Vedea, stadiul lucrărilor care se desfăşoară în zonă până la ecologizarea zonei. </w:t>
      </w:r>
    </w:p>
    <w:p w:rsidR="00684200" w:rsidRDefault="00684200" w:rsidP="00684200">
      <w:pPr>
        <w:spacing w:after="0" w:line="240" w:lineRule="auto"/>
        <w:ind w:left="1699"/>
        <w:rPr>
          <w:lang w:val="ro-RO"/>
        </w:rPr>
      </w:pPr>
      <w:r>
        <w:rPr>
          <w:lang w:val="ro-RO"/>
        </w:rPr>
        <w:t>- Se va termina ecologizarea zonei cu termen 30.01.2019;</w:t>
      </w:r>
    </w:p>
    <w:p w:rsidR="00684200" w:rsidRDefault="00684200" w:rsidP="00684200">
      <w:pPr>
        <w:spacing w:after="0" w:line="240" w:lineRule="auto"/>
        <w:ind w:left="1699"/>
        <w:rPr>
          <w:lang w:val="ro-RO"/>
        </w:rPr>
      </w:pPr>
      <w:r>
        <w:rPr>
          <w:lang w:val="ro-RO"/>
        </w:rPr>
        <w:t xml:space="preserve">- Supravegherea permanentă a conductelor amplasate în apropierea cursurilor de apă iar în cazul producerilor de poluări accidentale, se vor lua măsurile operative care se impun. </w:t>
      </w:r>
    </w:p>
    <w:p w:rsidR="00D03E41" w:rsidRPr="00684200" w:rsidRDefault="00D03E41" w:rsidP="008C452C">
      <w:pPr>
        <w:spacing w:after="0" w:line="240" w:lineRule="auto"/>
        <w:ind w:left="1699"/>
        <w:rPr>
          <w:lang w:val="ro-RO"/>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Pr="008E6C76" w:rsidRDefault="000C7359" w:rsidP="000C7359">
      <w:pPr>
        <w:spacing w:after="0" w:line="240" w:lineRule="auto"/>
        <w:ind w:left="1699"/>
        <w:rPr>
          <w:lang w:val="it-IT"/>
        </w:rPr>
      </w:pPr>
      <w:r w:rsidRPr="008E6C76">
        <w:rPr>
          <w:lang w:val="it-IT"/>
        </w:rPr>
        <w:t>Nu au fost semnalate evenimente deosebite.</w:t>
      </w:r>
    </w:p>
    <w:p w:rsidR="00D03E41" w:rsidRDefault="00D03E41" w:rsidP="000C7359">
      <w:pPr>
        <w:spacing w:after="0" w:line="240" w:lineRule="auto"/>
        <w:ind w:left="1699"/>
        <w:rPr>
          <w:lang w:val="it-IT"/>
        </w:rPr>
      </w:pPr>
    </w:p>
    <w:p w:rsidR="00DA7EC5" w:rsidRPr="008E6C76" w:rsidRDefault="00DA7EC5"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Pr="008E6C76"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490187" w:rsidRPr="008E6C76" w:rsidRDefault="00490187" w:rsidP="00490187">
      <w:pPr>
        <w:spacing w:after="0"/>
        <w:rPr>
          <w:lang w:val="it-IT"/>
        </w:rPr>
      </w:pPr>
      <w:r w:rsidRPr="008E6C76">
        <w:rPr>
          <w:b/>
          <w:lang w:val="it-IT"/>
        </w:rPr>
        <w:t xml:space="preserve">Agenţia Naţională pentru Protecţia Mediului </w:t>
      </w:r>
      <w:r w:rsidRPr="008E6C76">
        <w:rPr>
          <w:lang w:val="it-IT"/>
        </w:rPr>
        <w:t xml:space="preserve">informează că, din rezultatele analizelor efectuate </w:t>
      </w:r>
      <w:r w:rsidR="0028484B">
        <w:rPr>
          <w:lang w:val="it-IT"/>
        </w:rPr>
        <w:t xml:space="preserve">la </w:t>
      </w:r>
      <w:r w:rsidRPr="008E6C76">
        <w:rPr>
          <w:lang w:val="it-IT"/>
        </w:rPr>
        <w:t xml:space="preserve">data de </w:t>
      </w:r>
      <w:r w:rsidR="00684200">
        <w:rPr>
          <w:lang w:val="it-IT"/>
        </w:rPr>
        <w:t>21</w:t>
      </w:r>
      <w:r w:rsidRPr="008E6C76">
        <w:rPr>
          <w:lang w:val="it-IT"/>
        </w:rPr>
        <w:t xml:space="preserve">.01.2019, în cadrul Reţelei Naţionale de Monitorizare, nu s-au constatat depăşiri ale pragurilor de alertă pentru NO2 (dioxid de azot), SO2 (dioxid de sulf), ale pragurilor de alertă și informare pentru O3 (ozon). </w:t>
      </w:r>
    </w:p>
    <w:p w:rsidR="00B10E25" w:rsidRPr="008E6C76" w:rsidRDefault="00490187" w:rsidP="00490187">
      <w:pPr>
        <w:spacing w:after="0"/>
        <w:rPr>
          <w:lang w:val="it-IT"/>
        </w:rPr>
      </w:pPr>
      <w:r w:rsidRPr="008E6C7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8E6C76">
        <w:rPr>
          <w:lang w:val="it-IT"/>
        </w:rPr>
        <w:t>.</w:t>
      </w:r>
    </w:p>
    <w:p w:rsidR="00745DDE" w:rsidRPr="008E6C76" w:rsidRDefault="00745DDE" w:rsidP="00B10E25">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C52258" w:rsidRPr="00C254C5" w:rsidRDefault="00A90876" w:rsidP="00C52258">
      <w:pPr>
        <w:spacing w:after="0"/>
        <w:rPr>
          <w:lang w:val="fr-FR"/>
        </w:rPr>
      </w:pPr>
      <w:r w:rsidRPr="00A90876">
        <w:rPr>
          <w:b/>
          <w:noProof/>
          <w:lang w:val="ro-RO"/>
        </w:rPr>
        <w:t>ABA Siret</w:t>
      </w:r>
      <w:r w:rsidRPr="00A90876">
        <w:rPr>
          <w:noProof/>
          <w:lang w:val="ro-RO"/>
        </w:rPr>
        <w:t xml:space="preserve"> inf</w:t>
      </w:r>
      <w:r>
        <w:rPr>
          <w:noProof/>
          <w:lang w:val="ro-RO"/>
        </w:rPr>
        <w:t>ormează</w:t>
      </w:r>
      <w:r w:rsidRPr="00A90876">
        <w:rPr>
          <w:noProof/>
          <w:lang w:val="ro-RO"/>
        </w:rPr>
        <w:t xml:space="preserve"> despre </w:t>
      </w:r>
      <w:r w:rsidRPr="00AD2F33">
        <w:rPr>
          <w:b/>
          <w:noProof/>
          <w:lang w:val="ro-RO"/>
        </w:rPr>
        <w:t xml:space="preserve">spargerea conductei de gaze OMV Petrom din loc. Moineşti, jud. Bacău, care alimentează CHP Comăneşti, în zona de protecţie a pârâului Urmeniş, la dispensarul din cartier Vasieşti, </w:t>
      </w:r>
      <w:r w:rsidR="0028484B">
        <w:rPr>
          <w:b/>
          <w:noProof/>
          <w:lang w:val="ro-RO"/>
        </w:rPr>
        <w:t>la</w:t>
      </w:r>
      <w:r w:rsidRPr="00AD2F33">
        <w:rPr>
          <w:b/>
          <w:noProof/>
          <w:lang w:val="ro-RO"/>
        </w:rPr>
        <w:t xml:space="preserve"> data de 22.01.2019, orele 15</w:t>
      </w:r>
      <w:r w:rsidR="0028484B">
        <w:rPr>
          <w:b/>
          <w:noProof/>
          <w:lang w:val="ro-RO"/>
        </w:rPr>
        <w:t>.00</w:t>
      </w:r>
      <w:r w:rsidRPr="00A90876">
        <w:rPr>
          <w:noProof/>
          <w:lang w:val="ro-RO"/>
        </w:rPr>
        <w:t>. S-a intervenit prin oprire gaz, s</w:t>
      </w:r>
      <w:r>
        <w:rPr>
          <w:noProof/>
          <w:lang w:val="ro-RO"/>
        </w:rPr>
        <w:t>ă</w:t>
      </w:r>
      <w:r w:rsidRPr="00A90876">
        <w:rPr>
          <w:noProof/>
          <w:lang w:val="ro-RO"/>
        </w:rPr>
        <w:t>p</w:t>
      </w:r>
      <w:r>
        <w:rPr>
          <w:noProof/>
          <w:lang w:val="ro-RO"/>
        </w:rPr>
        <w:t>ă</w:t>
      </w:r>
      <w:r w:rsidRPr="00A90876">
        <w:rPr>
          <w:noProof/>
          <w:lang w:val="ro-RO"/>
        </w:rPr>
        <w:t>tur</w:t>
      </w:r>
      <w:r>
        <w:rPr>
          <w:noProof/>
          <w:lang w:val="ro-RO"/>
        </w:rPr>
        <w:t>ă</w:t>
      </w:r>
      <w:r w:rsidRPr="00A90876">
        <w:rPr>
          <w:noProof/>
          <w:lang w:val="ro-RO"/>
        </w:rPr>
        <w:t xml:space="preserve"> </w:t>
      </w:r>
      <w:r>
        <w:rPr>
          <w:noProof/>
          <w:lang w:val="ro-RO"/>
        </w:rPr>
        <w:t>ş</w:t>
      </w:r>
      <w:r w:rsidRPr="00A90876">
        <w:rPr>
          <w:noProof/>
          <w:lang w:val="ro-RO"/>
        </w:rPr>
        <w:t xml:space="preserve">i captare condens </w:t>
      </w:r>
      <w:r>
        <w:rPr>
          <w:noProof/>
          <w:lang w:val="ro-RO"/>
        </w:rPr>
        <w:t>î</w:t>
      </w:r>
      <w:r w:rsidRPr="00A90876">
        <w:rPr>
          <w:noProof/>
          <w:lang w:val="ro-RO"/>
        </w:rPr>
        <w:t>n recipient plastic de 1 mc care se transvazeaz</w:t>
      </w:r>
      <w:r>
        <w:rPr>
          <w:noProof/>
          <w:lang w:val="ro-RO"/>
        </w:rPr>
        <w:t>ă</w:t>
      </w:r>
      <w:r w:rsidRPr="00A90876">
        <w:rPr>
          <w:noProof/>
          <w:lang w:val="ro-RO"/>
        </w:rPr>
        <w:t xml:space="preserve"> cu autovidanja </w:t>
      </w:r>
      <w:r>
        <w:rPr>
          <w:noProof/>
          <w:lang w:val="ro-RO"/>
        </w:rPr>
        <w:t>ş</w:t>
      </w:r>
      <w:r w:rsidRPr="00A90876">
        <w:rPr>
          <w:noProof/>
          <w:lang w:val="ro-RO"/>
        </w:rPr>
        <w:t>i se transport</w:t>
      </w:r>
      <w:r>
        <w:rPr>
          <w:noProof/>
          <w:lang w:val="ro-RO"/>
        </w:rPr>
        <w:t>ă</w:t>
      </w:r>
      <w:r w:rsidRPr="00A90876">
        <w:rPr>
          <w:noProof/>
          <w:lang w:val="ro-RO"/>
        </w:rPr>
        <w:t xml:space="preserve"> la Depozit Com</w:t>
      </w:r>
      <w:r>
        <w:rPr>
          <w:noProof/>
          <w:lang w:val="ro-RO"/>
        </w:rPr>
        <w:t>ă</w:t>
      </w:r>
      <w:r w:rsidRPr="00A90876">
        <w:rPr>
          <w:noProof/>
          <w:lang w:val="ro-RO"/>
        </w:rPr>
        <w:t>ne</w:t>
      </w:r>
      <w:r>
        <w:rPr>
          <w:noProof/>
          <w:lang w:val="ro-RO"/>
        </w:rPr>
        <w:t>ş</w:t>
      </w:r>
      <w:r w:rsidRPr="00A90876">
        <w:rPr>
          <w:noProof/>
          <w:lang w:val="ro-RO"/>
        </w:rPr>
        <w:t xml:space="preserve">ti pentru reintroducere </w:t>
      </w:r>
      <w:r>
        <w:rPr>
          <w:noProof/>
          <w:lang w:val="ro-RO"/>
        </w:rPr>
        <w:t>î</w:t>
      </w:r>
      <w:r w:rsidRPr="00A90876">
        <w:rPr>
          <w:noProof/>
          <w:lang w:val="ro-RO"/>
        </w:rPr>
        <w:t>n flux tehnologic. Nu au fost afectate cursuri de ap</w:t>
      </w:r>
      <w:r>
        <w:rPr>
          <w:noProof/>
          <w:lang w:val="ro-RO"/>
        </w:rPr>
        <w:t>ă</w:t>
      </w:r>
      <w:r w:rsidRPr="00A90876">
        <w:rPr>
          <w:noProof/>
          <w:lang w:val="ro-RO"/>
        </w:rPr>
        <w:t>.</w:t>
      </w:r>
    </w:p>
    <w:p w:rsidR="00475801" w:rsidRPr="008E6C76" w:rsidRDefault="00475801" w:rsidP="00617C27">
      <w:pPr>
        <w:spacing w:after="0" w:line="240" w:lineRule="auto"/>
        <w:ind w:left="1710"/>
        <w:rPr>
          <w:rFonts w:cs="Tahoma"/>
          <w:color w:val="000000" w:themeColor="text1"/>
          <w:lang w:val="it-IT"/>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Default="00B10E25" w:rsidP="009F2172">
      <w:pPr>
        <w:spacing w:after="0" w:line="240" w:lineRule="auto"/>
        <w:ind w:left="1699"/>
        <w:rPr>
          <w:lang w:val="ro-RO"/>
        </w:rPr>
      </w:pPr>
      <w:r w:rsidRPr="008E6C76">
        <w:rPr>
          <w:lang w:val="ro-RO"/>
        </w:rPr>
        <w:t xml:space="preserve">Menţionăm că pentru factorii de mediu urmăriţi nu s-au înregistrat depăşiri ale limitelor de avertizare/alarmare în intervalul </w:t>
      </w:r>
      <w:r w:rsidR="00684200">
        <w:rPr>
          <w:lang w:val="ro-RO"/>
        </w:rPr>
        <w:t>21</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  </w:t>
      </w:r>
      <w:r w:rsidR="00684200">
        <w:rPr>
          <w:lang w:val="ro-RO"/>
        </w:rPr>
        <w:t>22</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şi nu s-au semnalat evenimente deosebite. Parametrii constataţi la staţiile de pe teritoriul României s-au situat în limitele fondului natural</w:t>
      </w:r>
      <w:r w:rsidR="00204345" w:rsidRPr="008E6C76">
        <w:rPr>
          <w:lang w:val="ro-RO"/>
        </w:rPr>
        <w:t>.</w:t>
      </w:r>
    </w:p>
    <w:p w:rsidR="002C3DE4" w:rsidRDefault="002C3DE4"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lastRenderedPageBreak/>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587633" w:rsidRDefault="00587633" w:rsidP="00AD17F1">
      <w:pPr>
        <w:spacing w:after="0"/>
        <w:ind w:left="0"/>
        <w:rPr>
          <w:lang w:val="ro-RO"/>
        </w:rPr>
      </w:pPr>
    </w:p>
    <w:p w:rsidR="00587633" w:rsidRDefault="00587633" w:rsidP="00AD17F1">
      <w:pPr>
        <w:spacing w:after="0"/>
        <w:ind w:left="0"/>
        <w:rPr>
          <w:lang w:val="ro-RO"/>
        </w:rPr>
      </w:pPr>
    </w:p>
    <w:p w:rsidR="00587633" w:rsidRDefault="00587633" w:rsidP="00AD17F1">
      <w:pPr>
        <w:spacing w:after="0"/>
        <w:ind w:left="0"/>
        <w:rPr>
          <w:lang w:val="ro-RO"/>
        </w:rPr>
      </w:pPr>
    </w:p>
    <w:p w:rsidR="0028484B" w:rsidRDefault="0028484B" w:rsidP="00AD17F1">
      <w:pPr>
        <w:spacing w:after="0"/>
        <w:ind w:left="0"/>
        <w:rPr>
          <w:lang w:val="ro-RO"/>
        </w:rPr>
      </w:pPr>
    </w:p>
    <w:p w:rsidR="0028484B" w:rsidRDefault="0028484B" w:rsidP="00AD17F1">
      <w:pPr>
        <w:spacing w:after="0"/>
        <w:ind w:left="0"/>
        <w:rPr>
          <w:lang w:val="ro-RO"/>
        </w:rPr>
      </w:pPr>
    </w:p>
    <w:p w:rsidR="0028484B" w:rsidRDefault="0028484B" w:rsidP="00AD17F1">
      <w:pPr>
        <w:spacing w:after="0"/>
        <w:ind w:left="0"/>
        <w:rPr>
          <w:lang w:val="ro-RO"/>
        </w:rPr>
      </w:pPr>
      <w:r>
        <w:rPr>
          <w:lang w:val="ro-RO"/>
        </w:rPr>
        <w:t>DIRECȚIA DE COMUNICARE ȘI RESURSE UMANE</w:t>
      </w:r>
      <w:bookmarkStart w:id="0" w:name="_GoBack"/>
      <w:bookmarkEnd w:id="0"/>
    </w:p>
    <w:sectPr w:rsidR="0028484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9D6" w:rsidRDefault="007E29D6" w:rsidP="00CD5B3B">
      <w:r>
        <w:separator/>
      </w:r>
    </w:p>
  </w:endnote>
  <w:endnote w:type="continuationSeparator" w:id="0">
    <w:p w:rsidR="007E29D6" w:rsidRDefault="007E29D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9D6" w:rsidRDefault="007E29D6" w:rsidP="00CD5B3B">
      <w:r>
        <w:separator/>
      </w:r>
    </w:p>
  </w:footnote>
  <w:footnote w:type="continuationSeparator" w:id="0">
    <w:p w:rsidR="007E29D6" w:rsidRDefault="007E29D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4D1C60"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28484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4448"/>
    <w:rsid w:val="00007D7C"/>
    <w:rsid w:val="000104C0"/>
    <w:rsid w:val="000143EE"/>
    <w:rsid w:val="00014D80"/>
    <w:rsid w:val="00015A02"/>
    <w:rsid w:val="00016482"/>
    <w:rsid w:val="0001771E"/>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1344"/>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0749"/>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40EF"/>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26E58"/>
    <w:rsid w:val="002315CB"/>
    <w:rsid w:val="002318B8"/>
    <w:rsid w:val="00231F96"/>
    <w:rsid w:val="00233EB6"/>
    <w:rsid w:val="00235534"/>
    <w:rsid w:val="0023666B"/>
    <w:rsid w:val="0023723D"/>
    <w:rsid w:val="00237857"/>
    <w:rsid w:val="00237A0B"/>
    <w:rsid w:val="002406C6"/>
    <w:rsid w:val="00240BCA"/>
    <w:rsid w:val="00241708"/>
    <w:rsid w:val="0024210C"/>
    <w:rsid w:val="002431DE"/>
    <w:rsid w:val="002466EB"/>
    <w:rsid w:val="0025173D"/>
    <w:rsid w:val="002524E0"/>
    <w:rsid w:val="00253E7A"/>
    <w:rsid w:val="002546C5"/>
    <w:rsid w:val="00254C2F"/>
    <w:rsid w:val="00255825"/>
    <w:rsid w:val="002562E1"/>
    <w:rsid w:val="002600E6"/>
    <w:rsid w:val="00260A05"/>
    <w:rsid w:val="002624B0"/>
    <w:rsid w:val="00262F9C"/>
    <w:rsid w:val="00265F5B"/>
    <w:rsid w:val="002665AD"/>
    <w:rsid w:val="00266D4D"/>
    <w:rsid w:val="00272A09"/>
    <w:rsid w:val="0027340A"/>
    <w:rsid w:val="0027499F"/>
    <w:rsid w:val="00275CCE"/>
    <w:rsid w:val="00275DAD"/>
    <w:rsid w:val="0027650C"/>
    <w:rsid w:val="00281CCD"/>
    <w:rsid w:val="0028484B"/>
    <w:rsid w:val="00284A15"/>
    <w:rsid w:val="00286574"/>
    <w:rsid w:val="002874CA"/>
    <w:rsid w:val="00287825"/>
    <w:rsid w:val="002916B4"/>
    <w:rsid w:val="002925B2"/>
    <w:rsid w:val="0029340F"/>
    <w:rsid w:val="00293E55"/>
    <w:rsid w:val="00295225"/>
    <w:rsid w:val="00295551"/>
    <w:rsid w:val="002955A8"/>
    <w:rsid w:val="00295CCB"/>
    <w:rsid w:val="002A0E8F"/>
    <w:rsid w:val="002A3730"/>
    <w:rsid w:val="002A494E"/>
    <w:rsid w:val="002A5742"/>
    <w:rsid w:val="002A6686"/>
    <w:rsid w:val="002B2919"/>
    <w:rsid w:val="002B2E68"/>
    <w:rsid w:val="002B3023"/>
    <w:rsid w:val="002B469E"/>
    <w:rsid w:val="002B49A6"/>
    <w:rsid w:val="002B652C"/>
    <w:rsid w:val="002C3DE4"/>
    <w:rsid w:val="002C5F5F"/>
    <w:rsid w:val="002C7864"/>
    <w:rsid w:val="002D5B43"/>
    <w:rsid w:val="002D72A6"/>
    <w:rsid w:val="002E23D7"/>
    <w:rsid w:val="002E302B"/>
    <w:rsid w:val="002E4224"/>
    <w:rsid w:val="002E4690"/>
    <w:rsid w:val="002F07F4"/>
    <w:rsid w:val="003022F2"/>
    <w:rsid w:val="0030274F"/>
    <w:rsid w:val="00302F4D"/>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2DAF"/>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27AF3"/>
    <w:rsid w:val="0043189A"/>
    <w:rsid w:val="004319B8"/>
    <w:rsid w:val="00432352"/>
    <w:rsid w:val="00432AFC"/>
    <w:rsid w:val="00432C41"/>
    <w:rsid w:val="004338AC"/>
    <w:rsid w:val="004341B9"/>
    <w:rsid w:val="0043423C"/>
    <w:rsid w:val="00435F66"/>
    <w:rsid w:val="0043749B"/>
    <w:rsid w:val="00440785"/>
    <w:rsid w:val="00441630"/>
    <w:rsid w:val="004418D6"/>
    <w:rsid w:val="0044256E"/>
    <w:rsid w:val="00446A6A"/>
    <w:rsid w:val="00446C46"/>
    <w:rsid w:val="00447A4D"/>
    <w:rsid w:val="00447B55"/>
    <w:rsid w:val="00452307"/>
    <w:rsid w:val="00454515"/>
    <w:rsid w:val="004547CC"/>
    <w:rsid w:val="00454C58"/>
    <w:rsid w:val="00456374"/>
    <w:rsid w:val="004568DA"/>
    <w:rsid w:val="00456B27"/>
    <w:rsid w:val="004570C9"/>
    <w:rsid w:val="00462188"/>
    <w:rsid w:val="00463486"/>
    <w:rsid w:val="00464257"/>
    <w:rsid w:val="004644EC"/>
    <w:rsid w:val="00471E9E"/>
    <w:rsid w:val="00475801"/>
    <w:rsid w:val="00476BE6"/>
    <w:rsid w:val="00477B1A"/>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4BC3"/>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02EA"/>
    <w:rsid w:val="00574C54"/>
    <w:rsid w:val="00575270"/>
    <w:rsid w:val="00575848"/>
    <w:rsid w:val="00576A3D"/>
    <w:rsid w:val="005772C2"/>
    <w:rsid w:val="00577BD2"/>
    <w:rsid w:val="005811A4"/>
    <w:rsid w:val="00582C21"/>
    <w:rsid w:val="00583A44"/>
    <w:rsid w:val="00584462"/>
    <w:rsid w:val="00587633"/>
    <w:rsid w:val="00587CCB"/>
    <w:rsid w:val="00590338"/>
    <w:rsid w:val="00591130"/>
    <w:rsid w:val="0059284B"/>
    <w:rsid w:val="005949B6"/>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FFA"/>
    <w:rsid w:val="005E721E"/>
    <w:rsid w:val="005F23A8"/>
    <w:rsid w:val="005F6884"/>
    <w:rsid w:val="005F6CC6"/>
    <w:rsid w:val="006022C4"/>
    <w:rsid w:val="006079F0"/>
    <w:rsid w:val="00610358"/>
    <w:rsid w:val="006114F3"/>
    <w:rsid w:val="006130A2"/>
    <w:rsid w:val="00614790"/>
    <w:rsid w:val="006148C1"/>
    <w:rsid w:val="00615F29"/>
    <w:rsid w:val="00617C27"/>
    <w:rsid w:val="006204B5"/>
    <w:rsid w:val="006236E4"/>
    <w:rsid w:val="00625ECE"/>
    <w:rsid w:val="00631D0A"/>
    <w:rsid w:val="00632169"/>
    <w:rsid w:val="00637B65"/>
    <w:rsid w:val="00643F8E"/>
    <w:rsid w:val="00645E6F"/>
    <w:rsid w:val="00646238"/>
    <w:rsid w:val="00646A75"/>
    <w:rsid w:val="006511BC"/>
    <w:rsid w:val="00652563"/>
    <w:rsid w:val="0065495A"/>
    <w:rsid w:val="00656FAD"/>
    <w:rsid w:val="00657184"/>
    <w:rsid w:val="00661468"/>
    <w:rsid w:val="00663377"/>
    <w:rsid w:val="0066391C"/>
    <w:rsid w:val="00665690"/>
    <w:rsid w:val="00665EEC"/>
    <w:rsid w:val="00666F70"/>
    <w:rsid w:val="0066789E"/>
    <w:rsid w:val="00672446"/>
    <w:rsid w:val="00672ABE"/>
    <w:rsid w:val="00672DB5"/>
    <w:rsid w:val="006750F3"/>
    <w:rsid w:val="00681F81"/>
    <w:rsid w:val="0068272F"/>
    <w:rsid w:val="00682A61"/>
    <w:rsid w:val="00683738"/>
    <w:rsid w:val="00684200"/>
    <w:rsid w:val="00684BBF"/>
    <w:rsid w:val="0068797F"/>
    <w:rsid w:val="006945DB"/>
    <w:rsid w:val="0069517D"/>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49D6"/>
    <w:rsid w:val="00735672"/>
    <w:rsid w:val="00737A22"/>
    <w:rsid w:val="00737FFD"/>
    <w:rsid w:val="00741D58"/>
    <w:rsid w:val="00742D6B"/>
    <w:rsid w:val="00742E3A"/>
    <w:rsid w:val="00745DDE"/>
    <w:rsid w:val="00745F61"/>
    <w:rsid w:val="007460D3"/>
    <w:rsid w:val="00746BEC"/>
    <w:rsid w:val="00746F51"/>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2F91"/>
    <w:rsid w:val="007D5AC0"/>
    <w:rsid w:val="007D608C"/>
    <w:rsid w:val="007E23C3"/>
    <w:rsid w:val="007E29D6"/>
    <w:rsid w:val="007E7784"/>
    <w:rsid w:val="007E781C"/>
    <w:rsid w:val="007F2B4E"/>
    <w:rsid w:val="007F53C3"/>
    <w:rsid w:val="007F6AC9"/>
    <w:rsid w:val="00801863"/>
    <w:rsid w:val="0080188C"/>
    <w:rsid w:val="008024D7"/>
    <w:rsid w:val="008028A3"/>
    <w:rsid w:val="00805158"/>
    <w:rsid w:val="00806230"/>
    <w:rsid w:val="00807F5F"/>
    <w:rsid w:val="00810833"/>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1A2D"/>
    <w:rsid w:val="00843D0D"/>
    <w:rsid w:val="00844024"/>
    <w:rsid w:val="00844078"/>
    <w:rsid w:val="0084528C"/>
    <w:rsid w:val="00845840"/>
    <w:rsid w:val="00845A63"/>
    <w:rsid w:val="008504A0"/>
    <w:rsid w:val="00850C5C"/>
    <w:rsid w:val="0085187D"/>
    <w:rsid w:val="00857002"/>
    <w:rsid w:val="00863469"/>
    <w:rsid w:val="00863D8C"/>
    <w:rsid w:val="00866ACA"/>
    <w:rsid w:val="0086732B"/>
    <w:rsid w:val="00867748"/>
    <w:rsid w:val="008678DD"/>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D61A6"/>
    <w:rsid w:val="008E04F3"/>
    <w:rsid w:val="008E40F2"/>
    <w:rsid w:val="008E4187"/>
    <w:rsid w:val="008E4676"/>
    <w:rsid w:val="008E6C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B"/>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E787E"/>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0876"/>
    <w:rsid w:val="00A91BCD"/>
    <w:rsid w:val="00A94A97"/>
    <w:rsid w:val="00A96673"/>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2F33"/>
    <w:rsid w:val="00AD2F66"/>
    <w:rsid w:val="00AD3C08"/>
    <w:rsid w:val="00AD3D8A"/>
    <w:rsid w:val="00AD7BFF"/>
    <w:rsid w:val="00AE20DB"/>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396"/>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6E8C"/>
    <w:rsid w:val="00B671E2"/>
    <w:rsid w:val="00B70AE5"/>
    <w:rsid w:val="00B72CA9"/>
    <w:rsid w:val="00B74A27"/>
    <w:rsid w:val="00B756EE"/>
    <w:rsid w:val="00B7578F"/>
    <w:rsid w:val="00B76AAA"/>
    <w:rsid w:val="00B77980"/>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2313"/>
    <w:rsid w:val="00C04E8B"/>
    <w:rsid w:val="00C055F2"/>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E5106"/>
    <w:rsid w:val="00CE6178"/>
    <w:rsid w:val="00CE693A"/>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75DA"/>
    <w:rsid w:val="00D379E6"/>
    <w:rsid w:val="00D37FE4"/>
    <w:rsid w:val="00D421C4"/>
    <w:rsid w:val="00D43A1F"/>
    <w:rsid w:val="00D43AF9"/>
    <w:rsid w:val="00D44A8D"/>
    <w:rsid w:val="00D44C2B"/>
    <w:rsid w:val="00D452B2"/>
    <w:rsid w:val="00D4554C"/>
    <w:rsid w:val="00D455C6"/>
    <w:rsid w:val="00D457F0"/>
    <w:rsid w:val="00D462CC"/>
    <w:rsid w:val="00D465D0"/>
    <w:rsid w:val="00D46B64"/>
    <w:rsid w:val="00D5290D"/>
    <w:rsid w:val="00D57DF2"/>
    <w:rsid w:val="00D62CB0"/>
    <w:rsid w:val="00D64ED9"/>
    <w:rsid w:val="00D66AF5"/>
    <w:rsid w:val="00D66D75"/>
    <w:rsid w:val="00D7070F"/>
    <w:rsid w:val="00D75AC7"/>
    <w:rsid w:val="00D81AEC"/>
    <w:rsid w:val="00D83744"/>
    <w:rsid w:val="00D83E88"/>
    <w:rsid w:val="00D86F1D"/>
    <w:rsid w:val="00D9107F"/>
    <w:rsid w:val="00D929B7"/>
    <w:rsid w:val="00D93D52"/>
    <w:rsid w:val="00D958E9"/>
    <w:rsid w:val="00D95F2D"/>
    <w:rsid w:val="00DA078D"/>
    <w:rsid w:val="00DA236E"/>
    <w:rsid w:val="00DA2535"/>
    <w:rsid w:val="00DA4027"/>
    <w:rsid w:val="00DA4B09"/>
    <w:rsid w:val="00DA7EC5"/>
    <w:rsid w:val="00DB4581"/>
    <w:rsid w:val="00DB4601"/>
    <w:rsid w:val="00DB65C2"/>
    <w:rsid w:val="00DB78D1"/>
    <w:rsid w:val="00DC25F4"/>
    <w:rsid w:val="00DC3C52"/>
    <w:rsid w:val="00DC4E3C"/>
    <w:rsid w:val="00DD10F6"/>
    <w:rsid w:val="00DD278E"/>
    <w:rsid w:val="00DD291D"/>
    <w:rsid w:val="00DD56F6"/>
    <w:rsid w:val="00DD634E"/>
    <w:rsid w:val="00DD6881"/>
    <w:rsid w:val="00DD767E"/>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4C6"/>
    <w:rsid w:val="00E6155F"/>
    <w:rsid w:val="00E61877"/>
    <w:rsid w:val="00E631AC"/>
    <w:rsid w:val="00E63595"/>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3D13"/>
    <w:rsid w:val="00ED4927"/>
    <w:rsid w:val="00ED664A"/>
    <w:rsid w:val="00EE1231"/>
    <w:rsid w:val="00EE1CF2"/>
    <w:rsid w:val="00EE32FE"/>
    <w:rsid w:val="00EE685B"/>
    <w:rsid w:val="00EF0375"/>
    <w:rsid w:val="00EF2FF9"/>
    <w:rsid w:val="00EF535C"/>
    <w:rsid w:val="00EF6538"/>
    <w:rsid w:val="00EF6662"/>
    <w:rsid w:val="00F00733"/>
    <w:rsid w:val="00F00C47"/>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043"/>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E99"/>
    <w:rsid w:val="00FC2CF2"/>
    <w:rsid w:val="00FC351F"/>
    <w:rsid w:val="00FC370C"/>
    <w:rsid w:val="00FC4284"/>
    <w:rsid w:val="00FC4D81"/>
    <w:rsid w:val="00FC5204"/>
    <w:rsid w:val="00FC6123"/>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C0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67189137">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7026451">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7635173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C284-4AFE-4129-83B3-083C549C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10</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cp:revision>
  <cp:lastPrinted>2018-12-28T06:01:00Z</cp:lastPrinted>
  <dcterms:created xsi:type="dcterms:W3CDTF">2019-01-23T05:48:00Z</dcterms:created>
  <dcterms:modified xsi:type="dcterms:W3CDTF">2019-01-23T06:33:00Z</dcterms:modified>
</cp:coreProperties>
</file>