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29437" w14:textId="77777777" w:rsidR="00510173" w:rsidRPr="00AA004D" w:rsidRDefault="00510173" w:rsidP="00510173">
      <w:pPr>
        <w:jc w:val="center"/>
        <w:rPr>
          <w:b/>
          <w:sz w:val="24"/>
          <w:szCs w:val="24"/>
          <w:lang w:val="ro-RO"/>
        </w:rPr>
      </w:pPr>
    </w:p>
    <w:p w14:paraId="6A5CD30D" w14:textId="1939368A" w:rsidR="00510173" w:rsidRDefault="00510173" w:rsidP="00510173">
      <w:pPr>
        <w:jc w:val="center"/>
        <w:rPr>
          <w:b/>
          <w:sz w:val="24"/>
          <w:szCs w:val="24"/>
          <w:lang w:val="ro-RO"/>
        </w:rPr>
      </w:pPr>
      <w:r w:rsidRPr="00AA004D">
        <w:rPr>
          <w:b/>
          <w:sz w:val="24"/>
          <w:szCs w:val="24"/>
          <w:lang w:val="ro-RO"/>
        </w:rPr>
        <w:t>GUVERNUL ROMÂNIEI</w:t>
      </w:r>
    </w:p>
    <w:p w14:paraId="42EE0754" w14:textId="77777777" w:rsidR="00510173" w:rsidRPr="00AA004D" w:rsidRDefault="00510173" w:rsidP="00510173">
      <w:pPr>
        <w:jc w:val="center"/>
        <w:rPr>
          <w:b/>
          <w:sz w:val="24"/>
          <w:szCs w:val="24"/>
          <w:lang w:val="ro-RO"/>
        </w:rPr>
      </w:pPr>
    </w:p>
    <w:p w14:paraId="06198819" w14:textId="77777777" w:rsidR="00510173" w:rsidRPr="00AA004D" w:rsidRDefault="00510173" w:rsidP="00510173">
      <w:pPr>
        <w:rPr>
          <w:b/>
          <w:sz w:val="24"/>
          <w:szCs w:val="24"/>
          <w:lang w:val="ro-RO"/>
        </w:rPr>
      </w:pPr>
    </w:p>
    <w:p w14:paraId="1C86C98D" w14:textId="604BF8C7" w:rsidR="00510173" w:rsidRPr="00AA004D" w:rsidRDefault="00510173" w:rsidP="00510173">
      <w:pPr>
        <w:jc w:val="center"/>
        <w:rPr>
          <w:b/>
          <w:sz w:val="24"/>
          <w:szCs w:val="24"/>
          <w:lang w:val="ro-RO"/>
        </w:rPr>
      </w:pPr>
      <w:r w:rsidRPr="00AA004D">
        <w:rPr>
          <w:b/>
          <w:noProof/>
          <w:sz w:val="24"/>
          <w:szCs w:val="24"/>
          <w:lang w:val="ro-RO"/>
        </w:rPr>
        <w:drawing>
          <wp:inline distT="0" distB="0" distL="0" distR="0" wp14:anchorId="2602ABAC" wp14:editId="723E6F97">
            <wp:extent cx="6667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EEEFA" w14:textId="77777777" w:rsidR="00510173" w:rsidRPr="00AA004D" w:rsidRDefault="00510173" w:rsidP="00510173">
      <w:pPr>
        <w:rPr>
          <w:b/>
          <w:sz w:val="24"/>
          <w:szCs w:val="24"/>
          <w:lang w:val="ro-RO"/>
        </w:rPr>
      </w:pPr>
    </w:p>
    <w:p w14:paraId="5E52D4F8" w14:textId="77777777" w:rsidR="00510173" w:rsidRPr="00AA004D" w:rsidRDefault="00510173" w:rsidP="00510173">
      <w:pPr>
        <w:pStyle w:val="Heading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8210519" w14:textId="77777777" w:rsidR="00510173" w:rsidRDefault="00510173" w:rsidP="00510173">
      <w:pPr>
        <w:pStyle w:val="Heading3"/>
        <w:rPr>
          <w:rFonts w:ascii="Times New Roman" w:hAnsi="Times New Roman" w:cs="Times New Roman"/>
          <w:sz w:val="24"/>
          <w:szCs w:val="24"/>
          <w:lang w:val="ro-RO"/>
        </w:rPr>
      </w:pPr>
    </w:p>
    <w:p w14:paraId="2AC11A84" w14:textId="409BE806" w:rsidR="00510173" w:rsidRPr="00AA004D" w:rsidRDefault="00510173" w:rsidP="00510173">
      <w:pPr>
        <w:pStyle w:val="Heading3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AA004D">
        <w:rPr>
          <w:rFonts w:ascii="Times New Roman" w:hAnsi="Times New Roman" w:cs="Times New Roman"/>
          <w:sz w:val="24"/>
          <w:szCs w:val="24"/>
          <w:lang w:val="ro-RO"/>
        </w:rPr>
        <w:t>H O T Ă R Â R E</w:t>
      </w:r>
    </w:p>
    <w:p w14:paraId="4D230D6C" w14:textId="77777777" w:rsidR="00510173" w:rsidRPr="00AA004D" w:rsidRDefault="00510173" w:rsidP="00510173">
      <w:pPr>
        <w:jc w:val="center"/>
        <w:rPr>
          <w:sz w:val="24"/>
          <w:szCs w:val="24"/>
          <w:lang w:val="ro-RO"/>
        </w:rPr>
      </w:pPr>
    </w:p>
    <w:p w14:paraId="54C6CF69" w14:textId="77777777" w:rsidR="00510173" w:rsidRPr="00AA004D" w:rsidRDefault="00510173" w:rsidP="00510173">
      <w:pPr>
        <w:pStyle w:val="BodyText2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A00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reaprobarea caracteristicilor principale </w:t>
      </w:r>
      <w:proofErr w:type="spellStart"/>
      <w:r w:rsidRPr="00AA004D"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Pr="00AA00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indicatorilor </w:t>
      </w:r>
      <w:proofErr w:type="spellStart"/>
      <w:r w:rsidRPr="00AA004D">
        <w:rPr>
          <w:rFonts w:ascii="Times New Roman" w:hAnsi="Times New Roman" w:cs="Times New Roman"/>
          <w:b/>
          <w:sz w:val="24"/>
          <w:szCs w:val="24"/>
          <w:lang w:val="ro-RO"/>
        </w:rPr>
        <w:t>tehnico</w:t>
      </w:r>
      <w:proofErr w:type="spellEnd"/>
      <w:r w:rsidRPr="00AA00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-economici ai obiectivului de </w:t>
      </w:r>
      <w:proofErr w:type="spellStart"/>
      <w:r w:rsidRPr="00AA004D">
        <w:rPr>
          <w:rFonts w:ascii="Times New Roman" w:hAnsi="Times New Roman" w:cs="Times New Roman"/>
          <w:b/>
          <w:sz w:val="24"/>
          <w:szCs w:val="24"/>
          <w:lang w:val="ro-RO"/>
        </w:rPr>
        <w:t>investiţii</w:t>
      </w:r>
      <w:proofErr w:type="spellEnd"/>
      <w:r w:rsidRPr="00AA00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„Amenajare râu Cracău la Slobozia, județul Neamț”</w:t>
      </w:r>
    </w:p>
    <w:p w14:paraId="6A0FCD8D" w14:textId="77777777" w:rsidR="00510173" w:rsidRPr="00AA004D" w:rsidRDefault="00510173" w:rsidP="00510173">
      <w:pPr>
        <w:pStyle w:val="BodyText2"/>
        <w:rPr>
          <w:rFonts w:ascii="Times New Roman" w:hAnsi="Times New Roman" w:cs="Times New Roman"/>
          <w:sz w:val="24"/>
          <w:szCs w:val="24"/>
          <w:lang w:val="ro-RO"/>
        </w:rPr>
      </w:pPr>
    </w:p>
    <w:p w14:paraId="7B4D9554" w14:textId="77777777" w:rsidR="00510173" w:rsidRPr="00AA004D" w:rsidRDefault="00510173" w:rsidP="00510173">
      <w:pPr>
        <w:jc w:val="both"/>
        <w:rPr>
          <w:sz w:val="24"/>
          <w:szCs w:val="24"/>
          <w:lang w:val="ro-RO"/>
        </w:rPr>
      </w:pPr>
      <w:r w:rsidRPr="00AA004D">
        <w:rPr>
          <w:sz w:val="24"/>
          <w:szCs w:val="24"/>
          <w:lang w:val="ro-RO"/>
        </w:rPr>
        <w:tab/>
      </w:r>
    </w:p>
    <w:p w14:paraId="6A66A210" w14:textId="77777777" w:rsidR="00510173" w:rsidRPr="00AA004D" w:rsidRDefault="00510173" w:rsidP="00510173">
      <w:pPr>
        <w:ind w:firstLine="720"/>
        <w:jc w:val="both"/>
        <w:rPr>
          <w:sz w:val="24"/>
          <w:szCs w:val="24"/>
          <w:lang w:val="ro-RO"/>
        </w:rPr>
      </w:pPr>
      <w:r w:rsidRPr="00AA004D">
        <w:rPr>
          <w:sz w:val="24"/>
          <w:szCs w:val="24"/>
          <w:lang w:val="ro-RO"/>
        </w:rPr>
        <w:t xml:space="preserve">În temeiul art. 108 din </w:t>
      </w:r>
      <w:proofErr w:type="spellStart"/>
      <w:r w:rsidRPr="00AA004D">
        <w:rPr>
          <w:sz w:val="24"/>
          <w:szCs w:val="24"/>
          <w:lang w:val="ro-RO"/>
        </w:rPr>
        <w:t>Constituţia</w:t>
      </w:r>
      <w:proofErr w:type="spellEnd"/>
      <w:r w:rsidRPr="00AA004D">
        <w:rPr>
          <w:sz w:val="24"/>
          <w:szCs w:val="24"/>
          <w:lang w:val="ro-RO"/>
        </w:rPr>
        <w:t xml:space="preserve"> României, republicată și al art. 42 alin. (2) din Legea nr. 500/2002 privind </w:t>
      </w:r>
      <w:proofErr w:type="spellStart"/>
      <w:r w:rsidRPr="00AA004D">
        <w:rPr>
          <w:sz w:val="24"/>
          <w:szCs w:val="24"/>
          <w:lang w:val="ro-RO"/>
        </w:rPr>
        <w:t>finanţele</w:t>
      </w:r>
      <w:proofErr w:type="spellEnd"/>
      <w:r w:rsidRPr="00AA004D">
        <w:rPr>
          <w:sz w:val="24"/>
          <w:szCs w:val="24"/>
          <w:lang w:val="ro-RO"/>
        </w:rPr>
        <w:t xml:space="preserve"> publice, cu modificările și completările ulterioare, </w:t>
      </w:r>
    </w:p>
    <w:p w14:paraId="7E64250A" w14:textId="77777777" w:rsidR="00510173" w:rsidRPr="00AA004D" w:rsidRDefault="00510173" w:rsidP="00510173">
      <w:pPr>
        <w:jc w:val="both"/>
        <w:rPr>
          <w:sz w:val="24"/>
          <w:szCs w:val="24"/>
          <w:lang w:val="ro-RO"/>
        </w:rPr>
      </w:pPr>
    </w:p>
    <w:p w14:paraId="62EDD9AE" w14:textId="77777777" w:rsidR="00510173" w:rsidRPr="00AA004D" w:rsidRDefault="00510173" w:rsidP="00510173">
      <w:pPr>
        <w:jc w:val="both"/>
        <w:rPr>
          <w:sz w:val="24"/>
          <w:szCs w:val="24"/>
          <w:lang w:val="ro-RO"/>
        </w:rPr>
      </w:pPr>
      <w:r w:rsidRPr="00AA004D">
        <w:rPr>
          <w:b/>
          <w:sz w:val="24"/>
          <w:szCs w:val="24"/>
          <w:lang w:val="ro-RO"/>
        </w:rPr>
        <w:t>Guvernul României</w:t>
      </w:r>
      <w:r w:rsidRPr="00AA004D">
        <w:rPr>
          <w:sz w:val="24"/>
          <w:szCs w:val="24"/>
          <w:lang w:val="ro-RO"/>
        </w:rPr>
        <w:t xml:space="preserve"> adoptă prezenta hotărâre : </w:t>
      </w:r>
    </w:p>
    <w:p w14:paraId="59C4DB86" w14:textId="77777777" w:rsidR="00510173" w:rsidRPr="00AA004D" w:rsidRDefault="00510173" w:rsidP="00510173">
      <w:pPr>
        <w:jc w:val="both"/>
        <w:rPr>
          <w:sz w:val="24"/>
          <w:szCs w:val="24"/>
          <w:lang w:val="ro-RO"/>
        </w:rPr>
      </w:pPr>
      <w:r w:rsidRPr="00AA004D">
        <w:rPr>
          <w:sz w:val="24"/>
          <w:szCs w:val="24"/>
          <w:lang w:val="ro-RO"/>
        </w:rPr>
        <w:t xml:space="preserve">                                         </w:t>
      </w:r>
    </w:p>
    <w:p w14:paraId="7026926C" w14:textId="77777777" w:rsidR="00510173" w:rsidRPr="00AA004D" w:rsidRDefault="00510173" w:rsidP="00510173">
      <w:pPr>
        <w:jc w:val="both"/>
        <w:rPr>
          <w:b/>
          <w:sz w:val="24"/>
          <w:szCs w:val="24"/>
          <w:lang w:val="ro-RO"/>
        </w:rPr>
      </w:pPr>
      <w:r w:rsidRPr="00AA004D">
        <w:rPr>
          <w:sz w:val="24"/>
          <w:szCs w:val="24"/>
          <w:lang w:val="ro-RO"/>
        </w:rPr>
        <w:t xml:space="preserve">               </w:t>
      </w:r>
    </w:p>
    <w:p w14:paraId="12CC24E9" w14:textId="77777777" w:rsidR="00510173" w:rsidRPr="00AA004D" w:rsidRDefault="00510173" w:rsidP="00510173">
      <w:pPr>
        <w:pStyle w:val="BodyText2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AA004D">
        <w:rPr>
          <w:rFonts w:ascii="Times New Roman" w:hAnsi="Times New Roman" w:cs="Times New Roman"/>
          <w:b/>
          <w:sz w:val="24"/>
          <w:szCs w:val="24"/>
          <w:lang w:val="ro-RO"/>
        </w:rPr>
        <w:t>Art.1. -</w:t>
      </w:r>
      <w:r w:rsidRPr="00AA004D">
        <w:rPr>
          <w:rFonts w:ascii="Times New Roman" w:hAnsi="Times New Roman" w:cs="Times New Roman"/>
          <w:sz w:val="24"/>
          <w:szCs w:val="24"/>
          <w:lang w:val="ro-RO"/>
        </w:rPr>
        <w:t xml:space="preserve"> Se reaprobă caracteristicile principale </w:t>
      </w:r>
      <w:proofErr w:type="spellStart"/>
      <w:r w:rsidRPr="00AA004D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AA004D">
        <w:rPr>
          <w:rFonts w:ascii="Times New Roman" w:hAnsi="Times New Roman" w:cs="Times New Roman"/>
          <w:sz w:val="24"/>
          <w:szCs w:val="24"/>
          <w:lang w:val="ro-RO"/>
        </w:rPr>
        <w:t xml:space="preserve"> indicatorii </w:t>
      </w:r>
      <w:proofErr w:type="spellStart"/>
      <w:r w:rsidRPr="00AA004D">
        <w:rPr>
          <w:rFonts w:ascii="Times New Roman" w:hAnsi="Times New Roman" w:cs="Times New Roman"/>
          <w:sz w:val="24"/>
          <w:szCs w:val="24"/>
          <w:lang w:val="ro-RO"/>
        </w:rPr>
        <w:t>tehnico</w:t>
      </w:r>
      <w:proofErr w:type="spellEnd"/>
      <w:r w:rsidRPr="00AA004D">
        <w:rPr>
          <w:rFonts w:ascii="Times New Roman" w:hAnsi="Times New Roman" w:cs="Times New Roman"/>
          <w:sz w:val="24"/>
          <w:szCs w:val="24"/>
          <w:lang w:val="ro-RO"/>
        </w:rPr>
        <w:t xml:space="preserve">-economici ai obiectivului de </w:t>
      </w:r>
      <w:proofErr w:type="spellStart"/>
      <w:r w:rsidRPr="00AA004D">
        <w:rPr>
          <w:rFonts w:ascii="Times New Roman" w:hAnsi="Times New Roman" w:cs="Times New Roman"/>
          <w:sz w:val="24"/>
          <w:szCs w:val="24"/>
          <w:lang w:val="ro-RO"/>
        </w:rPr>
        <w:t>investiţii</w:t>
      </w:r>
      <w:proofErr w:type="spellEnd"/>
      <w:r w:rsidRPr="00AA004D">
        <w:rPr>
          <w:rFonts w:ascii="Times New Roman" w:hAnsi="Times New Roman" w:cs="Times New Roman"/>
          <w:sz w:val="24"/>
          <w:szCs w:val="24"/>
          <w:lang w:val="ro-RO"/>
        </w:rPr>
        <w:t xml:space="preserve"> ”Amenajare râu Cracău la Slobozia, județul Neamț”, prevăzute în anexa care face parte integrantă din prezenta hotărâre.</w:t>
      </w:r>
    </w:p>
    <w:p w14:paraId="3CB0B2DF" w14:textId="77777777" w:rsidR="00510173" w:rsidRPr="00AA004D" w:rsidRDefault="00510173" w:rsidP="00510173">
      <w:pPr>
        <w:pStyle w:val="BodyText2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61CADFA3" w14:textId="77777777" w:rsidR="00510173" w:rsidRPr="00AA004D" w:rsidRDefault="00510173" w:rsidP="00510173">
      <w:pPr>
        <w:spacing w:before="120"/>
        <w:ind w:firstLine="720"/>
        <w:jc w:val="both"/>
        <w:rPr>
          <w:sz w:val="24"/>
          <w:szCs w:val="24"/>
          <w:lang w:val="ro-RO"/>
        </w:rPr>
      </w:pPr>
      <w:r w:rsidRPr="00AA004D">
        <w:rPr>
          <w:b/>
          <w:sz w:val="24"/>
          <w:szCs w:val="24"/>
          <w:lang w:val="ro-RO"/>
        </w:rPr>
        <w:t xml:space="preserve">Art.2. - </w:t>
      </w:r>
      <w:proofErr w:type="spellStart"/>
      <w:r w:rsidRPr="00AA004D">
        <w:rPr>
          <w:sz w:val="24"/>
          <w:szCs w:val="24"/>
          <w:lang w:val="ro-RO"/>
        </w:rPr>
        <w:t>Finanţarea</w:t>
      </w:r>
      <w:proofErr w:type="spellEnd"/>
      <w:r w:rsidRPr="00AA004D">
        <w:rPr>
          <w:sz w:val="24"/>
          <w:szCs w:val="24"/>
          <w:lang w:val="ro-RO"/>
        </w:rPr>
        <w:t xml:space="preserve"> obiectivului de </w:t>
      </w:r>
      <w:proofErr w:type="spellStart"/>
      <w:r w:rsidRPr="00AA004D">
        <w:rPr>
          <w:sz w:val="24"/>
          <w:szCs w:val="24"/>
          <w:lang w:val="ro-RO"/>
        </w:rPr>
        <w:t>investiţii</w:t>
      </w:r>
      <w:proofErr w:type="spellEnd"/>
      <w:r w:rsidRPr="00AA004D">
        <w:rPr>
          <w:sz w:val="24"/>
          <w:szCs w:val="24"/>
          <w:lang w:val="ro-RO"/>
        </w:rPr>
        <w:t xml:space="preserve"> prevăzut la art.1 se face de la bugetul de stat prin bugetul Ministerului Apelor și Pădurilor, din veniturile proprii ale Administrației Național</w:t>
      </w:r>
      <w:r>
        <w:rPr>
          <w:sz w:val="24"/>
          <w:szCs w:val="24"/>
          <w:lang w:val="ro-RO"/>
        </w:rPr>
        <w:t>e</w:t>
      </w:r>
      <w:r w:rsidRPr="00AA004D">
        <w:rPr>
          <w:sz w:val="24"/>
          <w:szCs w:val="24"/>
          <w:lang w:val="ro-RO"/>
        </w:rPr>
        <w:t xml:space="preserve"> “Apele Române”, precum și</w:t>
      </w:r>
      <w:r>
        <w:rPr>
          <w:sz w:val="24"/>
          <w:szCs w:val="24"/>
          <w:lang w:val="ro-RO"/>
        </w:rPr>
        <w:t xml:space="preserve"> din</w:t>
      </w:r>
      <w:r w:rsidRPr="00AA004D">
        <w:rPr>
          <w:sz w:val="24"/>
          <w:szCs w:val="24"/>
          <w:lang w:val="ro-RO"/>
        </w:rPr>
        <w:t xml:space="preserve"> alte surse legal constituite, în limita sumelor aprobate anual cu această destinație în buget, conform programelor de investiții publice aprobate potrivit legii.</w:t>
      </w:r>
    </w:p>
    <w:p w14:paraId="3EF26D1F" w14:textId="77777777" w:rsidR="00510173" w:rsidRPr="00AA004D" w:rsidRDefault="00510173" w:rsidP="00510173">
      <w:pPr>
        <w:spacing w:before="120"/>
        <w:ind w:firstLine="720"/>
        <w:jc w:val="both"/>
        <w:rPr>
          <w:sz w:val="24"/>
          <w:szCs w:val="24"/>
          <w:lang w:val="ro-RO"/>
        </w:rPr>
      </w:pPr>
    </w:p>
    <w:p w14:paraId="7551103B" w14:textId="77777777" w:rsidR="00510173" w:rsidRPr="00AA004D" w:rsidRDefault="00510173" w:rsidP="00510173">
      <w:pPr>
        <w:jc w:val="both"/>
        <w:rPr>
          <w:color w:val="333333"/>
          <w:sz w:val="24"/>
          <w:szCs w:val="24"/>
          <w:lang w:val="ro-RO"/>
        </w:rPr>
      </w:pPr>
      <w:r w:rsidRPr="00AA004D">
        <w:rPr>
          <w:sz w:val="24"/>
          <w:szCs w:val="24"/>
          <w:lang w:val="ro-RO"/>
        </w:rPr>
        <w:tab/>
      </w:r>
      <w:r w:rsidRPr="00AA004D">
        <w:rPr>
          <w:b/>
          <w:sz w:val="24"/>
          <w:szCs w:val="24"/>
          <w:lang w:val="ro-RO"/>
        </w:rPr>
        <w:t>Art.3.</w:t>
      </w:r>
      <w:r w:rsidRPr="00AA004D">
        <w:rPr>
          <w:sz w:val="24"/>
          <w:szCs w:val="24"/>
          <w:lang w:val="ro-RO"/>
        </w:rPr>
        <w:t xml:space="preserve"> - </w:t>
      </w:r>
      <w:r w:rsidRPr="00AA004D">
        <w:rPr>
          <w:color w:val="000000"/>
          <w:sz w:val="24"/>
          <w:szCs w:val="24"/>
          <w:lang w:val="ro-RO"/>
        </w:rPr>
        <w:t xml:space="preserve">Anexa Nr. II/3 la Hotărârea Guvernului nr. 165/2012 privind aprobarea listei cuprinzând 3 obiective de investiții prioritare din infrastructura de gospodărire a apelor și de mediu, precum și a caracteristicilor principale și a indicatorilor </w:t>
      </w:r>
      <w:proofErr w:type="spellStart"/>
      <w:r w:rsidRPr="00AA004D">
        <w:rPr>
          <w:color w:val="000000"/>
          <w:sz w:val="24"/>
          <w:szCs w:val="24"/>
          <w:lang w:val="ro-RO"/>
        </w:rPr>
        <w:t>tehnico</w:t>
      </w:r>
      <w:proofErr w:type="spellEnd"/>
      <w:r w:rsidRPr="00AA004D">
        <w:rPr>
          <w:color w:val="000000"/>
          <w:sz w:val="24"/>
          <w:szCs w:val="24"/>
          <w:lang w:val="ro-RO"/>
        </w:rPr>
        <w:t>-economici aferenți acestora, publicată în Monitorul Oficial al României, Partea I nr. 190 din 23 martie 2012 se modifică și se înlocuiește cu anexa la prezenta hotărâre.</w:t>
      </w:r>
    </w:p>
    <w:p w14:paraId="41E89CB2" w14:textId="77777777" w:rsidR="00510173" w:rsidRPr="00AA004D" w:rsidRDefault="00510173" w:rsidP="0051017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3"/>
          <w:szCs w:val="23"/>
          <w:lang w:val="ro-RO"/>
        </w:rPr>
      </w:pPr>
    </w:p>
    <w:p w14:paraId="13D03CD9" w14:textId="77777777" w:rsidR="00510173" w:rsidRPr="00AA004D" w:rsidRDefault="00510173" w:rsidP="0051017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3"/>
          <w:szCs w:val="23"/>
          <w:lang w:val="ro-RO"/>
        </w:rPr>
      </w:pPr>
    </w:p>
    <w:p w14:paraId="36BAFEB0" w14:textId="77777777" w:rsidR="00510173" w:rsidRPr="00AA004D" w:rsidRDefault="00510173" w:rsidP="0051017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3"/>
          <w:szCs w:val="23"/>
          <w:lang w:val="ro-RO"/>
        </w:rPr>
      </w:pPr>
    </w:p>
    <w:p w14:paraId="3EC98612" w14:textId="77777777" w:rsidR="00510173" w:rsidRPr="00AA004D" w:rsidRDefault="00510173" w:rsidP="00510173">
      <w:pPr>
        <w:ind w:firstLine="426"/>
        <w:jc w:val="center"/>
        <w:rPr>
          <w:b/>
          <w:bCs/>
          <w:sz w:val="24"/>
          <w:szCs w:val="24"/>
          <w:lang w:val="ro-RO"/>
        </w:rPr>
      </w:pPr>
      <w:r w:rsidRPr="00AA004D">
        <w:rPr>
          <w:b/>
          <w:bCs/>
          <w:sz w:val="24"/>
          <w:szCs w:val="24"/>
          <w:lang w:val="ro-RO"/>
        </w:rPr>
        <w:t>PRIM-MINISTRU</w:t>
      </w:r>
    </w:p>
    <w:p w14:paraId="54293C1A" w14:textId="77777777" w:rsidR="00510173" w:rsidRPr="00AA004D" w:rsidRDefault="00510173" w:rsidP="00510173">
      <w:pPr>
        <w:ind w:firstLine="426"/>
        <w:jc w:val="center"/>
        <w:rPr>
          <w:b/>
          <w:bCs/>
          <w:sz w:val="24"/>
          <w:szCs w:val="24"/>
          <w:lang w:val="ro-RO"/>
        </w:rPr>
      </w:pPr>
    </w:p>
    <w:p w14:paraId="4CF389EF" w14:textId="77777777" w:rsidR="00510173" w:rsidRPr="00AA004D" w:rsidRDefault="00510173" w:rsidP="00510173">
      <w:pPr>
        <w:ind w:firstLine="426"/>
        <w:jc w:val="center"/>
        <w:rPr>
          <w:b/>
          <w:bCs/>
          <w:sz w:val="24"/>
          <w:szCs w:val="24"/>
          <w:lang w:val="ro-RO"/>
        </w:rPr>
      </w:pPr>
      <w:r w:rsidRPr="00AA004D">
        <w:rPr>
          <w:b/>
          <w:bCs/>
          <w:sz w:val="24"/>
          <w:szCs w:val="24"/>
          <w:lang w:val="ro-RO"/>
        </w:rPr>
        <w:t>VASILICA-VIORICA DĂNCILĂ</w:t>
      </w:r>
    </w:p>
    <w:p w14:paraId="35FF8385" w14:textId="77777777" w:rsidR="00510173" w:rsidRDefault="00510173" w:rsidP="00510173">
      <w:pPr>
        <w:jc w:val="center"/>
        <w:rPr>
          <w:sz w:val="24"/>
          <w:szCs w:val="24"/>
          <w:lang w:val="ro-RO"/>
        </w:rPr>
      </w:pPr>
    </w:p>
    <w:p w14:paraId="0FFB6247" w14:textId="59A7E641" w:rsidR="000C18FF" w:rsidRDefault="000C18FF" w:rsidP="00510173"/>
    <w:sectPr w:rsidR="000C18FF" w:rsidSect="00510173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57"/>
    <w:rsid w:val="000C18FF"/>
    <w:rsid w:val="00510173"/>
    <w:rsid w:val="00BF3E1C"/>
    <w:rsid w:val="00F5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8E0A"/>
  <w15:chartTrackingRefBased/>
  <w15:docId w15:val="{ADD7798F-E5E9-49EB-B719-B8C4967B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1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51017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10173"/>
    <w:rPr>
      <w:rFonts w:ascii="Arial" w:eastAsia="Times New Roman" w:hAnsi="Arial" w:cs="Arial"/>
      <w:b/>
      <w:bCs/>
      <w:sz w:val="36"/>
      <w:szCs w:val="36"/>
      <w:lang w:val="en-US" w:eastAsia="ar-SA"/>
    </w:rPr>
  </w:style>
  <w:style w:type="paragraph" w:styleId="BodyText2">
    <w:name w:val="Body Text 2"/>
    <w:basedOn w:val="Normal"/>
    <w:link w:val="BodyText2Char"/>
    <w:rsid w:val="00510173"/>
    <w:pPr>
      <w:jc w:val="both"/>
    </w:pPr>
    <w:rPr>
      <w:rFonts w:ascii="Arial" w:hAnsi="Arial" w:cs="Arial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510173"/>
    <w:rPr>
      <w:rFonts w:ascii="Arial" w:eastAsia="Times New Roman" w:hAnsi="Arial" w:cs="Arial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2019-05-08T13:38:00Z</dcterms:created>
  <dcterms:modified xsi:type="dcterms:W3CDTF">2019-05-08T13:38:00Z</dcterms:modified>
</cp:coreProperties>
</file>