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32" w:rsidRPr="00BA72AD" w:rsidRDefault="00AB4F32" w:rsidP="00AB4F32">
      <w:pPr>
        <w:jc w:val="center"/>
        <w:outlineLvl w:val="0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BA72AD">
        <w:rPr>
          <w:rFonts w:ascii="Times New Roman" w:hAnsi="Times New Roman"/>
          <w:b/>
          <w:color w:val="auto"/>
          <w:sz w:val="24"/>
          <w:szCs w:val="24"/>
          <w:lang w:val="ro-RO"/>
        </w:rPr>
        <w:t>NOTĂ DE FUNDAMENTARE</w:t>
      </w:r>
    </w:p>
    <w:p w:rsidR="00370C58" w:rsidRPr="00BA72AD" w:rsidRDefault="00370C58" w:rsidP="00AB4F32">
      <w:pPr>
        <w:jc w:val="center"/>
        <w:outlineLvl w:val="0"/>
        <w:rPr>
          <w:rFonts w:ascii="Times New Roman" w:hAnsi="Times New Roman"/>
          <w:b/>
          <w:color w:val="auto"/>
          <w:sz w:val="16"/>
          <w:szCs w:val="16"/>
          <w:lang w:val="ro-RO"/>
        </w:rPr>
      </w:pPr>
    </w:p>
    <w:p w:rsidR="0045679B" w:rsidRPr="00BA72AD" w:rsidRDefault="0045679B" w:rsidP="00AB4F32">
      <w:pPr>
        <w:jc w:val="center"/>
        <w:rPr>
          <w:rFonts w:ascii="Times New Roman" w:hAnsi="Times New Roman"/>
          <w:color w:val="auto"/>
          <w:sz w:val="16"/>
          <w:szCs w:val="16"/>
          <w:lang w:val="ro-RO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0"/>
        <w:gridCol w:w="13"/>
        <w:gridCol w:w="1795"/>
        <w:gridCol w:w="892"/>
        <w:gridCol w:w="8"/>
        <w:gridCol w:w="1072"/>
        <w:gridCol w:w="974"/>
        <w:gridCol w:w="16"/>
        <w:gridCol w:w="990"/>
        <w:gridCol w:w="990"/>
        <w:gridCol w:w="1140"/>
      </w:tblGrid>
      <w:tr w:rsidR="00AB4F32" w:rsidRPr="00BA72AD" w:rsidTr="00DB0EAB">
        <w:trPr>
          <w:trHeight w:val="274"/>
        </w:trPr>
        <w:tc>
          <w:tcPr>
            <w:tcW w:w="10560" w:type="dxa"/>
            <w:gridSpan w:val="11"/>
          </w:tcPr>
          <w:p w:rsidR="00292DD1" w:rsidRPr="00BA72AD" w:rsidRDefault="00292DD1" w:rsidP="00292DD1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292DD1" w:rsidRPr="00BA72AD" w:rsidRDefault="00AB4F32" w:rsidP="00D40FEE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1: Titlul proiectului de act normativ</w:t>
            </w:r>
          </w:p>
        </w:tc>
      </w:tr>
      <w:tr w:rsidR="00AB4F32" w:rsidRPr="00BA72AD" w:rsidTr="00DB0EAB">
        <w:trPr>
          <w:trHeight w:val="503"/>
        </w:trPr>
        <w:tc>
          <w:tcPr>
            <w:tcW w:w="10560" w:type="dxa"/>
            <w:gridSpan w:val="11"/>
          </w:tcPr>
          <w:p w:rsidR="00714601" w:rsidRPr="00BA72AD" w:rsidRDefault="00714601" w:rsidP="006F5EF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AB4F32" w:rsidRDefault="00AB4F32" w:rsidP="006F5EF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HOTĂRÂRE A GUVERNULUI</w:t>
            </w:r>
          </w:p>
          <w:p w:rsidR="003E6525" w:rsidRPr="00BA72AD" w:rsidRDefault="003E6525" w:rsidP="006F5EF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3E6525" w:rsidRPr="003E6525" w:rsidRDefault="003E6525" w:rsidP="003E6525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3E6525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privind aprobarea ocupării temporare din fondul forestier naţional, de către Societatea Națională de Transport Gaze Naturale ”Transgaz” SA a terenului în suprafaţă de 0,5773 ha, pentru proiectul de importanță națională în domeniul gazelor naturale </w:t>
            </w:r>
            <w:r w:rsidR="009B2F7D" w:rsidRPr="009B2F7D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„Consolidarea sistemului de transport din România între Onești – Isaccea și inversarea fluxului la Isaccea” – etapa 1</w:t>
            </w:r>
          </w:p>
          <w:p w:rsidR="00714601" w:rsidRPr="00BA72AD" w:rsidRDefault="00714601" w:rsidP="00714601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</w:pPr>
          </w:p>
        </w:tc>
      </w:tr>
      <w:tr w:rsidR="00AB4F32" w:rsidRPr="00BA72AD" w:rsidTr="00DB0EAB">
        <w:trPr>
          <w:trHeight w:val="503"/>
        </w:trPr>
        <w:tc>
          <w:tcPr>
            <w:tcW w:w="10560" w:type="dxa"/>
            <w:gridSpan w:val="11"/>
          </w:tcPr>
          <w:p w:rsidR="00292DD1" w:rsidRPr="00BA72AD" w:rsidRDefault="00292DD1" w:rsidP="00D61A5D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292DD1" w:rsidRPr="00BA72AD" w:rsidRDefault="00AB4F32" w:rsidP="00D40FEE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a 2-a: Motivul emiterii actului normativ</w:t>
            </w:r>
          </w:p>
        </w:tc>
      </w:tr>
      <w:tr w:rsidR="00AB4F32" w:rsidRPr="00BA72AD" w:rsidTr="00DB0EAB">
        <w:trPr>
          <w:trHeight w:val="503"/>
        </w:trPr>
        <w:tc>
          <w:tcPr>
            <w:tcW w:w="2683" w:type="dxa"/>
            <w:gridSpan w:val="2"/>
          </w:tcPr>
          <w:p w:rsidR="00AB4F32" w:rsidRPr="00BA72AD" w:rsidRDefault="00AB4F32" w:rsidP="006F5EF3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1. Descrierea situaţiei actuale</w:t>
            </w:r>
          </w:p>
        </w:tc>
        <w:tc>
          <w:tcPr>
            <w:tcW w:w="7877" w:type="dxa"/>
            <w:gridSpan w:val="9"/>
          </w:tcPr>
          <w:p w:rsidR="00714601" w:rsidRDefault="00966DB0" w:rsidP="003A7211">
            <w:pPr>
              <w:tabs>
                <w:tab w:val="left" w:pos="-540"/>
                <w:tab w:val="left" w:pos="583"/>
              </w:tabs>
              <w:spacing w:line="276" w:lineRule="auto"/>
              <w:ind w:firstLine="436"/>
              <w:jc w:val="both"/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A72AD">
              <w:rPr>
                <w:rStyle w:val="tpa1"/>
                <w:rFonts w:ascii="Times New Roman" w:hAnsi="Times New Roman"/>
                <w:color w:val="auto"/>
                <w:sz w:val="24"/>
                <w:szCs w:val="24"/>
              </w:rPr>
              <w:t xml:space="preserve">Prin Legea nr. 185/2016 </w:t>
            </w:r>
            <w:r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privind unele măsuri pentru implementarea proiectelor de importanță națională</w:t>
            </w:r>
            <w:r w:rsidRPr="00BA72AD">
              <w:rPr>
                <w:rStyle w:val="tpa1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, </w:t>
            </w:r>
            <w:r w:rsidRPr="00BA72AD">
              <w:rPr>
                <w:rStyle w:val="tpa1"/>
                <w:rFonts w:ascii="Times New Roman" w:hAnsi="Times New Roman"/>
                <w:color w:val="auto"/>
                <w:sz w:val="24"/>
                <w:szCs w:val="24"/>
              </w:rPr>
              <w:t>în domeniul gazelor naturale</w:t>
            </w:r>
            <w:r w:rsidR="00997AB0" w:rsidRPr="00BA72AD">
              <w:rPr>
                <w:rStyle w:val="tpa1"/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BA72AD">
              <w:rPr>
                <w:rStyle w:val="tpa1"/>
                <w:rFonts w:ascii="Times New Roman" w:hAnsi="Times New Roman"/>
                <w:color w:val="auto"/>
                <w:sz w:val="24"/>
                <w:szCs w:val="24"/>
              </w:rPr>
              <w:t xml:space="preserve"> au fost </w:t>
            </w:r>
            <w:r w:rsidR="00997AB0" w:rsidRPr="00BA72AD">
              <w:rPr>
                <w:rStyle w:val="tpa1"/>
                <w:rFonts w:ascii="Times New Roman" w:hAnsi="Times New Roman"/>
                <w:color w:val="auto"/>
                <w:sz w:val="24"/>
                <w:szCs w:val="24"/>
              </w:rPr>
              <w:t>stabilite măsur</w:t>
            </w:r>
            <w:r w:rsidR="00997AB0" w:rsidRPr="00BA72AD">
              <w:rPr>
                <w:rStyle w:val="do1"/>
                <w:rFonts w:ascii="Times New Roman" w:hAnsi="Times New Roman"/>
                <w:b w:val="0"/>
                <w:sz w:val="24"/>
                <w:szCs w:val="24"/>
              </w:rPr>
              <w:t xml:space="preserve">ile </w:t>
            </w:r>
            <w:r w:rsidR="00705B42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necesare pentru implementarea proiectelor de importanţă naţională în domeniul gazelor naturale.</w:t>
            </w:r>
            <w:r w:rsidR="00195306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P</w:t>
            </w:r>
            <w:r w:rsidR="00ED4A0A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roiect</w:t>
            </w:r>
            <w:r w:rsidR="00CA069F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ele</w:t>
            </w:r>
            <w:r w:rsidR="00195306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de importanţă naţională în domeniul gazelor </w:t>
            </w:r>
            <w:r w:rsidR="00CA069F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naturale,</w:t>
            </w:r>
            <w:r w:rsidR="00BF7E97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7E2C76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includ </w:t>
            </w:r>
            <w:r w:rsidR="00834572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potrivit art. 2 alin. (1) lit. m) din lege</w:t>
            </w:r>
            <w:r w:rsidR="003038EF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:</w:t>
            </w:r>
            <w:r w:rsidR="00195306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proiectele în domeniul gazelor naturale declarate ca fiind de importanţă naţională prin hotărâre a Guvernului, precum şi proiectele de interes comun în domeniul gazelor naturale, stabilite prin regulamente europene</w:t>
            </w:r>
            <w:r w:rsidR="003038EF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  <w:p w:rsidR="00E42E3E" w:rsidRPr="002E25FC" w:rsidRDefault="00E42E3E" w:rsidP="00BD30FB">
            <w:pPr>
              <w:spacing w:line="276" w:lineRule="auto"/>
              <w:ind w:firstLine="436"/>
              <w:jc w:val="both"/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  <w:lang w:val="ro-RO"/>
              </w:rPr>
            </w:pPr>
            <w:r w:rsidRPr="002E25FC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Proiectul </w:t>
            </w:r>
            <w:r w:rsidR="009B2F7D" w:rsidRPr="009B2F7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„Consolidarea sistemului de transport din România între Onești – Isaccea și inversarea fluxului la Isaccea” – etapa 1 </w:t>
            </w:r>
            <w:r w:rsidR="008678FF" w:rsidRPr="009B2F7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este</w:t>
            </w:r>
            <w:r w:rsidR="008678FF" w:rsidRPr="002E25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un</w:t>
            </w:r>
            <w:r w:rsidR="00256641" w:rsidRPr="002E25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255ACA" w:rsidRPr="002E25FC">
              <w:rPr>
                <w:rFonts w:ascii="Times New Roman" w:hAnsi="Times New Roman"/>
                <w:color w:val="auto"/>
                <w:sz w:val="24"/>
                <w:szCs w:val="24"/>
              </w:rPr>
              <w:t>proiect de intere</w:t>
            </w:r>
            <w:r w:rsidR="008678FF" w:rsidRPr="002E25FC">
              <w:rPr>
                <w:rFonts w:ascii="Times New Roman" w:hAnsi="Times New Roman"/>
                <w:color w:val="auto"/>
                <w:sz w:val="24"/>
                <w:szCs w:val="24"/>
              </w:rPr>
              <w:t>s comun în domniul gazelor natu</w:t>
            </w:r>
            <w:r w:rsidR="00255ACA" w:rsidRPr="002E25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rale, </w:t>
            </w:r>
            <w:r w:rsidR="00E72CF8" w:rsidRPr="002E25FC">
              <w:rPr>
                <w:rFonts w:ascii="Times New Roman" w:hAnsi="Times New Roman"/>
                <w:color w:val="auto"/>
                <w:sz w:val="24"/>
                <w:szCs w:val="24"/>
              </w:rPr>
              <w:t>fiind cuprins în anexa VII a Regulamentului delegat UE 2016/89 al Comisiei din 18 noiembrie 2015 de modificare a Regulamentului</w:t>
            </w:r>
            <w:r w:rsidR="0063103C" w:rsidRPr="002E25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(UE) nr. 347/2013 al Parlamentului </w:t>
            </w:r>
            <w:r w:rsidR="00F11A95" w:rsidRPr="002E25FC">
              <w:rPr>
                <w:rFonts w:ascii="Times New Roman" w:hAnsi="Times New Roman"/>
                <w:color w:val="auto"/>
                <w:sz w:val="24"/>
                <w:szCs w:val="24"/>
              </w:rPr>
              <w:t>European și al Consiliului din 17 aprilie 2013 privind liniile directoare pentru infrastructurile Energetice transeuropene, de abrogare a Deciziei nr. 1.364/2006</w:t>
            </w:r>
            <w:r w:rsidR="008678FF" w:rsidRPr="002E25FC">
              <w:rPr>
                <w:rFonts w:ascii="Times New Roman" w:hAnsi="Times New Roman"/>
                <w:color w:val="auto"/>
                <w:sz w:val="24"/>
                <w:szCs w:val="24"/>
              </w:rPr>
              <w:t>/CE și de modificare a Regulamentelor (CE) nr. 713/2009, (CE) nr. 714/2009 și (CE) nr. 715/2009</w:t>
            </w:r>
            <w:r w:rsidR="007A3700" w:rsidRPr="002E25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</w:p>
          <w:p w:rsidR="00960748" w:rsidRPr="00BA72AD" w:rsidRDefault="00A40577" w:rsidP="003A7211">
            <w:pPr>
              <w:tabs>
                <w:tab w:val="left" w:pos="-540"/>
                <w:tab w:val="left" w:pos="583"/>
              </w:tabs>
              <w:spacing w:line="276" w:lineRule="auto"/>
              <w:ind w:firstLine="436"/>
              <w:jc w:val="both"/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Regulamentul delegat (UE) nr. 1391/2013 a</w:t>
            </w:r>
            <w:r w:rsidR="007B3207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l Comisiei din 14 </w:t>
            </w:r>
            <w:r w:rsidR="00B2768E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octombrie 2013 de modificare a R</w:t>
            </w:r>
            <w:r w:rsidR="007B3207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egulamentului (UE) nr. 347/2013 al Parlamentului European și al Consiliului privind liniile directoare pentru infrastructurile energetic transeuropene în ceea ce privește lista proiectelor de interes comun a Uniunii </w:t>
            </w:r>
            <w:r w:rsidR="00B2768E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a adăugat, potrivit art. </w:t>
            </w:r>
            <w:r w:rsidR="00D61A5D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1 </w:t>
            </w:r>
            <w:r w:rsidR="00B2768E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din cuprinsul acestuia, anexa VII – Lista proiectelor de interes </w:t>
            </w:r>
            <w:r w:rsidR="005A66F7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comun a Uniunii</w:t>
            </w:r>
            <w:r w:rsidR="00D36AC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(lista Uniunii), care la pct. 6</w:t>
            </w:r>
            <w:r w:rsidR="005A66F7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D36AC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Interconexiunile de gaz pe coridorul nord-sud din Europa centrală și din Europa de Sud-Est </w:t>
            </w:r>
            <w:r w:rsidR="00BE0C24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(«NSI East Gas»</w:t>
            </w:r>
            <w:r w:rsidR="00D36AC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BE0C24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cuprinde: 6.1</w:t>
            </w:r>
            <w:r w:rsidR="009E23B3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="00F15882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”</w:t>
            </w:r>
            <w:r w:rsidR="009E23B3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Grupul Integrarea sistemelor de tranzit și transport și implementarea fluxului invers în România, </w:t>
            </w:r>
            <w:r w:rsidR="008A2939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care include următoarele proiecte de interes comun: 6.15.1 Integrarea sistemului roman de transit și transport și 6.15.2 Inversarea fluxului </w:t>
            </w:r>
            <w:r w:rsidR="00914A38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la Isaccea</w:t>
            </w:r>
            <w:r w:rsidR="00F15882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”.</w:t>
            </w:r>
          </w:p>
          <w:p w:rsidR="00960748" w:rsidRPr="00141EB5" w:rsidRDefault="00960748" w:rsidP="003A7211">
            <w:pPr>
              <w:tabs>
                <w:tab w:val="left" w:pos="-540"/>
                <w:tab w:val="left" w:pos="583"/>
              </w:tabs>
              <w:spacing w:line="276" w:lineRule="auto"/>
              <w:ind w:firstLine="436"/>
              <w:jc w:val="both"/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41EB5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Anexa VII la Regulamentul (UE) nr. 347/2013</w:t>
            </w:r>
            <w:r w:rsidR="002B5B0B" w:rsidRPr="00141EB5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, revizuită de C</w:t>
            </w:r>
            <w:r w:rsidRPr="00141EB5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omisia Europenă la 23.11.2017, cuprinde </w:t>
            </w:r>
            <w:r w:rsidR="006351D7" w:rsidRPr="00141EB5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la pct. </w:t>
            </w:r>
            <w:r w:rsidRPr="00141EB5">
              <w:rPr>
                <w:rStyle w:val="do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6.   Interconexiunile de gaz pe coridorul nord-sud din Europa Centrală și din Europa de Sud-Est («NSI East Gas»)</w:t>
            </w:r>
            <w:r w:rsidR="00D61A5D" w:rsidRPr="00141EB5">
              <w:rPr>
                <w:rStyle w:val="do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-</w:t>
            </w:r>
            <w:r w:rsidR="004D178E" w:rsidRPr="00141EB5">
              <w:rPr>
                <w:rStyle w:val="do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B658F7" w:rsidRPr="00141EB5">
              <w:rPr>
                <w:rFonts w:ascii="Times New Roman" w:hAnsi="Times New Roman"/>
                <w:color w:val="auto"/>
                <w:shd w:val="clear" w:color="auto" w:fill="FFFFFF"/>
              </w:rPr>
              <w:t>p</w:t>
            </w:r>
            <w:r w:rsidR="006351D7" w:rsidRPr="00141EB5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roiecte care permit </w:t>
            </w:r>
            <w:r w:rsidR="00B658F7" w:rsidRPr="00141EB5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creșterea capacității de transport</w:t>
            </w:r>
            <w:r w:rsidR="002B5B0B" w:rsidRPr="00141EB5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="002B5B0B" w:rsidRPr="00141EB5">
              <w:rPr>
                <w:rStyle w:val="do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respectiv 6.24.</w:t>
            </w:r>
            <w:r w:rsidR="00B658F7" w:rsidRPr="00141EB5">
              <w:rPr>
                <w:rStyle w:val="do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023985" w:rsidRPr="00141EB5">
              <w:rPr>
                <w:rStyle w:val="do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10</w:t>
            </w:r>
            <w:r w:rsidR="00367267" w:rsidRPr="00141EB5">
              <w:rPr>
                <w:rStyle w:val="do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Consolidarea sistemului de transport în România între Onești –</w:t>
            </w:r>
            <w:r w:rsidR="00760182" w:rsidRPr="00141EB5">
              <w:rPr>
                <w:rStyle w:val="do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I</w:t>
            </w:r>
            <w:r w:rsidR="00367267" w:rsidRPr="00141EB5">
              <w:rPr>
                <w:rStyle w:val="do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saccea și inversarea fluxului la Isaccea – etapa I</w:t>
            </w:r>
            <w:r w:rsidR="00760182" w:rsidRPr="00141EB5">
              <w:rPr>
                <w:rStyle w:val="do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  <w:p w:rsidR="00023985" w:rsidRPr="00AB69B3" w:rsidRDefault="002E25FC" w:rsidP="003A7211">
            <w:pPr>
              <w:tabs>
                <w:tab w:val="left" w:pos="-540"/>
                <w:tab w:val="left" w:pos="583"/>
              </w:tabs>
              <w:spacing w:line="276" w:lineRule="auto"/>
              <w:ind w:firstLine="436"/>
              <w:jc w:val="both"/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B69B3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Proiectul este cuprins în Planul de Dezvoltare a Sistemului Național de Transport Gaze Naturale 2017-2026</w:t>
            </w:r>
            <w:r w:rsidR="007C052A" w:rsidRPr="00AB69B3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la pct. 7.3 Interconectarea sistemului național de transport gaze naturale cu conducta de transport internațional gaze naturale T1 și revere flow Isaccea.</w:t>
            </w:r>
          </w:p>
          <w:p w:rsidR="00B63919" w:rsidRPr="00BA72AD" w:rsidRDefault="00B63919" w:rsidP="003A7211">
            <w:pPr>
              <w:tabs>
                <w:tab w:val="left" w:pos="-540"/>
                <w:tab w:val="left" w:pos="583"/>
              </w:tabs>
              <w:spacing w:line="276" w:lineRule="auto"/>
              <w:ind w:firstLine="436"/>
              <w:jc w:val="both"/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În conformitate </w:t>
            </w:r>
            <w:r w:rsidR="00832005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cu prevederile </w:t>
            </w:r>
            <w:r w:rsidR="00500E89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art. 2 alin. </w:t>
            </w:r>
            <w:r w:rsidR="00500E89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softHyphen/>
            </w:r>
            <w:r w:rsidR="00500E89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softHyphen/>
              <w:t>(1) lit. g) din L</w:t>
            </w:r>
            <w:r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egea </w:t>
            </w:r>
            <w:r w:rsidR="00500E89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nr. </w:t>
            </w:r>
            <w:r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185/2016, </w:t>
            </w:r>
            <w:r w:rsidR="00973973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inițiato</w:t>
            </w:r>
            <w:r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rul proiectului</w:t>
            </w:r>
            <w:r w:rsidR="009B5AFC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este </w:t>
            </w:r>
            <w:r w:rsidR="00973973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Societatea Naţională de Transport Gaze Naturale “TRANSGAZ” S.A.</w:t>
            </w:r>
            <w:bookmarkStart w:id="0" w:name="_GoBack"/>
            <w:bookmarkEnd w:id="0"/>
          </w:p>
          <w:p w:rsidR="00B63919" w:rsidRPr="00BA72AD" w:rsidRDefault="00B63919" w:rsidP="00BF21E1">
            <w:pPr>
              <w:spacing w:line="276" w:lineRule="auto"/>
              <w:ind w:left="1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AD">
              <w:rPr>
                <w:rFonts w:ascii="Times New Roman" w:hAnsi="Times New Roman"/>
                <w:sz w:val="24"/>
                <w:szCs w:val="24"/>
              </w:rPr>
              <w:t>Societatea Naţională de Transport Gaze Naturale “TRANSGAZ” S.A., înfiinţată în baza Hotărârii Guvernului nr. 334/28 april</w:t>
            </w:r>
            <w:r w:rsidR="00023985">
              <w:rPr>
                <w:rFonts w:ascii="Times New Roman" w:hAnsi="Times New Roman"/>
                <w:sz w:val="24"/>
                <w:szCs w:val="24"/>
              </w:rPr>
              <w:t xml:space="preserve">ie 2000, este persoană juridică </w:t>
            </w:r>
            <w:r w:rsidRPr="00BA72AD">
              <w:rPr>
                <w:rFonts w:ascii="Times New Roman" w:hAnsi="Times New Roman"/>
                <w:sz w:val="24"/>
                <w:szCs w:val="24"/>
              </w:rPr>
              <w:t>română</w:t>
            </w:r>
            <w:r w:rsidR="00973973" w:rsidRPr="00BA72AD">
              <w:rPr>
                <w:rFonts w:ascii="Times New Roman" w:hAnsi="Times New Roman"/>
                <w:sz w:val="24"/>
                <w:szCs w:val="24"/>
              </w:rPr>
              <w:t>, aflată sub autoritatea Ministerului Economiei,</w:t>
            </w:r>
            <w:r w:rsidRPr="00BA72AD">
              <w:rPr>
                <w:rFonts w:ascii="Times New Roman" w:hAnsi="Times New Roman"/>
                <w:sz w:val="24"/>
                <w:szCs w:val="24"/>
              </w:rPr>
              <w:t xml:space="preserve"> având ca scop îndeplinirea strategiei naţionale stabilite pentru transportul, tranzitul internaţional, dispecerizarea gazelor naturale şi cercetarea-proiectarea în domeniul</w:t>
            </w:r>
            <w:r w:rsidR="004D178E" w:rsidRPr="00BA72AD">
              <w:rPr>
                <w:rFonts w:ascii="Times New Roman" w:hAnsi="Times New Roman"/>
                <w:sz w:val="24"/>
                <w:szCs w:val="24"/>
              </w:rPr>
              <w:t xml:space="preserve"> transportului de gaze naturale</w:t>
            </w:r>
            <w:r w:rsidRPr="00BA72AD">
              <w:rPr>
                <w:rFonts w:ascii="Times New Roman" w:hAnsi="Times New Roman"/>
                <w:sz w:val="24"/>
                <w:szCs w:val="24"/>
              </w:rPr>
              <w:t>,</w:t>
            </w:r>
            <w:r w:rsidR="004D178E" w:rsidRPr="00BA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2AD">
              <w:rPr>
                <w:rFonts w:ascii="Times New Roman" w:hAnsi="Times New Roman"/>
                <w:sz w:val="24"/>
                <w:szCs w:val="24"/>
              </w:rPr>
              <w:t>fiind  operatorul tehnic al sistemului naţional de transport şi răspunde de funcţionarea acestuia în condiţii de calitate, siguranţă, eficienţa economică şi protecţie a mediului înconjurător cu respectarea legislaţiei române.</w:t>
            </w:r>
          </w:p>
          <w:p w:rsidR="00966DB0" w:rsidRPr="00BA72AD" w:rsidRDefault="00CF5D3A" w:rsidP="003A7211">
            <w:pPr>
              <w:tabs>
                <w:tab w:val="left" w:pos="-540"/>
                <w:tab w:val="left" w:pos="583"/>
              </w:tabs>
              <w:spacing w:line="276" w:lineRule="auto"/>
              <w:ind w:firstLine="436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Potrivit prevederilor art. 18 </w:t>
            </w:r>
            <w:r w:rsidR="00666FE2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alin. (1) </w:t>
            </w:r>
            <w:r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din Legea nr. 185/2016</w:t>
            </w:r>
            <w:r w:rsidR="00062A0B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="00116112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062A0B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t</w:t>
            </w:r>
            <w:r w:rsidR="005F47D2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erenurile forestiere sunt considerate ocupate temporar pe toată durata de execuţie şi existenţă a conductei/conductelor aferente proiectelor de importanţă naţională în domeniul gazelor naturale.</w:t>
            </w:r>
            <w:r w:rsidR="00B65253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66FE2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Aprobarea pentru ocuparea temporară a terenurilor forestiere se emite pe toată durata de execuţie şi existenţă în fondul forestier naţional a conductei/conductelor aferente proiectelor, p</w:t>
            </w:r>
            <w:r w:rsidR="005F47D2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rin derogare de la prevederile </w:t>
            </w:r>
            <w:hyperlink r:id="rId8" w:anchor="id_artA334" w:history="1">
              <w:r w:rsidR="005F47D2" w:rsidRPr="00BA72AD">
                <w:rPr>
                  <w:rStyle w:val="do1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art. 39 alin. (2) din Legea nr. 46/2008</w:t>
              </w:r>
            </w:hyperlink>
            <w:r w:rsidR="005F47D2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republicată, cu modificările ulterioare, </w:t>
            </w:r>
            <w:r w:rsidR="00666FE2" w:rsidRPr="00BA72A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conform prevederilor art. 18 alin. (2) din aceeași lege.</w:t>
            </w:r>
          </w:p>
          <w:p w:rsidR="00AB69B3" w:rsidRPr="00BA72AD" w:rsidRDefault="00D91D25" w:rsidP="003A7211">
            <w:pPr>
              <w:tabs>
                <w:tab w:val="left" w:pos="-540"/>
                <w:tab w:val="left" w:pos="583"/>
              </w:tabs>
              <w:spacing w:line="276" w:lineRule="auto"/>
              <w:ind w:firstLine="436"/>
              <w:jc w:val="both"/>
              <w:rPr>
                <w:rFonts w:ascii="Times New Roman" w:hAnsi="Times New Roman"/>
                <w:b/>
              </w:rPr>
            </w:pPr>
            <w:r w:rsidRPr="00BA72AD">
              <w:rPr>
                <w:rStyle w:val="do1"/>
                <w:rFonts w:ascii="Times New Roman" w:hAnsi="Times New Roman"/>
                <w:b w:val="0"/>
                <w:sz w:val="24"/>
                <w:szCs w:val="24"/>
              </w:rPr>
              <w:t>Terenul</w:t>
            </w:r>
            <w:r w:rsidR="00931A1F" w:rsidRPr="00BA72AD">
              <w:rPr>
                <w:rStyle w:val="do1"/>
                <w:rFonts w:ascii="Times New Roman" w:hAnsi="Times New Roman"/>
                <w:b w:val="0"/>
                <w:sz w:val="24"/>
                <w:szCs w:val="24"/>
              </w:rPr>
              <w:t xml:space="preserve"> forestier solicitat</w:t>
            </w:r>
            <w:r w:rsidR="00B37EF6" w:rsidRPr="00BA72AD">
              <w:rPr>
                <w:rStyle w:val="do1"/>
                <w:rFonts w:ascii="Times New Roman" w:hAnsi="Times New Roman"/>
                <w:b w:val="0"/>
                <w:sz w:val="24"/>
                <w:szCs w:val="24"/>
              </w:rPr>
              <w:t xml:space="preserve">, în suprafață </w:t>
            </w:r>
            <w:r w:rsidRPr="00BA72AD">
              <w:rPr>
                <w:rStyle w:val="do1"/>
                <w:rFonts w:ascii="Times New Roman" w:hAnsi="Times New Roman"/>
                <w:b w:val="0"/>
                <w:sz w:val="24"/>
                <w:szCs w:val="24"/>
              </w:rPr>
              <w:t xml:space="preserve">totală </w:t>
            </w:r>
            <w:r w:rsidR="00AB69B3">
              <w:rPr>
                <w:rStyle w:val="do1"/>
                <w:rFonts w:ascii="Times New Roman" w:hAnsi="Times New Roman"/>
                <w:b w:val="0"/>
                <w:sz w:val="24"/>
                <w:szCs w:val="24"/>
              </w:rPr>
              <w:t>de 0,5773</w:t>
            </w:r>
            <w:r w:rsidR="00EA16B1" w:rsidRPr="00BA72AD">
              <w:rPr>
                <w:rStyle w:val="do1"/>
                <w:rFonts w:ascii="Times New Roman" w:hAnsi="Times New Roman"/>
                <w:b w:val="0"/>
                <w:sz w:val="24"/>
                <w:szCs w:val="24"/>
              </w:rPr>
              <w:t xml:space="preserve"> ha</w:t>
            </w:r>
            <w:r w:rsidR="00955877">
              <w:rPr>
                <w:rStyle w:val="do1"/>
                <w:rFonts w:ascii="Times New Roman" w:hAnsi="Times New Roman"/>
                <w:b w:val="0"/>
                <w:sz w:val="24"/>
                <w:szCs w:val="24"/>
              </w:rPr>
              <w:t xml:space="preserve"> se </w:t>
            </w:r>
            <w:r w:rsidR="00AB69B3" w:rsidRPr="00955877">
              <w:rPr>
                <w:rFonts w:ascii="Times New Roman" w:hAnsi="Times New Roman"/>
                <w:sz w:val="24"/>
                <w:szCs w:val="24"/>
              </w:rPr>
              <w:t>află în proprietatea publică a statului și administrarea Regiei Naționale a Pădurilor – Romsilva prin Direcția Silvică Vrancea, Ocolul Silvic Focșani, și prin Direcția Silvică Suceava, Ocolul Silvic Mânăstirea Cașin și Ocolul Silvic Căiuț</w:t>
            </w:r>
            <w:r w:rsidR="009558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3695" w:rsidRPr="00E32C65" w:rsidRDefault="00823695" w:rsidP="00E32C65">
            <w:pPr>
              <w:spacing w:line="276" w:lineRule="auto"/>
              <w:ind w:firstLine="437"/>
              <w:jc w:val="both"/>
              <w:rPr>
                <w:rStyle w:val="do1"/>
                <w:rFonts w:ascii="Times New Roman" w:hAnsi="Times New Roman"/>
                <w:b w:val="0"/>
                <w:sz w:val="24"/>
                <w:szCs w:val="24"/>
              </w:rPr>
            </w:pPr>
            <w:r w:rsidRPr="00E32C65">
              <w:rPr>
                <w:rStyle w:val="do1"/>
                <w:rFonts w:ascii="Times New Roman" w:hAnsi="Times New Roman"/>
                <w:b w:val="0"/>
                <w:sz w:val="24"/>
                <w:szCs w:val="24"/>
              </w:rPr>
              <w:t xml:space="preserve"> Prin derogare de la prevederile </w:t>
            </w:r>
            <w:hyperlink r:id="rId9" w:anchor="id_artA363" w:history="1">
              <w:r w:rsidRPr="00E32C65">
                <w:rPr>
                  <w:rStyle w:val="do1"/>
                  <w:rFonts w:ascii="Times New Roman" w:hAnsi="Times New Roman"/>
                  <w:b w:val="0"/>
                  <w:sz w:val="24"/>
                  <w:szCs w:val="24"/>
                </w:rPr>
                <w:t>art. 42 alin. (1) lit. b) și c) din Legea nr. 46/2008</w:t>
              </w:r>
            </w:hyperlink>
            <w:r w:rsidRPr="00E32C65">
              <w:rPr>
                <w:rStyle w:val="do1"/>
                <w:rFonts w:ascii="Times New Roman" w:hAnsi="Times New Roman"/>
                <w:b w:val="0"/>
                <w:sz w:val="24"/>
                <w:szCs w:val="24"/>
              </w:rPr>
              <w:t xml:space="preserve"> - Codul silvic, republicată, cu modificările și completările ulterioare, ocuparea temporară a terenurilor forestiere </w:t>
            </w:r>
            <w:r w:rsidR="00E32C65">
              <w:rPr>
                <w:rStyle w:val="do1"/>
                <w:rFonts w:ascii="Times New Roman" w:hAnsi="Times New Roman"/>
                <w:b w:val="0"/>
                <w:sz w:val="24"/>
                <w:szCs w:val="24"/>
              </w:rPr>
              <w:t>aflate în proprietatea publică a statului se face cu titlu gratuit -</w:t>
            </w:r>
            <w:r w:rsidRPr="00E32C65">
              <w:rPr>
                <w:rStyle w:val="do1"/>
                <w:rFonts w:ascii="Times New Roman" w:hAnsi="Times New Roman"/>
                <w:b w:val="0"/>
                <w:sz w:val="24"/>
                <w:szCs w:val="24"/>
              </w:rPr>
              <w:t xml:space="preserve"> fără plata chiriei și contravalorii pierderii de creştere determinate de exploatarea masei lemnoase înainte de vârsta exploatabilităţii tehnice, potrivit art. 3 alin. (1) și (2) din Legea nr. 185/2016.</w:t>
            </w:r>
          </w:p>
          <w:p w:rsidR="00966DB0" w:rsidRPr="00BA72AD" w:rsidRDefault="003757BD" w:rsidP="0045679B">
            <w:pPr>
              <w:tabs>
                <w:tab w:val="left" w:pos="-540"/>
                <w:tab w:val="left" w:pos="583"/>
              </w:tabs>
              <w:spacing w:line="276" w:lineRule="auto"/>
              <w:ind w:firstLine="329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Competenţa pentru aprobarea ocupării temporare a terenurilor din fondul forestier naţional pentru realizarea obiectivelor de importanţă naţională aparţine Guvernului, la propunerea autorităţii publice centrale care răspunde de silvicultură</w:t>
            </w:r>
            <w:r w:rsidR="00103ABE" w:rsidRPr="00BA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conform art. 3 alin. 11 din Legea nr. 185/2016.</w:t>
            </w:r>
          </w:p>
          <w:p w:rsidR="00AB4F32" w:rsidRPr="00BA72AD" w:rsidRDefault="00AB4F32" w:rsidP="00BD30FB">
            <w:pPr>
              <w:autoSpaceDE w:val="0"/>
              <w:autoSpaceDN w:val="0"/>
              <w:adjustRightInd w:val="0"/>
              <w:spacing w:line="276" w:lineRule="auto"/>
              <w:ind w:firstLine="294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În vederea realizării obiectivului, </w:t>
            </w:r>
            <w:r w:rsidR="006700D7" w:rsidRPr="00BA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Societatea Națională de T</w:t>
            </w:r>
            <w:r w:rsidR="00632827" w:rsidRPr="00BA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ransport Gaze </w:t>
            </w:r>
            <w:r w:rsidR="006700D7" w:rsidRPr="00BA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Naturale </w:t>
            </w:r>
            <w:r w:rsidR="00632827" w:rsidRPr="00BA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”</w:t>
            </w:r>
            <w:r w:rsidR="006700D7" w:rsidRPr="00BA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Transgaz” SA 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a </w:t>
            </w:r>
            <w:r w:rsidR="00D44E55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depus documentația întocmită în vederea aprobării ocupării temporare a teren</w:t>
            </w:r>
            <w:r w:rsidR="00BD30F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ului forestier în suprafață de 0,5773</w:t>
            </w:r>
            <w:r w:rsidR="00D44E55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ha, în </w:t>
            </w:r>
            <w:r w:rsidR="00DB2AEC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scopul</w:t>
            </w:r>
            <w:r w:rsidR="00D44E55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realizării obiectivului </w:t>
            </w:r>
            <w:r w:rsidR="002579D8" w:rsidRPr="00BA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</w:t>
            </w:r>
            <w:r w:rsidR="00BD30FB" w:rsidRPr="002E25FC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Reparația conductei DN 800 mm Onești – Cosmești, în urma inspecției cu PIG inteligent</w:t>
            </w:r>
            <w:r w:rsidR="002579D8" w:rsidRPr="00BD30F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”</w:t>
            </w:r>
            <w:r w:rsidR="00905925" w:rsidRPr="00BA72AD">
              <w:rPr>
                <w:rFonts w:ascii="Times New Roman" w:hAnsi="Times New Roman"/>
                <w:color w:val="auto"/>
                <w:sz w:val="24"/>
                <w:szCs w:val="24"/>
              </w:rPr>
              <w:t>care conține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:</w:t>
            </w:r>
          </w:p>
          <w:p w:rsidR="00DD4120" w:rsidRDefault="00DD4120" w:rsidP="0090592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solicitarea </w:t>
            </w:r>
            <w:r w:rsidRPr="00BA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Societății Naționale de Transport Gaze Naturale ”Transgaz” SA</w:t>
            </w:r>
            <w:r w:rsidR="002B18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de schimbare a denumirii proiectului depus pentru aprobarea ocupării temporare din </w:t>
            </w:r>
            <w:r w:rsidR="002B182C" w:rsidRPr="00BA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</w:t>
            </w:r>
            <w:r w:rsidR="002B182C" w:rsidRPr="002E25FC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Reparația conductei DN 800 mm Onești – Cosmești, în urma inspecției cu PIG inteligent</w:t>
            </w:r>
            <w:r w:rsidR="002B182C" w:rsidRPr="00BD30F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”</w:t>
            </w:r>
            <w:r w:rsidR="002B182C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în </w:t>
            </w:r>
            <w:r w:rsidR="003E73AC" w:rsidRPr="009B2F7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„Consolidarea sistemului de transport din România între Onești – Isaccea și inversarea fluxului la </w:t>
            </w:r>
            <w:r w:rsidR="003E73AC" w:rsidRPr="009B2F7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Isaccea” – etapa 1</w:t>
            </w:r>
            <w:r w:rsidR="003E73AC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</w:p>
          <w:p w:rsidR="00675172" w:rsidRPr="00BA72AD" w:rsidRDefault="004B4469" w:rsidP="0090592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s</w:t>
            </w:r>
            <w:r w:rsidR="0015477E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olicitarea </w:t>
            </w:r>
            <w:r w:rsidR="00675172" w:rsidRPr="00BA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Societății Naționale</w:t>
            </w:r>
            <w:r w:rsidR="002579D8" w:rsidRPr="00BA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de T</w:t>
            </w:r>
            <w:r w:rsidR="00632827" w:rsidRPr="00BA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ransport Gaze </w:t>
            </w:r>
            <w:r w:rsidR="002579D8" w:rsidRPr="00BA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Naturale </w:t>
            </w:r>
            <w:r w:rsidR="00632827" w:rsidRPr="00BA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”</w:t>
            </w:r>
            <w:r w:rsidR="002579D8" w:rsidRPr="00BA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Transgaz” SA</w:t>
            </w:r>
            <w:r w:rsidR="00DD41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9029A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nr. 41743/17.08</w:t>
            </w:r>
            <w:r w:rsidR="0015477E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.201</w:t>
            </w:r>
            <w:r w:rsidR="002579D8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8</w:t>
            </w:r>
            <w:r w:rsidR="0015477E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, înregist</w:t>
            </w:r>
            <w:r w:rsidR="001B52ED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rată </w:t>
            </w:r>
            <w:r w:rsidR="0029674E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Ministerului Apelor și Pădurilor</w:t>
            </w:r>
            <w:r w:rsidR="0049029A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la nr. 14157/21</w:t>
            </w:r>
            <w:r w:rsidR="00FC5479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.0</w:t>
            </w:r>
            <w:r w:rsidR="0049029A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8</w:t>
            </w:r>
            <w:r w:rsidR="001B52ED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.201</w:t>
            </w:r>
            <w:r w:rsidR="00FC5479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8</w:t>
            </w:r>
            <w:r w:rsidR="0015477E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,</w:t>
            </w:r>
          </w:p>
          <w:p w:rsidR="00AB4F32" w:rsidRPr="00BA72AD" w:rsidRDefault="00675172" w:rsidP="0090592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Adresa de completare</w:t>
            </w:r>
            <w:r w:rsidR="001C02CF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nr. 22794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/1</w:t>
            </w:r>
            <w:r w:rsidR="001C02CF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5.04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.2018, depusă de </w:t>
            </w:r>
            <w:r w:rsidRPr="00BA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Societatea Națională de T</w:t>
            </w:r>
            <w:r w:rsidR="00F657BC" w:rsidRPr="00BA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ransport Gaze </w:t>
            </w:r>
            <w:r w:rsidRPr="00BA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Naturale </w:t>
            </w:r>
            <w:r w:rsidR="00F657BC" w:rsidRPr="00BA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”</w:t>
            </w:r>
            <w:r w:rsidRPr="00BA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Transgaz” SA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,</w:t>
            </w:r>
            <w:r w:rsidR="00972AF5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FC5479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înregistrată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laMinisterul</w:t>
            </w:r>
            <w:r w:rsidR="00FC5479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Apelor și Pădurilor la nr.</w:t>
            </w:r>
            <w:r w:rsidR="001C02CF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6686/23</w:t>
            </w:r>
            <w:r w:rsidR="00FC5479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.0</w:t>
            </w:r>
            <w:r w:rsidR="001C02CF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4</w:t>
            </w:r>
            <w:r w:rsidR="00FC5479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.201</w:t>
            </w:r>
            <w:r w:rsidR="001C02CF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9</w:t>
            </w:r>
            <w:r w:rsidR="00FC5479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,</w:t>
            </w:r>
          </w:p>
          <w:p w:rsidR="00CC1B7C" w:rsidRPr="00BA72AD" w:rsidRDefault="00CC1B7C" w:rsidP="0090592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Memoriul tehnico</w:t>
            </w:r>
            <w:r w:rsidR="00CB7819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-j</w:t>
            </w:r>
            <w:r w:rsidR="0025057C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ustificativ</w:t>
            </w:r>
            <w:r w:rsidR="001C02CF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întocmit de </w:t>
            </w:r>
            <w:r w:rsidRPr="00BA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Societatea Națională de Transport Gaze Naturale ”Transgaz” SA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,</w:t>
            </w:r>
          </w:p>
          <w:p w:rsidR="0015477E" w:rsidRPr="00BA72AD" w:rsidRDefault="004F3685" w:rsidP="0090592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Licența pentru desfășurarea activității de operare a sistemului de transport </w:t>
            </w:r>
            <w:r w:rsidR="002E7CBD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a gazelor naturale </w:t>
            </w:r>
            <w:r w:rsidR="00FF25D8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nr. </w:t>
            </w:r>
            <w:r w:rsidR="000C0374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1933 din 20</w:t>
            </w:r>
            <w:r w:rsidR="002E7CBD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.1</w:t>
            </w:r>
            <w:r w:rsidR="000C0374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2.2013</w:t>
            </w:r>
            <w:r w:rsidR="002E7CBD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,</w:t>
            </w:r>
            <w:r w:rsidR="000C0374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valabilă până la 08.07.2032, </w:t>
            </w:r>
          </w:p>
          <w:p w:rsidR="000C0374" w:rsidRPr="00BA72AD" w:rsidRDefault="005753F7" w:rsidP="0090592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Autorizația de construire nr. 6 din 7</w:t>
            </w:r>
            <w:r w:rsidR="000C0374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6</w:t>
            </w:r>
            <w:r w:rsidR="000C0374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.201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8</w:t>
            </w:r>
            <w:r w:rsidR="000C0374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FC0B71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emisă de Minister</w:t>
            </w:r>
            <w:r w:rsidR="00760182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ul Energiei și adresa nr. 102288/</w:t>
            </w:r>
            <w:r w:rsidR="00263170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AA/07</w:t>
            </w:r>
            <w:r w:rsidR="00D20EA5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.0</w:t>
            </w:r>
            <w:r w:rsidR="00263170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6</w:t>
            </w:r>
            <w:r w:rsidR="00D20EA5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.2018, emisă de Ministerul Energiei, </w:t>
            </w:r>
          </w:p>
          <w:p w:rsidR="002E7CBD" w:rsidRPr="00BA72AD" w:rsidRDefault="002E7CBD" w:rsidP="0090592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plan</w:t>
            </w:r>
            <w:r w:rsidR="00AA0B8D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uri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de încadrare în zonă</w:t>
            </w:r>
            <w:r w:rsidR="000A2AD8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, plan</w:t>
            </w:r>
            <w:r w:rsidR="00D20EA5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uri</w:t>
            </w:r>
            <w:r w:rsidR="000A2AD8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de situație 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și pl</w:t>
            </w:r>
            <w:r w:rsidR="0049500F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an</w:t>
            </w:r>
            <w:r w:rsidR="00D20EA5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uri</w:t>
            </w:r>
            <w:r w:rsidR="000A2AD8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de detaliu al obiectivului, </w:t>
            </w:r>
          </w:p>
          <w:p w:rsidR="002D689C" w:rsidRPr="00BA72AD" w:rsidRDefault="00D20EA5" w:rsidP="0090592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copii ale</w:t>
            </w:r>
            <w:r w:rsidR="002D689C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hărţii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lor</w:t>
            </w:r>
            <w:r w:rsidR="002D689C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amenajistice pe care este materializat amplasamentu</w:t>
            </w:r>
            <w:r w:rsidR="00AA0B8D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l obiectivului, vizate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de ocoalele</w:t>
            </w:r>
            <w:r w:rsidR="002D689C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silvic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e care asigură administrarea sau </w:t>
            </w:r>
            <w:r w:rsidR="002D689C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serviciile silvice, </w:t>
            </w:r>
          </w:p>
          <w:p w:rsidR="000A2AD8" w:rsidRPr="00BA72AD" w:rsidRDefault="008F129D" w:rsidP="0090592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plan</w:t>
            </w:r>
            <w:r w:rsidR="002C6C2D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urile</w:t>
            </w:r>
            <w:r w:rsidR="000A2AD8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topografic</w:t>
            </w:r>
            <w:r w:rsidR="002C6C2D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e</w:t>
            </w:r>
            <w:r w:rsidR="000A2AD8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executat</w:t>
            </w:r>
            <w:r w:rsidR="002C6C2D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e</w:t>
            </w:r>
            <w:r w:rsidR="000A2AD8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în Sistemul de proiecţie stereografic 1970 cu sistem de cote Marea Neagră 1975,</w:t>
            </w:r>
            <w:r w:rsidR="002C6C2D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al suprafeţelor care fac</w:t>
            </w:r>
            <w:r w:rsidR="000A2AD8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obiectul </w:t>
            </w:r>
            <w:r w:rsidR="002C6C2D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ocupării</w:t>
            </w:r>
            <w:r w:rsidR="000A2AD8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temporare </w:t>
            </w:r>
            <w:r w:rsidR="002C6C2D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a terenurilor </w:t>
            </w:r>
            <w:r w:rsidR="000A2AD8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din fondul forestier naţional,</w:t>
            </w:r>
          </w:p>
          <w:p w:rsidR="003B3064" w:rsidRPr="00BA72AD" w:rsidRDefault="0049500F" w:rsidP="0090592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F</w:t>
            </w:r>
            <w:r w:rsidR="00F47DE9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işele tehnice</w:t>
            </w:r>
            <w:r w:rsidR="004B4469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de transmitere-defrişare pentru ocuparea temporară a terenului</w:t>
            </w:r>
            <w:r w:rsidR="00EA1015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3B3064" w:rsidRPr="00BA72AD" w:rsidRDefault="00EA1015" w:rsidP="003B306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3"/>
                <w:szCs w:val="23"/>
                <w:shd w:val="clear" w:color="auto" w:fill="FFFFFF"/>
              </w:rPr>
            </w:pPr>
            <w:r w:rsidRPr="00BA72AD">
              <w:rPr>
                <w:rFonts w:ascii="Times New Roman" w:hAnsi="Times New Roman"/>
                <w:color w:val="auto"/>
                <w:sz w:val="23"/>
                <w:szCs w:val="23"/>
                <w:shd w:val="clear" w:color="auto" w:fill="FFFFFF"/>
              </w:rPr>
              <w:t>Fișa tehnică de</w:t>
            </w:r>
            <w:r w:rsidR="00263170">
              <w:rPr>
                <w:rFonts w:ascii="Times New Roman" w:hAnsi="Times New Roman"/>
                <w:color w:val="auto"/>
                <w:sz w:val="23"/>
                <w:szCs w:val="23"/>
                <w:shd w:val="clear" w:color="auto" w:fill="FFFFFF"/>
              </w:rPr>
              <w:t xml:space="preserve"> transmitere-defrișare nr. 11053/06</w:t>
            </w:r>
            <w:r w:rsidRPr="00BA72AD">
              <w:rPr>
                <w:rFonts w:ascii="Times New Roman" w:hAnsi="Times New Roman"/>
                <w:color w:val="auto"/>
                <w:sz w:val="23"/>
                <w:szCs w:val="23"/>
                <w:shd w:val="clear" w:color="auto" w:fill="FFFFFF"/>
              </w:rPr>
              <w:t>.0</w:t>
            </w:r>
            <w:r w:rsidR="00263170">
              <w:rPr>
                <w:rFonts w:ascii="Times New Roman" w:hAnsi="Times New Roman"/>
                <w:color w:val="auto"/>
                <w:sz w:val="23"/>
                <w:szCs w:val="23"/>
                <w:shd w:val="clear" w:color="auto" w:fill="FFFFFF"/>
              </w:rPr>
              <w:t>7</w:t>
            </w:r>
            <w:r w:rsidRPr="00BA72AD">
              <w:rPr>
                <w:rFonts w:ascii="Times New Roman" w:hAnsi="Times New Roman"/>
                <w:color w:val="auto"/>
                <w:sz w:val="23"/>
                <w:szCs w:val="23"/>
                <w:shd w:val="clear" w:color="auto" w:fill="FFFFFF"/>
              </w:rPr>
              <w:t xml:space="preserve">.2018, întocmită de OS </w:t>
            </w:r>
            <w:r w:rsidR="0004749B">
              <w:rPr>
                <w:rFonts w:ascii="Times New Roman" w:hAnsi="Times New Roman"/>
                <w:color w:val="auto"/>
                <w:sz w:val="23"/>
                <w:szCs w:val="23"/>
                <w:shd w:val="clear" w:color="auto" w:fill="FFFFFF"/>
              </w:rPr>
              <w:t>Focșani</w:t>
            </w:r>
            <w:r w:rsidRPr="00BA72AD">
              <w:rPr>
                <w:rFonts w:ascii="Times New Roman" w:hAnsi="Times New Roman"/>
                <w:color w:val="auto"/>
                <w:sz w:val="23"/>
                <w:szCs w:val="23"/>
                <w:shd w:val="clear" w:color="auto" w:fill="FFFFFF"/>
              </w:rPr>
              <w:t xml:space="preserve">, </w:t>
            </w:r>
          </w:p>
          <w:p w:rsidR="003B3064" w:rsidRPr="00BA72AD" w:rsidRDefault="00EA1015" w:rsidP="003B306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3"/>
                <w:szCs w:val="23"/>
                <w:shd w:val="clear" w:color="auto" w:fill="FFFFFF"/>
              </w:rPr>
            </w:pPr>
            <w:r w:rsidRPr="00BA72AD">
              <w:rPr>
                <w:rFonts w:ascii="Times New Roman" w:hAnsi="Times New Roman"/>
                <w:color w:val="auto"/>
                <w:sz w:val="23"/>
                <w:szCs w:val="23"/>
                <w:shd w:val="clear" w:color="auto" w:fill="FFFFFF"/>
              </w:rPr>
              <w:t>Fișa tehnică de tra</w:t>
            </w:r>
            <w:r w:rsidR="005E2DAE">
              <w:rPr>
                <w:rFonts w:ascii="Times New Roman" w:hAnsi="Times New Roman"/>
                <w:color w:val="auto"/>
                <w:sz w:val="23"/>
                <w:szCs w:val="23"/>
                <w:shd w:val="clear" w:color="auto" w:fill="FFFFFF"/>
              </w:rPr>
              <w:t>nsmitere-defrișare nr. 2026</w:t>
            </w:r>
            <w:r w:rsidRPr="00BA72AD">
              <w:rPr>
                <w:rFonts w:ascii="Times New Roman" w:hAnsi="Times New Roman"/>
                <w:color w:val="auto"/>
                <w:sz w:val="23"/>
                <w:szCs w:val="23"/>
                <w:shd w:val="clear" w:color="auto" w:fill="FFFFFF"/>
              </w:rPr>
              <w:t>/08.0</w:t>
            </w:r>
            <w:r w:rsidR="005E2DAE">
              <w:rPr>
                <w:rFonts w:ascii="Times New Roman" w:hAnsi="Times New Roman"/>
                <w:color w:val="auto"/>
                <w:sz w:val="23"/>
                <w:szCs w:val="23"/>
                <w:shd w:val="clear" w:color="auto" w:fill="FFFFFF"/>
              </w:rPr>
              <w:t>3.2018, întocmită de OS Mânăstirea Cașin</w:t>
            </w:r>
            <w:r w:rsidRPr="00BA72AD">
              <w:rPr>
                <w:rFonts w:ascii="Times New Roman" w:hAnsi="Times New Roman"/>
                <w:color w:val="auto"/>
                <w:sz w:val="23"/>
                <w:szCs w:val="23"/>
                <w:shd w:val="clear" w:color="auto" w:fill="FFFFFF"/>
              </w:rPr>
              <w:t xml:space="preserve">, </w:t>
            </w:r>
          </w:p>
          <w:p w:rsidR="00EA1015" w:rsidRPr="00BA72AD" w:rsidRDefault="00EA1015" w:rsidP="003B306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3"/>
                <w:szCs w:val="23"/>
                <w:shd w:val="clear" w:color="auto" w:fill="FFFFFF"/>
              </w:rPr>
            </w:pPr>
            <w:r w:rsidRPr="00BA72AD">
              <w:rPr>
                <w:rFonts w:ascii="Times New Roman" w:hAnsi="Times New Roman"/>
                <w:color w:val="auto"/>
                <w:sz w:val="23"/>
                <w:szCs w:val="23"/>
                <w:shd w:val="clear" w:color="auto" w:fill="FFFFFF"/>
              </w:rPr>
              <w:t>Fișa tehnică de transmitere-defrișare nr.</w:t>
            </w:r>
            <w:r w:rsidR="00984B93">
              <w:rPr>
                <w:rFonts w:ascii="Times New Roman" w:hAnsi="Times New Roman"/>
                <w:color w:val="auto"/>
                <w:sz w:val="23"/>
                <w:szCs w:val="23"/>
                <w:shd w:val="clear" w:color="auto" w:fill="FFFFFF"/>
              </w:rPr>
              <w:t xml:space="preserve"> 15198/09</w:t>
            </w:r>
            <w:r w:rsidR="003B3064" w:rsidRPr="00BA72AD">
              <w:rPr>
                <w:rFonts w:ascii="Times New Roman" w:hAnsi="Times New Roman"/>
                <w:color w:val="auto"/>
                <w:sz w:val="23"/>
                <w:szCs w:val="23"/>
                <w:shd w:val="clear" w:color="auto" w:fill="FFFFFF"/>
              </w:rPr>
              <w:t>.0</w:t>
            </w:r>
            <w:r w:rsidR="00984B93">
              <w:rPr>
                <w:rFonts w:ascii="Times New Roman" w:hAnsi="Times New Roman"/>
                <w:color w:val="auto"/>
                <w:sz w:val="23"/>
                <w:szCs w:val="23"/>
                <w:shd w:val="clear" w:color="auto" w:fill="FFFFFF"/>
              </w:rPr>
              <w:t>2</w:t>
            </w:r>
            <w:r w:rsidR="00FB237A">
              <w:rPr>
                <w:rFonts w:ascii="Times New Roman" w:hAnsi="Times New Roman"/>
                <w:color w:val="auto"/>
                <w:sz w:val="23"/>
                <w:szCs w:val="23"/>
                <w:shd w:val="clear" w:color="auto" w:fill="FFFFFF"/>
              </w:rPr>
              <w:t>.2018, întocmită de OS Căiuți</w:t>
            </w:r>
            <w:r w:rsidR="003B3064" w:rsidRPr="00BA72AD">
              <w:rPr>
                <w:rFonts w:ascii="Times New Roman" w:hAnsi="Times New Roman"/>
                <w:color w:val="auto"/>
                <w:sz w:val="23"/>
                <w:szCs w:val="23"/>
                <w:shd w:val="clear" w:color="auto" w:fill="FFFFFF"/>
              </w:rPr>
              <w:t>,</w:t>
            </w:r>
          </w:p>
          <w:p w:rsidR="008F129D" w:rsidRPr="00BA72AD" w:rsidRDefault="00446E47" w:rsidP="0090592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Avizele</w:t>
            </w:r>
            <w:r w:rsidR="003E5A0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ocoalelor silvice pentru ocuparea temporară a terenurilor forestiere: </w:t>
            </w:r>
          </w:p>
          <w:p w:rsidR="00446E47" w:rsidRPr="00BA72AD" w:rsidRDefault="00EA0DF2" w:rsidP="00446E4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Avizul OS </w:t>
            </w:r>
            <w:r w:rsidR="0004749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Focșani nr. 1/05.06.2018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  <w:p w:rsidR="00EA0DF2" w:rsidRPr="00BA72AD" w:rsidRDefault="00EA0DF2" w:rsidP="00EA0DF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Avizul OS </w:t>
            </w:r>
            <w:r w:rsidR="005E2DA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Mânăstirea Cașin </w:t>
            </w:r>
            <w:r w:rsidR="00984B93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nr. 12290/03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984B93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12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.20</w:t>
            </w:r>
            <w:r w:rsidR="00984B93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  <w:p w:rsidR="00EA0DF2" w:rsidRPr="00BA72AD" w:rsidRDefault="00FB237A" w:rsidP="00EA0DF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Avizul OS Căiuți</w:t>
            </w:r>
            <w:r w:rsidR="00EA0DF2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nr. 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15629</w:t>
            </w:r>
            <w:r w:rsidR="00EA0DF2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21</w:t>
            </w:r>
            <w:r w:rsidR="00EA0DF2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EA0DF2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.201</w:t>
            </w:r>
            <w:r w:rsidR="00990201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EA0DF2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  <w:p w:rsidR="00946918" w:rsidRDefault="00FF7DB1" w:rsidP="00664F2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dovada proprietății asupra terenului forestier</w:t>
            </w:r>
            <w:r w:rsidR="0037726A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și acordul deținătorului</w:t>
            </w:r>
            <w:r w:rsidR="0004193F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64F2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46918" w:rsidRPr="00946918" w:rsidRDefault="004F415F" w:rsidP="0094691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664F28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 xml:space="preserve">au fost </w:t>
            </w:r>
            <w:r w:rsidR="00114C5E" w:rsidRPr="00664F28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>atașate</w:t>
            </w:r>
            <w:r w:rsidR="00A442DA" w:rsidRPr="00664F28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 xml:space="preserve"> copii ale descrierii parcelare</w:t>
            </w:r>
            <w:r w:rsidR="00114C5E" w:rsidRPr="00664F28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 xml:space="preserve">, </w:t>
            </w:r>
            <w:r w:rsidR="00A442DA" w:rsidRPr="00664F28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>vizate de către</w:t>
            </w:r>
            <w:r w:rsidR="00C31FAA" w:rsidRPr="00664F28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 xml:space="preserve"> </w:t>
            </w:r>
            <w:r w:rsidR="00114C5E" w:rsidRPr="00664F28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>o</w:t>
            </w:r>
            <w:r w:rsidR="00C31FAA" w:rsidRPr="00664F28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>co</w:t>
            </w:r>
            <w:r w:rsidR="00114C5E" w:rsidRPr="00664F28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>lele</w:t>
            </w:r>
            <w:r w:rsidR="00A442DA" w:rsidRPr="00664F28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 xml:space="preserve"> silvic</w:t>
            </w:r>
            <w:r w:rsidRPr="00664F28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 xml:space="preserve">e care asigură administrarea, </w:t>
            </w:r>
            <w:r w:rsidR="00946918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 xml:space="preserve">care fac dovada proprietății </w:t>
            </w:r>
            <w:r w:rsidR="00946918" w:rsidRPr="00664F2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pentru terenurile forestiere aflate în proprietatea publică a statului și administrarea Regiei Naționale a Pădurilor – Romsilva</w:t>
            </w:r>
            <w:r w:rsidR="0094691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946918" w:rsidRPr="00664F2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46918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>potrivit</w:t>
            </w:r>
            <w:r w:rsidR="00114C5E" w:rsidRPr="00664F28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 xml:space="preserve"> </w:t>
            </w:r>
            <w:r w:rsidR="00F9799F" w:rsidRPr="00664F28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>art. 3</w:t>
            </w:r>
            <w:r w:rsidR="003E5A08" w:rsidRPr="00664F28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 xml:space="preserve"> </w:t>
            </w:r>
            <w:r w:rsidRPr="00664F28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>alin. (1</w:t>
            </w:r>
            <w:r w:rsidR="00F9799F" w:rsidRPr="00664F28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 xml:space="preserve">0) lit g) </w:t>
            </w:r>
            <w:r w:rsidRPr="00664F28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 xml:space="preserve"> din </w:t>
            </w:r>
            <w:r w:rsidR="00F9799F" w:rsidRPr="00664F28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>Legea nr. 185/2016</w:t>
            </w:r>
            <w:r w:rsidR="00946918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>;</w:t>
            </w:r>
          </w:p>
          <w:p w:rsidR="00234667" w:rsidRPr="00664F28" w:rsidRDefault="00685AD5" w:rsidP="0094691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664F28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 xml:space="preserve">adresa </w:t>
            </w:r>
            <w:r w:rsidR="00E01319" w:rsidRPr="00664F28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>nr. 25812/Gh.M/30.10</w:t>
            </w:r>
            <w:r w:rsidRPr="00664F28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>.2018 emisă de Regia Națională a Pădurilor – Romsilva;</w:t>
            </w:r>
          </w:p>
          <w:p w:rsidR="00F50977" w:rsidRPr="00BA72AD" w:rsidRDefault="00D608E2" w:rsidP="00D8311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Decizia Etapei de încadrare </w:t>
            </w:r>
            <w:r w:rsidR="00F50977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nr. 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27/16.05</w:t>
            </w:r>
            <w:r w:rsidR="00F50977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.201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F50977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, emis de către Agenţia Națională pentru Protecţia  Mediului;</w:t>
            </w:r>
          </w:p>
          <w:p w:rsidR="008D0E19" w:rsidRPr="00BA72AD" w:rsidRDefault="00CA5F3A" w:rsidP="008D0E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copie de pe documentele</w:t>
            </w:r>
            <w:r w:rsidR="008D0E19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de plată a garanției</w:t>
            </w:r>
            <w:r w:rsidR="00357B6F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în cuantum de </w:t>
            </w:r>
            <w:r w:rsidR="00DB24D0" w:rsidRPr="00DB24D0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55008,07</w:t>
            </w:r>
            <w:r w:rsidR="00DB24D0" w:rsidRPr="001C6F1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357B6F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lei</w:t>
            </w:r>
            <w:r w:rsidR="008D0E19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, reprezentată de </w:t>
            </w:r>
            <w:r w:rsidR="001C6F12" w:rsidRPr="001C6F1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ordinul de plată </w:t>
            </w:r>
            <w:r w:rsidR="00F36A6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nr. A02E – referință </w:t>
            </w:r>
            <w:r w:rsidR="001C6F12" w:rsidRPr="001C6F1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nr. 5874 din 08.08.2018</w:t>
            </w:r>
            <w:r w:rsidR="00714A95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  <w:p w:rsidR="00D32B49" w:rsidRPr="00BA72AD" w:rsidRDefault="00D32B49" w:rsidP="008D0E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Avizele gărzilor forestiere:</w:t>
            </w:r>
          </w:p>
          <w:p w:rsidR="00166E8E" w:rsidRPr="00BA72AD" w:rsidRDefault="00166E8E" w:rsidP="00D32B4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Avizul Gărzii Fore</w:t>
            </w:r>
            <w:r w:rsidR="00714A95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stiere Focșani</w:t>
            </w:r>
            <w:r w:rsidR="00CA5F3A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nr. </w:t>
            </w:r>
            <w:r w:rsidR="00714A95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706F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/23.07</w:t>
            </w:r>
            <w:r w:rsidR="00D32B49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.2018</w:t>
            </w:r>
            <w:r w:rsidR="00CC4FC5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32B49" w:rsidRDefault="00D32B49" w:rsidP="00D32B4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Avizul Gărzii Forestiere </w:t>
            </w:r>
            <w:r w:rsidR="00714A95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Suceava</w:t>
            </w:r>
            <w:r w:rsidR="00457DF9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nr. 7/25</w:t>
            </w:r>
            <w:r w:rsidR="003953C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.06.2018.</w:t>
            </w:r>
          </w:p>
          <w:p w:rsidR="003953C4" w:rsidRPr="003953C4" w:rsidRDefault="003953C4" w:rsidP="003953C4">
            <w:pPr>
              <w:autoSpaceDE w:val="0"/>
              <w:autoSpaceDN w:val="0"/>
              <w:adjustRightInd w:val="0"/>
              <w:ind w:left="1327"/>
              <w:jc w:val="both"/>
              <w:rPr>
                <w:rFonts w:ascii="Times New Roman" w:hAnsi="Times New Roman"/>
                <w:color w:val="auto"/>
                <w:sz w:val="10"/>
                <w:szCs w:val="10"/>
                <w:shd w:val="clear" w:color="auto" w:fill="FFFFFF"/>
              </w:rPr>
            </w:pPr>
          </w:p>
          <w:p w:rsidR="001E254B" w:rsidRPr="00BA72AD" w:rsidRDefault="00316442" w:rsidP="00E57F2D">
            <w:pPr>
              <w:tabs>
                <w:tab w:val="left" w:pos="294"/>
              </w:tabs>
              <w:spacing w:line="276" w:lineRule="auto"/>
              <w:ind w:firstLine="294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Terenul </w:t>
            </w:r>
            <w:r w:rsidR="00EC2A6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solicitat în suprafață de 0,5773 ha </w:t>
            </w:r>
            <w:r w:rsidR="00EC2A64" w:rsidRPr="00EC2A64">
              <w:rPr>
                <w:rFonts w:ascii="Times New Roman" w:hAnsi="Times New Roman"/>
                <w:sz w:val="24"/>
                <w:szCs w:val="24"/>
              </w:rPr>
              <w:t xml:space="preserve">se află în proprietatea publică a statului și administrarea Regiei Naționale a Pădurilor – Romsilva prin Direcția Silvică </w:t>
            </w:r>
            <w:r w:rsidR="00EC2A64" w:rsidRPr="00C97BC4">
              <w:rPr>
                <w:rFonts w:ascii="Times New Roman" w:hAnsi="Times New Roman"/>
                <w:sz w:val="24"/>
                <w:szCs w:val="24"/>
              </w:rPr>
              <w:t>Vrancea, Ocolul Silvic Focșani, localizat în U.P. X Doaga, u.a. 51 D% = 0,0151 ha, u.a. 51 R% = 0,2951 ha și prin Direcția Silvică Suceava, Ocolul Silvic Mânăstirea Cașin, localizat în U.P. I Brănișteanu, u.a. 1 B% = 0,1475 ha și Ocolul Silvic Căiuț, localizat în U.P. VII Cornățel, u.a. 2 A% = 0,0377 ha, u.a. 2 D% = 0,0356 ha și u.a. 2 G% = 0,0463</w:t>
            </w:r>
            <w:r w:rsidR="00EC2A64" w:rsidRPr="00EC2A64">
              <w:rPr>
                <w:rFonts w:ascii="Times New Roman" w:hAnsi="Times New Roman"/>
                <w:sz w:val="24"/>
                <w:szCs w:val="24"/>
              </w:rPr>
              <w:t xml:space="preserve"> ha. </w:t>
            </w:r>
            <w:r w:rsidR="007800D1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7BC4" w:rsidRDefault="00185641" w:rsidP="00C97BC4">
            <w:pPr>
              <w:spacing w:line="276" w:lineRule="auto"/>
              <w:ind w:firstLine="436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A72AD">
              <w:rPr>
                <w:rFonts w:ascii="Times New Roman" w:hAnsi="Times New Roman"/>
                <w:sz w:val="24"/>
                <w:szCs w:val="24"/>
              </w:rPr>
              <w:t xml:space="preserve">Societatea Națională de Transport Gaze Naturale ”Transgaz” SA a achitat în Fondul de ameliorare a fondului funciar cu destinaţie silvică, aflat în administrare la Ministerul Apelor şi Pădurilor, garanţia pentru ocuparea temporară a terenului </w:t>
            </w:r>
            <w:r w:rsidR="00B25564" w:rsidRPr="00BA72AD">
              <w:rPr>
                <w:rFonts w:ascii="Times New Roman" w:hAnsi="Times New Roman"/>
                <w:sz w:val="24"/>
                <w:szCs w:val="24"/>
              </w:rPr>
              <w:t>forestier</w:t>
            </w:r>
            <w:r w:rsidR="00EF3CD5">
              <w:rPr>
                <w:rFonts w:ascii="Times New Roman" w:hAnsi="Times New Roman"/>
                <w:sz w:val="24"/>
                <w:szCs w:val="24"/>
              </w:rPr>
              <w:t xml:space="preserve"> în suprafață de 0</w:t>
            </w:r>
            <w:r w:rsidRPr="00BA72AD">
              <w:rPr>
                <w:rFonts w:ascii="Times New Roman" w:hAnsi="Times New Roman"/>
                <w:sz w:val="24"/>
                <w:szCs w:val="24"/>
              </w:rPr>
              <w:t>,</w:t>
            </w:r>
            <w:r w:rsidR="00EF3CD5">
              <w:rPr>
                <w:rFonts w:ascii="Times New Roman" w:hAnsi="Times New Roman"/>
                <w:sz w:val="24"/>
                <w:szCs w:val="24"/>
              </w:rPr>
              <w:t>5773</w:t>
            </w:r>
            <w:r w:rsidR="008D26F9" w:rsidRPr="00BA72AD">
              <w:rPr>
                <w:rFonts w:ascii="Times New Roman" w:hAnsi="Times New Roman"/>
                <w:sz w:val="24"/>
                <w:szCs w:val="24"/>
              </w:rPr>
              <w:t xml:space="preserve"> ha, în cuantum de </w:t>
            </w:r>
            <w:r w:rsidR="00C97BC4" w:rsidRPr="00DB24D0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55008,07</w:t>
            </w:r>
            <w:r w:rsidR="00C97BC4" w:rsidRPr="001C6F1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BA72AD">
              <w:rPr>
                <w:rFonts w:ascii="Times New Roman" w:hAnsi="Times New Roman"/>
                <w:sz w:val="24"/>
                <w:szCs w:val="24"/>
              </w:rPr>
              <w:t xml:space="preserve">lei, </w:t>
            </w:r>
            <w:r w:rsidR="00C97BC4">
              <w:rPr>
                <w:rFonts w:ascii="Times New Roman" w:hAnsi="Times New Roman"/>
                <w:sz w:val="24"/>
                <w:szCs w:val="24"/>
              </w:rPr>
              <w:t xml:space="preserve">cu </w:t>
            </w:r>
            <w:r w:rsidR="00C97BC4" w:rsidRPr="001C6F1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ordinul de plată nr. 5874 din 08.08.2018</w:t>
            </w:r>
            <w:r w:rsidR="00C97BC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185641" w:rsidRPr="00BA72AD" w:rsidRDefault="00185641" w:rsidP="00C97BC4">
            <w:pPr>
              <w:spacing w:line="276" w:lineRule="auto"/>
              <w:ind w:firstLine="436"/>
              <w:jc w:val="both"/>
              <w:rPr>
                <w:rFonts w:ascii="Times New Roman" w:hAnsi="Times New Roman"/>
              </w:rPr>
            </w:pPr>
            <w:r w:rsidRPr="00BA72AD">
              <w:rPr>
                <w:rFonts w:ascii="Times New Roman" w:hAnsi="Times New Roman"/>
                <w:sz w:val="24"/>
                <w:szCs w:val="24"/>
              </w:rPr>
              <w:t xml:space="preserve">Societatea Națională de Transport Gaze Naturale ”Transgaz” SA </w:t>
            </w:r>
            <w:r w:rsidR="002E6633" w:rsidRPr="00BA72AD">
              <w:rPr>
                <w:rFonts w:ascii="Times New Roman" w:hAnsi="Times New Roman"/>
                <w:sz w:val="24"/>
                <w:szCs w:val="24"/>
              </w:rPr>
              <w:t>are obligația achitării</w:t>
            </w:r>
            <w:r w:rsidR="00E01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2AD">
              <w:rPr>
                <w:rFonts w:ascii="Times New Roman" w:hAnsi="Times New Roman"/>
                <w:sz w:val="24"/>
                <w:szCs w:val="24"/>
              </w:rPr>
              <w:t>obligaţiilor băneşti prevăzute la art. 42 alin. (1) lit. e) din Legea 46/2008 – Codul silvic, republicată, cu modificările şi completările ulterioare</w:t>
            </w:r>
            <w:r w:rsidR="00C9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7B5" w:rsidRPr="00BA72AD">
              <w:rPr>
                <w:rFonts w:ascii="Times New Roman" w:hAnsi="Times New Roman"/>
                <w:sz w:val="24"/>
                <w:szCs w:val="24"/>
              </w:rPr>
              <w:t>anticipat predării terenurilor de către ocoalele silvice care asigură administrarea.</w:t>
            </w:r>
          </w:p>
          <w:p w:rsidR="00185641" w:rsidRPr="00BA72AD" w:rsidRDefault="00274669" w:rsidP="00E7327B">
            <w:pPr>
              <w:spacing w:line="276" w:lineRule="auto"/>
              <w:ind w:firstLine="4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AD">
              <w:rPr>
                <w:rFonts w:ascii="Times New Roman" w:hAnsi="Times New Roman"/>
                <w:sz w:val="24"/>
                <w:szCs w:val="24"/>
              </w:rPr>
              <w:t>O</w:t>
            </w:r>
            <w:r w:rsidR="00185641" w:rsidRPr="00BA72AD">
              <w:rPr>
                <w:rFonts w:ascii="Times New Roman" w:hAnsi="Times New Roman"/>
                <w:sz w:val="24"/>
                <w:szCs w:val="24"/>
              </w:rPr>
              <w:t xml:space="preserve">cuparea temporară a terenurilor forestiere </w:t>
            </w:r>
            <w:r w:rsidRPr="00BA72AD">
              <w:rPr>
                <w:rFonts w:ascii="Times New Roman" w:hAnsi="Times New Roman"/>
                <w:sz w:val="24"/>
                <w:szCs w:val="24"/>
              </w:rPr>
              <w:t xml:space="preserve">aflate în proprietatea publică a statului </w:t>
            </w:r>
            <w:r w:rsidR="00185641" w:rsidRPr="00BA72AD">
              <w:rPr>
                <w:rFonts w:ascii="Times New Roman" w:hAnsi="Times New Roman"/>
                <w:sz w:val="24"/>
                <w:szCs w:val="24"/>
              </w:rPr>
              <w:t xml:space="preserve">se face cu titlu </w:t>
            </w:r>
            <w:r w:rsidR="00272CA0" w:rsidRPr="00BA72AD">
              <w:rPr>
                <w:rFonts w:ascii="Times New Roman" w:hAnsi="Times New Roman"/>
                <w:sz w:val="24"/>
                <w:szCs w:val="24"/>
              </w:rPr>
              <w:t>gratuit (fară plata chiriei)</w:t>
            </w:r>
            <w:r w:rsidR="00185641" w:rsidRPr="00BA72AD">
              <w:rPr>
                <w:rFonts w:ascii="Times New Roman" w:hAnsi="Times New Roman"/>
                <w:sz w:val="24"/>
                <w:szCs w:val="24"/>
              </w:rPr>
              <w:t xml:space="preserve"> și fără plata contravalorii pierderii de creştere determinate de exploatarea masei lemnoase înainte de vârsta exploatabilităţii tehnice, potrivit art. 3 alin. (1) și (2) din Legea nr. 185/2016.</w:t>
            </w:r>
          </w:p>
          <w:p w:rsidR="004D31B7" w:rsidRPr="00BA72AD" w:rsidRDefault="004D31B7" w:rsidP="00E7327B">
            <w:pPr>
              <w:autoSpaceDE w:val="0"/>
              <w:autoSpaceDN w:val="0"/>
              <w:adjustRightInd w:val="0"/>
              <w:spacing w:line="276" w:lineRule="auto"/>
              <w:ind w:left="11" w:firstLine="42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Potrivit art. 27 din Metodol</w:t>
            </w:r>
            <w:r w:rsidR="00542055" w:rsidRPr="00BA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ogia aprobată prin Ordinul ministrului mediului, apelor și pădurilor nr. 694/2016, l</w:t>
            </w:r>
            <w:r w:rsidR="004B5603" w:rsidRPr="00BA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 stabilirea obligațiilor bănești, c</w:t>
            </w:r>
            <w:r w:rsidRPr="00BA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ategoria de folosinţă </w:t>
            </w:r>
            <w:r w:rsidR="00F550E3" w:rsidRPr="00BA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 terenurilor</w:t>
            </w:r>
            <w:r w:rsidR="004351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42055" w:rsidRPr="00BA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forestiere</w:t>
            </w:r>
            <w:r w:rsidR="004B5603" w:rsidRPr="00BA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 fost preluată din</w:t>
            </w:r>
            <w:r w:rsidRPr="00BA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amenajamentele silvice aprobate </w:t>
            </w:r>
            <w:r w:rsidR="008856FA" w:rsidRPr="00BA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(în vigoare) </w:t>
            </w:r>
            <w:r w:rsidRPr="00BA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sau care se află în situaţiile prevăzute la pct. 2 din anexa la Legea nr. 46/2008 Codul silvic, republicată, cu modificările  ulterioare.</w:t>
            </w:r>
          </w:p>
          <w:p w:rsidR="00F52F54" w:rsidRDefault="009A61C1" w:rsidP="00E7327B">
            <w:pPr>
              <w:spacing w:line="276" w:lineRule="auto"/>
              <w:ind w:firstLine="4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AD">
              <w:rPr>
                <w:rFonts w:ascii="Times New Roman" w:hAnsi="Times New Roman"/>
                <w:sz w:val="24"/>
                <w:szCs w:val="24"/>
              </w:rPr>
              <w:t xml:space="preserve">La dezafectarea obiectivului, Societatea Națională de Transport Gaze Naturale ”Transgaz” SA are obligația redării în circuitul silvic a terenului </w:t>
            </w:r>
            <w:r w:rsidR="00365AB1">
              <w:rPr>
                <w:rFonts w:ascii="Times New Roman" w:hAnsi="Times New Roman"/>
                <w:sz w:val="24"/>
                <w:szCs w:val="24"/>
              </w:rPr>
              <w:t>forestier în suprafață de 0,5773</w:t>
            </w:r>
            <w:r w:rsidR="007D534F" w:rsidRPr="00BA72AD">
              <w:rPr>
                <w:rFonts w:ascii="Times New Roman" w:hAnsi="Times New Roman"/>
                <w:sz w:val="24"/>
                <w:szCs w:val="24"/>
              </w:rPr>
              <w:t xml:space="preserve"> ha</w:t>
            </w:r>
            <w:r w:rsidRPr="00BA72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2F54" w:rsidRPr="00F52F54" w:rsidRDefault="00F52F54" w:rsidP="00E7327B">
            <w:pPr>
              <w:spacing w:line="276" w:lineRule="auto"/>
              <w:ind w:firstLine="4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F54">
              <w:rPr>
                <w:rFonts w:ascii="Times New Roman" w:hAnsi="Times New Roman"/>
                <w:sz w:val="24"/>
                <w:szCs w:val="24"/>
              </w:rPr>
              <w:t>Terenul forestier localizat în u.a. 51 D%, 1 B%, 2 A%, 2 D% și 2 G % se redă în circuitul silvic apt de a fi împădurit și fără restricţii în ceea ce privește reinstalarea vegetaţiei forestiere, la categoria de folosință „păduri și terenuri destinate împăduririi sau reîmpăduririi”.</w:t>
            </w:r>
          </w:p>
          <w:p w:rsidR="00F52F54" w:rsidRPr="00F52F54" w:rsidRDefault="00F52F54" w:rsidP="00E7327B">
            <w:pPr>
              <w:spacing w:line="276" w:lineRule="auto"/>
              <w:ind w:firstLine="4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F54">
              <w:rPr>
                <w:rFonts w:ascii="Times New Roman" w:hAnsi="Times New Roman"/>
                <w:sz w:val="24"/>
                <w:szCs w:val="24"/>
              </w:rPr>
              <w:t>Terenul forestier localizat în u.a.  51R% se redă în circuitul silvic, apt de a fi împădurit, la categoria de folosință de la data intrării în vigoare a prezentei hotărâri: „terenuri afectate gospodăririi pădurilor – culoare pentru linii electrice”.</w:t>
            </w:r>
          </w:p>
          <w:p w:rsidR="00461745" w:rsidRPr="00BA72AD" w:rsidRDefault="00461745" w:rsidP="00E7327B">
            <w:pPr>
              <w:autoSpaceDE w:val="0"/>
              <w:autoSpaceDN w:val="0"/>
              <w:adjustRightInd w:val="0"/>
              <w:spacing w:line="276" w:lineRule="auto"/>
              <w:ind w:firstLine="43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</w:rPr>
              <w:t>Masa lemnoasă se va</w:t>
            </w:r>
            <w:r w:rsidR="00E67F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precompta și se va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exploata conform prevederilor legale în vigoare.</w:t>
            </w:r>
          </w:p>
          <w:p w:rsidR="00461745" w:rsidRPr="00BA72AD" w:rsidRDefault="005A361C" w:rsidP="00E7327B">
            <w:pPr>
              <w:autoSpaceDE w:val="0"/>
              <w:autoSpaceDN w:val="0"/>
              <w:adjustRightInd w:val="0"/>
              <w:spacing w:line="276" w:lineRule="auto"/>
              <w:ind w:firstLine="436"/>
              <w:jc w:val="both"/>
              <w:rPr>
                <w:rFonts w:ascii="Times New Roman" w:hAnsi="Times New Roman"/>
                <w:bCs/>
              </w:rPr>
            </w:pPr>
            <w:r w:rsidRPr="00BA72AD">
              <w:rPr>
                <w:rFonts w:ascii="Times New Roman" w:hAnsi="Times New Roman"/>
                <w:sz w:val="24"/>
                <w:szCs w:val="24"/>
              </w:rPr>
              <w:t xml:space="preserve">Masa lemnoasă rezultată în urma defrișării vegetației forestiere revine </w:t>
            </w:r>
            <w:r w:rsidR="00653946">
              <w:rPr>
                <w:rFonts w:ascii="Times New Roman" w:hAnsi="Times New Roman"/>
                <w:sz w:val="24"/>
                <w:szCs w:val="24"/>
              </w:rPr>
              <w:t xml:space="preserve">Regiei Naționale a Pădurilor - Romsilva în calitate de </w:t>
            </w:r>
            <w:r w:rsidRPr="00BA72AD">
              <w:rPr>
                <w:rFonts w:ascii="Times New Roman" w:hAnsi="Times New Roman"/>
                <w:sz w:val="24"/>
                <w:szCs w:val="24"/>
              </w:rPr>
              <w:t>administrato</w:t>
            </w:r>
            <w:r w:rsidR="00653946">
              <w:rPr>
                <w:rFonts w:ascii="Times New Roman" w:hAnsi="Times New Roman"/>
                <w:sz w:val="24"/>
                <w:szCs w:val="24"/>
              </w:rPr>
              <w:t xml:space="preserve">r al </w:t>
            </w:r>
            <w:r w:rsidRPr="00BA72AD">
              <w:rPr>
                <w:rFonts w:ascii="Times New Roman" w:hAnsi="Times New Roman"/>
                <w:sz w:val="24"/>
                <w:szCs w:val="24"/>
              </w:rPr>
              <w:t>fondului forestier proprietate publică a statului.</w:t>
            </w:r>
          </w:p>
        </w:tc>
      </w:tr>
      <w:tr w:rsidR="00AB4F32" w:rsidRPr="00BA72AD" w:rsidTr="00DB0EAB">
        <w:trPr>
          <w:trHeight w:val="503"/>
        </w:trPr>
        <w:tc>
          <w:tcPr>
            <w:tcW w:w="2683" w:type="dxa"/>
            <w:gridSpan w:val="2"/>
          </w:tcPr>
          <w:p w:rsidR="00AB4F32" w:rsidRPr="00BA72AD" w:rsidRDefault="00AB4F32" w:rsidP="006F5EF3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lastRenderedPageBreak/>
              <w:t>1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ro-RO"/>
              </w:rPr>
              <w:t>1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În cazul proiectelor de acte normative care transpun legislaţie comunitară sau creează cadrul pentru aplicarea directă a acesteia.</w:t>
            </w:r>
          </w:p>
        </w:tc>
        <w:tc>
          <w:tcPr>
            <w:tcW w:w="7877" w:type="dxa"/>
            <w:gridSpan w:val="9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  <w:p w:rsidR="00AB4F32" w:rsidRPr="00BA72AD" w:rsidRDefault="00AB4F32" w:rsidP="003F336F">
            <w:pPr>
              <w:ind w:firstLine="294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AB4F32" w:rsidRPr="00BA72AD" w:rsidTr="00DB0EAB">
        <w:tc>
          <w:tcPr>
            <w:tcW w:w="2683" w:type="dxa"/>
            <w:gridSpan w:val="2"/>
          </w:tcPr>
          <w:p w:rsidR="00AB4F32" w:rsidRPr="00BA72AD" w:rsidRDefault="00AB4F32" w:rsidP="006F5EF3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 Schimbări preconizate</w:t>
            </w:r>
          </w:p>
        </w:tc>
        <w:tc>
          <w:tcPr>
            <w:tcW w:w="7877" w:type="dxa"/>
            <w:gridSpan w:val="9"/>
          </w:tcPr>
          <w:p w:rsidR="00AB4F32" w:rsidRPr="00BA72AD" w:rsidRDefault="00AB4F32" w:rsidP="0014505E">
            <w:pPr>
              <w:spacing w:line="276" w:lineRule="auto"/>
              <w:ind w:firstLine="436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Promovarea prezentului proiect de act normativ are drept scop aprobarea </w:t>
            </w:r>
            <w:r w:rsidR="006B43CB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ocupării temporare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din fondul forestier naţional, a </w:t>
            </w:r>
            <w:r w:rsidR="009A714C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terenului în suprafaţă de </w:t>
            </w:r>
            <w:r w:rsidR="00E7327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0,5773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ha, în vederea realizării obiectivului </w:t>
            </w:r>
            <w:r w:rsidR="00A84142" w:rsidRPr="009B2F7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„Consolidarea sistemului de transport din România între Onești – Isaccea și inversarea fluxului la Isaccea” – etapa 1</w:t>
            </w:r>
            <w:r w:rsidR="00A84142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  <w:p w:rsidR="00455343" w:rsidRPr="00BA72AD" w:rsidRDefault="00455343" w:rsidP="0014505E">
            <w:pPr>
              <w:spacing w:line="276" w:lineRule="auto"/>
              <w:ind w:firstLine="436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Ocuparea temporară a terenului forestier </w:t>
            </w:r>
            <w:r w:rsidR="00E75D61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în suprafață</w:t>
            </w:r>
            <w:r w:rsidR="0014505E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de 0,5773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ha se </w:t>
            </w:r>
            <w:r w:rsidR="00A82EBD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emite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pe toată durata de execuţie şi existenţă în fondul forestier naţional a obiectivului </w:t>
            </w:r>
            <w:r w:rsidR="00A84142" w:rsidRPr="009B2F7D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„Consolidarea sistemului de transport din România între Onești – Isaccea și inversarea fluxului la Isaccea” – etapa 1 </w:t>
            </w:r>
            <w:r w:rsidR="00A84142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denumit anterior </w:t>
            </w:r>
            <w:r w:rsidR="00E75D61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„</w:t>
            </w:r>
            <w:r w:rsidR="0014505E" w:rsidRPr="0014505E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Reparația conductei DN 800 mm Onești – Cosmești, în urma inspecției cu PIG inteligent</w:t>
            </w:r>
            <w:r w:rsidR="00E75D61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”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</w:t>
            </w:r>
            <w:r w:rsidR="00A82EBD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Terenul forestier se consideră ocupat temporar pe toată durata de execuție și existență a obiectivul</w:t>
            </w:r>
            <w:r w:rsidR="008F5A93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ui în fondul forestier naț</w:t>
            </w:r>
            <w:r w:rsidR="007D53E6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ional, conform art. 18 alin. (1)</w:t>
            </w:r>
            <w:r w:rsidR="008F5A93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din Legea nr. 185/2016.</w:t>
            </w:r>
          </w:p>
          <w:p w:rsidR="00E512ED" w:rsidRPr="00BA72AD" w:rsidRDefault="00D60F5F" w:rsidP="00D47F77">
            <w:pPr>
              <w:autoSpaceDE w:val="0"/>
              <w:autoSpaceDN w:val="0"/>
              <w:adjustRightInd w:val="0"/>
              <w:spacing w:line="276" w:lineRule="auto"/>
              <w:ind w:firstLine="436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Ocuparea temporară a terenului forestier</w:t>
            </w:r>
            <w:r w:rsidR="0014505E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E75D61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se face cu</w:t>
            </w:r>
            <w:r w:rsidR="00AB4F32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d</w:t>
            </w:r>
            <w:r w:rsidR="000D389C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efrişarea vegetaţiei forestiere, conform</w:t>
            </w:r>
            <w:r w:rsidR="0014505E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14505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Deciziei etapei de încadrare nr. 27/16.05</w:t>
            </w:r>
            <w:r w:rsidR="00E512ED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.201</w:t>
            </w:r>
            <w:r w:rsidR="0014505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E512ED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, emis</w:t>
            </w:r>
            <w:r w:rsidR="00947FB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ă</w:t>
            </w:r>
            <w:r w:rsidR="00E512ED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de către Agenţia Națio</w:t>
            </w:r>
            <w:r w:rsidR="00947FB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nală pentru Protecţia  Mediului.</w:t>
            </w:r>
            <w:r w:rsidR="00E512ED"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47FB8" w:rsidRPr="00947FB8" w:rsidRDefault="003F336F" w:rsidP="00D47F77">
            <w:pPr>
              <w:spacing w:line="276" w:lineRule="auto"/>
              <w:ind w:firstLine="4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AD">
              <w:rPr>
                <w:rFonts w:ascii="Times New Roman" w:hAnsi="Times New Roman"/>
                <w:sz w:val="24"/>
                <w:szCs w:val="24"/>
              </w:rPr>
              <w:t xml:space="preserve">Ocuparea temporară din fondul forestier naţional a terenului forestier se face cu defrişarea vegetaţiei forestiere după cum urmează: </w:t>
            </w:r>
            <w:r w:rsidR="00947FB8" w:rsidRPr="00947FB8">
              <w:rPr>
                <w:rFonts w:ascii="Times New Roman" w:hAnsi="Times New Roman"/>
                <w:sz w:val="24"/>
                <w:szCs w:val="24"/>
              </w:rPr>
              <w:t xml:space="preserve">pe raza </w:t>
            </w:r>
            <w:r w:rsidR="00947FB8" w:rsidRPr="00947FB8">
              <w:rPr>
                <w:rFonts w:ascii="Times New Roman" w:hAnsi="Times New Roman"/>
                <w:b/>
                <w:sz w:val="24"/>
                <w:szCs w:val="24"/>
              </w:rPr>
              <w:t>Ocolului Silvic Mânăstirea Cașin</w:t>
            </w:r>
            <w:r w:rsidR="00947FB8" w:rsidRPr="00947FB8">
              <w:rPr>
                <w:rFonts w:ascii="Times New Roman" w:hAnsi="Times New Roman"/>
                <w:sz w:val="24"/>
                <w:szCs w:val="24"/>
              </w:rPr>
              <w:t xml:space="preserve">, în U.P. I Brănișteanu, u.a. 1 B% = 0,1475 ha și pe raza </w:t>
            </w:r>
            <w:r w:rsidR="00947FB8" w:rsidRPr="00947FB8">
              <w:rPr>
                <w:rFonts w:ascii="Times New Roman" w:hAnsi="Times New Roman"/>
                <w:b/>
                <w:sz w:val="24"/>
                <w:szCs w:val="24"/>
              </w:rPr>
              <w:t>Ocolului  Silvic Căiuț</w:t>
            </w:r>
            <w:r w:rsidR="00947FB8" w:rsidRPr="00947FB8">
              <w:rPr>
                <w:rFonts w:ascii="Times New Roman" w:hAnsi="Times New Roman"/>
                <w:sz w:val="24"/>
                <w:szCs w:val="24"/>
              </w:rPr>
              <w:t xml:space="preserve">, în U.P. VII Cornățel, u.a. 2 A% = 0,0377 ha, u.a. 2 D% = 0,0356 ha și u.a. 2 G% = 0,0463 ha. </w:t>
            </w:r>
          </w:p>
          <w:p w:rsidR="0084581B" w:rsidRPr="000C027C" w:rsidRDefault="008F6518" w:rsidP="005564C6">
            <w:pPr>
              <w:spacing w:line="276" w:lineRule="auto"/>
              <w:ind w:firstLine="436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0C027C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R</w:t>
            </w:r>
            <w:r w:rsidR="0084581B" w:rsidRPr="000C027C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ăspunderea pentru veridicitatea/exactitatea datelor din cuprinsul documentației justificative</w:t>
            </w:r>
            <w:r w:rsidRPr="000C027C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a proiectului</w:t>
            </w:r>
            <w:r w:rsidR="0084581B" w:rsidRPr="000C027C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inclusiv cu privire la situația juridică a imobilelor aflate pe culoarul de lucru aferent lucrărilor proiectului, precum și veridicitatea/exactitatea documentației tehnico-economice (piese scrise și desenate) și financiare ale proiectului (modul de calcul al obligațiilor bănești) revine inițiatorului proiectului -  Societatea Națională de Transport Gaze Naturale „Transgaz” SA și </w:t>
            </w:r>
            <w:r w:rsidR="00D47F77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entăților</w:t>
            </w:r>
            <w:r w:rsidR="0084581B" w:rsidRPr="000C027C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emitente ale înscrisurilor din cuprinsul acesteia”.</w:t>
            </w:r>
          </w:p>
        </w:tc>
      </w:tr>
      <w:tr w:rsidR="00AB4F32" w:rsidRPr="00BA72AD" w:rsidTr="00DB0EAB">
        <w:tc>
          <w:tcPr>
            <w:tcW w:w="2683" w:type="dxa"/>
            <w:gridSpan w:val="2"/>
          </w:tcPr>
          <w:p w:rsidR="00AB4F32" w:rsidRPr="00BA72AD" w:rsidRDefault="00AB4F32" w:rsidP="006F5EF3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3. Alte informaţii</w:t>
            </w:r>
          </w:p>
        </w:tc>
        <w:tc>
          <w:tcPr>
            <w:tcW w:w="7877" w:type="dxa"/>
            <w:gridSpan w:val="9"/>
          </w:tcPr>
          <w:p w:rsidR="009223F5" w:rsidRDefault="00506C91" w:rsidP="00AD54C5">
            <w:pPr>
              <w:spacing w:line="276" w:lineRule="auto"/>
              <w:ind w:left="11" w:firstLine="283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Ministerul Energiei, în calitate de autoritate responsabilă </w:t>
            </w:r>
            <w:r w:rsidR="00907C42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de facilitarea și coordonarea procedurii de autorizare a proiectelor PIC, a emis</w:t>
            </w:r>
            <w:r w:rsidR="00D47F7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Autorizația de construire nr. 6/07</w:t>
            </w:r>
            <w:r w:rsidR="00907C42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.0</w:t>
            </w:r>
            <w:r w:rsidR="00D47F7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6</w:t>
            </w:r>
            <w:r w:rsidR="00907C42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.201</w:t>
            </w:r>
            <w:r w:rsidR="00D47F7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8</w:t>
            </w:r>
            <w:r w:rsidR="00907C42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aferentă executării lucrărilor de construire </w:t>
            </w:r>
            <w:r w:rsidR="002538A4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pentru </w:t>
            </w:r>
            <w:r w:rsidR="00AD54C5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proiectul: ”</w:t>
            </w:r>
            <w:r w:rsidR="001508D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Consolidarea sistemului de transport în România între Onești-Isa</w:t>
            </w:r>
            <w:r w:rsidR="00AD54C5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ccea și inversarea fluxului la I</w:t>
            </w:r>
            <w:r w:rsidR="001508D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saccea –</w:t>
            </w:r>
            <w:r w:rsidR="00AD54C5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etapa I (I</w:t>
            </w:r>
            <w:r w:rsidR="001508D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nterconectarea Sistemului Naț</w:t>
            </w:r>
            <w:r w:rsidR="00AD54C5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ional de Transport cu Sistemul I</w:t>
            </w:r>
            <w:r w:rsidR="001508D7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nternațional și reverse flow la Isaccea – faza I: proiect nr. 1267/2017 - Interconectare</w:t>
            </w:r>
            <w:r w:rsidR="006E631B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AD54C5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Isaccea și Proiect nr. 1273 – Reparația conductei Dn 800 mm Onești-Cosmești”.</w:t>
            </w:r>
          </w:p>
          <w:p w:rsidR="00F550D0" w:rsidRPr="00BA72AD" w:rsidRDefault="00F550D0" w:rsidP="00835B61">
            <w:pPr>
              <w:spacing w:line="276" w:lineRule="auto"/>
              <w:ind w:left="11" w:firstLine="283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Lista terenurilor agricole situate în extravilan, pentru proiectul de interes comun în domeniul gazelor naturale, </w:t>
            </w:r>
            <w:r w:rsidR="00835B6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”Consolidarea sistemului de transport în România între Onești-Isaccea și inversarea fluxului la Isaccea – etapa I” a fost aprobată prin Hotărârea Guvernului nr. 638/2018. </w:t>
            </w:r>
          </w:p>
        </w:tc>
      </w:tr>
      <w:tr w:rsidR="00AB4F32" w:rsidRPr="00BA72AD" w:rsidTr="00DB0EAB">
        <w:trPr>
          <w:trHeight w:val="493"/>
        </w:trPr>
        <w:tc>
          <w:tcPr>
            <w:tcW w:w="10560" w:type="dxa"/>
            <w:gridSpan w:val="11"/>
          </w:tcPr>
          <w:p w:rsidR="0045679B" w:rsidRPr="00BA72AD" w:rsidRDefault="0045679B" w:rsidP="0045679B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292DD1" w:rsidRPr="00BA72AD" w:rsidRDefault="00AB4F32" w:rsidP="00D40FEE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a 3-a: Impactul socio-economic al proiectului de act normativ</w:t>
            </w:r>
          </w:p>
        </w:tc>
      </w:tr>
      <w:tr w:rsidR="00AB4F32" w:rsidRPr="00BA72AD" w:rsidTr="00DB0EAB">
        <w:tc>
          <w:tcPr>
            <w:tcW w:w="2670" w:type="dxa"/>
          </w:tcPr>
          <w:p w:rsidR="00AB4F32" w:rsidRPr="00BA72AD" w:rsidRDefault="00AB4F32" w:rsidP="006F5EF3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lastRenderedPageBreak/>
              <w:t>1. Impactul macroeconomic</w:t>
            </w:r>
          </w:p>
        </w:tc>
        <w:tc>
          <w:tcPr>
            <w:tcW w:w="7890" w:type="dxa"/>
            <w:gridSpan w:val="10"/>
          </w:tcPr>
          <w:p w:rsidR="00AB4F32" w:rsidRPr="00BA72AD" w:rsidRDefault="0047632F" w:rsidP="00292DD1">
            <w:pPr>
              <w:ind w:firstLine="30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Proiectul de hotărâre respectă la cerinţele Guvernului de a promova o politică macroeconomică stabilă din punct de vedere financiar, care să asigure o execuţie bugetară prudentă, restrictivă şi echilibrată.  </w:t>
            </w:r>
          </w:p>
        </w:tc>
      </w:tr>
      <w:tr w:rsidR="00AB4F32" w:rsidRPr="00BA72AD" w:rsidTr="00DB0EAB">
        <w:trPr>
          <w:trHeight w:val="1152"/>
        </w:trPr>
        <w:tc>
          <w:tcPr>
            <w:tcW w:w="2670" w:type="dxa"/>
          </w:tcPr>
          <w:p w:rsidR="00AB4F32" w:rsidRPr="00BA72AD" w:rsidRDefault="00AB4F32" w:rsidP="00D640DD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ro-RO"/>
              </w:rPr>
              <w:t>1</w:t>
            </w:r>
            <w:r w:rsidR="00D640DD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Impactul asupra </w:t>
            </w:r>
            <w:r w:rsidR="00D640DD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mediului 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concurenţial şi domeniului ajutoarelor de stat</w:t>
            </w:r>
          </w:p>
        </w:tc>
        <w:tc>
          <w:tcPr>
            <w:tcW w:w="7890" w:type="dxa"/>
            <w:gridSpan w:val="10"/>
          </w:tcPr>
          <w:p w:rsidR="00AB4F32" w:rsidRPr="00BA72AD" w:rsidRDefault="00AB4F32" w:rsidP="00E0193E">
            <w:pPr>
              <w:ind w:firstLine="30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1959D9" w:rsidRPr="00BA72AD" w:rsidTr="00080333">
        <w:trPr>
          <w:trHeight w:val="590"/>
        </w:trPr>
        <w:tc>
          <w:tcPr>
            <w:tcW w:w="2670" w:type="dxa"/>
          </w:tcPr>
          <w:p w:rsidR="001959D9" w:rsidRPr="00BA72AD" w:rsidRDefault="001959D9" w:rsidP="00D40FEE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 Impactul asupra mediului de afaceri</w:t>
            </w:r>
          </w:p>
        </w:tc>
        <w:tc>
          <w:tcPr>
            <w:tcW w:w="7890" w:type="dxa"/>
            <w:gridSpan w:val="10"/>
          </w:tcPr>
          <w:p w:rsidR="001959D9" w:rsidRPr="00BA72AD" w:rsidRDefault="00477E09" w:rsidP="00E0193E">
            <w:pPr>
              <w:ind w:firstLine="30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AB4F32" w:rsidRPr="00BA72AD" w:rsidTr="00DB0EAB">
        <w:tc>
          <w:tcPr>
            <w:tcW w:w="2670" w:type="dxa"/>
          </w:tcPr>
          <w:p w:rsidR="00AB4F32" w:rsidRPr="00BA72AD" w:rsidRDefault="00AB4F32" w:rsidP="006F5EF3">
            <w:pPr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3. Impactul social</w:t>
            </w:r>
          </w:p>
        </w:tc>
        <w:tc>
          <w:tcPr>
            <w:tcW w:w="7890" w:type="dxa"/>
            <w:gridSpan w:val="10"/>
          </w:tcPr>
          <w:p w:rsidR="00AB4F32" w:rsidRPr="00BA72AD" w:rsidRDefault="00561215" w:rsidP="00E0193E">
            <w:pPr>
              <w:spacing w:line="276" w:lineRule="auto"/>
              <w:ind w:firstLine="30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AB4F32" w:rsidRPr="00BA72AD" w:rsidTr="00DB0EAB">
        <w:tc>
          <w:tcPr>
            <w:tcW w:w="2670" w:type="dxa"/>
          </w:tcPr>
          <w:p w:rsidR="00AB4F32" w:rsidRPr="00BA72AD" w:rsidRDefault="00AB4F32" w:rsidP="006F5EF3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4. Impactul asupra mediului </w:t>
            </w:r>
          </w:p>
        </w:tc>
        <w:tc>
          <w:tcPr>
            <w:tcW w:w="7890" w:type="dxa"/>
            <w:gridSpan w:val="10"/>
          </w:tcPr>
          <w:p w:rsidR="00AB4F32" w:rsidRPr="00BA72AD" w:rsidRDefault="00AB4F32" w:rsidP="00E0193E">
            <w:pPr>
              <w:spacing w:line="276" w:lineRule="auto"/>
              <w:ind w:firstLine="30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Evaluarea impactului asupra mediului se realizează de către autoritatea competentă în domeniu.</w:t>
            </w:r>
          </w:p>
          <w:p w:rsidR="00DB0342" w:rsidRPr="00BA72AD" w:rsidRDefault="00FC0719" w:rsidP="00E0193E">
            <w:pPr>
              <w:autoSpaceDE w:val="0"/>
              <w:autoSpaceDN w:val="0"/>
              <w:adjustRightInd w:val="0"/>
              <w:spacing w:line="276" w:lineRule="auto"/>
              <w:ind w:firstLine="307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Agenţia Națională pentru Protecţia  Mediului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a emis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Decizia etapei de încadrare nr. </w:t>
            </w:r>
            <w:r w:rsidR="00E0193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/1</w:t>
            </w:r>
            <w:r w:rsidR="00E0193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6.05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.2018.</w:t>
            </w:r>
          </w:p>
        </w:tc>
      </w:tr>
      <w:tr w:rsidR="00AB4F32" w:rsidRPr="00BA72AD" w:rsidTr="00DB0EAB">
        <w:tc>
          <w:tcPr>
            <w:tcW w:w="2670" w:type="dxa"/>
          </w:tcPr>
          <w:p w:rsidR="00AB4F32" w:rsidRPr="00BA72AD" w:rsidRDefault="00AB4F32" w:rsidP="006F5EF3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5. Alte informaţii</w:t>
            </w:r>
          </w:p>
        </w:tc>
        <w:tc>
          <w:tcPr>
            <w:tcW w:w="7890" w:type="dxa"/>
            <w:gridSpan w:val="10"/>
          </w:tcPr>
          <w:p w:rsidR="00EF48E3" w:rsidRPr="00EF48E3" w:rsidRDefault="00EF48E3" w:rsidP="00BC689D">
            <w:pPr>
              <w:ind w:firstLine="30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Tronsonul de conductă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Dn 800 mm Onești-Cosmești, face parte din conducta magistrală de transport gaze naturale Dn 800 mm Coroi </w:t>
            </w:r>
            <w:r w:rsidR="0049313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–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49313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Bordoșiu –Onești- Tecuci - Șindrileni, care are presiunea maximă admisibilă de operare de 45 bari</w:t>
            </w:r>
            <w:r w:rsidR="00C3071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 Punerea în funcțiune s-a făcut în anul 1972, pe o lungime de circa 1200,0 m</w:t>
            </w:r>
            <w:r w:rsidR="00F53FD2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, </w:t>
            </w:r>
            <w:r w:rsidR="00A96753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conducta </w:t>
            </w:r>
            <w:r w:rsidR="00F53FD2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magistrala </w:t>
            </w:r>
            <w:r w:rsidR="00C3071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fiind amplasată în fondul forestier național</w:t>
            </w:r>
            <w:r w:rsidR="00F53FD2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,</w:t>
            </w:r>
            <w:r w:rsidR="00C3071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aflat în proprietatea publică a statului și în administrarea Regiei Naționale a Pădurilor </w:t>
            </w:r>
            <w:r w:rsidR="00F53FD2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–</w:t>
            </w:r>
            <w:r w:rsidR="00C3071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Romsilva</w:t>
            </w:r>
            <w:r w:rsidR="00F53FD2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– Ocolul silvic Căiuți. Din anul 1972 și până în prezent conducta a funcționat și a fost exploatată pe același amplasament.</w:t>
            </w:r>
            <w:r w:rsidR="00C3071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</w:p>
          <w:p w:rsidR="00EF48E3" w:rsidRPr="00BC689D" w:rsidRDefault="00877271" w:rsidP="00AF1E7A">
            <w:pPr>
              <w:spacing w:after="120"/>
              <w:ind w:firstLine="44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68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În luna iulie 2016 a fost realizată inspecția conductei cu PIG inteligent. În urma realizării inspecției a fost întocmit un raport final în care sunt evidențiate toate elementele constructive, anomaliile și defectele identificate, iar pentru </w:t>
            </w:r>
            <w:r w:rsidR="00142B27" w:rsidRPr="00BC68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fiecare dintre acestea sunt furnizate detalii cum ar fi: coordonatele GPS pentru localizarea acestora, dimensiunile lor ( diametru, lungime, lățime, adâncime a defectelor, etc.) Proiectul nr. 1273/2017 pentru ”Reparația conductei DN 800 mm Onești-Cosmești, </w:t>
            </w:r>
            <w:r w:rsidR="000C4E84" w:rsidRPr="00BC689D">
              <w:rPr>
                <w:rFonts w:ascii="Times New Roman" w:hAnsi="Times New Roman"/>
                <w:color w:val="auto"/>
                <w:sz w:val="24"/>
                <w:szCs w:val="24"/>
              </w:rPr>
              <w:t>în urma inspecției cu PIG inteligent” a fost întocmit având la bază raportul punctual pentru fiecare dintre defectele identificate.</w:t>
            </w:r>
          </w:p>
          <w:p w:rsidR="00A96753" w:rsidRPr="00E478F7" w:rsidRDefault="00AF1E7A" w:rsidP="00AF1E7A">
            <w:pPr>
              <w:spacing w:after="120"/>
              <w:ind w:firstLine="30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Parametrii specifici ai conductei existente, date iniţiale și</w:t>
            </w:r>
            <w:r w:rsidR="00A96753" w:rsidRPr="00E478F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cerinţe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le</w:t>
            </w:r>
            <w:r w:rsidR="00A96753" w:rsidRPr="00E478F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proiectare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stabilite </w:t>
            </w:r>
            <w:r w:rsidR="00A96753" w:rsidRPr="00E478F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conform Temei de proiectare nr. </w:t>
            </w:r>
            <w:r w:rsidR="00A96753" w:rsidRPr="00E478F7">
              <w:rPr>
                <w:rFonts w:ascii="Times New Roman" w:hAnsi="Times New Roman"/>
                <w:sz w:val="24"/>
                <w:szCs w:val="24"/>
              </w:rPr>
              <w:t>9/26.04.2017</w:t>
            </w:r>
            <w:r w:rsidR="00A96753" w:rsidRPr="00E478F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emise de Departamentul Exploatare-Mentenanţă din cadrul </w:t>
            </w:r>
            <w:r w:rsidR="00BC689D">
              <w:rPr>
                <w:rFonts w:ascii="Times New Roman" w:hAnsi="Times New Roman"/>
                <w:color w:val="auto"/>
                <w:sz w:val="24"/>
                <w:szCs w:val="24"/>
              </w:rPr>
              <w:t>Societății</w:t>
            </w:r>
            <w:r w:rsidR="00BC689D" w:rsidRPr="00A5593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Național</w:t>
            </w:r>
            <w:r w:rsidR="00BC689D">
              <w:rPr>
                <w:rFonts w:ascii="Times New Roman" w:hAnsi="Times New Roman"/>
                <w:color w:val="auto"/>
                <w:sz w:val="24"/>
                <w:szCs w:val="24"/>
              </w:rPr>
              <w:t>e</w:t>
            </w:r>
            <w:r w:rsidR="00BC689D" w:rsidRPr="00A5593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de Transport Gaze Naturale ”Transgaz” SA</w:t>
            </w:r>
            <w:r w:rsidR="00A96753" w:rsidRPr="00E478F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se prezintă astfel</w:t>
            </w:r>
            <w:r w:rsidR="00A96753" w:rsidRPr="00E478F7">
              <w:rPr>
                <w:rFonts w:ascii="Times New Roman" w:hAnsi="Times New Roman"/>
                <w:sz w:val="24"/>
                <w:szCs w:val="24"/>
                <w:lang w:val="fr-FR"/>
              </w:rPr>
              <w:t>:</w:t>
            </w:r>
          </w:p>
          <w:p w:rsidR="00A96753" w:rsidRPr="00E478F7" w:rsidRDefault="00E478F7" w:rsidP="00E478F7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Denumire magistrală: </w:t>
            </w:r>
            <w:r w:rsidR="00A96753" w:rsidRPr="00E478F7">
              <w:rPr>
                <w:rFonts w:ascii="Times New Roman" w:hAnsi="Times New Roman"/>
                <w:szCs w:val="22"/>
              </w:rPr>
              <w:t xml:space="preserve">Dn 800 mm Coroi - Bordoșiu - Onești - Tecuci - Șendreni </w:t>
            </w:r>
          </w:p>
          <w:p w:rsidR="00A96753" w:rsidRPr="00E478F7" w:rsidRDefault="00E478F7" w:rsidP="00E47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Denumire tronsoane: </w:t>
            </w:r>
            <w:r w:rsidR="00A96753" w:rsidRPr="00E478F7">
              <w:rPr>
                <w:rFonts w:ascii="Times New Roman" w:hAnsi="Times New Roman"/>
                <w:szCs w:val="22"/>
              </w:rPr>
              <w:t>Onești - Han Domnești, Tronson 1</w:t>
            </w:r>
            <w:r w:rsidR="00A96753" w:rsidRPr="00E478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96753" w:rsidRPr="00E478F7" w:rsidRDefault="00A96753" w:rsidP="00A96753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8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478F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E478F7">
              <w:rPr>
                <w:rFonts w:ascii="Times New Roman" w:hAnsi="Times New Roman"/>
                <w:szCs w:val="22"/>
              </w:rPr>
              <w:t>Han Domnești - Tecuci, Tronson 2</w:t>
            </w:r>
            <w:r w:rsidRPr="00E47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753" w:rsidRPr="00E478F7" w:rsidRDefault="00E478F7" w:rsidP="00F67E7E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Cod tronson (Cod Unic ): </w:t>
            </w:r>
            <w:r w:rsidR="00A96753" w:rsidRPr="00E478F7">
              <w:rPr>
                <w:rFonts w:ascii="Times New Roman" w:hAnsi="Times New Roman"/>
                <w:szCs w:val="22"/>
              </w:rPr>
              <w:t xml:space="preserve">Tronson 1 - 1.4.38 </w:t>
            </w:r>
          </w:p>
          <w:p w:rsidR="00A96753" w:rsidRPr="00E478F7" w:rsidRDefault="00A96753" w:rsidP="00A96753">
            <w:pPr>
              <w:ind w:firstLine="720"/>
              <w:jc w:val="both"/>
              <w:rPr>
                <w:rFonts w:ascii="Times New Roman" w:hAnsi="Times New Roman"/>
                <w:szCs w:val="22"/>
              </w:rPr>
            </w:pPr>
            <w:r w:rsidRPr="00E478F7">
              <w:rPr>
                <w:rFonts w:ascii="Times New Roman" w:hAnsi="Times New Roman"/>
                <w:szCs w:val="22"/>
              </w:rPr>
              <w:t xml:space="preserve">                                   </w:t>
            </w:r>
            <w:r w:rsidR="00F67E7E">
              <w:rPr>
                <w:rFonts w:ascii="Times New Roman" w:hAnsi="Times New Roman"/>
                <w:szCs w:val="22"/>
              </w:rPr>
              <w:t xml:space="preserve"> </w:t>
            </w:r>
            <w:r w:rsidRPr="00E478F7">
              <w:rPr>
                <w:rFonts w:ascii="Times New Roman" w:hAnsi="Times New Roman"/>
                <w:szCs w:val="22"/>
              </w:rPr>
              <w:t>Tronson 2 - 1.4.39</w:t>
            </w:r>
          </w:p>
          <w:p w:rsidR="00A96753" w:rsidRPr="00E478F7" w:rsidRDefault="00A96753" w:rsidP="00F67E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8F7">
              <w:rPr>
                <w:rFonts w:ascii="Times New Roman" w:hAnsi="Times New Roman"/>
                <w:sz w:val="24"/>
                <w:szCs w:val="24"/>
              </w:rPr>
              <w:t xml:space="preserve">- Sistemul </w:t>
            </w:r>
            <w:r w:rsidR="00E478F7">
              <w:rPr>
                <w:rFonts w:ascii="Times New Roman" w:hAnsi="Times New Roman"/>
                <w:sz w:val="24"/>
                <w:szCs w:val="24"/>
              </w:rPr>
              <w:t xml:space="preserve">din care face parte conducta: </w:t>
            </w:r>
            <w:r w:rsidRPr="00F67E7E">
              <w:rPr>
                <w:rFonts w:ascii="Times New Roman" w:hAnsi="Times New Roman"/>
                <w:szCs w:val="22"/>
              </w:rPr>
              <w:t>4</w:t>
            </w:r>
          </w:p>
          <w:p w:rsidR="00A96753" w:rsidRPr="00E478F7" w:rsidRDefault="00A96753" w:rsidP="00F67E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8F7">
              <w:rPr>
                <w:rFonts w:ascii="Times New Roman" w:hAnsi="Times New Roman"/>
                <w:sz w:val="24"/>
                <w:szCs w:val="24"/>
              </w:rPr>
              <w:t>- Exploatări Teritorial</w:t>
            </w:r>
            <w:r w:rsidR="00E478F7">
              <w:rPr>
                <w:rFonts w:ascii="Times New Roman" w:hAnsi="Times New Roman"/>
                <w:sz w:val="24"/>
                <w:szCs w:val="24"/>
              </w:rPr>
              <w:t xml:space="preserve">e: </w:t>
            </w:r>
            <w:r w:rsidRPr="00F67E7E">
              <w:rPr>
                <w:rFonts w:ascii="Times New Roman" w:hAnsi="Times New Roman"/>
                <w:szCs w:val="22"/>
              </w:rPr>
              <w:t>Bacău și Brăila</w:t>
            </w:r>
          </w:p>
          <w:p w:rsidR="00A96753" w:rsidRPr="00E478F7" w:rsidRDefault="00A96753" w:rsidP="00F67E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8F7">
              <w:rPr>
                <w:rFonts w:ascii="Times New Roman" w:hAnsi="Times New Roman"/>
                <w:sz w:val="24"/>
                <w:szCs w:val="24"/>
              </w:rPr>
              <w:t>- Sectoare</w:t>
            </w:r>
            <w:r w:rsidR="00E478F7">
              <w:rPr>
                <w:rFonts w:ascii="Times New Roman" w:hAnsi="Times New Roman"/>
                <w:sz w:val="24"/>
                <w:szCs w:val="24"/>
              </w:rPr>
              <w:t xml:space="preserve"> de exploatare: </w:t>
            </w:r>
            <w:r w:rsidRPr="00F67E7E">
              <w:rPr>
                <w:rFonts w:ascii="Times New Roman" w:hAnsi="Times New Roman"/>
                <w:szCs w:val="22"/>
              </w:rPr>
              <w:t>Onești și Tecuci</w:t>
            </w:r>
          </w:p>
          <w:p w:rsidR="00A96753" w:rsidRPr="00E478F7" w:rsidRDefault="00A96753" w:rsidP="00F67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8F7">
              <w:rPr>
                <w:rFonts w:ascii="Times New Roman" w:hAnsi="Times New Roman"/>
                <w:sz w:val="24"/>
                <w:szCs w:val="24"/>
              </w:rPr>
              <w:t xml:space="preserve">- Delimitare tronson care necesită reparație (coordonate GPS/repere proiectare):                            </w:t>
            </w:r>
          </w:p>
          <w:p w:rsidR="00A96753" w:rsidRPr="00E478F7" w:rsidRDefault="00F67E7E" w:rsidP="00A96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  <w:r w:rsidR="00A96753" w:rsidRPr="00F67E7E">
              <w:rPr>
                <w:rFonts w:ascii="Times New Roman" w:hAnsi="Times New Roman"/>
                <w:szCs w:val="22"/>
              </w:rPr>
              <w:t>punct iniţial (Gară lansare godevil SMG Onești):</w:t>
            </w:r>
            <w:r w:rsidRPr="00F67E7E">
              <w:rPr>
                <w:rFonts w:ascii="Times New Roman" w:hAnsi="Times New Roman"/>
                <w:szCs w:val="22"/>
              </w:rPr>
              <w:t xml:space="preserve"> </w:t>
            </w:r>
            <w:r w:rsidR="00A96753" w:rsidRPr="00F67E7E">
              <w:rPr>
                <w:rFonts w:ascii="Times New Roman" w:hAnsi="Times New Roman"/>
                <w:szCs w:val="22"/>
              </w:rPr>
              <w:t>46.23591241_26.74641114</w:t>
            </w:r>
          </w:p>
          <w:p w:rsidR="00A96753" w:rsidRPr="00E478F7" w:rsidRDefault="00F67E7E" w:rsidP="00A96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96753" w:rsidRPr="00E478F7">
              <w:rPr>
                <w:rFonts w:ascii="Times New Roman" w:hAnsi="Times New Roman"/>
                <w:sz w:val="24"/>
                <w:szCs w:val="24"/>
              </w:rPr>
              <w:t>-</w:t>
            </w:r>
            <w:r w:rsidR="00A96753" w:rsidRPr="00F67E7E">
              <w:rPr>
                <w:rFonts w:ascii="Times New Roman" w:hAnsi="Times New Roman"/>
                <w:szCs w:val="22"/>
              </w:rPr>
              <w:t>punct final (Gară primire godevil Cosmești - mal drept Siret): 45.88100829_27.28437844</w:t>
            </w:r>
          </w:p>
          <w:p w:rsidR="00A96753" w:rsidRPr="00E478F7" w:rsidRDefault="00A96753" w:rsidP="009931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8F7">
              <w:rPr>
                <w:rFonts w:ascii="Times New Roman" w:hAnsi="Times New Roman"/>
                <w:sz w:val="24"/>
                <w:szCs w:val="24"/>
              </w:rPr>
              <w:t>- Presiune conf</w:t>
            </w:r>
            <w:r w:rsidR="00F67E7E">
              <w:rPr>
                <w:rFonts w:ascii="Times New Roman" w:hAnsi="Times New Roman"/>
                <w:sz w:val="24"/>
                <w:szCs w:val="24"/>
              </w:rPr>
              <w:t>orm arhivă SNT:</w:t>
            </w:r>
            <w:r w:rsidRPr="00E47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E7E">
              <w:rPr>
                <w:rFonts w:ascii="Times New Roman" w:hAnsi="Times New Roman"/>
                <w:szCs w:val="22"/>
              </w:rPr>
              <w:t xml:space="preserve">45 bar (Cartea tehnică a construcției - Arhiva scanată </w:t>
            </w:r>
            <w:r w:rsidRPr="0099311E">
              <w:rPr>
                <w:rFonts w:ascii="Times New Roman" w:hAnsi="Times New Roman"/>
                <w:szCs w:val="22"/>
              </w:rPr>
              <w:t>la poz. 5.I.173)</w:t>
            </w:r>
          </w:p>
          <w:p w:rsidR="00A96753" w:rsidRPr="00E478F7" w:rsidRDefault="0099311E" w:rsidP="009931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Presiune nominală: </w:t>
            </w:r>
            <w:r w:rsidR="00A96753" w:rsidRPr="0099311E">
              <w:rPr>
                <w:rFonts w:ascii="Times New Roman" w:hAnsi="Times New Roman"/>
                <w:szCs w:val="22"/>
              </w:rPr>
              <w:t>40 bar (Conform Anexa 1 CT - Obiective SNT aflate                                                                    în exploatare 2017 )</w:t>
            </w:r>
          </w:p>
          <w:p w:rsidR="00A96753" w:rsidRPr="00E478F7" w:rsidRDefault="0099311E" w:rsidP="009931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Diametrul nominal (DN):</w:t>
            </w:r>
            <w:r w:rsidR="00A96753" w:rsidRPr="00E47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753" w:rsidRPr="0099311E">
              <w:rPr>
                <w:rFonts w:ascii="Times New Roman" w:hAnsi="Times New Roman"/>
                <w:szCs w:val="22"/>
              </w:rPr>
              <w:t>800</w:t>
            </w:r>
          </w:p>
          <w:p w:rsidR="00A96753" w:rsidRPr="00E478F7" w:rsidRDefault="0099311E" w:rsidP="009931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Grosime material tubular: </w:t>
            </w:r>
            <w:r w:rsidR="00A96753" w:rsidRPr="0099311E">
              <w:rPr>
                <w:rFonts w:ascii="Times New Roman" w:hAnsi="Times New Roman"/>
                <w:szCs w:val="22"/>
              </w:rPr>
              <w:t>7,9 mm și 9,5 mm (Conform certificatului de calitate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753" w:rsidRPr="00E478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="00A96753" w:rsidRPr="0099311E">
              <w:rPr>
                <w:rFonts w:ascii="Times New Roman" w:hAnsi="Times New Roman"/>
                <w:szCs w:val="22"/>
              </w:rPr>
              <w:lastRenderedPageBreak/>
              <w:t>din Cartea tehnică a construcției - scanată)</w:t>
            </w:r>
            <w:r w:rsidR="00A96753" w:rsidRPr="00E47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753" w:rsidRPr="00E478F7" w:rsidRDefault="00A96753" w:rsidP="009931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8F7">
              <w:rPr>
                <w:rFonts w:ascii="Times New Roman" w:hAnsi="Times New Roman"/>
                <w:sz w:val="24"/>
                <w:szCs w:val="24"/>
              </w:rPr>
              <w:t>- Material tubular:</w:t>
            </w:r>
            <w:r w:rsidR="00993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11E">
              <w:rPr>
                <w:rFonts w:ascii="Times New Roman" w:hAnsi="Times New Roman"/>
                <w:szCs w:val="22"/>
              </w:rPr>
              <w:t>Oțel marca X60</w:t>
            </w:r>
          </w:p>
          <w:p w:rsidR="0099311E" w:rsidRDefault="00A96753" w:rsidP="009931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8F7">
              <w:rPr>
                <w:rFonts w:ascii="Times New Roman" w:hAnsi="Times New Roman"/>
                <w:sz w:val="24"/>
                <w:szCs w:val="24"/>
              </w:rPr>
              <w:t>- Protecţia anticorozivă:</w:t>
            </w:r>
          </w:p>
          <w:p w:rsidR="00A96753" w:rsidRPr="00E478F7" w:rsidRDefault="0099311E" w:rsidP="009931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pasivă: </w:t>
            </w:r>
            <w:r w:rsidR="00A96753" w:rsidRPr="00E47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753" w:rsidRPr="0099311E">
              <w:rPr>
                <w:rFonts w:ascii="Times New Roman" w:hAnsi="Times New Roman"/>
                <w:szCs w:val="22"/>
              </w:rPr>
              <w:t>bitum</w:t>
            </w:r>
          </w:p>
          <w:p w:rsidR="00A96753" w:rsidRPr="00E478F7" w:rsidRDefault="0099311E" w:rsidP="00A96753">
            <w:pPr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A96753" w:rsidRPr="00E478F7">
              <w:rPr>
                <w:rFonts w:ascii="Times New Roman" w:hAnsi="Times New Roman"/>
                <w:sz w:val="24"/>
                <w:szCs w:val="24"/>
              </w:rPr>
              <w:t xml:space="preserve">activă:  </w:t>
            </w:r>
            <w:r w:rsidR="00A96753" w:rsidRPr="0099311E">
              <w:rPr>
                <w:rFonts w:ascii="Times New Roman" w:hAnsi="Times New Roman"/>
                <w:szCs w:val="22"/>
              </w:rPr>
              <w:t>injecţie de curent cu SPC</w:t>
            </w:r>
            <w:r w:rsidR="00A96753" w:rsidRPr="00E47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753" w:rsidRPr="00E478F7" w:rsidRDefault="0099311E" w:rsidP="00A96753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An punere în funcţiune: </w:t>
            </w:r>
            <w:r w:rsidR="00A96753" w:rsidRPr="0099311E">
              <w:rPr>
                <w:rFonts w:ascii="Times New Roman" w:hAnsi="Times New Roman"/>
                <w:szCs w:val="22"/>
              </w:rPr>
              <w:t>1972</w:t>
            </w:r>
          </w:p>
          <w:p w:rsidR="00A96753" w:rsidRPr="0099311E" w:rsidRDefault="00A96753" w:rsidP="00A96753">
            <w:pPr>
              <w:ind w:firstLine="720"/>
              <w:jc w:val="both"/>
              <w:rPr>
                <w:rFonts w:ascii="Times New Roman" w:hAnsi="Times New Roman"/>
                <w:szCs w:val="22"/>
              </w:rPr>
            </w:pPr>
            <w:r w:rsidRPr="00E478F7">
              <w:rPr>
                <w:rFonts w:ascii="Times New Roman" w:hAnsi="Times New Roman"/>
                <w:sz w:val="24"/>
                <w:szCs w:val="24"/>
              </w:rPr>
              <w:t>- Nr. inventar tronson:</w:t>
            </w:r>
            <w:r w:rsidRPr="00E478F7">
              <w:rPr>
                <w:rFonts w:ascii="Times New Roman" w:hAnsi="Times New Roman"/>
                <w:sz w:val="24"/>
                <w:szCs w:val="24"/>
              </w:rPr>
              <w:tab/>
            </w:r>
            <w:r w:rsidR="00993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11E">
              <w:rPr>
                <w:rFonts w:ascii="Times New Roman" w:hAnsi="Times New Roman"/>
                <w:szCs w:val="22"/>
              </w:rPr>
              <w:t xml:space="preserve">Tronson 1 - R62626000 </w:t>
            </w:r>
          </w:p>
          <w:p w:rsidR="00A96753" w:rsidRPr="0099311E" w:rsidRDefault="00A96753" w:rsidP="00A5593C">
            <w:pPr>
              <w:spacing w:after="120"/>
              <w:ind w:firstLine="720"/>
              <w:jc w:val="both"/>
              <w:rPr>
                <w:rFonts w:ascii="Times New Roman" w:hAnsi="Times New Roman"/>
                <w:szCs w:val="22"/>
              </w:rPr>
            </w:pPr>
            <w:r w:rsidRPr="0099311E">
              <w:rPr>
                <w:rFonts w:ascii="Times New Roman" w:hAnsi="Times New Roman"/>
                <w:szCs w:val="22"/>
              </w:rPr>
              <w:t xml:space="preserve">                                    </w:t>
            </w:r>
            <w:r w:rsidR="0099311E">
              <w:rPr>
                <w:rFonts w:ascii="Times New Roman" w:hAnsi="Times New Roman"/>
                <w:szCs w:val="22"/>
              </w:rPr>
              <w:t xml:space="preserve">     </w:t>
            </w:r>
            <w:r w:rsidRPr="0099311E">
              <w:rPr>
                <w:rFonts w:ascii="Times New Roman" w:hAnsi="Times New Roman"/>
                <w:szCs w:val="22"/>
              </w:rPr>
              <w:t>Tronson 2 - R32313300.</w:t>
            </w:r>
          </w:p>
          <w:p w:rsidR="0019044F" w:rsidRPr="00A5593C" w:rsidRDefault="0019044F" w:rsidP="00A5593C">
            <w:pPr>
              <w:spacing w:after="120"/>
              <w:ind w:firstLine="30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5593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Norme tehnice pentru proiectarea şi execuţia conductelor de transport gaze naturale”, aprobate prin Ordinul preşedintelui  A.N.R.E. nr. 118/2013, </w:t>
            </w:r>
            <w:r w:rsidR="004E0359" w:rsidRPr="00A5593C">
              <w:rPr>
                <w:rFonts w:ascii="Times New Roman" w:hAnsi="Times New Roman"/>
                <w:color w:val="auto"/>
                <w:sz w:val="24"/>
                <w:szCs w:val="24"/>
              </w:rPr>
              <w:t>la art. 30,</w:t>
            </w:r>
            <w:r w:rsidR="009E078F" w:rsidRPr="00A5593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E0359" w:rsidRPr="00A5593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31 și 32 specifică faptul că pentu protecția și funcționarea normală a conductelor de transport gaze naturale, se instituie zone de protecție și zone de siguranță, delimitate de-a lungul întregului traseu al conductei, de-o parte și de alta a axei longitudinale </w:t>
            </w:r>
            <w:r w:rsidR="009E078F" w:rsidRPr="00A5593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 conductei. </w:t>
            </w:r>
          </w:p>
          <w:p w:rsidR="0019044F" w:rsidRPr="00BA72AD" w:rsidRDefault="00540813" w:rsidP="00CE4093">
            <w:pPr>
              <w:ind w:firstLine="30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A5593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Pentru asigurarea zonei de protecție și siguranță pe toată lungime de traversare de către conductă a fondului forestier, pentru asigurarea funcționării normale a conductei pe toată durata existenței în fondul forestier proprietate publică a statului, Societatea Națională de Transport Gaze Naturale ”Transgaz” SA </w:t>
            </w:r>
            <w:r w:rsidR="00A5593C" w:rsidRPr="00A5593C">
              <w:rPr>
                <w:rFonts w:ascii="Times New Roman" w:hAnsi="Times New Roman"/>
                <w:color w:val="auto"/>
                <w:sz w:val="24"/>
                <w:szCs w:val="24"/>
              </w:rPr>
              <w:t>va face demersurile pentru ocuparea temporară a terenurilor forestiere din fondul forestier național.</w:t>
            </w:r>
          </w:p>
        </w:tc>
      </w:tr>
      <w:tr w:rsidR="00AB4F32" w:rsidRPr="00BA72AD" w:rsidTr="00DB0EAB">
        <w:tc>
          <w:tcPr>
            <w:tcW w:w="10560" w:type="dxa"/>
            <w:gridSpan w:val="11"/>
          </w:tcPr>
          <w:p w:rsidR="00A96FEF" w:rsidRPr="00BA72AD" w:rsidRDefault="00A96FEF" w:rsidP="00A96FEF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AB4F32" w:rsidRPr="00BA72AD" w:rsidRDefault="00AB4F32" w:rsidP="00A96FEF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a 4-a: Impactul financiar asupra bugetului general consolidat, atât pe termen scurt, pentru anul curent, cât şi pe termen lung (pe 5 ani)</w:t>
            </w:r>
          </w:p>
          <w:p w:rsidR="00A96FEF" w:rsidRPr="00BA72AD" w:rsidRDefault="00A96FEF" w:rsidP="00A96FEF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6672EB" w:rsidRPr="00BA72AD" w:rsidRDefault="006672EB" w:rsidP="000B01D1">
            <w:pPr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are impact asupra bugetului general consolidat</w:t>
            </w:r>
          </w:p>
        </w:tc>
      </w:tr>
      <w:tr w:rsidR="00AB4F32" w:rsidRPr="00BA72AD" w:rsidTr="00DB0EAB">
        <w:tc>
          <w:tcPr>
            <w:tcW w:w="10560" w:type="dxa"/>
            <w:gridSpan w:val="11"/>
          </w:tcPr>
          <w:p w:rsidR="00AB4F32" w:rsidRPr="00BA72AD" w:rsidRDefault="00AB4F32" w:rsidP="006F5EF3">
            <w:pPr>
              <w:spacing w:line="36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 mii lei -</w:t>
            </w:r>
          </w:p>
        </w:tc>
      </w:tr>
      <w:tr w:rsidR="00AB4F32" w:rsidRPr="00BA72AD" w:rsidTr="00DB0EAB">
        <w:trPr>
          <w:trHeight w:val="564"/>
        </w:trPr>
        <w:tc>
          <w:tcPr>
            <w:tcW w:w="4478" w:type="dxa"/>
            <w:gridSpan w:val="3"/>
          </w:tcPr>
          <w:p w:rsidR="00AB4F32" w:rsidRPr="00BA72AD" w:rsidRDefault="00AB4F32" w:rsidP="006F5EF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900" w:type="dxa"/>
            <w:gridSpan w:val="2"/>
          </w:tcPr>
          <w:p w:rsidR="00AB4F32" w:rsidRPr="00BA72AD" w:rsidRDefault="00AB4F32" w:rsidP="006F5E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Anul</w:t>
            </w:r>
          </w:p>
          <w:p w:rsidR="00AB4F32" w:rsidRPr="00BA72AD" w:rsidRDefault="00AB4F32" w:rsidP="006F5E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curent</w:t>
            </w:r>
          </w:p>
        </w:tc>
        <w:tc>
          <w:tcPr>
            <w:tcW w:w="4042" w:type="dxa"/>
            <w:gridSpan w:val="5"/>
          </w:tcPr>
          <w:p w:rsidR="00AB4F32" w:rsidRPr="00BA72AD" w:rsidRDefault="00AB4F32" w:rsidP="006F5E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Următorii</w:t>
            </w:r>
          </w:p>
          <w:p w:rsidR="00AB4F32" w:rsidRPr="00BA72AD" w:rsidRDefault="00AB4F32" w:rsidP="006F5E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4 ani</w:t>
            </w:r>
          </w:p>
        </w:tc>
        <w:tc>
          <w:tcPr>
            <w:tcW w:w="1140" w:type="dxa"/>
          </w:tcPr>
          <w:p w:rsidR="00AB4F32" w:rsidRPr="00BA72AD" w:rsidRDefault="00AB4F32" w:rsidP="006F5E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Media</w:t>
            </w:r>
          </w:p>
          <w:p w:rsidR="00AB4F32" w:rsidRPr="00BA72AD" w:rsidRDefault="00AB4F32" w:rsidP="006F5E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pe 5 ani</w:t>
            </w:r>
          </w:p>
        </w:tc>
      </w:tr>
      <w:tr w:rsidR="00AB4F32" w:rsidRPr="00BA72AD" w:rsidTr="00DB0EAB">
        <w:trPr>
          <w:trHeight w:val="170"/>
        </w:trPr>
        <w:tc>
          <w:tcPr>
            <w:tcW w:w="4478" w:type="dxa"/>
            <w:gridSpan w:val="3"/>
          </w:tcPr>
          <w:p w:rsidR="00AB4F32" w:rsidRPr="00BA72AD" w:rsidRDefault="00AB4F32" w:rsidP="006F5EF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900" w:type="dxa"/>
            <w:gridSpan w:val="2"/>
          </w:tcPr>
          <w:p w:rsidR="00AB4F32" w:rsidRPr="00BA72AD" w:rsidRDefault="00AB4F32" w:rsidP="006F5EF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1072" w:type="dxa"/>
          </w:tcPr>
          <w:p w:rsidR="00AB4F32" w:rsidRPr="00BA72AD" w:rsidRDefault="00AB4F32" w:rsidP="006F5EF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990" w:type="dxa"/>
            <w:gridSpan w:val="2"/>
          </w:tcPr>
          <w:p w:rsidR="00AB4F32" w:rsidRPr="00BA72AD" w:rsidRDefault="00AB4F32" w:rsidP="006F5EF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990" w:type="dxa"/>
          </w:tcPr>
          <w:p w:rsidR="00AB4F32" w:rsidRPr="00BA72AD" w:rsidRDefault="00AB4F32" w:rsidP="006F5EF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5</w:t>
            </w:r>
          </w:p>
        </w:tc>
        <w:tc>
          <w:tcPr>
            <w:tcW w:w="990" w:type="dxa"/>
          </w:tcPr>
          <w:p w:rsidR="00AB4F32" w:rsidRPr="00BA72AD" w:rsidRDefault="00AB4F32" w:rsidP="006F5EF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6</w:t>
            </w:r>
          </w:p>
        </w:tc>
        <w:tc>
          <w:tcPr>
            <w:tcW w:w="1140" w:type="dxa"/>
          </w:tcPr>
          <w:p w:rsidR="00AB4F32" w:rsidRPr="00BA72AD" w:rsidRDefault="00AB4F32" w:rsidP="006F5EF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7</w:t>
            </w:r>
          </w:p>
        </w:tc>
      </w:tr>
      <w:tr w:rsidR="00AB4F32" w:rsidRPr="00BA72AD" w:rsidTr="00DB0EAB">
        <w:tc>
          <w:tcPr>
            <w:tcW w:w="4478" w:type="dxa"/>
            <w:gridSpan w:val="3"/>
          </w:tcPr>
          <w:p w:rsidR="00AB4F32" w:rsidRPr="00BA72AD" w:rsidRDefault="00AB4F32" w:rsidP="006F5EF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gridSpan w:val="2"/>
          </w:tcPr>
          <w:p w:rsidR="00AB4F32" w:rsidRPr="00BA72AD" w:rsidRDefault="00AB4F32" w:rsidP="00386A2B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201</w:t>
            </w:r>
            <w:r w:rsidR="00386A2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9</w:t>
            </w:r>
          </w:p>
        </w:tc>
        <w:tc>
          <w:tcPr>
            <w:tcW w:w="1072" w:type="dxa"/>
          </w:tcPr>
          <w:p w:rsidR="00AB4F32" w:rsidRPr="00BA72AD" w:rsidRDefault="00AB4F32" w:rsidP="00386A2B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20</w:t>
            </w:r>
            <w:r w:rsidR="00386A2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20</w:t>
            </w:r>
          </w:p>
        </w:tc>
        <w:tc>
          <w:tcPr>
            <w:tcW w:w="990" w:type="dxa"/>
            <w:gridSpan w:val="2"/>
          </w:tcPr>
          <w:p w:rsidR="00AB4F32" w:rsidRPr="00BA72AD" w:rsidRDefault="00AB4F32" w:rsidP="00386A2B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20</w:t>
            </w:r>
            <w:r w:rsidR="0047632F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</w:t>
            </w:r>
            <w:r w:rsidR="00386A2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990" w:type="dxa"/>
          </w:tcPr>
          <w:p w:rsidR="00AB4F32" w:rsidRPr="00BA72AD" w:rsidRDefault="00AB4F32" w:rsidP="00386A2B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20</w:t>
            </w:r>
            <w:r w:rsidR="004B0D7A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</w:t>
            </w:r>
            <w:r w:rsidR="00386A2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990" w:type="dxa"/>
          </w:tcPr>
          <w:p w:rsidR="00AB4F32" w:rsidRPr="00BA72AD" w:rsidRDefault="00AB4F32" w:rsidP="00386A2B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20</w:t>
            </w:r>
            <w:r w:rsidR="004B0D7A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</w:t>
            </w:r>
            <w:r w:rsidR="00386A2B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1140" w:type="dxa"/>
          </w:tcPr>
          <w:p w:rsidR="00AB4F32" w:rsidRPr="00BA72AD" w:rsidRDefault="00AB4F32" w:rsidP="006F5EF3">
            <w:pPr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AB4F32" w:rsidRPr="00BA72AD" w:rsidTr="00DB0EAB">
        <w:trPr>
          <w:trHeight w:val="330"/>
        </w:trPr>
        <w:tc>
          <w:tcPr>
            <w:tcW w:w="4478" w:type="dxa"/>
            <w:gridSpan w:val="3"/>
            <w:vMerge w:val="restart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Modificări ale veniturilor bugetare, plus/minus, din care:</w:t>
            </w:r>
          </w:p>
          <w:p w:rsidR="00AB4F32" w:rsidRPr="00BA72AD" w:rsidRDefault="00AB4F32" w:rsidP="00AB4F3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 de stat, din acesta:</w:t>
            </w:r>
          </w:p>
          <w:p w:rsidR="00AB4F32" w:rsidRPr="00BA72AD" w:rsidRDefault="00AB4F32" w:rsidP="00AB4F32">
            <w:pPr>
              <w:numPr>
                <w:ilvl w:val="0"/>
                <w:numId w:val="2"/>
              </w:numPr>
              <w:tabs>
                <w:tab w:val="clear" w:pos="1080"/>
                <w:tab w:val="left" w:pos="720"/>
                <w:tab w:val="num" w:pos="900"/>
              </w:tabs>
              <w:ind w:left="36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impozit pe profit</w:t>
            </w:r>
          </w:p>
          <w:p w:rsidR="00AB4F32" w:rsidRPr="00BA72AD" w:rsidRDefault="00AB4F32" w:rsidP="00AB4F32">
            <w:pPr>
              <w:numPr>
                <w:ilvl w:val="0"/>
                <w:numId w:val="2"/>
              </w:numPr>
              <w:tabs>
                <w:tab w:val="clear" w:pos="1080"/>
                <w:tab w:val="left" w:pos="720"/>
                <w:tab w:val="num" w:pos="90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impozit pe venit</w:t>
            </w:r>
          </w:p>
          <w:p w:rsidR="00AB4F32" w:rsidRPr="00BA72AD" w:rsidRDefault="00AB4F32" w:rsidP="00AB4F3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bugete locale:</w:t>
            </w:r>
          </w:p>
          <w:p w:rsidR="00AB4F32" w:rsidRPr="00BA72AD" w:rsidRDefault="00AB4F32" w:rsidP="00AB4F32">
            <w:pPr>
              <w:numPr>
                <w:ilvl w:val="0"/>
                <w:numId w:val="3"/>
              </w:numPr>
              <w:tabs>
                <w:tab w:val="clear" w:pos="1080"/>
                <w:tab w:val="left" w:pos="720"/>
                <w:tab w:val="num" w:pos="90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impozit pe profit</w:t>
            </w:r>
          </w:p>
          <w:p w:rsidR="00AB4F32" w:rsidRPr="00BA72AD" w:rsidRDefault="00AB4F32" w:rsidP="00AB4F3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bugetul asigurărilor sociale de stat:</w:t>
            </w:r>
          </w:p>
          <w:p w:rsidR="00AB4F32" w:rsidRPr="00BA72AD" w:rsidRDefault="00AB4F32" w:rsidP="00AB4F32">
            <w:pPr>
              <w:numPr>
                <w:ilvl w:val="0"/>
                <w:numId w:val="4"/>
              </w:numPr>
              <w:tabs>
                <w:tab w:val="clear" w:pos="1080"/>
                <w:tab w:val="left" w:pos="720"/>
                <w:tab w:val="num" w:pos="90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contribuţii de asigurări</w:t>
            </w:r>
          </w:p>
        </w:tc>
        <w:tc>
          <w:tcPr>
            <w:tcW w:w="892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gridSpan w:val="2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gridSpan w:val="2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AB4F32" w:rsidRPr="00BA72AD" w:rsidTr="00DB0EAB">
        <w:trPr>
          <w:trHeight w:val="324"/>
        </w:trPr>
        <w:tc>
          <w:tcPr>
            <w:tcW w:w="4478" w:type="dxa"/>
            <w:gridSpan w:val="3"/>
            <w:vMerge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92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gridSpan w:val="2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gridSpan w:val="2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AB4F32" w:rsidRPr="00BA72AD" w:rsidTr="00DB0EAB">
        <w:trPr>
          <w:trHeight w:val="324"/>
        </w:trPr>
        <w:tc>
          <w:tcPr>
            <w:tcW w:w="4478" w:type="dxa"/>
            <w:gridSpan w:val="3"/>
            <w:vMerge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92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gridSpan w:val="2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gridSpan w:val="2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AB4F32" w:rsidRPr="00BA72AD" w:rsidTr="00DB0EAB">
        <w:trPr>
          <w:trHeight w:val="324"/>
        </w:trPr>
        <w:tc>
          <w:tcPr>
            <w:tcW w:w="4478" w:type="dxa"/>
            <w:gridSpan w:val="3"/>
            <w:vMerge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92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gridSpan w:val="2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gridSpan w:val="2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AB4F32" w:rsidRPr="00BA72AD" w:rsidTr="00DB0EAB">
        <w:trPr>
          <w:trHeight w:val="324"/>
        </w:trPr>
        <w:tc>
          <w:tcPr>
            <w:tcW w:w="4478" w:type="dxa"/>
            <w:gridSpan w:val="3"/>
            <w:vMerge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92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gridSpan w:val="2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gridSpan w:val="2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AB4F32" w:rsidRPr="00BA72AD" w:rsidTr="00DB0EAB">
        <w:trPr>
          <w:trHeight w:val="324"/>
        </w:trPr>
        <w:tc>
          <w:tcPr>
            <w:tcW w:w="4478" w:type="dxa"/>
            <w:gridSpan w:val="3"/>
            <w:vMerge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92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gridSpan w:val="2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gridSpan w:val="2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AB4F32" w:rsidRPr="00BA72AD" w:rsidTr="00DB0EAB">
        <w:trPr>
          <w:trHeight w:val="324"/>
        </w:trPr>
        <w:tc>
          <w:tcPr>
            <w:tcW w:w="4478" w:type="dxa"/>
            <w:gridSpan w:val="3"/>
            <w:vMerge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92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gridSpan w:val="2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gridSpan w:val="2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AB4F32" w:rsidRPr="00BA72AD" w:rsidTr="00DB0EAB">
        <w:trPr>
          <w:trHeight w:val="324"/>
        </w:trPr>
        <w:tc>
          <w:tcPr>
            <w:tcW w:w="4478" w:type="dxa"/>
            <w:gridSpan w:val="3"/>
            <w:vMerge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92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gridSpan w:val="2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gridSpan w:val="2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AB4F32" w:rsidRPr="00BA72AD" w:rsidTr="00DB0EAB">
        <w:trPr>
          <w:trHeight w:val="451"/>
        </w:trPr>
        <w:tc>
          <w:tcPr>
            <w:tcW w:w="4478" w:type="dxa"/>
            <w:gridSpan w:val="3"/>
            <w:vMerge w:val="restart"/>
          </w:tcPr>
          <w:p w:rsidR="00AB4F32" w:rsidRPr="00BA72AD" w:rsidRDefault="00AB4F32" w:rsidP="006F5E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 Modificări ale cheltuielilor bugetare plus/minus, din care:</w:t>
            </w:r>
          </w:p>
          <w:p w:rsidR="00AB4F32" w:rsidRPr="00BA72AD" w:rsidRDefault="00AB4F32" w:rsidP="00AB4F3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 de stat</w:t>
            </w:r>
          </w:p>
          <w:p w:rsidR="00AB4F32" w:rsidRPr="00BA72AD" w:rsidRDefault="00AB4F32" w:rsidP="00AB4F32">
            <w:pPr>
              <w:numPr>
                <w:ilvl w:val="1"/>
                <w:numId w:val="6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credit extern</w:t>
            </w:r>
          </w:p>
          <w:p w:rsidR="00AB4F32" w:rsidRPr="00BA72AD" w:rsidRDefault="00AB4F32" w:rsidP="00AB4F32">
            <w:pPr>
              <w:numPr>
                <w:ilvl w:val="1"/>
                <w:numId w:val="7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surse proprii</w:t>
            </w:r>
          </w:p>
        </w:tc>
        <w:tc>
          <w:tcPr>
            <w:tcW w:w="892" w:type="dxa"/>
          </w:tcPr>
          <w:p w:rsidR="00AB4F32" w:rsidRPr="00BA72AD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080" w:type="dxa"/>
            <w:gridSpan w:val="2"/>
          </w:tcPr>
          <w:p w:rsidR="00AB4F32" w:rsidRPr="00BA72AD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- </w:t>
            </w:r>
          </w:p>
        </w:tc>
        <w:tc>
          <w:tcPr>
            <w:tcW w:w="990" w:type="dxa"/>
            <w:gridSpan w:val="2"/>
          </w:tcPr>
          <w:p w:rsidR="00AB4F32" w:rsidRPr="00BA72AD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0" w:type="dxa"/>
          </w:tcPr>
          <w:p w:rsidR="00AB4F32" w:rsidRPr="00BA72AD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0" w:type="dxa"/>
          </w:tcPr>
          <w:p w:rsidR="00AB4F32" w:rsidRPr="00BA72AD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140" w:type="dxa"/>
          </w:tcPr>
          <w:p w:rsidR="00AB4F32" w:rsidRPr="00BA72AD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     -</w:t>
            </w:r>
          </w:p>
        </w:tc>
      </w:tr>
      <w:tr w:rsidR="00AB4F32" w:rsidRPr="00BA72AD" w:rsidTr="00DB0EAB">
        <w:trPr>
          <w:trHeight w:val="348"/>
        </w:trPr>
        <w:tc>
          <w:tcPr>
            <w:tcW w:w="4478" w:type="dxa"/>
            <w:gridSpan w:val="3"/>
            <w:vMerge/>
          </w:tcPr>
          <w:p w:rsidR="00AB4F32" w:rsidRPr="00BA72AD" w:rsidRDefault="00AB4F32" w:rsidP="006F5E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92" w:type="dxa"/>
          </w:tcPr>
          <w:p w:rsidR="00AB4F32" w:rsidRPr="00BA72AD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080" w:type="dxa"/>
            <w:gridSpan w:val="2"/>
          </w:tcPr>
          <w:p w:rsidR="00AB4F32" w:rsidRPr="00BA72AD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0" w:type="dxa"/>
            <w:gridSpan w:val="2"/>
          </w:tcPr>
          <w:p w:rsidR="00AB4F32" w:rsidRPr="00BA72AD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0" w:type="dxa"/>
          </w:tcPr>
          <w:p w:rsidR="00AB4F32" w:rsidRPr="00BA72AD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0" w:type="dxa"/>
          </w:tcPr>
          <w:p w:rsidR="00AB4F32" w:rsidRPr="00BA72AD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140" w:type="dxa"/>
          </w:tcPr>
          <w:p w:rsidR="00AB4F32" w:rsidRPr="00BA72AD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AB4F32" w:rsidRPr="00BA72AD" w:rsidTr="00DB0EAB">
        <w:trPr>
          <w:trHeight w:val="292"/>
        </w:trPr>
        <w:tc>
          <w:tcPr>
            <w:tcW w:w="4478" w:type="dxa"/>
            <w:gridSpan w:val="3"/>
            <w:vMerge/>
          </w:tcPr>
          <w:p w:rsidR="00AB4F32" w:rsidRPr="00BA72AD" w:rsidRDefault="00AB4F32" w:rsidP="006F5E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92" w:type="dxa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080" w:type="dxa"/>
            <w:gridSpan w:val="2"/>
          </w:tcPr>
          <w:p w:rsidR="00AB4F32" w:rsidRPr="00BA72AD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0" w:type="dxa"/>
            <w:gridSpan w:val="2"/>
          </w:tcPr>
          <w:p w:rsidR="00AB4F32" w:rsidRPr="00BA72AD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0" w:type="dxa"/>
          </w:tcPr>
          <w:p w:rsidR="00AB4F32" w:rsidRPr="00BA72AD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0" w:type="dxa"/>
          </w:tcPr>
          <w:p w:rsidR="00AB4F32" w:rsidRPr="00BA72AD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140" w:type="dxa"/>
          </w:tcPr>
          <w:p w:rsidR="00AB4F32" w:rsidRPr="00BA72AD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AB4F32" w:rsidRPr="00BA72AD" w:rsidTr="00DB0EAB">
        <w:trPr>
          <w:trHeight w:val="285"/>
        </w:trPr>
        <w:tc>
          <w:tcPr>
            <w:tcW w:w="4478" w:type="dxa"/>
            <w:gridSpan w:val="3"/>
            <w:vMerge w:val="restart"/>
          </w:tcPr>
          <w:p w:rsidR="00AB4F32" w:rsidRPr="00BA72AD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3. Impact financiar, plus/minus, din care:</w:t>
            </w:r>
          </w:p>
          <w:p w:rsidR="00AB4F32" w:rsidRPr="00BA72AD" w:rsidRDefault="00AB4F32" w:rsidP="00AB4F3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 de stat</w:t>
            </w:r>
          </w:p>
          <w:p w:rsidR="00AB4F32" w:rsidRPr="00BA72AD" w:rsidRDefault="00AB4F32" w:rsidP="00AB4F3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bugete locale</w:t>
            </w:r>
          </w:p>
        </w:tc>
        <w:tc>
          <w:tcPr>
            <w:tcW w:w="892" w:type="dxa"/>
          </w:tcPr>
          <w:p w:rsidR="00AB4F32" w:rsidRPr="00BA72AD" w:rsidRDefault="00AB4F32" w:rsidP="006F5EF3">
            <w:pPr>
              <w:ind w:left="-108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 -</w:t>
            </w:r>
          </w:p>
          <w:p w:rsidR="00AB4F32" w:rsidRPr="00BA72AD" w:rsidDel="005D215F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gridSpan w:val="2"/>
          </w:tcPr>
          <w:p w:rsidR="00AB4F32" w:rsidRPr="00BA72AD" w:rsidDel="005D215F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0" w:type="dxa"/>
            <w:gridSpan w:val="2"/>
          </w:tcPr>
          <w:p w:rsidR="00AB4F32" w:rsidRPr="00BA72AD" w:rsidDel="005D215F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0" w:type="dxa"/>
          </w:tcPr>
          <w:p w:rsidR="00AB4F32" w:rsidRPr="00BA72AD" w:rsidDel="005D215F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0" w:type="dxa"/>
          </w:tcPr>
          <w:p w:rsidR="00AB4F32" w:rsidRPr="00BA72AD" w:rsidDel="005D215F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140" w:type="dxa"/>
          </w:tcPr>
          <w:p w:rsidR="00AB4F32" w:rsidRPr="00BA72AD" w:rsidDel="005D215F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AB4F32" w:rsidRPr="00BA72AD" w:rsidTr="00DB0EAB">
        <w:trPr>
          <w:trHeight w:val="432"/>
        </w:trPr>
        <w:tc>
          <w:tcPr>
            <w:tcW w:w="4478" w:type="dxa"/>
            <w:gridSpan w:val="3"/>
            <w:vMerge/>
          </w:tcPr>
          <w:p w:rsidR="00AB4F32" w:rsidRPr="00BA72AD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92" w:type="dxa"/>
          </w:tcPr>
          <w:p w:rsidR="00AB4F32" w:rsidRPr="00BA72AD" w:rsidDel="005D215F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080" w:type="dxa"/>
            <w:gridSpan w:val="2"/>
          </w:tcPr>
          <w:p w:rsidR="00AB4F32" w:rsidRPr="00BA72AD" w:rsidDel="005D215F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74" w:type="dxa"/>
          </w:tcPr>
          <w:p w:rsidR="00AB4F32" w:rsidRPr="00BA72AD" w:rsidDel="005D215F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006" w:type="dxa"/>
            <w:gridSpan w:val="2"/>
          </w:tcPr>
          <w:p w:rsidR="00AB4F32" w:rsidRPr="00BA72AD" w:rsidDel="005D215F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0" w:type="dxa"/>
          </w:tcPr>
          <w:p w:rsidR="00AB4F32" w:rsidRPr="00BA72AD" w:rsidDel="005D215F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140" w:type="dxa"/>
          </w:tcPr>
          <w:p w:rsidR="00AB4F32" w:rsidRPr="00BA72AD" w:rsidDel="005D215F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AB4F32" w:rsidRPr="00BA72AD" w:rsidTr="00DB0EAB">
        <w:tc>
          <w:tcPr>
            <w:tcW w:w="4478" w:type="dxa"/>
            <w:gridSpan w:val="3"/>
          </w:tcPr>
          <w:p w:rsidR="00AB4F32" w:rsidRPr="00BA72AD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4. Propuneri pentru acoperirea creşterii cheltuielilor bugetare</w:t>
            </w:r>
          </w:p>
        </w:tc>
        <w:tc>
          <w:tcPr>
            <w:tcW w:w="6082" w:type="dxa"/>
            <w:gridSpan w:val="8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- </w:t>
            </w:r>
          </w:p>
        </w:tc>
      </w:tr>
      <w:tr w:rsidR="00AB4F32" w:rsidRPr="00BA72AD" w:rsidTr="00DB0EAB">
        <w:tc>
          <w:tcPr>
            <w:tcW w:w="4478" w:type="dxa"/>
            <w:gridSpan w:val="3"/>
          </w:tcPr>
          <w:p w:rsidR="00AB4F32" w:rsidRPr="00BA72AD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5. Propuneri pentru a compensa reducerea 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lastRenderedPageBreak/>
              <w:t>veniturilor bugetare</w:t>
            </w:r>
          </w:p>
        </w:tc>
        <w:tc>
          <w:tcPr>
            <w:tcW w:w="6082" w:type="dxa"/>
            <w:gridSpan w:val="8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AB4F32" w:rsidRPr="00BA72AD" w:rsidTr="00DB0EAB">
        <w:tc>
          <w:tcPr>
            <w:tcW w:w="4478" w:type="dxa"/>
            <w:gridSpan w:val="3"/>
          </w:tcPr>
          <w:p w:rsidR="00AB4F32" w:rsidRPr="00BA72AD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lastRenderedPageBreak/>
              <w:t>6. Calcule detaliate privind fundamentarea modificărilor veniturilor şi/sau cheltuielilor bugetare</w:t>
            </w:r>
          </w:p>
        </w:tc>
        <w:tc>
          <w:tcPr>
            <w:tcW w:w="6082" w:type="dxa"/>
            <w:gridSpan w:val="8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AB4F32" w:rsidRPr="00BA72AD" w:rsidTr="00DB0EAB">
        <w:tc>
          <w:tcPr>
            <w:tcW w:w="4478" w:type="dxa"/>
            <w:gridSpan w:val="3"/>
          </w:tcPr>
          <w:p w:rsidR="00AB4F32" w:rsidRPr="00BA72AD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7. Alte informaţii</w:t>
            </w:r>
          </w:p>
        </w:tc>
        <w:tc>
          <w:tcPr>
            <w:tcW w:w="6082" w:type="dxa"/>
            <w:gridSpan w:val="8"/>
          </w:tcPr>
          <w:p w:rsidR="00AB4F32" w:rsidRPr="00BA72AD" w:rsidRDefault="00FF2C5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au fost identificate</w:t>
            </w:r>
          </w:p>
        </w:tc>
      </w:tr>
      <w:tr w:rsidR="00AB4F32" w:rsidRPr="00BA72AD" w:rsidTr="00DB0EAB">
        <w:trPr>
          <w:trHeight w:val="401"/>
        </w:trPr>
        <w:tc>
          <w:tcPr>
            <w:tcW w:w="10560" w:type="dxa"/>
            <w:gridSpan w:val="11"/>
          </w:tcPr>
          <w:p w:rsidR="00A96FEF" w:rsidRPr="00BA72AD" w:rsidRDefault="00A96FEF" w:rsidP="00A96FEF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4A3385" w:rsidRPr="00BA72AD" w:rsidRDefault="004A3385" w:rsidP="00A96FEF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A96FEF" w:rsidRPr="00BA72AD" w:rsidRDefault="00AB4F32" w:rsidP="00D40FEE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a 5-a: Efectele proiectului de act normativ asupra legislaţiei în vigoare</w:t>
            </w:r>
          </w:p>
        </w:tc>
      </w:tr>
      <w:tr w:rsidR="00AB4F32" w:rsidRPr="00BA72AD" w:rsidTr="00DB0EAB">
        <w:tc>
          <w:tcPr>
            <w:tcW w:w="4478" w:type="dxa"/>
            <w:gridSpan w:val="3"/>
          </w:tcPr>
          <w:p w:rsidR="00AB4F32" w:rsidRPr="00BA72AD" w:rsidRDefault="00AB4F32" w:rsidP="006F5EF3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1.Măsuri normative necesare pentru aplicarea prevederilor proiectului de act normativ:</w:t>
            </w:r>
          </w:p>
          <w:p w:rsidR="00AB4F32" w:rsidRPr="00BA72AD" w:rsidRDefault="00AB4F32" w:rsidP="006F5EF3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a) acte normative în vigoare ce vor fi modificate sau abrogate, ca urmare a intrării în vigoare a proiectului de act normativ; </w:t>
            </w:r>
          </w:p>
          <w:p w:rsidR="00AB4F32" w:rsidRPr="00BA72AD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b) acte normative ce urmează a fi elaborate în vederea implementării noilor dispoziţii</w:t>
            </w:r>
          </w:p>
        </w:tc>
        <w:tc>
          <w:tcPr>
            <w:tcW w:w="6082" w:type="dxa"/>
            <w:gridSpan w:val="8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AB4F32" w:rsidRPr="00BA72AD" w:rsidTr="00DB0EAB">
        <w:tc>
          <w:tcPr>
            <w:tcW w:w="4478" w:type="dxa"/>
            <w:gridSpan w:val="3"/>
          </w:tcPr>
          <w:p w:rsidR="00AB4F32" w:rsidRPr="00BA72AD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bidi="ar-SA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ro-RO"/>
              </w:rPr>
              <w:t xml:space="preserve">1 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bidi="ar-SA"/>
              </w:rPr>
              <w:t>Compatibilitatea proiectului de act normativ cu legislaţia în domeniul achiziţiilor publice:</w:t>
            </w:r>
          </w:p>
          <w:p w:rsidR="00AB4F32" w:rsidRPr="00BA72AD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bidi="ar-SA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bidi="ar-SA"/>
              </w:rPr>
              <w:t>a) impact legislativ - prevederi de modificare şi completare a cadrului normativ în domeniul achiziţiilor publice, prevederi derogatorii;</w:t>
            </w:r>
          </w:p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bidi="ar-SA"/>
              </w:rPr>
              <w:t xml:space="preserve">    b) norme cu impact la nivel operaţional/tehnic - sisteme electronice utilizate în desfăşurarea procedurilor de achiziţie publică, unităţi centralizate de achiziţii publice, structură organizatorică internă a autorităţilor contractante</w:t>
            </w:r>
            <w:r w:rsidRPr="00BA72AD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082" w:type="dxa"/>
            <w:gridSpan w:val="8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AB4F32" w:rsidRPr="00BA72AD" w:rsidTr="00DB0EAB">
        <w:tc>
          <w:tcPr>
            <w:tcW w:w="4478" w:type="dxa"/>
            <w:gridSpan w:val="3"/>
          </w:tcPr>
          <w:p w:rsidR="00AB4F32" w:rsidRPr="00BA72AD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 Compatibilitatea proiectului de act normativ cu legislaţia comunitară în materie</w:t>
            </w:r>
          </w:p>
        </w:tc>
        <w:tc>
          <w:tcPr>
            <w:tcW w:w="6082" w:type="dxa"/>
            <w:gridSpan w:val="8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AB4F32" w:rsidRPr="00BA72AD" w:rsidTr="00DB0EAB">
        <w:tc>
          <w:tcPr>
            <w:tcW w:w="4478" w:type="dxa"/>
            <w:gridSpan w:val="3"/>
          </w:tcPr>
          <w:p w:rsidR="00AB4F32" w:rsidRPr="00BA72AD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3. Măsuri normative necesare aplicării directe a actelor normative comunitare</w:t>
            </w:r>
          </w:p>
        </w:tc>
        <w:tc>
          <w:tcPr>
            <w:tcW w:w="6082" w:type="dxa"/>
            <w:gridSpan w:val="8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AB4F32" w:rsidRPr="00BA72AD" w:rsidTr="00DB0EAB">
        <w:tc>
          <w:tcPr>
            <w:tcW w:w="4478" w:type="dxa"/>
            <w:gridSpan w:val="3"/>
          </w:tcPr>
          <w:p w:rsidR="00AB4F32" w:rsidRPr="00BA72AD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4. Hotărâri ale Curţii Europene de Justiţie a Uniunii Europene</w:t>
            </w:r>
          </w:p>
        </w:tc>
        <w:tc>
          <w:tcPr>
            <w:tcW w:w="6082" w:type="dxa"/>
            <w:gridSpan w:val="8"/>
          </w:tcPr>
          <w:p w:rsidR="00AB4F32" w:rsidRPr="00BA72AD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AB4F32" w:rsidRPr="00BA72AD" w:rsidTr="00DB0EAB">
        <w:tc>
          <w:tcPr>
            <w:tcW w:w="4478" w:type="dxa"/>
            <w:gridSpan w:val="3"/>
          </w:tcPr>
          <w:p w:rsidR="00AB4F32" w:rsidRPr="00BA72AD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5. Alte acte normative şi/sau documente internaţionale din care decurg angajamente</w:t>
            </w:r>
          </w:p>
        </w:tc>
        <w:tc>
          <w:tcPr>
            <w:tcW w:w="6082" w:type="dxa"/>
            <w:gridSpan w:val="8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Proiectul de act normativ nu se referă la acest subiect. </w:t>
            </w:r>
          </w:p>
        </w:tc>
      </w:tr>
      <w:tr w:rsidR="00AB4F32" w:rsidRPr="00BA72AD" w:rsidTr="00DB0EAB">
        <w:tc>
          <w:tcPr>
            <w:tcW w:w="4478" w:type="dxa"/>
            <w:gridSpan w:val="3"/>
          </w:tcPr>
          <w:p w:rsidR="00AB4F32" w:rsidRPr="00BA72AD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6. Alte informaţi</w:t>
            </w:r>
          </w:p>
        </w:tc>
        <w:tc>
          <w:tcPr>
            <w:tcW w:w="6082" w:type="dxa"/>
            <w:gridSpan w:val="8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au fost identificate</w:t>
            </w:r>
          </w:p>
        </w:tc>
      </w:tr>
      <w:tr w:rsidR="00AB4F32" w:rsidRPr="00BA72AD" w:rsidTr="004A3385">
        <w:trPr>
          <w:trHeight w:val="964"/>
        </w:trPr>
        <w:tc>
          <w:tcPr>
            <w:tcW w:w="10560" w:type="dxa"/>
            <w:gridSpan w:val="11"/>
          </w:tcPr>
          <w:p w:rsidR="004A3385" w:rsidRPr="00BA72AD" w:rsidRDefault="004A3385" w:rsidP="00D40FEE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A96FEF" w:rsidRPr="00BA72AD" w:rsidRDefault="00AB4F32" w:rsidP="00D40FEE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a 6-a: Consultările efectuate în vederea elaborării proiectului de act normativ</w:t>
            </w:r>
          </w:p>
        </w:tc>
      </w:tr>
      <w:tr w:rsidR="00AB4F32" w:rsidRPr="00BA72AD" w:rsidTr="00DB0EAB">
        <w:tc>
          <w:tcPr>
            <w:tcW w:w="4478" w:type="dxa"/>
            <w:gridSpan w:val="3"/>
          </w:tcPr>
          <w:p w:rsidR="00AB4F32" w:rsidRPr="00BA72AD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1. Informaţii privind procesul de consultare cu organizaţii neguvernamentale, institute de cercetare şi alte organisme implicate</w:t>
            </w:r>
          </w:p>
        </w:tc>
        <w:tc>
          <w:tcPr>
            <w:tcW w:w="6082" w:type="dxa"/>
            <w:gridSpan w:val="8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AB4F32" w:rsidRPr="00BA72AD" w:rsidTr="00DB0EAB">
        <w:tc>
          <w:tcPr>
            <w:tcW w:w="4478" w:type="dxa"/>
            <w:gridSpan w:val="3"/>
          </w:tcPr>
          <w:p w:rsidR="00AB4F32" w:rsidRPr="00BA72AD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 Fundamentarea alegerii organizaţiilor cu care a avut loc consultarea, precum şi a modului în care activitatea acestor organizaţii este legată de obiectul proiectului de act normativ</w:t>
            </w:r>
          </w:p>
        </w:tc>
        <w:tc>
          <w:tcPr>
            <w:tcW w:w="6082" w:type="dxa"/>
            <w:gridSpan w:val="8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  <w:p w:rsidR="00AB4F32" w:rsidRPr="00BA72AD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AB4F32" w:rsidRPr="00BA72AD" w:rsidTr="00DB0EAB">
        <w:tc>
          <w:tcPr>
            <w:tcW w:w="4478" w:type="dxa"/>
            <w:gridSpan w:val="3"/>
          </w:tcPr>
          <w:p w:rsidR="00AB4F32" w:rsidRPr="00BA72AD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3. Consultările organizate cu autorităţile administraţiei publice locale, în situaţia în care proiectul de act normativ are ca obiect activităţi ale acestor autorităţi, în condiţiile Hotărârii Guvernului nr. 521/2005 privind </w:t>
            </w: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lastRenderedPageBreak/>
              <w:t>procedura de consultare a structurilor asociative ale autorităţilor administraţiei publice locale la elaborarea proiectelor de acte normative</w:t>
            </w:r>
          </w:p>
        </w:tc>
        <w:tc>
          <w:tcPr>
            <w:tcW w:w="6082" w:type="dxa"/>
            <w:gridSpan w:val="8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lastRenderedPageBreak/>
              <w:t>Proiectul de act normativ nu se referă la acest subiect.</w:t>
            </w:r>
          </w:p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AB4F32" w:rsidRPr="00BA72AD" w:rsidTr="00DB0EAB">
        <w:tc>
          <w:tcPr>
            <w:tcW w:w="4478" w:type="dxa"/>
            <w:gridSpan w:val="3"/>
          </w:tcPr>
          <w:p w:rsidR="00AB4F32" w:rsidRPr="00BA72AD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lastRenderedPageBreak/>
              <w:t>4. Consultările desfăşurate în cadrul consiliilor interministeriale, în conformitate cu prevederile Hotărârii Guvernului nr.</w:t>
            </w:r>
          </w:p>
          <w:p w:rsidR="00AB4F32" w:rsidRPr="00BA72AD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750/2005 privind constituirea consiliilor interministeriale permanente</w:t>
            </w:r>
          </w:p>
        </w:tc>
        <w:tc>
          <w:tcPr>
            <w:tcW w:w="6082" w:type="dxa"/>
            <w:gridSpan w:val="8"/>
          </w:tcPr>
          <w:p w:rsidR="00AB4F32" w:rsidRPr="00BA72AD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Acest proiect nu este supus consultărilor comisiilor interministeriale</w:t>
            </w:r>
          </w:p>
        </w:tc>
      </w:tr>
      <w:tr w:rsidR="00AB4F32" w:rsidRPr="00BA72AD" w:rsidTr="00DB0EAB">
        <w:tc>
          <w:tcPr>
            <w:tcW w:w="4478" w:type="dxa"/>
            <w:gridSpan w:val="3"/>
          </w:tcPr>
          <w:p w:rsidR="00AB4F32" w:rsidRPr="00BA72AD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5. Informaţii privind avizarea către:</w:t>
            </w:r>
          </w:p>
          <w:p w:rsidR="00AB4F32" w:rsidRPr="00BA72AD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a) Consiliul Legislativ</w:t>
            </w:r>
          </w:p>
          <w:p w:rsidR="00AB4F32" w:rsidRPr="00BA72AD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b) Consiliul Suprem de Apărare a Ţării</w:t>
            </w:r>
          </w:p>
          <w:p w:rsidR="00AB4F32" w:rsidRPr="00BA72AD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c) Consiliul Economic şi Social</w:t>
            </w:r>
          </w:p>
          <w:p w:rsidR="00AB4F32" w:rsidRPr="00BA72AD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d) Consiliul Concurenţei</w:t>
            </w:r>
          </w:p>
          <w:p w:rsidR="00AB4F32" w:rsidRPr="00BA72AD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e) Curtea de Conturi</w:t>
            </w:r>
          </w:p>
        </w:tc>
        <w:tc>
          <w:tcPr>
            <w:tcW w:w="6082" w:type="dxa"/>
            <w:gridSpan w:val="8"/>
          </w:tcPr>
          <w:p w:rsidR="00FF2C52" w:rsidRPr="00BA72AD" w:rsidRDefault="00FF2C5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nu se referă la acest subiect.</w:t>
            </w:r>
          </w:p>
        </w:tc>
      </w:tr>
      <w:tr w:rsidR="00AB4F32" w:rsidRPr="00BA72AD" w:rsidTr="00DB0EAB">
        <w:tc>
          <w:tcPr>
            <w:tcW w:w="4478" w:type="dxa"/>
            <w:gridSpan w:val="3"/>
          </w:tcPr>
          <w:p w:rsidR="00AB4F32" w:rsidRPr="00BA72AD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6. Alte informaţii</w:t>
            </w:r>
          </w:p>
        </w:tc>
        <w:tc>
          <w:tcPr>
            <w:tcW w:w="6082" w:type="dxa"/>
            <w:gridSpan w:val="8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au fost identificate.</w:t>
            </w:r>
          </w:p>
        </w:tc>
      </w:tr>
      <w:tr w:rsidR="00AB4F32" w:rsidRPr="00BA72AD" w:rsidTr="00DB0EAB">
        <w:tc>
          <w:tcPr>
            <w:tcW w:w="10560" w:type="dxa"/>
            <w:gridSpan w:val="11"/>
          </w:tcPr>
          <w:p w:rsidR="004A3385" w:rsidRPr="00BA72AD" w:rsidRDefault="004A3385" w:rsidP="004A33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4A3385" w:rsidRPr="00BA72AD" w:rsidRDefault="00AB4F32" w:rsidP="00D40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a 7-a: Activităţi de informare publică privind elaborarea şi implementarea proiectului de act normativ</w:t>
            </w:r>
          </w:p>
        </w:tc>
      </w:tr>
      <w:tr w:rsidR="00AB4F32" w:rsidRPr="00BA72AD" w:rsidTr="00DB0EAB">
        <w:tc>
          <w:tcPr>
            <w:tcW w:w="4478" w:type="dxa"/>
            <w:gridSpan w:val="3"/>
          </w:tcPr>
          <w:p w:rsidR="00AB4F32" w:rsidRPr="00BA72AD" w:rsidRDefault="00AB4F32" w:rsidP="006F5EF3">
            <w:pPr>
              <w:autoSpaceDE w:val="0"/>
              <w:autoSpaceDN w:val="0"/>
              <w:adjustRightInd w:val="0"/>
              <w:ind w:left="-69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1. Informarea societăţii civile cu </w:t>
            </w:r>
          </w:p>
          <w:p w:rsidR="00AB4F32" w:rsidRPr="00BA72AD" w:rsidRDefault="00AB4F32" w:rsidP="006F5E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privire la necesitatea elaborării proiectului de act normativ</w:t>
            </w:r>
          </w:p>
        </w:tc>
        <w:tc>
          <w:tcPr>
            <w:tcW w:w="6082" w:type="dxa"/>
            <w:gridSpan w:val="8"/>
          </w:tcPr>
          <w:p w:rsidR="00AB4F32" w:rsidRPr="00BA72AD" w:rsidRDefault="00F616EB" w:rsidP="00FF2C5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BA72AD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Prezentul proiect de act normativ este supus procedurii prevăzute de Legea nr. 52/2003 privind transparenţa decizională în administraţia publică, republicată, cu modificările ulterioare.</w:t>
            </w:r>
          </w:p>
        </w:tc>
      </w:tr>
      <w:tr w:rsidR="00AB4F32" w:rsidRPr="00BA72AD" w:rsidTr="00DB0EAB">
        <w:tc>
          <w:tcPr>
            <w:tcW w:w="4478" w:type="dxa"/>
            <w:gridSpan w:val="3"/>
          </w:tcPr>
          <w:p w:rsidR="00AB4F32" w:rsidRPr="00BA72AD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 Informarea societăţii civile cu privire la eventualul impact asupra mediului în urma implementării proiectului de act normativ, precum şi efectele asupra sănătăţii şi securităţii cetăţenilor sau diversităţii biologice</w:t>
            </w:r>
          </w:p>
        </w:tc>
        <w:tc>
          <w:tcPr>
            <w:tcW w:w="6082" w:type="dxa"/>
            <w:gridSpan w:val="8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AB4F32" w:rsidRPr="00BA72AD" w:rsidTr="00DB0EAB">
        <w:tc>
          <w:tcPr>
            <w:tcW w:w="4478" w:type="dxa"/>
            <w:gridSpan w:val="3"/>
          </w:tcPr>
          <w:p w:rsidR="00AB4F32" w:rsidRPr="00BA72AD" w:rsidRDefault="00AB4F32" w:rsidP="006F5E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3. Alte informaţii</w:t>
            </w:r>
          </w:p>
        </w:tc>
        <w:tc>
          <w:tcPr>
            <w:tcW w:w="6082" w:type="dxa"/>
            <w:gridSpan w:val="8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au fost identificate</w:t>
            </w:r>
          </w:p>
        </w:tc>
      </w:tr>
      <w:tr w:rsidR="00AB4F32" w:rsidRPr="00BA72AD" w:rsidTr="00DB0EAB">
        <w:trPr>
          <w:trHeight w:val="269"/>
        </w:trPr>
        <w:tc>
          <w:tcPr>
            <w:tcW w:w="10560" w:type="dxa"/>
            <w:gridSpan w:val="11"/>
          </w:tcPr>
          <w:p w:rsidR="004A3385" w:rsidRPr="00BA72AD" w:rsidRDefault="004A3385" w:rsidP="004A33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4A3385" w:rsidRPr="00BA72AD" w:rsidRDefault="00AB4F32" w:rsidP="00D40F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a 8-a: Măsuri de implementare</w:t>
            </w:r>
          </w:p>
        </w:tc>
      </w:tr>
      <w:tr w:rsidR="00AB4F32" w:rsidRPr="00BA72AD" w:rsidTr="00DB0EAB">
        <w:tc>
          <w:tcPr>
            <w:tcW w:w="4478" w:type="dxa"/>
            <w:gridSpan w:val="3"/>
          </w:tcPr>
          <w:p w:rsidR="00AB4F32" w:rsidRPr="00BA72AD" w:rsidRDefault="00ED3A35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1. Măsurile </w:t>
            </w:r>
            <w:r w:rsidR="00AB4F32"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de punere în aplicare a proiectului de act normativ de către  autorităţile administraţiei publice centrale şi/sau locale – înfiinţarea unor noi organisme sau extinderea competenţelor instituţiilor existente</w:t>
            </w:r>
          </w:p>
        </w:tc>
        <w:tc>
          <w:tcPr>
            <w:tcW w:w="6082" w:type="dxa"/>
            <w:gridSpan w:val="8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AB4F32" w:rsidRPr="00BA72AD" w:rsidTr="00DB0EAB">
        <w:tc>
          <w:tcPr>
            <w:tcW w:w="4478" w:type="dxa"/>
            <w:gridSpan w:val="3"/>
          </w:tcPr>
          <w:p w:rsidR="00AB4F32" w:rsidRPr="00BA72AD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 Alte informaţii</w:t>
            </w:r>
          </w:p>
        </w:tc>
        <w:tc>
          <w:tcPr>
            <w:tcW w:w="6082" w:type="dxa"/>
            <w:gridSpan w:val="8"/>
          </w:tcPr>
          <w:p w:rsidR="00AB4F32" w:rsidRPr="00BA72AD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au fost identificate</w:t>
            </w:r>
          </w:p>
        </w:tc>
      </w:tr>
    </w:tbl>
    <w:p w:rsidR="004E4599" w:rsidRPr="00BA72AD" w:rsidRDefault="004E4599" w:rsidP="004E4599">
      <w:pPr>
        <w:ind w:left="-142"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F42400" w:rsidRPr="00BA72AD" w:rsidRDefault="00F42400" w:rsidP="004E4599">
      <w:pPr>
        <w:ind w:left="-142"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F42400" w:rsidRPr="00BA72AD" w:rsidRDefault="00F42400" w:rsidP="004E4599">
      <w:pPr>
        <w:ind w:left="-142"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F42400" w:rsidRPr="00BA72AD" w:rsidRDefault="00F42400" w:rsidP="004E4599">
      <w:pPr>
        <w:ind w:left="-142"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F42400" w:rsidRPr="00BA72AD" w:rsidRDefault="00F42400" w:rsidP="004E4599">
      <w:pPr>
        <w:ind w:left="-142"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F42400" w:rsidRPr="00BA72AD" w:rsidRDefault="00F42400" w:rsidP="004E4599">
      <w:pPr>
        <w:ind w:left="-142"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F42400" w:rsidRPr="00BA72AD" w:rsidRDefault="00F42400" w:rsidP="004E4599">
      <w:pPr>
        <w:ind w:left="-142"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2F7A20" w:rsidRPr="00BA72AD" w:rsidRDefault="002F7A20" w:rsidP="004E4599">
      <w:pPr>
        <w:ind w:left="-142"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2F7A20" w:rsidRPr="00BA72AD" w:rsidRDefault="002F7A20" w:rsidP="004E4599">
      <w:pPr>
        <w:ind w:left="-142"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2F7A20" w:rsidRPr="00BA72AD" w:rsidRDefault="002F7A20" w:rsidP="004E4599">
      <w:pPr>
        <w:ind w:left="-142"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2F7A20" w:rsidRPr="00BA72AD" w:rsidRDefault="002F7A20" w:rsidP="004E4599">
      <w:pPr>
        <w:ind w:left="-142"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2F7A20" w:rsidRPr="00BA72AD" w:rsidRDefault="002F7A20" w:rsidP="004E4599">
      <w:pPr>
        <w:ind w:left="-142"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2F7A20" w:rsidRDefault="002F7A20" w:rsidP="004E4599">
      <w:pPr>
        <w:ind w:left="-142"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94346E" w:rsidRDefault="0094346E" w:rsidP="004E4599">
      <w:pPr>
        <w:ind w:left="-142"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540DEE" w:rsidRDefault="00540DEE" w:rsidP="00540DEE">
      <w:pPr>
        <w:ind w:firstLine="720"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AB4F32" w:rsidRPr="00BA72AD" w:rsidRDefault="00AB4F32" w:rsidP="00540DEE">
      <w:pPr>
        <w:ind w:firstLine="720"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BA72AD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Pentru considerentele de mai sus, am elaborat proiectul de Hotărâre a Guvernului </w:t>
      </w:r>
      <w:r w:rsidR="00F616EB" w:rsidRPr="00BA72AD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pentru aprobarea </w:t>
      </w:r>
      <w:r w:rsidR="00540DEE" w:rsidRPr="003E6525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ocupării temporare din fondul forestier naţional, de către Societatea Națională de Transport Gaze Naturale ”Transgaz” SA a terenului în suprafaţă de 0,5773 ha, pentru proiectul de importanță națională în domeniul gazelor naturale </w:t>
      </w:r>
      <w:r w:rsidR="00CE4093" w:rsidRPr="00CE4093">
        <w:rPr>
          <w:rFonts w:ascii="Times New Roman" w:hAnsi="Times New Roman"/>
          <w:b/>
          <w:color w:val="auto"/>
          <w:sz w:val="24"/>
          <w:szCs w:val="24"/>
          <w:lang w:val="ro-RO"/>
        </w:rPr>
        <w:t>„Consolidarea sistemului de transport din România între Onești – Isaccea și inversarea fluxului la Isaccea” – etapa 1</w:t>
      </w:r>
      <w:r w:rsidR="00540DEE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, </w:t>
      </w:r>
      <w:r w:rsidRPr="00BA72AD">
        <w:rPr>
          <w:rFonts w:ascii="Times New Roman" w:hAnsi="Times New Roman"/>
          <w:b/>
          <w:color w:val="auto"/>
          <w:sz w:val="24"/>
          <w:szCs w:val="24"/>
          <w:lang w:val="ro-RO"/>
        </w:rPr>
        <w:t>care în forma prezentată a fost avizat de către ministerele interesate, pe care îl supunem spre adoptare.</w:t>
      </w:r>
    </w:p>
    <w:p w:rsidR="00AB4F32" w:rsidRPr="00BA72AD" w:rsidRDefault="00AB4F32" w:rsidP="00AB4F32">
      <w:pPr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tbl>
      <w:tblPr>
        <w:tblW w:w="0" w:type="auto"/>
        <w:tblLook w:val="01E0"/>
      </w:tblPr>
      <w:tblGrid>
        <w:gridCol w:w="10476"/>
      </w:tblGrid>
      <w:tr w:rsidR="00AB4F32" w:rsidRPr="00BA72AD" w:rsidTr="006F5EF3">
        <w:tc>
          <w:tcPr>
            <w:tcW w:w="10476" w:type="dxa"/>
          </w:tcPr>
          <w:p w:rsidR="005A6E29" w:rsidRPr="00BA72AD" w:rsidRDefault="005A6E29" w:rsidP="00FC2EBC">
            <w:pPr>
              <w:spacing w:before="209" w:after="10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AB4F32" w:rsidRPr="00BA72AD" w:rsidRDefault="00AB4F32" w:rsidP="00FC2EBC">
            <w:pPr>
              <w:spacing w:before="209" w:after="10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MINISTRUL</w:t>
            </w:r>
            <w:r w:rsidR="007C5629" w:rsidRPr="00BA72AD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 </w:t>
            </w:r>
            <w:r w:rsidRPr="00BA72AD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APELOR ŞI PĂDURILOR</w:t>
            </w:r>
          </w:p>
        </w:tc>
      </w:tr>
      <w:tr w:rsidR="00AB4F32" w:rsidRPr="00BA72AD" w:rsidTr="006F5EF3">
        <w:tc>
          <w:tcPr>
            <w:tcW w:w="10476" w:type="dxa"/>
          </w:tcPr>
          <w:p w:rsidR="00AC6B6D" w:rsidRPr="00BA72AD" w:rsidRDefault="00AC6B6D" w:rsidP="00AC6B6D">
            <w:pPr>
              <w:spacing w:before="209" w:after="10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BA72AD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Ioan DENEȘ</w:t>
            </w:r>
          </w:p>
          <w:p w:rsidR="00AB4F32" w:rsidRPr="00BA72AD" w:rsidRDefault="00AB4F32" w:rsidP="00AC6B6D">
            <w:pPr>
              <w:spacing w:before="209" w:after="10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</w:tc>
      </w:tr>
    </w:tbl>
    <w:p w:rsidR="00551D7E" w:rsidRPr="00BA72AD" w:rsidRDefault="00551D7E" w:rsidP="00AB4F32">
      <w:pPr>
        <w:jc w:val="center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305368" w:rsidRPr="00637F78" w:rsidRDefault="00AB4F32" w:rsidP="00A26BF6">
      <w:pPr>
        <w:tabs>
          <w:tab w:val="left" w:pos="1276"/>
          <w:tab w:val="left" w:pos="4140"/>
        </w:tabs>
        <w:jc w:val="center"/>
        <w:rPr>
          <w:rFonts w:ascii="Times New Roman" w:hAnsi="Times New Roman"/>
          <w:b/>
          <w:color w:val="auto"/>
          <w:szCs w:val="22"/>
          <w:u w:val="single"/>
          <w:lang w:val="ro-RO"/>
        </w:rPr>
      </w:pPr>
      <w:r w:rsidRPr="00637F78">
        <w:rPr>
          <w:rFonts w:ascii="Times New Roman" w:hAnsi="Times New Roman"/>
          <w:b/>
          <w:color w:val="auto"/>
          <w:szCs w:val="22"/>
          <w:u w:val="single"/>
          <w:lang w:val="ro-RO"/>
        </w:rPr>
        <w:t>Avizăm favorabil:</w:t>
      </w:r>
    </w:p>
    <w:p w:rsidR="00370C58" w:rsidRPr="00637F78" w:rsidRDefault="00370C58" w:rsidP="00A26BF6">
      <w:pPr>
        <w:tabs>
          <w:tab w:val="left" w:pos="1276"/>
          <w:tab w:val="left" w:pos="4140"/>
        </w:tabs>
        <w:jc w:val="center"/>
        <w:rPr>
          <w:rFonts w:ascii="Times New Roman" w:hAnsi="Times New Roman"/>
          <w:b/>
          <w:color w:val="auto"/>
          <w:szCs w:val="22"/>
          <w:lang w:val="ro-RO"/>
        </w:rPr>
      </w:pPr>
    </w:p>
    <w:p w:rsidR="00A26BF6" w:rsidRPr="00637F78" w:rsidRDefault="00A26BF6" w:rsidP="00A26BF6">
      <w:pPr>
        <w:tabs>
          <w:tab w:val="left" w:pos="1276"/>
          <w:tab w:val="left" w:pos="4140"/>
        </w:tabs>
        <w:jc w:val="center"/>
        <w:rPr>
          <w:rFonts w:ascii="Times New Roman" w:hAnsi="Times New Roman"/>
          <w:b/>
          <w:color w:val="auto"/>
          <w:szCs w:val="22"/>
          <w:lang w:val="ro-RO"/>
        </w:rPr>
      </w:pPr>
    </w:p>
    <w:p w:rsidR="001046F6" w:rsidRPr="00637F78" w:rsidRDefault="00141EB5" w:rsidP="00141EB5">
      <w:pPr>
        <w:spacing w:line="360" w:lineRule="auto"/>
        <w:ind w:right="-230" w:firstLine="720"/>
        <w:rPr>
          <w:rFonts w:ascii="Times New Roman" w:hAnsi="Times New Roman"/>
          <w:b/>
          <w:color w:val="auto"/>
          <w:szCs w:val="22"/>
          <w:lang w:val="ro-RO"/>
        </w:rPr>
      </w:pPr>
      <w:r w:rsidRPr="00637F78">
        <w:rPr>
          <w:rFonts w:ascii="Times New Roman" w:hAnsi="Times New Roman"/>
          <w:b/>
          <w:color w:val="auto"/>
          <w:szCs w:val="22"/>
          <w:lang w:val="ro-RO"/>
        </w:rPr>
        <w:t>MINISTRUL ENERGIEI</w:t>
      </w:r>
      <w:r w:rsidRPr="00637F78">
        <w:rPr>
          <w:rFonts w:ascii="Times New Roman" w:hAnsi="Times New Roman"/>
          <w:b/>
          <w:color w:val="auto"/>
          <w:szCs w:val="22"/>
          <w:lang w:val="ro-RO"/>
        </w:rPr>
        <w:tab/>
      </w:r>
      <w:r w:rsidRPr="00637F78">
        <w:rPr>
          <w:rFonts w:ascii="Times New Roman" w:hAnsi="Times New Roman"/>
          <w:b/>
          <w:color w:val="auto"/>
          <w:szCs w:val="22"/>
          <w:lang w:val="ro-RO"/>
        </w:rPr>
        <w:tab/>
        <w:t xml:space="preserve">     </w:t>
      </w:r>
      <w:r w:rsidR="00AD79D7" w:rsidRPr="00637F78">
        <w:rPr>
          <w:rFonts w:ascii="Times New Roman" w:hAnsi="Times New Roman"/>
          <w:b/>
          <w:color w:val="auto"/>
          <w:szCs w:val="22"/>
          <w:lang w:val="ro-RO"/>
        </w:rPr>
        <w:tab/>
      </w:r>
      <w:r w:rsidR="00AD79D7" w:rsidRPr="00637F78">
        <w:rPr>
          <w:rFonts w:ascii="Times New Roman" w:hAnsi="Times New Roman"/>
          <w:b/>
          <w:color w:val="auto"/>
          <w:szCs w:val="22"/>
          <w:lang w:val="ro-RO"/>
        </w:rPr>
        <w:tab/>
      </w:r>
      <w:r w:rsidR="00146B12">
        <w:rPr>
          <w:rFonts w:ascii="Times New Roman" w:hAnsi="Times New Roman"/>
          <w:b/>
          <w:color w:val="auto"/>
          <w:szCs w:val="22"/>
          <w:lang w:val="ro-RO"/>
        </w:rPr>
        <w:t xml:space="preserve">           </w:t>
      </w:r>
      <w:r w:rsidR="00CA3710" w:rsidRPr="00637F78">
        <w:rPr>
          <w:rFonts w:ascii="Times New Roman" w:hAnsi="Times New Roman"/>
          <w:b/>
          <w:color w:val="auto"/>
          <w:szCs w:val="22"/>
          <w:lang w:val="ro-RO"/>
        </w:rPr>
        <w:t xml:space="preserve">MINISTRUL ECONOMIEI              </w:t>
      </w:r>
    </w:p>
    <w:p w:rsidR="00DA3440" w:rsidRPr="00637F78" w:rsidRDefault="00DA3440" w:rsidP="001046F6">
      <w:pPr>
        <w:spacing w:line="360" w:lineRule="auto"/>
        <w:ind w:right="-230"/>
        <w:rPr>
          <w:rFonts w:ascii="Times New Roman" w:hAnsi="Times New Roman"/>
          <w:b/>
          <w:color w:val="auto"/>
          <w:szCs w:val="22"/>
          <w:lang w:val="ro-RO"/>
        </w:rPr>
      </w:pPr>
    </w:p>
    <w:p w:rsidR="001B50D7" w:rsidRPr="00637F78" w:rsidRDefault="001046F6" w:rsidP="001046F6">
      <w:pPr>
        <w:spacing w:line="360" w:lineRule="auto"/>
        <w:ind w:right="-230"/>
        <w:rPr>
          <w:rFonts w:ascii="Times New Roman" w:hAnsi="Times New Roman"/>
          <w:b/>
          <w:color w:val="auto"/>
          <w:szCs w:val="22"/>
          <w:lang w:val="ro-RO"/>
        </w:rPr>
      </w:pPr>
      <w:r w:rsidRPr="00637F78">
        <w:rPr>
          <w:rFonts w:ascii="Times New Roman" w:hAnsi="Times New Roman"/>
          <w:b/>
          <w:color w:val="auto"/>
          <w:szCs w:val="22"/>
          <w:lang w:val="ro-RO"/>
        </w:rPr>
        <w:t xml:space="preserve">  </w:t>
      </w:r>
      <w:r w:rsidR="002574CE" w:rsidRPr="00637F78">
        <w:rPr>
          <w:rFonts w:ascii="Times New Roman" w:hAnsi="Times New Roman"/>
          <w:b/>
          <w:color w:val="auto"/>
          <w:szCs w:val="22"/>
          <w:lang w:val="ro-RO"/>
        </w:rPr>
        <w:t xml:space="preserve">    </w:t>
      </w:r>
      <w:r w:rsidR="00141EB5" w:rsidRPr="00637F78">
        <w:rPr>
          <w:rFonts w:ascii="Times New Roman" w:hAnsi="Times New Roman"/>
          <w:b/>
          <w:color w:val="auto"/>
          <w:szCs w:val="22"/>
          <w:lang w:val="ro-RO"/>
        </w:rPr>
        <w:t xml:space="preserve">               </w:t>
      </w:r>
      <w:r w:rsidRPr="00637F78">
        <w:rPr>
          <w:rFonts w:ascii="Times New Roman" w:hAnsi="Times New Roman"/>
          <w:b/>
          <w:color w:val="auto"/>
          <w:szCs w:val="22"/>
          <w:lang w:val="ro-RO"/>
        </w:rPr>
        <w:t>Anton ANTON</w:t>
      </w:r>
      <w:r w:rsidR="001B50D7" w:rsidRPr="00637F78">
        <w:rPr>
          <w:rFonts w:ascii="Times New Roman" w:hAnsi="Times New Roman"/>
          <w:b/>
          <w:color w:val="auto"/>
          <w:szCs w:val="22"/>
          <w:lang w:val="ro-RO"/>
        </w:rPr>
        <w:tab/>
      </w:r>
      <w:r w:rsidR="001B50D7" w:rsidRPr="00637F78">
        <w:rPr>
          <w:rFonts w:ascii="Times New Roman" w:hAnsi="Times New Roman"/>
          <w:b/>
          <w:color w:val="auto"/>
          <w:szCs w:val="22"/>
          <w:lang w:val="ro-RO"/>
        </w:rPr>
        <w:tab/>
      </w:r>
      <w:r w:rsidR="00141EB5" w:rsidRPr="00637F78">
        <w:rPr>
          <w:rFonts w:ascii="Times New Roman" w:hAnsi="Times New Roman"/>
          <w:b/>
          <w:color w:val="auto"/>
          <w:szCs w:val="22"/>
          <w:lang w:val="ro-RO"/>
        </w:rPr>
        <w:tab/>
      </w:r>
      <w:r w:rsidR="00141EB5" w:rsidRPr="00637F78">
        <w:rPr>
          <w:rFonts w:ascii="Times New Roman" w:hAnsi="Times New Roman"/>
          <w:b/>
          <w:color w:val="auto"/>
          <w:szCs w:val="22"/>
          <w:lang w:val="ro-RO"/>
        </w:rPr>
        <w:tab/>
      </w:r>
      <w:r w:rsidR="00AD79D7" w:rsidRPr="00637F78">
        <w:rPr>
          <w:rFonts w:ascii="Times New Roman" w:hAnsi="Times New Roman"/>
          <w:b/>
          <w:color w:val="auto"/>
          <w:szCs w:val="22"/>
          <w:lang w:val="ro-RO"/>
        </w:rPr>
        <w:tab/>
        <w:t xml:space="preserve">        </w:t>
      </w:r>
      <w:r w:rsidR="00146B12">
        <w:rPr>
          <w:rFonts w:ascii="Times New Roman" w:hAnsi="Times New Roman"/>
          <w:b/>
          <w:color w:val="auto"/>
          <w:szCs w:val="22"/>
          <w:lang w:val="ro-RO"/>
        </w:rPr>
        <w:t xml:space="preserve">          </w:t>
      </w:r>
      <w:r w:rsidR="001C415E" w:rsidRPr="00637F78">
        <w:rPr>
          <w:rFonts w:ascii="Times New Roman" w:hAnsi="Times New Roman"/>
          <w:b/>
          <w:color w:val="auto"/>
          <w:szCs w:val="22"/>
          <w:lang w:val="ro-RO"/>
        </w:rPr>
        <w:t xml:space="preserve">Nicolae </w:t>
      </w:r>
      <w:r w:rsidR="00904761" w:rsidRPr="00637F78">
        <w:rPr>
          <w:rFonts w:ascii="Times New Roman" w:hAnsi="Times New Roman"/>
          <w:b/>
          <w:color w:val="auto"/>
          <w:szCs w:val="22"/>
          <w:lang w:val="ro-RO"/>
        </w:rPr>
        <w:t>BĂDĂLĂU</w:t>
      </w:r>
    </w:p>
    <w:p w:rsidR="00CA3710" w:rsidRPr="00637F78" w:rsidRDefault="00CA3710" w:rsidP="001046F6">
      <w:pPr>
        <w:spacing w:line="360" w:lineRule="auto"/>
        <w:ind w:right="-230"/>
        <w:rPr>
          <w:rFonts w:ascii="Times New Roman" w:hAnsi="Times New Roman"/>
          <w:b/>
          <w:color w:val="auto"/>
          <w:szCs w:val="22"/>
          <w:lang w:val="ro-RO"/>
        </w:rPr>
      </w:pPr>
    </w:p>
    <w:p w:rsidR="00146B12" w:rsidRDefault="00146B12" w:rsidP="00146B12">
      <w:pPr>
        <w:spacing w:line="360" w:lineRule="auto"/>
        <w:ind w:left="-567" w:right="-230"/>
        <w:rPr>
          <w:rFonts w:ascii="Times New Roman" w:hAnsi="Times New Roman"/>
          <w:b/>
          <w:color w:val="auto"/>
          <w:szCs w:val="22"/>
          <w:lang w:val="ro-RO"/>
        </w:rPr>
      </w:pPr>
    </w:p>
    <w:p w:rsidR="00366C85" w:rsidRPr="00366C85" w:rsidRDefault="00366C85" w:rsidP="00146B12">
      <w:pPr>
        <w:spacing w:line="360" w:lineRule="auto"/>
        <w:ind w:left="-567" w:right="-230"/>
        <w:rPr>
          <w:rFonts w:ascii="Times New Roman" w:hAnsi="Times New Roman"/>
          <w:b/>
          <w:color w:val="auto"/>
          <w:sz w:val="4"/>
          <w:szCs w:val="4"/>
          <w:lang w:val="ro-RO"/>
        </w:rPr>
      </w:pPr>
    </w:p>
    <w:p w:rsidR="00146B12" w:rsidRDefault="00637F78" w:rsidP="00146B12">
      <w:pPr>
        <w:spacing w:line="360" w:lineRule="auto"/>
        <w:ind w:left="-567" w:right="-230"/>
        <w:rPr>
          <w:rFonts w:ascii="Times New Roman" w:hAnsi="Times New Roman"/>
          <w:b/>
          <w:color w:val="auto"/>
          <w:szCs w:val="22"/>
          <w:lang w:val="ro-RO"/>
        </w:rPr>
      </w:pPr>
      <w:r w:rsidRPr="00637F78">
        <w:rPr>
          <w:rFonts w:ascii="Times New Roman" w:hAnsi="Times New Roman"/>
          <w:b/>
          <w:color w:val="auto"/>
          <w:szCs w:val="22"/>
          <w:lang w:val="ro-RO"/>
        </w:rPr>
        <w:t xml:space="preserve">VICEPRIM-MINISTRU, MINISTRUL DEZVOLTĂRII </w:t>
      </w:r>
      <w:r w:rsidR="00AD79D7" w:rsidRPr="00637F78">
        <w:rPr>
          <w:rFonts w:ascii="Times New Roman" w:hAnsi="Times New Roman"/>
          <w:b/>
          <w:color w:val="auto"/>
          <w:szCs w:val="22"/>
          <w:lang w:val="ro-RO"/>
        </w:rPr>
        <w:t xml:space="preserve">  </w:t>
      </w:r>
      <w:r>
        <w:rPr>
          <w:rFonts w:ascii="Times New Roman" w:hAnsi="Times New Roman"/>
          <w:b/>
          <w:color w:val="auto"/>
          <w:szCs w:val="22"/>
          <w:lang w:val="ro-RO"/>
        </w:rPr>
        <w:t xml:space="preserve">       </w:t>
      </w:r>
      <w:r w:rsidR="00CA3710" w:rsidRPr="00637F78">
        <w:rPr>
          <w:rFonts w:ascii="Times New Roman" w:hAnsi="Times New Roman"/>
          <w:b/>
          <w:color w:val="auto"/>
          <w:szCs w:val="22"/>
          <w:lang w:val="ro-RO"/>
        </w:rPr>
        <w:t>VICEPRIM-MINISTRU, MINISTRUL MEDIULUI</w:t>
      </w:r>
    </w:p>
    <w:p w:rsidR="00CA3710" w:rsidRPr="00637F78" w:rsidRDefault="00CB1499" w:rsidP="00146B12">
      <w:pPr>
        <w:spacing w:line="360" w:lineRule="auto"/>
        <w:ind w:left="-567" w:right="-230"/>
        <w:rPr>
          <w:rFonts w:ascii="Times New Roman" w:hAnsi="Times New Roman"/>
          <w:b/>
          <w:color w:val="auto"/>
          <w:szCs w:val="22"/>
          <w:lang w:val="ro-RO"/>
        </w:rPr>
      </w:pPr>
      <w:r>
        <w:rPr>
          <w:rFonts w:ascii="Times New Roman" w:hAnsi="Times New Roman"/>
          <w:b/>
          <w:color w:val="auto"/>
          <w:szCs w:val="22"/>
          <w:lang w:val="ro-RO"/>
        </w:rPr>
        <w:t xml:space="preserve">       </w:t>
      </w:r>
      <w:r w:rsidR="00146B12" w:rsidRPr="00637F78">
        <w:rPr>
          <w:rFonts w:ascii="Times New Roman" w:hAnsi="Times New Roman"/>
          <w:b/>
          <w:color w:val="auto"/>
          <w:szCs w:val="22"/>
          <w:lang w:val="ro-RO"/>
        </w:rPr>
        <w:t>REGIONALE ȘI ADMINISTRAȚIEI PUBLICE</w:t>
      </w:r>
      <w:r w:rsidR="00CA3710" w:rsidRPr="00637F78">
        <w:rPr>
          <w:rFonts w:ascii="Times New Roman" w:hAnsi="Times New Roman"/>
          <w:b/>
          <w:color w:val="auto"/>
          <w:szCs w:val="22"/>
          <w:lang w:val="ro-RO"/>
        </w:rPr>
        <w:t xml:space="preserve">  </w:t>
      </w:r>
      <w:r w:rsidR="00CA3710" w:rsidRPr="00637F78">
        <w:rPr>
          <w:rFonts w:ascii="Times New Roman" w:hAnsi="Times New Roman"/>
          <w:b/>
          <w:color w:val="auto"/>
          <w:szCs w:val="22"/>
          <w:lang w:val="ro-RO"/>
        </w:rPr>
        <w:tab/>
      </w:r>
      <w:r w:rsidR="00CA3710" w:rsidRPr="00637F78">
        <w:rPr>
          <w:rFonts w:ascii="Times New Roman" w:hAnsi="Times New Roman"/>
          <w:b/>
          <w:color w:val="auto"/>
          <w:szCs w:val="22"/>
          <w:lang w:val="ro-RO"/>
        </w:rPr>
        <w:tab/>
      </w:r>
      <w:r w:rsidR="00CA3710" w:rsidRPr="00637F78">
        <w:rPr>
          <w:rFonts w:ascii="Times New Roman" w:hAnsi="Times New Roman"/>
          <w:b/>
          <w:color w:val="auto"/>
          <w:szCs w:val="22"/>
          <w:lang w:val="ro-RO"/>
        </w:rPr>
        <w:tab/>
      </w:r>
      <w:r w:rsidR="00637F78">
        <w:rPr>
          <w:rFonts w:ascii="Times New Roman" w:hAnsi="Times New Roman"/>
          <w:b/>
          <w:color w:val="auto"/>
          <w:szCs w:val="22"/>
          <w:lang w:val="ro-RO"/>
        </w:rPr>
        <w:t xml:space="preserve">         </w:t>
      </w:r>
    </w:p>
    <w:p w:rsidR="00146B12" w:rsidRDefault="00146B12" w:rsidP="00146B12">
      <w:pPr>
        <w:spacing w:line="360" w:lineRule="auto"/>
        <w:ind w:left="720"/>
        <w:rPr>
          <w:rFonts w:ascii="Times New Roman" w:hAnsi="Times New Roman"/>
          <w:b/>
          <w:color w:val="auto"/>
          <w:szCs w:val="22"/>
          <w:lang w:val="ro-RO"/>
        </w:rPr>
      </w:pPr>
      <w:r>
        <w:rPr>
          <w:rFonts w:ascii="Times New Roman" w:hAnsi="Times New Roman"/>
          <w:b/>
          <w:color w:val="auto"/>
          <w:szCs w:val="22"/>
          <w:lang w:val="ro-RO"/>
        </w:rPr>
        <w:t xml:space="preserve">       </w:t>
      </w:r>
    </w:p>
    <w:p w:rsidR="001B50D7" w:rsidRPr="00637F78" w:rsidRDefault="00146B12" w:rsidP="00146B12">
      <w:pPr>
        <w:spacing w:line="360" w:lineRule="auto"/>
        <w:ind w:left="720"/>
        <w:rPr>
          <w:rFonts w:ascii="Times New Roman" w:hAnsi="Times New Roman"/>
          <w:b/>
          <w:color w:val="auto"/>
          <w:szCs w:val="22"/>
          <w:lang w:val="ro-RO"/>
        </w:rPr>
      </w:pPr>
      <w:r>
        <w:rPr>
          <w:rFonts w:ascii="Times New Roman" w:hAnsi="Times New Roman"/>
          <w:b/>
          <w:color w:val="auto"/>
          <w:szCs w:val="22"/>
          <w:lang w:val="ro-RO"/>
        </w:rPr>
        <w:t xml:space="preserve">      </w:t>
      </w:r>
      <w:r w:rsidR="00CB1499">
        <w:rPr>
          <w:rFonts w:ascii="Times New Roman" w:hAnsi="Times New Roman"/>
          <w:b/>
          <w:color w:val="auto"/>
          <w:szCs w:val="22"/>
          <w:lang w:val="ro-RO"/>
        </w:rPr>
        <w:t xml:space="preserve">  </w:t>
      </w:r>
      <w:r>
        <w:rPr>
          <w:rFonts w:ascii="Times New Roman" w:hAnsi="Times New Roman"/>
          <w:b/>
          <w:color w:val="auto"/>
          <w:szCs w:val="22"/>
          <w:lang w:val="ro-RO"/>
        </w:rPr>
        <w:t xml:space="preserve"> </w:t>
      </w:r>
      <w:r w:rsidRPr="00637F78">
        <w:rPr>
          <w:rFonts w:ascii="Times New Roman" w:hAnsi="Times New Roman"/>
          <w:b/>
          <w:color w:val="auto"/>
          <w:szCs w:val="22"/>
          <w:lang w:val="ro-RO"/>
        </w:rPr>
        <w:t>Daniel SUCIU</w:t>
      </w:r>
      <w:r w:rsidRPr="00146B12">
        <w:rPr>
          <w:rFonts w:ascii="Times New Roman" w:hAnsi="Times New Roman"/>
          <w:b/>
          <w:color w:val="auto"/>
          <w:szCs w:val="22"/>
          <w:lang w:val="ro-RO"/>
        </w:rPr>
        <w:t xml:space="preserve"> </w:t>
      </w:r>
      <w:r>
        <w:rPr>
          <w:rFonts w:ascii="Times New Roman" w:hAnsi="Times New Roman"/>
          <w:b/>
          <w:color w:val="auto"/>
          <w:szCs w:val="22"/>
          <w:lang w:val="ro-RO"/>
        </w:rPr>
        <w:tab/>
      </w:r>
      <w:r>
        <w:rPr>
          <w:rFonts w:ascii="Times New Roman" w:hAnsi="Times New Roman"/>
          <w:b/>
          <w:color w:val="auto"/>
          <w:szCs w:val="22"/>
          <w:lang w:val="ro-RO"/>
        </w:rPr>
        <w:tab/>
      </w:r>
      <w:r>
        <w:rPr>
          <w:rFonts w:ascii="Times New Roman" w:hAnsi="Times New Roman"/>
          <w:b/>
          <w:color w:val="auto"/>
          <w:szCs w:val="22"/>
          <w:lang w:val="ro-RO"/>
        </w:rPr>
        <w:tab/>
      </w:r>
      <w:r>
        <w:rPr>
          <w:rFonts w:ascii="Times New Roman" w:hAnsi="Times New Roman"/>
          <w:b/>
          <w:color w:val="auto"/>
          <w:szCs w:val="22"/>
          <w:lang w:val="ro-RO"/>
        </w:rPr>
        <w:tab/>
      </w:r>
      <w:r>
        <w:rPr>
          <w:rFonts w:ascii="Times New Roman" w:hAnsi="Times New Roman"/>
          <w:b/>
          <w:color w:val="auto"/>
          <w:szCs w:val="22"/>
          <w:lang w:val="ro-RO"/>
        </w:rPr>
        <w:tab/>
        <w:t xml:space="preserve">     </w:t>
      </w:r>
      <w:r w:rsidR="00CB1499">
        <w:rPr>
          <w:rFonts w:ascii="Times New Roman" w:hAnsi="Times New Roman"/>
          <w:b/>
          <w:color w:val="auto"/>
          <w:szCs w:val="22"/>
          <w:lang w:val="ro-RO"/>
        </w:rPr>
        <w:t xml:space="preserve">   </w:t>
      </w:r>
      <w:r w:rsidRPr="00637F78">
        <w:rPr>
          <w:rFonts w:ascii="Times New Roman" w:hAnsi="Times New Roman"/>
          <w:b/>
          <w:color w:val="auto"/>
          <w:szCs w:val="22"/>
          <w:lang w:val="ro-RO"/>
        </w:rPr>
        <w:t>Grațiela Leocadia GAVRILESCU</w:t>
      </w:r>
    </w:p>
    <w:p w:rsidR="001B50D7" w:rsidRPr="00637F78" w:rsidRDefault="001B50D7" w:rsidP="00DA3440">
      <w:pPr>
        <w:spacing w:line="360" w:lineRule="auto"/>
        <w:ind w:left="-567"/>
        <w:rPr>
          <w:rFonts w:ascii="Times New Roman" w:hAnsi="Times New Roman"/>
          <w:b/>
          <w:color w:val="auto"/>
          <w:szCs w:val="22"/>
          <w:lang w:val="ro-RO"/>
        </w:rPr>
      </w:pPr>
      <w:r w:rsidRPr="00637F78">
        <w:rPr>
          <w:rFonts w:ascii="Times New Roman" w:hAnsi="Times New Roman"/>
          <w:b/>
          <w:color w:val="auto"/>
          <w:szCs w:val="22"/>
          <w:lang w:val="ro-RO"/>
        </w:rPr>
        <w:tab/>
      </w:r>
    </w:p>
    <w:p w:rsidR="001B50D7" w:rsidRPr="00637F78" w:rsidRDefault="001B50D7" w:rsidP="00DA3440">
      <w:pPr>
        <w:spacing w:line="360" w:lineRule="auto"/>
        <w:ind w:left="-567"/>
        <w:rPr>
          <w:rFonts w:ascii="Times New Roman" w:hAnsi="Times New Roman"/>
          <w:b/>
          <w:color w:val="FF0000"/>
          <w:szCs w:val="22"/>
          <w:lang w:val="ro-RO"/>
        </w:rPr>
      </w:pPr>
      <w:r w:rsidRPr="00637F78">
        <w:rPr>
          <w:rFonts w:ascii="Times New Roman" w:hAnsi="Times New Roman"/>
          <w:b/>
          <w:color w:val="FF0000"/>
          <w:szCs w:val="22"/>
          <w:lang w:val="ro-RO"/>
        </w:rPr>
        <w:tab/>
      </w:r>
      <w:r w:rsidRPr="00637F78">
        <w:rPr>
          <w:rFonts w:ascii="Times New Roman" w:hAnsi="Times New Roman"/>
          <w:b/>
          <w:color w:val="FF0000"/>
          <w:szCs w:val="22"/>
          <w:lang w:val="ro-RO"/>
        </w:rPr>
        <w:tab/>
      </w:r>
    </w:p>
    <w:p w:rsidR="001A68A3" w:rsidRPr="00366C85" w:rsidRDefault="001A68A3" w:rsidP="00DA3440">
      <w:pPr>
        <w:spacing w:line="360" w:lineRule="auto"/>
        <w:ind w:left="-567"/>
        <w:rPr>
          <w:rFonts w:ascii="Times New Roman" w:hAnsi="Times New Roman"/>
          <w:b/>
          <w:color w:val="FF0000"/>
          <w:sz w:val="4"/>
          <w:szCs w:val="4"/>
          <w:lang w:val="ro-RO"/>
        </w:rPr>
      </w:pPr>
    </w:p>
    <w:p w:rsidR="007035DB" w:rsidRPr="00637F78" w:rsidRDefault="00637F78" w:rsidP="007035DB">
      <w:pPr>
        <w:tabs>
          <w:tab w:val="left" w:pos="5460"/>
        </w:tabs>
        <w:spacing w:line="360" w:lineRule="auto"/>
        <w:ind w:left="-567"/>
        <w:rPr>
          <w:rFonts w:ascii="Times New Roman" w:hAnsi="Times New Roman"/>
          <w:b/>
          <w:color w:val="auto"/>
          <w:szCs w:val="22"/>
          <w:lang w:val="ro-RO"/>
        </w:rPr>
      </w:pPr>
      <w:r w:rsidRPr="00637F78">
        <w:rPr>
          <w:rFonts w:ascii="Times New Roman" w:hAnsi="Times New Roman"/>
          <w:b/>
          <w:color w:val="auto"/>
          <w:szCs w:val="22"/>
          <w:lang w:val="ro-RO"/>
        </w:rPr>
        <w:t xml:space="preserve">              </w:t>
      </w:r>
      <w:r w:rsidR="007035DB" w:rsidRPr="00637F78">
        <w:rPr>
          <w:rFonts w:ascii="Times New Roman" w:hAnsi="Times New Roman"/>
          <w:b/>
          <w:color w:val="auto"/>
          <w:szCs w:val="22"/>
          <w:lang w:val="ro-RO"/>
        </w:rPr>
        <w:t xml:space="preserve">MINISTRUL DELEGAT PENTRU </w:t>
      </w:r>
      <w:r w:rsidR="007035DB" w:rsidRPr="00637F78">
        <w:rPr>
          <w:rFonts w:ascii="Times New Roman" w:hAnsi="Times New Roman"/>
          <w:b/>
          <w:color w:val="auto"/>
          <w:szCs w:val="22"/>
          <w:lang w:val="ro-RO"/>
        </w:rPr>
        <w:tab/>
      </w:r>
      <w:r w:rsidR="00460DFB">
        <w:rPr>
          <w:rFonts w:ascii="Times New Roman" w:hAnsi="Times New Roman"/>
          <w:b/>
          <w:color w:val="auto"/>
          <w:szCs w:val="22"/>
          <w:lang w:val="ro-RO"/>
        </w:rPr>
        <w:t xml:space="preserve">          </w:t>
      </w:r>
      <w:r w:rsidR="007035DB" w:rsidRPr="00637F78">
        <w:rPr>
          <w:rFonts w:ascii="Times New Roman" w:hAnsi="Times New Roman"/>
          <w:b/>
          <w:color w:val="auto"/>
          <w:szCs w:val="22"/>
        </w:rPr>
        <w:t>MINISTRUL AFACERILOR EXTERNE</w:t>
      </w:r>
    </w:p>
    <w:p w:rsidR="007035DB" w:rsidRPr="00637F78" w:rsidRDefault="007035DB" w:rsidP="007035DB">
      <w:pPr>
        <w:tabs>
          <w:tab w:val="left" w:pos="4140"/>
        </w:tabs>
        <w:rPr>
          <w:rFonts w:ascii="Times New Roman" w:hAnsi="Times New Roman"/>
          <w:b/>
          <w:color w:val="auto"/>
          <w:szCs w:val="22"/>
          <w:lang w:val="ro-RO"/>
        </w:rPr>
      </w:pPr>
      <w:r w:rsidRPr="00637F78">
        <w:rPr>
          <w:rFonts w:ascii="Times New Roman" w:hAnsi="Times New Roman"/>
          <w:b/>
          <w:color w:val="auto"/>
          <w:szCs w:val="22"/>
          <w:lang w:val="ro-RO"/>
        </w:rPr>
        <w:t xml:space="preserve">   </w:t>
      </w:r>
      <w:r w:rsidR="00637F78" w:rsidRPr="00637F78">
        <w:rPr>
          <w:rFonts w:ascii="Times New Roman" w:hAnsi="Times New Roman"/>
          <w:b/>
          <w:color w:val="auto"/>
          <w:szCs w:val="22"/>
          <w:lang w:val="ro-RO"/>
        </w:rPr>
        <w:t xml:space="preserve">         </w:t>
      </w:r>
      <w:r w:rsidRPr="00637F78">
        <w:rPr>
          <w:rFonts w:ascii="Times New Roman" w:hAnsi="Times New Roman"/>
          <w:b/>
          <w:color w:val="auto"/>
          <w:szCs w:val="22"/>
          <w:lang w:val="ro-RO"/>
        </w:rPr>
        <w:t>AFACERI EUROPENE</w:t>
      </w:r>
    </w:p>
    <w:p w:rsidR="007035DB" w:rsidRPr="00637F78" w:rsidRDefault="007035DB" w:rsidP="007035DB">
      <w:pPr>
        <w:tabs>
          <w:tab w:val="left" w:pos="6013"/>
        </w:tabs>
        <w:rPr>
          <w:rFonts w:ascii="Times New Roman" w:hAnsi="Times New Roman"/>
          <w:b/>
          <w:color w:val="auto"/>
          <w:szCs w:val="22"/>
          <w:lang w:val="ro-RO"/>
        </w:rPr>
      </w:pPr>
      <w:r w:rsidRPr="00637F78">
        <w:rPr>
          <w:rFonts w:ascii="Times New Roman" w:hAnsi="Times New Roman"/>
          <w:b/>
          <w:color w:val="auto"/>
          <w:szCs w:val="22"/>
          <w:lang w:val="ro-RO"/>
        </w:rPr>
        <w:tab/>
      </w:r>
    </w:p>
    <w:p w:rsidR="007035DB" w:rsidRPr="00637F78" w:rsidRDefault="007035DB" w:rsidP="007035DB">
      <w:pPr>
        <w:tabs>
          <w:tab w:val="left" w:pos="4140"/>
        </w:tabs>
        <w:rPr>
          <w:rFonts w:ascii="Times New Roman" w:hAnsi="Times New Roman"/>
          <w:b/>
          <w:color w:val="auto"/>
          <w:szCs w:val="22"/>
          <w:lang w:val="ro-RO"/>
        </w:rPr>
      </w:pPr>
      <w:r w:rsidRPr="00637F78">
        <w:rPr>
          <w:rFonts w:ascii="Times New Roman" w:hAnsi="Times New Roman"/>
          <w:b/>
          <w:color w:val="auto"/>
          <w:szCs w:val="22"/>
          <w:lang w:val="ro-RO"/>
        </w:rPr>
        <w:t xml:space="preserve">       </w:t>
      </w:r>
      <w:r w:rsidR="00637F78" w:rsidRPr="00637F78">
        <w:rPr>
          <w:rFonts w:ascii="Times New Roman" w:hAnsi="Times New Roman"/>
          <w:b/>
          <w:color w:val="auto"/>
          <w:szCs w:val="22"/>
          <w:lang w:val="ro-RO"/>
        </w:rPr>
        <w:t xml:space="preserve">        </w:t>
      </w:r>
      <w:r w:rsidR="00CB1499">
        <w:rPr>
          <w:rFonts w:ascii="Times New Roman" w:hAnsi="Times New Roman"/>
          <w:b/>
          <w:color w:val="auto"/>
          <w:szCs w:val="22"/>
          <w:lang w:val="ro-RO"/>
        </w:rPr>
        <w:t xml:space="preserve">  </w:t>
      </w:r>
      <w:r w:rsidR="00CB1499">
        <w:rPr>
          <w:rFonts w:ascii="Times New Roman" w:hAnsi="Times New Roman"/>
          <w:b/>
          <w:color w:val="auto"/>
          <w:sz w:val="24"/>
          <w:szCs w:val="24"/>
          <w:lang w:val="ro-RO"/>
        </w:rPr>
        <w:t>George CIAMBA</w:t>
      </w:r>
      <w:r w:rsidR="00CB1499">
        <w:rPr>
          <w:rFonts w:ascii="Times New Roman" w:hAnsi="Times New Roman"/>
          <w:b/>
          <w:color w:val="auto"/>
          <w:sz w:val="24"/>
          <w:szCs w:val="24"/>
          <w:lang w:val="ro-RO"/>
        </w:rPr>
        <w:tab/>
      </w:r>
      <w:r w:rsidR="00CB1499">
        <w:rPr>
          <w:rFonts w:ascii="Times New Roman" w:hAnsi="Times New Roman"/>
          <w:b/>
          <w:color w:val="auto"/>
          <w:sz w:val="24"/>
          <w:szCs w:val="24"/>
          <w:lang w:val="ro-RO"/>
        </w:rPr>
        <w:tab/>
      </w:r>
      <w:r w:rsidR="00CB1499">
        <w:rPr>
          <w:rFonts w:ascii="Times New Roman" w:hAnsi="Times New Roman"/>
          <w:b/>
          <w:color w:val="auto"/>
          <w:sz w:val="24"/>
          <w:szCs w:val="24"/>
          <w:lang w:val="ro-RO"/>
        </w:rPr>
        <w:tab/>
      </w:r>
      <w:r w:rsidR="00CB1499">
        <w:rPr>
          <w:rFonts w:ascii="Times New Roman" w:hAnsi="Times New Roman"/>
          <w:b/>
          <w:color w:val="auto"/>
          <w:sz w:val="24"/>
          <w:szCs w:val="24"/>
          <w:lang w:val="ro-RO"/>
        </w:rPr>
        <w:tab/>
        <w:t xml:space="preserve">         </w:t>
      </w:r>
      <w:r w:rsidR="00CB1499">
        <w:rPr>
          <w:rFonts w:ascii="Times New Roman" w:hAnsi="Times New Roman"/>
          <w:b/>
          <w:color w:val="auto"/>
          <w:szCs w:val="22"/>
          <w:lang w:val="ro-RO"/>
        </w:rPr>
        <w:t xml:space="preserve"> </w:t>
      </w:r>
      <w:r w:rsidR="00CB1499" w:rsidRPr="00637F78">
        <w:rPr>
          <w:rFonts w:ascii="Times New Roman" w:hAnsi="Times New Roman"/>
          <w:b/>
          <w:color w:val="auto"/>
          <w:szCs w:val="22"/>
        </w:rPr>
        <w:t>Teodor- Viorel MELEȘCANU</w:t>
      </w:r>
    </w:p>
    <w:p w:rsidR="001A68A3" w:rsidRPr="00637F78" w:rsidRDefault="001A68A3" w:rsidP="00DA3440">
      <w:pPr>
        <w:spacing w:line="360" w:lineRule="auto"/>
        <w:ind w:left="-567"/>
        <w:rPr>
          <w:rFonts w:ascii="Times New Roman" w:hAnsi="Times New Roman"/>
          <w:b/>
          <w:color w:val="FF0000"/>
          <w:szCs w:val="22"/>
          <w:lang w:val="ro-RO"/>
        </w:rPr>
      </w:pPr>
    </w:p>
    <w:p w:rsidR="001A68A3" w:rsidRDefault="001A68A3" w:rsidP="00DA3440">
      <w:pPr>
        <w:spacing w:line="360" w:lineRule="auto"/>
        <w:ind w:left="-567"/>
        <w:rPr>
          <w:rFonts w:ascii="Times New Roman" w:hAnsi="Times New Roman"/>
          <w:b/>
          <w:color w:val="FF0000"/>
          <w:szCs w:val="22"/>
          <w:lang w:val="ro-RO"/>
        </w:rPr>
      </w:pPr>
    </w:p>
    <w:p w:rsidR="00366C85" w:rsidRPr="00366C85" w:rsidRDefault="00366C85" w:rsidP="00DA3440">
      <w:pPr>
        <w:spacing w:line="360" w:lineRule="auto"/>
        <w:ind w:left="-567"/>
        <w:rPr>
          <w:rFonts w:ascii="Times New Roman" w:hAnsi="Times New Roman"/>
          <w:b/>
          <w:color w:val="FF0000"/>
          <w:sz w:val="4"/>
          <w:szCs w:val="4"/>
          <w:lang w:val="ro-RO"/>
        </w:rPr>
      </w:pPr>
    </w:p>
    <w:p w:rsidR="00CB1499" w:rsidRPr="00637F78" w:rsidRDefault="00CB1499" w:rsidP="00CB1499">
      <w:pPr>
        <w:spacing w:line="360" w:lineRule="auto"/>
        <w:ind w:left="-567" w:firstLine="567"/>
        <w:rPr>
          <w:rFonts w:ascii="Times New Roman" w:hAnsi="Times New Roman"/>
          <w:b/>
          <w:color w:val="auto"/>
          <w:szCs w:val="22"/>
          <w:lang w:val="ro-RO"/>
        </w:rPr>
      </w:pPr>
      <w:r w:rsidRPr="00637F78">
        <w:rPr>
          <w:rFonts w:ascii="Times New Roman" w:hAnsi="Times New Roman"/>
          <w:b/>
          <w:color w:val="auto"/>
          <w:szCs w:val="22"/>
          <w:lang w:val="ro-RO"/>
        </w:rPr>
        <w:t>MINISTRUL FINANȚELOR PUBLICE</w:t>
      </w:r>
      <w:r w:rsidRPr="00637F78">
        <w:rPr>
          <w:rFonts w:ascii="Times New Roman" w:hAnsi="Times New Roman"/>
          <w:b/>
          <w:color w:val="auto"/>
          <w:szCs w:val="22"/>
          <w:lang w:val="ro-RO"/>
        </w:rPr>
        <w:tab/>
      </w:r>
      <w:r w:rsidRPr="00637F78">
        <w:rPr>
          <w:rFonts w:ascii="Times New Roman" w:hAnsi="Times New Roman"/>
          <w:b/>
          <w:color w:val="auto"/>
          <w:szCs w:val="22"/>
          <w:lang w:val="ro-RO"/>
        </w:rPr>
        <w:tab/>
        <w:t xml:space="preserve">                 </w:t>
      </w:r>
      <w:r>
        <w:rPr>
          <w:rFonts w:ascii="Times New Roman" w:hAnsi="Times New Roman"/>
          <w:b/>
          <w:color w:val="auto"/>
          <w:szCs w:val="22"/>
          <w:lang w:val="ro-RO"/>
        </w:rPr>
        <w:t xml:space="preserve">           </w:t>
      </w:r>
      <w:r w:rsidRPr="00637F78">
        <w:rPr>
          <w:rFonts w:ascii="Times New Roman" w:hAnsi="Times New Roman"/>
          <w:b/>
          <w:color w:val="auto"/>
          <w:szCs w:val="22"/>
          <w:lang w:val="ro-RO"/>
        </w:rPr>
        <w:t>MINISTRUL JUSTITIEI</w:t>
      </w:r>
    </w:p>
    <w:p w:rsidR="00CB1499" w:rsidRPr="00637F78" w:rsidRDefault="00CB1499" w:rsidP="00CB1499">
      <w:pPr>
        <w:spacing w:line="360" w:lineRule="auto"/>
        <w:ind w:left="-567"/>
        <w:rPr>
          <w:rFonts w:ascii="Times New Roman" w:hAnsi="Times New Roman"/>
          <w:b/>
          <w:color w:val="auto"/>
          <w:szCs w:val="22"/>
          <w:lang w:val="ro-RO"/>
        </w:rPr>
      </w:pPr>
    </w:p>
    <w:p w:rsidR="00CB1499" w:rsidRPr="00637F78" w:rsidRDefault="00CB1499" w:rsidP="00CB1499">
      <w:pPr>
        <w:spacing w:line="360" w:lineRule="auto"/>
        <w:ind w:left="-567"/>
        <w:rPr>
          <w:rFonts w:ascii="Times New Roman" w:hAnsi="Times New Roman"/>
          <w:b/>
          <w:color w:val="auto"/>
          <w:szCs w:val="22"/>
          <w:lang w:val="ro-RO"/>
        </w:rPr>
      </w:pPr>
      <w:r w:rsidRPr="00637F78">
        <w:rPr>
          <w:rFonts w:ascii="Times New Roman" w:hAnsi="Times New Roman"/>
          <w:b/>
          <w:color w:val="auto"/>
          <w:szCs w:val="22"/>
          <w:lang w:val="ro-RO"/>
        </w:rPr>
        <w:t xml:space="preserve">        </w:t>
      </w:r>
      <w:r w:rsidRPr="00637F78">
        <w:rPr>
          <w:rFonts w:ascii="Times New Roman" w:hAnsi="Times New Roman"/>
          <w:b/>
          <w:color w:val="auto"/>
          <w:szCs w:val="22"/>
          <w:lang w:val="ro-RO"/>
        </w:rPr>
        <w:tab/>
        <w:t xml:space="preserve">       Eugen Orlando TEODOROVICI</w:t>
      </w:r>
      <w:r w:rsidRPr="00637F78">
        <w:rPr>
          <w:rFonts w:ascii="Times New Roman" w:hAnsi="Times New Roman"/>
          <w:b/>
          <w:color w:val="auto"/>
          <w:szCs w:val="22"/>
          <w:lang w:val="ro-RO"/>
        </w:rPr>
        <w:tab/>
      </w:r>
      <w:r w:rsidRPr="00637F78">
        <w:rPr>
          <w:rFonts w:ascii="Times New Roman" w:hAnsi="Times New Roman"/>
          <w:b/>
          <w:color w:val="auto"/>
          <w:szCs w:val="22"/>
          <w:lang w:val="ro-RO"/>
        </w:rPr>
        <w:tab/>
      </w:r>
      <w:r w:rsidRPr="00637F78">
        <w:rPr>
          <w:rFonts w:ascii="Times New Roman" w:hAnsi="Times New Roman"/>
          <w:b/>
          <w:color w:val="auto"/>
          <w:szCs w:val="22"/>
          <w:lang w:val="ro-RO"/>
        </w:rPr>
        <w:tab/>
        <w:t xml:space="preserve">              </w:t>
      </w:r>
      <w:r>
        <w:rPr>
          <w:rFonts w:ascii="Times New Roman" w:hAnsi="Times New Roman"/>
          <w:b/>
          <w:color w:val="auto"/>
          <w:szCs w:val="22"/>
          <w:lang w:val="ro-RO"/>
        </w:rPr>
        <w:t xml:space="preserve">       </w:t>
      </w:r>
      <w:r w:rsidR="00460DFB">
        <w:rPr>
          <w:rFonts w:ascii="Times New Roman" w:hAnsi="Times New Roman"/>
          <w:b/>
          <w:color w:val="auto"/>
          <w:szCs w:val="22"/>
          <w:lang w:val="ro-RO"/>
        </w:rPr>
        <w:t xml:space="preserve">              </w:t>
      </w:r>
      <w:r>
        <w:rPr>
          <w:rFonts w:ascii="Times New Roman" w:hAnsi="Times New Roman"/>
          <w:b/>
          <w:color w:val="auto"/>
          <w:szCs w:val="22"/>
          <w:lang w:val="ro-RO"/>
        </w:rPr>
        <w:t xml:space="preserve"> </w:t>
      </w:r>
      <w:r w:rsidRPr="00637F78">
        <w:rPr>
          <w:rFonts w:ascii="Times New Roman" w:hAnsi="Times New Roman"/>
          <w:b/>
          <w:color w:val="auto"/>
          <w:szCs w:val="22"/>
          <w:lang w:val="ro-RO"/>
        </w:rPr>
        <w:t>Ana BIRCHALL</w:t>
      </w:r>
    </w:p>
    <w:p w:rsidR="00904761" w:rsidRPr="00637F78" w:rsidRDefault="00AD79D7" w:rsidP="00904761">
      <w:pPr>
        <w:spacing w:line="360" w:lineRule="auto"/>
        <w:ind w:left="-567"/>
        <w:jc w:val="center"/>
        <w:rPr>
          <w:rFonts w:ascii="Times New Roman" w:hAnsi="Times New Roman"/>
          <w:b/>
          <w:color w:val="auto"/>
          <w:szCs w:val="22"/>
          <w:lang w:val="ro-RO"/>
        </w:rPr>
      </w:pPr>
      <w:r w:rsidRPr="00637F78">
        <w:rPr>
          <w:rFonts w:ascii="Times New Roman" w:hAnsi="Times New Roman"/>
          <w:b/>
          <w:color w:val="auto"/>
          <w:szCs w:val="22"/>
          <w:lang w:val="ro-RO"/>
        </w:rPr>
        <w:t xml:space="preserve">              </w:t>
      </w:r>
    </w:p>
    <w:p w:rsidR="001A68A3" w:rsidRPr="00637F78" w:rsidRDefault="00AD79D7" w:rsidP="00AD79D7">
      <w:pPr>
        <w:tabs>
          <w:tab w:val="left" w:pos="4140"/>
        </w:tabs>
        <w:jc w:val="center"/>
        <w:rPr>
          <w:rFonts w:ascii="Times New Roman" w:hAnsi="Times New Roman"/>
          <w:b/>
          <w:color w:val="FF0000"/>
          <w:szCs w:val="22"/>
          <w:lang w:val="ro-RO"/>
        </w:rPr>
      </w:pPr>
      <w:r w:rsidRPr="00637F78">
        <w:rPr>
          <w:rFonts w:ascii="Times New Roman" w:hAnsi="Times New Roman"/>
          <w:b/>
          <w:color w:val="auto"/>
          <w:szCs w:val="22"/>
          <w:lang w:val="ro-RO"/>
        </w:rPr>
        <w:t xml:space="preserve">     </w:t>
      </w:r>
    </w:p>
    <w:p w:rsidR="001A68A3" w:rsidRDefault="001A68A3" w:rsidP="00DA3440">
      <w:pPr>
        <w:spacing w:line="360" w:lineRule="auto"/>
        <w:ind w:left="-567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396367" w:rsidRDefault="00396367" w:rsidP="00DA3440">
      <w:pPr>
        <w:spacing w:line="360" w:lineRule="auto"/>
        <w:ind w:left="-567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396367" w:rsidRDefault="00396367" w:rsidP="00DA3440">
      <w:pPr>
        <w:spacing w:line="360" w:lineRule="auto"/>
        <w:ind w:left="-567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396367" w:rsidRDefault="00396367" w:rsidP="00DA3440">
      <w:pPr>
        <w:spacing w:line="360" w:lineRule="auto"/>
        <w:ind w:left="-567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396367" w:rsidRDefault="00396367" w:rsidP="00396367">
      <w:pPr>
        <w:rPr>
          <w:rFonts w:ascii="Times New Roman" w:hAnsi="Times New Roman"/>
          <w:sz w:val="24"/>
          <w:szCs w:val="24"/>
        </w:rPr>
      </w:pPr>
    </w:p>
    <w:p w:rsidR="00396367" w:rsidRDefault="00396367" w:rsidP="00396367">
      <w:pPr>
        <w:rPr>
          <w:rFonts w:ascii="Times New Roman" w:hAnsi="Times New Roman"/>
          <w:sz w:val="24"/>
          <w:szCs w:val="24"/>
        </w:rPr>
      </w:pPr>
    </w:p>
    <w:p w:rsidR="00396367" w:rsidRDefault="00396367" w:rsidP="00396367">
      <w:pPr>
        <w:rPr>
          <w:rFonts w:ascii="Times New Roman" w:hAnsi="Times New Roman"/>
          <w:sz w:val="24"/>
          <w:szCs w:val="24"/>
        </w:rPr>
      </w:pPr>
      <w:r w:rsidRPr="00775122">
        <w:rPr>
          <w:rFonts w:ascii="Times New Roman" w:hAnsi="Times New Roman"/>
          <w:sz w:val="24"/>
          <w:szCs w:val="24"/>
        </w:rPr>
        <w:t>SECRETAR  DE  STAT</w:t>
      </w:r>
    </w:p>
    <w:p w:rsidR="00396367" w:rsidRPr="00775122" w:rsidRDefault="00396367" w:rsidP="00396367">
      <w:pPr>
        <w:rPr>
          <w:rFonts w:ascii="Times New Roman" w:hAnsi="Times New Roman"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  <w:r w:rsidRPr="00775122">
        <w:rPr>
          <w:rFonts w:ascii="Times New Roman" w:hAnsi="Times New Roman"/>
          <w:b/>
          <w:sz w:val="24"/>
          <w:szCs w:val="24"/>
        </w:rPr>
        <w:t>DANIEL- CONSTANTIN COROAMĂ</w:t>
      </w: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sz w:val="24"/>
          <w:szCs w:val="24"/>
        </w:rPr>
      </w:pPr>
      <w:r w:rsidRPr="00775122">
        <w:rPr>
          <w:rFonts w:ascii="Times New Roman" w:hAnsi="Times New Roman"/>
          <w:sz w:val="24"/>
          <w:szCs w:val="24"/>
        </w:rPr>
        <w:t xml:space="preserve">SECRETAR  GENERAL </w:t>
      </w:r>
    </w:p>
    <w:p w:rsidR="00396367" w:rsidRDefault="00396367" w:rsidP="00396367">
      <w:pPr>
        <w:rPr>
          <w:rFonts w:ascii="Times New Roman" w:hAnsi="Times New Roman"/>
          <w:b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  <w:r w:rsidRPr="00775122">
        <w:rPr>
          <w:rFonts w:ascii="Times New Roman" w:hAnsi="Times New Roman"/>
          <w:b/>
          <w:sz w:val="24"/>
          <w:szCs w:val="24"/>
        </w:rPr>
        <w:t>GYŐZŐ ISTVÁN BÁRCZI</w:t>
      </w: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sz w:val="24"/>
          <w:szCs w:val="24"/>
        </w:rPr>
      </w:pPr>
      <w:r w:rsidRPr="00775122">
        <w:rPr>
          <w:rFonts w:ascii="Times New Roman" w:hAnsi="Times New Roman"/>
          <w:sz w:val="24"/>
          <w:szCs w:val="24"/>
        </w:rPr>
        <w:t>SECRETAR GENERAL ADJUNCT</w:t>
      </w:r>
    </w:p>
    <w:p w:rsidR="00396367" w:rsidRPr="00775122" w:rsidRDefault="00396367" w:rsidP="00396367">
      <w:pPr>
        <w:rPr>
          <w:rFonts w:ascii="Times New Roman" w:hAnsi="Times New Roman"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  <w:r w:rsidRPr="00775122">
        <w:rPr>
          <w:rFonts w:ascii="Times New Roman" w:hAnsi="Times New Roman"/>
          <w:b/>
          <w:sz w:val="24"/>
          <w:szCs w:val="24"/>
        </w:rPr>
        <w:t>ION ANGHEL</w:t>
      </w: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sz w:val="24"/>
          <w:szCs w:val="24"/>
        </w:rPr>
      </w:pPr>
      <w:r w:rsidRPr="00775122">
        <w:rPr>
          <w:rFonts w:ascii="Times New Roman" w:hAnsi="Times New Roman"/>
          <w:sz w:val="24"/>
          <w:szCs w:val="24"/>
        </w:rPr>
        <w:t>DIRECŢIA  JURIDICĂ</w:t>
      </w: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  <w:r w:rsidRPr="00775122">
        <w:rPr>
          <w:rFonts w:ascii="Times New Roman" w:hAnsi="Times New Roman"/>
          <w:b/>
          <w:sz w:val="24"/>
          <w:szCs w:val="24"/>
        </w:rPr>
        <w:t>CRISTIAN ALEXE</w:t>
      </w: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sz w:val="24"/>
          <w:szCs w:val="24"/>
        </w:rPr>
      </w:pPr>
      <w:r w:rsidRPr="00775122">
        <w:rPr>
          <w:rFonts w:ascii="Times New Roman" w:hAnsi="Times New Roman"/>
          <w:sz w:val="24"/>
          <w:szCs w:val="24"/>
        </w:rPr>
        <w:t>DIRECȚIA  ECONOMICO – FINANCIARĂ</w:t>
      </w: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  <w:r w:rsidRPr="00775122">
        <w:rPr>
          <w:rFonts w:ascii="Times New Roman" w:hAnsi="Times New Roman"/>
          <w:b/>
          <w:sz w:val="24"/>
          <w:szCs w:val="24"/>
        </w:rPr>
        <w:t xml:space="preserve">NICULINA DIMA </w:t>
      </w: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sz w:val="24"/>
          <w:szCs w:val="24"/>
        </w:rPr>
      </w:pPr>
      <w:r w:rsidRPr="00775122">
        <w:rPr>
          <w:rFonts w:ascii="Times New Roman" w:hAnsi="Times New Roman"/>
          <w:sz w:val="24"/>
          <w:szCs w:val="24"/>
        </w:rPr>
        <w:t>DIRECŢIA  GENERALĂ  PĂDURI</w:t>
      </w: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  <w:r w:rsidRPr="00775122">
        <w:rPr>
          <w:rFonts w:ascii="Times New Roman" w:hAnsi="Times New Roman"/>
          <w:b/>
          <w:sz w:val="24"/>
          <w:szCs w:val="24"/>
        </w:rPr>
        <w:t>ILIE  MIHALACHE</w:t>
      </w: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sz w:val="24"/>
          <w:szCs w:val="24"/>
        </w:rPr>
      </w:pPr>
      <w:r w:rsidRPr="00775122">
        <w:rPr>
          <w:rFonts w:ascii="Times New Roman" w:hAnsi="Times New Roman"/>
          <w:sz w:val="24"/>
          <w:szCs w:val="24"/>
        </w:rPr>
        <w:t>DIRECŢIA  POLITICI  ŞI  STRATEGII  ÎN  SILVICULTURĂ</w:t>
      </w: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  <w:r w:rsidRPr="00775122">
        <w:rPr>
          <w:rFonts w:ascii="Times New Roman" w:hAnsi="Times New Roman"/>
          <w:b/>
          <w:sz w:val="24"/>
          <w:szCs w:val="24"/>
        </w:rPr>
        <w:t>DĂNUŢ  IACOB</w:t>
      </w: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b/>
          <w:sz w:val="24"/>
          <w:szCs w:val="24"/>
        </w:rPr>
      </w:pPr>
    </w:p>
    <w:p w:rsidR="00396367" w:rsidRPr="00775122" w:rsidRDefault="00396367" w:rsidP="00396367">
      <w:pPr>
        <w:rPr>
          <w:rFonts w:ascii="Times New Roman" w:hAnsi="Times New Roman"/>
          <w:sz w:val="24"/>
          <w:szCs w:val="24"/>
        </w:rPr>
      </w:pPr>
      <w:r w:rsidRPr="00775122">
        <w:rPr>
          <w:rFonts w:ascii="Times New Roman" w:hAnsi="Times New Roman"/>
          <w:sz w:val="24"/>
          <w:szCs w:val="24"/>
        </w:rPr>
        <w:t>Red. George Constantinescu</w:t>
      </w:r>
    </w:p>
    <w:p w:rsidR="00396367" w:rsidRPr="00775122" w:rsidRDefault="00396367" w:rsidP="00396367">
      <w:pPr>
        <w:rPr>
          <w:rFonts w:ascii="Times New Roman" w:hAnsi="Times New Roman"/>
          <w:sz w:val="24"/>
          <w:szCs w:val="24"/>
        </w:rPr>
      </w:pPr>
      <w:r w:rsidRPr="00775122"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sz w:val="24"/>
          <w:szCs w:val="24"/>
        </w:rPr>
        <w:t>28</w:t>
      </w:r>
      <w:r w:rsidRPr="00775122">
        <w:rPr>
          <w:rFonts w:ascii="Times New Roman" w:hAnsi="Times New Roman"/>
          <w:sz w:val="24"/>
          <w:szCs w:val="24"/>
        </w:rPr>
        <w:t>.06.2019</w:t>
      </w:r>
      <w:r w:rsidRPr="00775122">
        <w:rPr>
          <w:rFonts w:ascii="Times New Roman" w:hAnsi="Times New Roman"/>
          <w:sz w:val="24"/>
          <w:szCs w:val="24"/>
        </w:rPr>
        <w:tab/>
      </w:r>
    </w:p>
    <w:p w:rsidR="00396367" w:rsidRPr="00BA72AD" w:rsidRDefault="00396367" w:rsidP="00DA3440">
      <w:pPr>
        <w:spacing w:line="360" w:lineRule="auto"/>
        <w:ind w:left="-567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sectPr w:rsidR="00396367" w:rsidRPr="00BA72AD" w:rsidSect="00370C58">
      <w:pgSz w:w="12240" w:h="15840"/>
      <w:pgMar w:top="284" w:right="5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E35" w:rsidRDefault="000F1E35" w:rsidP="004C6D5A">
      <w:r>
        <w:separator/>
      </w:r>
    </w:p>
  </w:endnote>
  <w:endnote w:type="continuationSeparator" w:id="1">
    <w:p w:rsidR="000F1E35" w:rsidRDefault="000F1E35" w:rsidP="004C6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E35" w:rsidRDefault="000F1E35" w:rsidP="004C6D5A">
      <w:r>
        <w:separator/>
      </w:r>
    </w:p>
  </w:footnote>
  <w:footnote w:type="continuationSeparator" w:id="1">
    <w:p w:rsidR="000F1E35" w:rsidRDefault="000F1E35" w:rsidP="004C6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6D3"/>
    <w:multiLevelType w:val="hybridMultilevel"/>
    <w:tmpl w:val="3D869A6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73D4B"/>
    <w:multiLevelType w:val="hybridMultilevel"/>
    <w:tmpl w:val="2D4C3BEC"/>
    <w:lvl w:ilvl="0" w:tplc="7326DECC"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712CCA"/>
    <w:multiLevelType w:val="hybridMultilevel"/>
    <w:tmpl w:val="D3D2A69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A6F58E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D9433C"/>
    <w:multiLevelType w:val="hybridMultilevel"/>
    <w:tmpl w:val="1A522FC4"/>
    <w:lvl w:ilvl="0" w:tplc="0418000B">
      <w:start w:val="1"/>
      <w:numFmt w:val="bullet"/>
      <w:lvlText w:val=""/>
      <w:lvlJc w:val="left"/>
      <w:pPr>
        <w:ind w:left="13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4">
    <w:nsid w:val="0CAB3FC1"/>
    <w:multiLevelType w:val="hybridMultilevel"/>
    <w:tmpl w:val="06764C1A"/>
    <w:lvl w:ilvl="0" w:tplc="0EA40C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2000A"/>
    <w:multiLevelType w:val="hybridMultilevel"/>
    <w:tmpl w:val="8110A228"/>
    <w:lvl w:ilvl="0" w:tplc="5D480B4A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6E4D61"/>
    <w:multiLevelType w:val="hybridMultilevel"/>
    <w:tmpl w:val="727EAD8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10C60BC">
      <w:start w:val="1"/>
      <w:numFmt w:val="decimal"/>
      <w:lvlText w:val="%2."/>
      <w:lvlJc w:val="left"/>
      <w:pPr>
        <w:tabs>
          <w:tab w:val="num" w:pos="576"/>
        </w:tabs>
        <w:ind w:left="144" w:firstLine="72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56158C5"/>
    <w:multiLevelType w:val="hybridMultilevel"/>
    <w:tmpl w:val="679E79CC"/>
    <w:lvl w:ilvl="0" w:tplc="AAEE1B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B26068"/>
    <w:multiLevelType w:val="hybridMultilevel"/>
    <w:tmpl w:val="8B3CE32C"/>
    <w:lvl w:ilvl="0" w:tplc="041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1AB723EC"/>
    <w:multiLevelType w:val="hybridMultilevel"/>
    <w:tmpl w:val="617E9B32"/>
    <w:lvl w:ilvl="0" w:tplc="C902CDA8">
      <w:numFmt w:val="bullet"/>
      <w:lvlText w:val="-"/>
      <w:lvlJc w:val="left"/>
      <w:pPr>
        <w:tabs>
          <w:tab w:val="num" w:pos="1045"/>
        </w:tabs>
        <w:ind w:left="104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65"/>
        </w:tabs>
        <w:ind w:left="17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85"/>
        </w:tabs>
        <w:ind w:left="24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05"/>
        </w:tabs>
        <w:ind w:left="32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25"/>
        </w:tabs>
        <w:ind w:left="39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45"/>
        </w:tabs>
        <w:ind w:left="46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65"/>
        </w:tabs>
        <w:ind w:left="53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85"/>
        </w:tabs>
        <w:ind w:left="60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05"/>
        </w:tabs>
        <w:ind w:left="6805" w:hanging="360"/>
      </w:pPr>
      <w:rPr>
        <w:rFonts w:ascii="Wingdings" w:hAnsi="Wingdings" w:hint="default"/>
      </w:rPr>
    </w:lvl>
  </w:abstractNum>
  <w:abstractNum w:abstractNumId="10">
    <w:nsid w:val="1E50125D"/>
    <w:multiLevelType w:val="hybridMultilevel"/>
    <w:tmpl w:val="3D1A7D64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0023FE"/>
    <w:multiLevelType w:val="hybridMultilevel"/>
    <w:tmpl w:val="9982B544"/>
    <w:lvl w:ilvl="0" w:tplc="FE42B94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726FE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EE487A"/>
    <w:multiLevelType w:val="hybridMultilevel"/>
    <w:tmpl w:val="48D69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39242A"/>
    <w:multiLevelType w:val="hybridMultilevel"/>
    <w:tmpl w:val="09F6875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E6FE22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A2FAB8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207A8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57E0403"/>
    <w:multiLevelType w:val="hybridMultilevel"/>
    <w:tmpl w:val="126AF096"/>
    <w:lvl w:ilvl="0" w:tplc="0418000F">
      <w:start w:val="1"/>
      <w:numFmt w:val="decimal"/>
      <w:lvlText w:val="%1."/>
      <w:lvlJc w:val="left"/>
      <w:pPr>
        <w:ind w:left="1200" w:hanging="360"/>
      </w:pPr>
    </w:lvl>
    <w:lvl w:ilvl="1" w:tplc="04180019" w:tentative="1">
      <w:start w:val="1"/>
      <w:numFmt w:val="lowerLetter"/>
      <w:lvlText w:val="%2."/>
      <w:lvlJc w:val="left"/>
      <w:pPr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27325AAB"/>
    <w:multiLevelType w:val="hybridMultilevel"/>
    <w:tmpl w:val="851C072A"/>
    <w:lvl w:ilvl="0" w:tplc="2AAC9578">
      <w:start w:val="1"/>
      <w:numFmt w:val="upperRoman"/>
      <w:lvlText w:val="%1."/>
      <w:lvlJc w:val="left"/>
      <w:pPr>
        <w:ind w:left="2061" w:hanging="360"/>
      </w:pPr>
      <w:rPr>
        <w:rFonts w:ascii="Trebuchet MS" w:eastAsia="MS Mincho" w:hAnsi="Trebuchet MS" w:cs="Times New Roman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781" w:hanging="360"/>
      </w:pPr>
    </w:lvl>
    <w:lvl w:ilvl="2" w:tplc="0418001B" w:tentative="1">
      <w:start w:val="1"/>
      <w:numFmt w:val="lowerRoman"/>
      <w:lvlText w:val="%3."/>
      <w:lvlJc w:val="right"/>
      <w:pPr>
        <w:ind w:left="3501" w:hanging="180"/>
      </w:pPr>
    </w:lvl>
    <w:lvl w:ilvl="3" w:tplc="0418000F" w:tentative="1">
      <w:start w:val="1"/>
      <w:numFmt w:val="decimal"/>
      <w:lvlText w:val="%4."/>
      <w:lvlJc w:val="left"/>
      <w:pPr>
        <w:ind w:left="4221" w:hanging="360"/>
      </w:pPr>
    </w:lvl>
    <w:lvl w:ilvl="4" w:tplc="04180019" w:tentative="1">
      <w:start w:val="1"/>
      <w:numFmt w:val="lowerLetter"/>
      <w:lvlText w:val="%5."/>
      <w:lvlJc w:val="left"/>
      <w:pPr>
        <w:ind w:left="4941" w:hanging="360"/>
      </w:pPr>
    </w:lvl>
    <w:lvl w:ilvl="5" w:tplc="0418001B" w:tentative="1">
      <w:start w:val="1"/>
      <w:numFmt w:val="lowerRoman"/>
      <w:lvlText w:val="%6."/>
      <w:lvlJc w:val="right"/>
      <w:pPr>
        <w:ind w:left="5661" w:hanging="180"/>
      </w:pPr>
    </w:lvl>
    <w:lvl w:ilvl="6" w:tplc="0418000F" w:tentative="1">
      <w:start w:val="1"/>
      <w:numFmt w:val="decimal"/>
      <w:lvlText w:val="%7."/>
      <w:lvlJc w:val="left"/>
      <w:pPr>
        <w:ind w:left="6381" w:hanging="360"/>
      </w:pPr>
    </w:lvl>
    <w:lvl w:ilvl="7" w:tplc="04180019" w:tentative="1">
      <w:start w:val="1"/>
      <w:numFmt w:val="lowerLetter"/>
      <w:lvlText w:val="%8."/>
      <w:lvlJc w:val="left"/>
      <w:pPr>
        <w:ind w:left="7101" w:hanging="360"/>
      </w:pPr>
    </w:lvl>
    <w:lvl w:ilvl="8" w:tplc="0418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2CFB54A6"/>
    <w:multiLevelType w:val="hybridMultilevel"/>
    <w:tmpl w:val="1A98B764"/>
    <w:lvl w:ilvl="0" w:tplc="91D65B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F5E5E"/>
    <w:multiLevelType w:val="hybridMultilevel"/>
    <w:tmpl w:val="2ED63708"/>
    <w:lvl w:ilvl="0" w:tplc="0EA40C78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652740"/>
    <w:multiLevelType w:val="hybridMultilevel"/>
    <w:tmpl w:val="F0FEC82C"/>
    <w:lvl w:ilvl="0" w:tplc="AEB86DF6"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>
    <w:nsid w:val="3FBA118E"/>
    <w:multiLevelType w:val="hybridMultilevel"/>
    <w:tmpl w:val="107472FE"/>
    <w:lvl w:ilvl="0" w:tplc="9BDCA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42B94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5949E1"/>
    <w:multiLevelType w:val="hybridMultilevel"/>
    <w:tmpl w:val="EDDA7F9A"/>
    <w:lvl w:ilvl="0" w:tplc="0418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1">
    <w:nsid w:val="4476218C"/>
    <w:multiLevelType w:val="hybridMultilevel"/>
    <w:tmpl w:val="FD5A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D5349"/>
    <w:multiLevelType w:val="hybridMultilevel"/>
    <w:tmpl w:val="B232D2DA"/>
    <w:lvl w:ilvl="0" w:tplc="08A8523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6D7AF1"/>
    <w:multiLevelType w:val="hybridMultilevel"/>
    <w:tmpl w:val="C3285A24"/>
    <w:lvl w:ilvl="0" w:tplc="0418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24">
    <w:nsid w:val="57CF7638"/>
    <w:multiLevelType w:val="hybridMultilevel"/>
    <w:tmpl w:val="05341EDE"/>
    <w:lvl w:ilvl="0" w:tplc="C6785D42">
      <w:start w:val="1"/>
      <w:numFmt w:val="decimal"/>
      <w:lvlText w:val="%1."/>
      <w:lvlJc w:val="left"/>
      <w:pPr>
        <w:ind w:left="2421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3141" w:hanging="360"/>
      </w:pPr>
    </w:lvl>
    <w:lvl w:ilvl="2" w:tplc="0418001B" w:tentative="1">
      <w:start w:val="1"/>
      <w:numFmt w:val="lowerRoman"/>
      <w:lvlText w:val="%3."/>
      <w:lvlJc w:val="right"/>
      <w:pPr>
        <w:ind w:left="3861" w:hanging="180"/>
      </w:pPr>
    </w:lvl>
    <w:lvl w:ilvl="3" w:tplc="0418000F" w:tentative="1">
      <w:start w:val="1"/>
      <w:numFmt w:val="decimal"/>
      <w:lvlText w:val="%4."/>
      <w:lvlJc w:val="left"/>
      <w:pPr>
        <w:ind w:left="4581" w:hanging="360"/>
      </w:pPr>
    </w:lvl>
    <w:lvl w:ilvl="4" w:tplc="04180019" w:tentative="1">
      <w:start w:val="1"/>
      <w:numFmt w:val="lowerLetter"/>
      <w:lvlText w:val="%5."/>
      <w:lvlJc w:val="left"/>
      <w:pPr>
        <w:ind w:left="5301" w:hanging="360"/>
      </w:pPr>
    </w:lvl>
    <w:lvl w:ilvl="5" w:tplc="0418001B" w:tentative="1">
      <w:start w:val="1"/>
      <w:numFmt w:val="lowerRoman"/>
      <w:lvlText w:val="%6."/>
      <w:lvlJc w:val="right"/>
      <w:pPr>
        <w:ind w:left="6021" w:hanging="180"/>
      </w:pPr>
    </w:lvl>
    <w:lvl w:ilvl="6" w:tplc="0418000F" w:tentative="1">
      <w:start w:val="1"/>
      <w:numFmt w:val="decimal"/>
      <w:lvlText w:val="%7."/>
      <w:lvlJc w:val="left"/>
      <w:pPr>
        <w:ind w:left="6741" w:hanging="360"/>
      </w:pPr>
    </w:lvl>
    <w:lvl w:ilvl="7" w:tplc="04180019" w:tentative="1">
      <w:start w:val="1"/>
      <w:numFmt w:val="lowerLetter"/>
      <w:lvlText w:val="%8."/>
      <w:lvlJc w:val="left"/>
      <w:pPr>
        <w:ind w:left="7461" w:hanging="360"/>
      </w:pPr>
    </w:lvl>
    <w:lvl w:ilvl="8" w:tplc="0418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>
    <w:nsid w:val="597C3345"/>
    <w:multiLevelType w:val="hybridMultilevel"/>
    <w:tmpl w:val="43B834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872C4F"/>
    <w:multiLevelType w:val="hybridMultilevel"/>
    <w:tmpl w:val="3F202AA8"/>
    <w:lvl w:ilvl="0" w:tplc="A6EC3D02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B7EF4"/>
    <w:multiLevelType w:val="hybridMultilevel"/>
    <w:tmpl w:val="696CB380"/>
    <w:lvl w:ilvl="0" w:tplc="0418000F">
      <w:start w:val="1"/>
      <w:numFmt w:val="decimal"/>
      <w:lvlText w:val="%1."/>
      <w:lvlJc w:val="left"/>
      <w:pPr>
        <w:ind w:left="1200" w:hanging="360"/>
      </w:pPr>
    </w:lvl>
    <w:lvl w:ilvl="1" w:tplc="04180019" w:tentative="1">
      <w:start w:val="1"/>
      <w:numFmt w:val="lowerLetter"/>
      <w:lvlText w:val="%2."/>
      <w:lvlJc w:val="left"/>
      <w:pPr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72A56BA1"/>
    <w:multiLevelType w:val="hybridMultilevel"/>
    <w:tmpl w:val="605C0D62"/>
    <w:lvl w:ilvl="0" w:tplc="4C04C62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874334"/>
    <w:multiLevelType w:val="hybridMultilevel"/>
    <w:tmpl w:val="CADAC8B2"/>
    <w:lvl w:ilvl="0" w:tplc="0418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>
    <w:nsid w:val="7ABC43EF"/>
    <w:multiLevelType w:val="hybridMultilevel"/>
    <w:tmpl w:val="DCC6491E"/>
    <w:lvl w:ilvl="0" w:tplc="041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>
    <w:nsid w:val="7DD2383C"/>
    <w:multiLevelType w:val="hybridMultilevel"/>
    <w:tmpl w:val="2F16E676"/>
    <w:lvl w:ilvl="0" w:tplc="A7C498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7"/>
  </w:num>
  <w:num w:numId="2">
    <w:abstractNumId w:val="22"/>
  </w:num>
  <w:num w:numId="3">
    <w:abstractNumId w:val="16"/>
  </w:num>
  <w:num w:numId="4">
    <w:abstractNumId w:val="11"/>
  </w:num>
  <w:num w:numId="5">
    <w:abstractNumId w:val="19"/>
  </w:num>
  <w:num w:numId="6">
    <w:abstractNumId w:val="2"/>
  </w:num>
  <w:num w:numId="7">
    <w:abstractNumId w:val="13"/>
  </w:num>
  <w:num w:numId="8">
    <w:abstractNumId w:val="31"/>
  </w:num>
  <w:num w:numId="9">
    <w:abstractNumId w:val="9"/>
  </w:num>
  <w:num w:numId="10">
    <w:abstractNumId w:val="28"/>
  </w:num>
  <w:num w:numId="11">
    <w:abstractNumId w:val="6"/>
  </w:num>
  <w:num w:numId="12">
    <w:abstractNumId w:val="18"/>
  </w:num>
  <w:num w:numId="13">
    <w:abstractNumId w:val="30"/>
  </w:num>
  <w:num w:numId="14">
    <w:abstractNumId w:val="27"/>
  </w:num>
  <w:num w:numId="15">
    <w:abstractNumId w:val="14"/>
  </w:num>
  <w:num w:numId="16">
    <w:abstractNumId w:val="8"/>
  </w:num>
  <w:num w:numId="17">
    <w:abstractNumId w:val="26"/>
  </w:num>
  <w:num w:numId="18">
    <w:abstractNumId w:val="0"/>
  </w:num>
  <w:num w:numId="19">
    <w:abstractNumId w:val="3"/>
  </w:num>
  <w:num w:numId="20">
    <w:abstractNumId w:val="23"/>
  </w:num>
  <w:num w:numId="21">
    <w:abstractNumId w:val="20"/>
  </w:num>
  <w:num w:numId="22">
    <w:abstractNumId w:val="21"/>
  </w:num>
  <w:num w:numId="23">
    <w:abstractNumId w:val="12"/>
  </w:num>
  <w:num w:numId="24">
    <w:abstractNumId w:val="25"/>
  </w:num>
  <w:num w:numId="25">
    <w:abstractNumId w:val="10"/>
  </w:num>
  <w:num w:numId="26">
    <w:abstractNumId w:val="1"/>
  </w:num>
  <w:num w:numId="27">
    <w:abstractNumId w:val="5"/>
  </w:num>
  <w:num w:numId="28">
    <w:abstractNumId w:val="17"/>
  </w:num>
  <w:num w:numId="29">
    <w:abstractNumId w:val="4"/>
  </w:num>
  <w:num w:numId="30">
    <w:abstractNumId w:val="24"/>
  </w:num>
  <w:num w:numId="31">
    <w:abstractNumId w:val="15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F32"/>
    <w:rsid w:val="00006225"/>
    <w:rsid w:val="00011E25"/>
    <w:rsid w:val="00023985"/>
    <w:rsid w:val="00024942"/>
    <w:rsid w:val="00030590"/>
    <w:rsid w:val="0003282F"/>
    <w:rsid w:val="0004193F"/>
    <w:rsid w:val="00041FF4"/>
    <w:rsid w:val="00043F30"/>
    <w:rsid w:val="0004749B"/>
    <w:rsid w:val="00052F37"/>
    <w:rsid w:val="00055981"/>
    <w:rsid w:val="00062394"/>
    <w:rsid w:val="00062A0B"/>
    <w:rsid w:val="00074EA6"/>
    <w:rsid w:val="00074FF3"/>
    <w:rsid w:val="000779F8"/>
    <w:rsid w:val="00080333"/>
    <w:rsid w:val="00082C4B"/>
    <w:rsid w:val="00090D41"/>
    <w:rsid w:val="00094C6A"/>
    <w:rsid w:val="000A2AD8"/>
    <w:rsid w:val="000B01D1"/>
    <w:rsid w:val="000B2594"/>
    <w:rsid w:val="000B3511"/>
    <w:rsid w:val="000B51CC"/>
    <w:rsid w:val="000C027C"/>
    <w:rsid w:val="000C0374"/>
    <w:rsid w:val="000C4E84"/>
    <w:rsid w:val="000D389C"/>
    <w:rsid w:val="000D3C9B"/>
    <w:rsid w:val="000E1B4A"/>
    <w:rsid w:val="000F0540"/>
    <w:rsid w:val="000F1E35"/>
    <w:rsid w:val="000F3D3F"/>
    <w:rsid w:val="000F54DA"/>
    <w:rsid w:val="00103ABE"/>
    <w:rsid w:val="001046F6"/>
    <w:rsid w:val="001059FA"/>
    <w:rsid w:val="00106D03"/>
    <w:rsid w:val="00114C5E"/>
    <w:rsid w:val="001156FA"/>
    <w:rsid w:val="00115802"/>
    <w:rsid w:val="00116112"/>
    <w:rsid w:val="00122DF6"/>
    <w:rsid w:val="00141EB5"/>
    <w:rsid w:val="00142B27"/>
    <w:rsid w:val="0014505E"/>
    <w:rsid w:val="0014658F"/>
    <w:rsid w:val="00146B12"/>
    <w:rsid w:val="001508D7"/>
    <w:rsid w:val="001538C0"/>
    <w:rsid w:val="00153907"/>
    <w:rsid w:val="0015419F"/>
    <w:rsid w:val="0015477E"/>
    <w:rsid w:val="00155037"/>
    <w:rsid w:val="001559FB"/>
    <w:rsid w:val="00166E8E"/>
    <w:rsid w:val="00173DF6"/>
    <w:rsid w:val="00182B12"/>
    <w:rsid w:val="00185641"/>
    <w:rsid w:val="0019044F"/>
    <w:rsid w:val="00190E72"/>
    <w:rsid w:val="00191C76"/>
    <w:rsid w:val="0019238D"/>
    <w:rsid w:val="00195306"/>
    <w:rsid w:val="001959D9"/>
    <w:rsid w:val="001966C1"/>
    <w:rsid w:val="001A3749"/>
    <w:rsid w:val="001A68A3"/>
    <w:rsid w:val="001B50D7"/>
    <w:rsid w:val="001B52ED"/>
    <w:rsid w:val="001B627C"/>
    <w:rsid w:val="001B62D5"/>
    <w:rsid w:val="001C02CF"/>
    <w:rsid w:val="001C415E"/>
    <w:rsid w:val="001C6F12"/>
    <w:rsid w:val="001D0BEB"/>
    <w:rsid w:val="001D1D27"/>
    <w:rsid w:val="001D55A2"/>
    <w:rsid w:val="001D7FDF"/>
    <w:rsid w:val="001E254B"/>
    <w:rsid w:val="001E2B4E"/>
    <w:rsid w:val="001E6332"/>
    <w:rsid w:val="001F0BBA"/>
    <w:rsid w:val="001F1799"/>
    <w:rsid w:val="0020129E"/>
    <w:rsid w:val="002075C4"/>
    <w:rsid w:val="002172D4"/>
    <w:rsid w:val="002269FF"/>
    <w:rsid w:val="00232D8C"/>
    <w:rsid w:val="00234667"/>
    <w:rsid w:val="002346BC"/>
    <w:rsid w:val="002503B2"/>
    <w:rsid w:val="0025057C"/>
    <w:rsid w:val="00250684"/>
    <w:rsid w:val="00253541"/>
    <w:rsid w:val="002538A4"/>
    <w:rsid w:val="002552EE"/>
    <w:rsid w:val="00255ACA"/>
    <w:rsid w:val="00256641"/>
    <w:rsid w:val="002570EB"/>
    <w:rsid w:val="0025749F"/>
    <w:rsid w:val="002574CE"/>
    <w:rsid w:val="002579D8"/>
    <w:rsid w:val="00263170"/>
    <w:rsid w:val="00272CA0"/>
    <w:rsid w:val="00274669"/>
    <w:rsid w:val="0028554E"/>
    <w:rsid w:val="00292DD1"/>
    <w:rsid w:val="002961C8"/>
    <w:rsid w:val="0029674E"/>
    <w:rsid w:val="002A0207"/>
    <w:rsid w:val="002A27FB"/>
    <w:rsid w:val="002A358D"/>
    <w:rsid w:val="002A5749"/>
    <w:rsid w:val="002B182C"/>
    <w:rsid w:val="002B5B0B"/>
    <w:rsid w:val="002C07EF"/>
    <w:rsid w:val="002C0A88"/>
    <w:rsid w:val="002C21DD"/>
    <w:rsid w:val="002C31B8"/>
    <w:rsid w:val="002C6C2D"/>
    <w:rsid w:val="002C6EF7"/>
    <w:rsid w:val="002D1390"/>
    <w:rsid w:val="002D3183"/>
    <w:rsid w:val="002D3F13"/>
    <w:rsid w:val="002D689C"/>
    <w:rsid w:val="002E25FC"/>
    <w:rsid w:val="002E6633"/>
    <w:rsid w:val="002E7CBD"/>
    <w:rsid w:val="002F7A20"/>
    <w:rsid w:val="00302D74"/>
    <w:rsid w:val="003038EF"/>
    <w:rsid w:val="00303C29"/>
    <w:rsid w:val="00304125"/>
    <w:rsid w:val="00305368"/>
    <w:rsid w:val="003109C8"/>
    <w:rsid w:val="00316442"/>
    <w:rsid w:val="0031768E"/>
    <w:rsid w:val="0031786B"/>
    <w:rsid w:val="00332470"/>
    <w:rsid w:val="003344E6"/>
    <w:rsid w:val="00335BF2"/>
    <w:rsid w:val="00336606"/>
    <w:rsid w:val="00342D63"/>
    <w:rsid w:val="00357B6F"/>
    <w:rsid w:val="00365AB1"/>
    <w:rsid w:val="003669BB"/>
    <w:rsid w:val="00366C85"/>
    <w:rsid w:val="00367267"/>
    <w:rsid w:val="00370C58"/>
    <w:rsid w:val="0037211D"/>
    <w:rsid w:val="003757BD"/>
    <w:rsid w:val="0037726A"/>
    <w:rsid w:val="00377756"/>
    <w:rsid w:val="0038009A"/>
    <w:rsid w:val="003818D5"/>
    <w:rsid w:val="00386A2B"/>
    <w:rsid w:val="003910CD"/>
    <w:rsid w:val="00391DF2"/>
    <w:rsid w:val="003953C4"/>
    <w:rsid w:val="00396367"/>
    <w:rsid w:val="003A2F7E"/>
    <w:rsid w:val="003A7211"/>
    <w:rsid w:val="003B2335"/>
    <w:rsid w:val="003B3064"/>
    <w:rsid w:val="003B56B7"/>
    <w:rsid w:val="003B667C"/>
    <w:rsid w:val="003C32BC"/>
    <w:rsid w:val="003C4038"/>
    <w:rsid w:val="003C6BC6"/>
    <w:rsid w:val="003E08FA"/>
    <w:rsid w:val="003E37E2"/>
    <w:rsid w:val="003E5A08"/>
    <w:rsid w:val="003E6525"/>
    <w:rsid w:val="003E73AC"/>
    <w:rsid w:val="003F336F"/>
    <w:rsid w:val="003F5510"/>
    <w:rsid w:val="0040067A"/>
    <w:rsid w:val="004042E8"/>
    <w:rsid w:val="00404EA5"/>
    <w:rsid w:val="00410A6E"/>
    <w:rsid w:val="00424D19"/>
    <w:rsid w:val="004320AA"/>
    <w:rsid w:val="004327B5"/>
    <w:rsid w:val="00434043"/>
    <w:rsid w:val="0043517C"/>
    <w:rsid w:val="0043764B"/>
    <w:rsid w:val="00437D11"/>
    <w:rsid w:val="00446E47"/>
    <w:rsid w:val="00447A76"/>
    <w:rsid w:val="00451A3E"/>
    <w:rsid w:val="00455343"/>
    <w:rsid w:val="00455968"/>
    <w:rsid w:val="00456216"/>
    <w:rsid w:val="0045679B"/>
    <w:rsid w:val="00456B61"/>
    <w:rsid w:val="00457CCA"/>
    <w:rsid w:val="00457DF9"/>
    <w:rsid w:val="00460DFB"/>
    <w:rsid w:val="00461745"/>
    <w:rsid w:val="00466AFF"/>
    <w:rsid w:val="00471739"/>
    <w:rsid w:val="00471A5C"/>
    <w:rsid w:val="0047632F"/>
    <w:rsid w:val="00477E09"/>
    <w:rsid w:val="00480FE2"/>
    <w:rsid w:val="0049029A"/>
    <w:rsid w:val="00493136"/>
    <w:rsid w:val="00493EC4"/>
    <w:rsid w:val="0049500F"/>
    <w:rsid w:val="004A219E"/>
    <w:rsid w:val="004A3385"/>
    <w:rsid w:val="004B0D7A"/>
    <w:rsid w:val="004B146D"/>
    <w:rsid w:val="004B4469"/>
    <w:rsid w:val="004B5603"/>
    <w:rsid w:val="004C39D9"/>
    <w:rsid w:val="004C6D5A"/>
    <w:rsid w:val="004C7785"/>
    <w:rsid w:val="004D178E"/>
    <w:rsid w:val="004D31B7"/>
    <w:rsid w:val="004D4204"/>
    <w:rsid w:val="004E0359"/>
    <w:rsid w:val="004E049E"/>
    <w:rsid w:val="004E4599"/>
    <w:rsid w:val="004F06BC"/>
    <w:rsid w:val="004F3685"/>
    <w:rsid w:val="004F415F"/>
    <w:rsid w:val="00500E89"/>
    <w:rsid w:val="005010FD"/>
    <w:rsid w:val="00501EBC"/>
    <w:rsid w:val="00503C40"/>
    <w:rsid w:val="00506C91"/>
    <w:rsid w:val="0051498A"/>
    <w:rsid w:val="00525428"/>
    <w:rsid w:val="0053131B"/>
    <w:rsid w:val="005330C5"/>
    <w:rsid w:val="00533EC2"/>
    <w:rsid w:val="00540813"/>
    <w:rsid w:val="00540DEE"/>
    <w:rsid w:val="00542055"/>
    <w:rsid w:val="0055029E"/>
    <w:rsid w:val="00551D7E"/>
    <w:rsid w:val="00553A4E"/>
    <w:rsid w:val="00554985"/>
    <w:rsid w:val="00555017"/>
    <w:rsid w:val="005564C6"/>
    <w:rsid w:val="005568B2"/>
    <w:rsid w:val="00556C0B"/>
    <w:rsid w:val="00561215"/>
    <w:rsid w:val="005706EF"/>
    <w:rsid w:val="005706FE"/>
    <w:rsid w:val="00573B51"/>
    <w:rsid w:val="00574CA9"/>
    <w:rsid w:val="005753F7"/>
    <w:rsid w:val="00583C97"/>
    <w:rsid w:val="0058616C"/>
    <w:rsid w:val="0058789A"/>
    <w:rsid w:val="00596D4E"/>
    <w:rsid w:val="005A2B96"/>
    <w:rsid w:val="005A361C"/>
    <w:rsid w:val="005A66F7"/>
    <w:rsid w:val="005A6E29"/>
    <w:rsid w:val="005B4DF4"/>
    <w:rsid w:val="005C2117"/>
    <w:rsid w:val="005C759E"/>
    <w:rsid w:val="005D0332"/>
    <w:rsid w:val="005D14D4"/>
    <w:rsid w:val="005D32D2"/>
    <w:rsid w:val="005D471D"/>
    <w:rsid w:val="005D50D7"/>
    <w:rsid w:val="005E2DAE"/>
    <w:rsid w:val="005E688C"/>
    <w:rsid w:val="005F0D47"/>
    <w:rsid w:val="005F47D2"/>
    <w:rsid w:val="0060789A"/>
    <w:rsid w:val="006148EE"/>
    <w:rsid w:val="00614B58"/>
    <w:rsid w:val="00616C29"/>
    <w:rsid w:val="00620339"/>
    <w:rsid w:val="0062421C"/>
    <w:rsid w:val="00624791"/>
    <w:rsid w:val="00624FE5"/>
    <w:rsid w:val="00625CBB"/>
    <w:rsid w:val="0062752B"/>
    <w:rsid w:val="00627635"/>
    <w:rsid w:val="0063103C"/>
    <w:rsid w:val="00632827"/>
    <w:rsid w:val="0063382B"/>
    <w:rsid w:val="006351D7"/>
    <w:rsid w:val="00637F78"/>
    <w:rsid w:val="0064321E"/>
    <w:rsid w:val="00643F9D"/>
    <w:rsid w:val="00645DCF"/>
    <w:rsid w:val="0065136B"/>
    <w:rsid w:val="00653357"/>
    <w:rsid w:val="00653946"/>
    <w:rsid w:val="00655287"/>
    <w:rsid w:val="00655862"/>
    <w:rsid w:val="0066325E"/>
    <w:rsid w:val="00664F28"/>
    <w:rsid w:val="00666FE2"/>
    <w:rsid w:val="006672EB"/>
    <w:rsid w:val="006679B5"/>
    <w:rsid w:val="006700D7"/>
    <w:rsid w:val="006715BF"/>
    <w:rsid w:val="00675172"/>
    <w:rsid w:val="00676524"/>
    <w:rsid w:val="00685AD5"/>
    <w:rsid w:val="00686127"/>
    <w:rsid w:val="00686A0D"/>
    <w:rsid w:val="006879A2"/>
    <w:rsid w:val="00687CA0"/>
    <w:rsid w:val="00692621"/>
    <w:rsid w:val="0069349E"/>
    <w:rsid w:val="00694B6A"/>
    <w:rsid w:val="006A1E08"/>
    <w:rsid w:val="006B43CB"/>
    <w:rsid w:val="006C0941"/>
    <w:rsid w:val="006C15D5"/>
    <w:rsid w:val="006C1E0B"/>
    <w:rsid w:val="006C3E6F"/>
    <w:rsid w:val="006C6CFA"/>
    <w:rsid w:val="006D0F18"/>
    <w:rsid w:val="006D1CD4"/>
    <w:rsid w:val="006D4667"/>
    <w:rsid w:val="006E6044"/>
    <w:rsid w:val="006E631B"/>
    <w:rsid w:val="006F18F6"/>
    <w:rsid w:val="006F5EF3"/>
    <w:rsid w:val="007019CC"/>
    <w:rsid w:val="007035DB"/>
    <w:rsid w:val="0070509C"/>
    <w:rsid w:val="00705B42"/>
    <w:rsid w:val="007073A9"/>
    <w:rsid w:val="00711B9E"/>
    <w:rsid w:val="00714601"/>
    <w:rsid w:val="00714A95"/>
    <w:rsid w:val="00714D95"/>
    <w:rsid w:val="00726802"/>
    <w:rsid w:val="00740F29"/>
    <w:rsid w:val="00742BFD"/>
    <w:rsid w:val="0074593A"/>
    <w:rsid w:val="00756943"/>
    <w:rsid w:val="00760182"/>
    <w:rsid w:val="00761F7D"/>
    <w:rsid w:val="00776E4F"/>
    <w:rsid w:val="00777A73"/>
    <w:rsid w:val="007800D1"/>
    <w:rsid w:val="00793D50"/>
    <w:rsid w:val="007A338B"/>
    <w:rsid w:val="007A3700"/>
    <w:rsid w:val="007A6018"/>
    <w:rsid w:val="007B3207"/>
    <w:rsid w:val="007B37A4"/>
    <w:rsid w:val="007B4599"/>
    <w:rsid w:val="007B546F"/>
    <w:rsid w:val="007B71D5"/>
    <w:rsid w:val="007C0312"/>
    <w:rsid w:val="007C052A"/>
    <w:rsid w:val="007C2CEA"/>
    <w:rsid w:val="007C5629"/>
    <w:rsid w:val="007C5EC4"/>
    <w:rsid w:val="007C7D93"/>
    <w:rsid w:val="007D3DBE"/>
    <w:rsid w:val="007D534F"/>
    <w:rsid w:val="007D53E6"/>
    <w:rsid w:val="007E2C76"/>
    <w:rsid w:val="007F0913"/>
    <w:rsid w:val="007F1DCA"/>
    <w:rsid w:val="007F3444"/>
    <w:rsid w:val="007F44E3"/>
    <w:rsid w:val="008015B7"/>
    <w:rsid w:val="008018AB"/>
    <w:rsid w:val="00802CA4"/>
    <w:rsid w:val="00815A0A"/>
    <w:rsid w:val="00820A6D"/>
    <w:rsid w:val="00823695"/>
    <w:rsid w:val="00824948"/>
    <w:rsid w:val="00824CEA"/>
    <w:rsid w:val="00832005"/>
    <w:rsid w:val="00832DC5"/>
    <w:rsid w:val="0083319A"/>
    <w:rsid w:val="00833331"/>
    <w:rsid w:val="00834572"/>
    <w:rsid w:val="00835B61"/>
    <w:rsid w:val="00836A4D"/>
    <w:rsid w:val="00840ACF"/>
    <w:rsid w:val="00842580"/>
    <w:rsid w:val="00843F87"/>
    <w:rsid w:val="0084581B"/>
    <w:rsid w:val="008502B8"/>
    <w:rsid w:val="00852E69"/>
    <w:rsid w:val="00856E8F"/>
    <w:rsid w:val="00857718"/>
    <w:rsid w:val="00857B15"/>
    <w:rsid w:val="00862923"/>
    <w:rsid w:val="00863DB4"/>
    <w:rsid w:val="008671C5"/>
    <w:rsid w:val="008678FF"/>
    <w:rsid w:val="00870CE3"/>
    <w:rsid w:val="00874758"/>
    <w:rsid w:val="00877271"/>
    <w:rsid w:val="008805FC"/>
    <w:rsid w:val="00880D4A"/>
    <w:rsid w:val="008856FA"/>
    <w:rsid w:val="008907D0"/>
    <w:rsid w:val="00896AA6"/>
    <w:rsid w:val="008A24F3"/>
    <w:rsid w:val="008A2939"/>
    <w:rsid w:val="008B2B73"/>
    <w:rsid w:val="008B638E"/>
    <w:rsid w:val="008B7BFB"/>
    <w:rsid w:val="008C26FD"/>
    <w:rsid w:val="008C4D5E"/>
    <w:rsid w:val="008C54B5"/>
    <w:rsid w:val="008C6501"/>
    <w:rsid w:val="008D049D"/>
    <w:rsid w:val="008D0E19"/>
    <w:rsid w:val="008D26F9"/>
    <w:rsid w:val="008D34FC"/>
    <w:rsid w:val="008D59CB"/>
    <w:rsid w:val="008D7F2E"/>
    <w:rsid w:val="008E3F2F"/>
    <w:rsid w:val="008E4602"/>
    <w:rsid w:val="008F129D"/>
    <w:rsid w:val="008F26B1"/>
    <w:rsid w:val="008F5488"/>
    <w:rsid w:val="008F5A93"/>
    <w:rsid w:val="008F61F5"/>
    <w:rsid w:val="008F6518"/>
    <w:rsid w:val="00900242"/>
    <w:rsid w:val="0090204A"/>
    <w:rsid w:val="00904761"/>
    <w:rsid w:val="00905925"/>
    <w:rsid w:val="00907C00"/>
    <w:rsid w:val="00907C42"/>
    <w:rsid w:val="009103AF"/>
    <w:rsid w:val="009121C8"/>
    <w:rsid w:val="00913370"/>
    <w:rsid w:val="00914A38"/>
    <w:rsid w:val="009223F5"/>
    <w:rsid w:val="00931A1F"/>
    <w:rsid w:val="0094346E"/>
    <w:rsid w:val="00945575"/>
    <w:rsid w:val="00946571"/>
    <w:rsid w:val="00946918"/>
    <w:rsid w:val="00947FB8"/>
    <w:rsid w:val="00955877"/>
    <w:rsid w:val="00960748"/>
    <w:rsid w:val="009608B0"/>
    <w:rsid w:val="00966DB0"/>
    <w:rsid w:val="00967E3E"/>
    <w:rsid w:val="00972AF5"/>
    <w:rsid w:val="00973973"/>
    <w:rsid w:val="00980F97"/>
    <w:rsid w:val="00984B93"/>
    <w:rsid w:val="00990201"/>
    <w:rsid w:val="00992241"/>
    <w:rsid w:val="0099311E"/>
    <w:rsid w:val="00997AB0"/>
    <w:rsid w:val="00997D58"/>
    <w:rsid w:val="009A3BA4"/>
    <w:rsid w:val="009A49B2"/>
    <w:rsid w:val="009A61C1"/>
    <w:rsid w:val="009A714C"/>
    <w:rsid w:val="009A7F25"/>
    <w:rsid w:val="009B1DF1"/>
    <w:rsid w:val="009B2F7D"/>
    <w:rsid w:val="009B55D7"/>
    <w:rsid w:val="009B5AFC"/>
    <w:rsid w:val="009E078F"/>
    <w:rsid w:val="009E23B3"/>
    <w:rsid w:val="009E5BCC"/>
    <w:rsid w:val="009F0EC0"/>
    <w:rsid w:val="009F1A70"/>
    <w:rsid w:val="009F2B51"/>
    <w:rsid w:val="00A1099F"/>
    <w:rsid w:val="00A14E6F"/>
    <w:rsid w:val="00A22CA1"/>
    <w:rsid w:val="00A23939"/>
    <w:rsid w:val="00A26BF6"/>
    <w:rsid w:val="00A31BD5"/>
    <w:rsid w:val="00A3420F"/>
    <w:rsid w:val="00A40577"/>
    <w:rsid w:val="00A442DA"/>
    <w:rsid w:val="00A4597E"/>
    <w:rsid w:val="00A45AB0"/>
    <w:rsid w:val="00A53756"/>
    <w:rsid w:val="00A5593C"/>
    <w:rsid w:val="00A574D7"/>
    <w:rsid w:val="00A65CC7"/>
    <w:rsid w:val="00A76A00"/>
    <w:rsid w:val="00A82EBD"/>
    <w:rsid w:val="00A832FD"/>
    <w:rsid w:val="00A84142"/>
    <w:rsid w:val="00A914E9"/>
    <w:rsid w:val="00A925E4"/>
    <w:rsid w:val="00A96753"/>
    <w:rsid w:val="00A96FEF"/>
    <w:rsid w:val="00AA0B8D"/>
    <w:rsid w:val="00AB4F32"/>
    <w:rsid w:val="00AB69B3"/>
    <w:rsid w:val="00AB73EB"/>
    <w:rsid w:val="00AC47B4"/>
    <w:rsid w:val="00AC6B6D"/>
    <w:rsid w:val="00AD54C5"/>
    <w:rsid w:val="00AD79D7"/>
    <w:rsid w:val="00AE0005"/>
    <w:rsid w:val="00AE4A36"/>
    <w:rsid w:val="00AE5976"/>
    <w:rsid w:val="00AF1E7A"/>
    <w:rsid w:val="00AF3067"/>
    <w:rsid w:val="00AF4219"/>
    <w:rsid w:val="00B00B1D"/>
    <w:rsid w:val="00B0603C"/>
    <w:rsid w:val="00B06044"/>
    <w:rsid w:val="00B148CB"/>
    <w:rsid w:val="00B228A2"/>
    <w:rsid w:val="00B232CE"/>
    <w:rsid w:val="00B25564"/>
    <w:rsid w:val="00B2768E"/>
    <w:rsid w:val="00B319E1"/>
    <w:rsid w:val="00B3300C"/>
    <w:rsid w:val="00B37EF6"/>
    <w:rsid w:val="00B41314"/>
    <w:rsid w:val="00B4518E"/>
    <w:rsid w:val="00B45870"/>
    <w:rsid w:val="00B632B8"/>
    <w:rsid w:val="00B63919"/>
    <w:rsid w:val="00B65253"/>
    <w:rsid w:val="00B658F7"/>
    <w:rsid w:val="00B65ABC"/>
    <w:rsid w:val="00B721F6"/>
    <w:rsid w:val="00B756C3"/>
    <w:rsid w:val="00B81D71"/>
    <w:rsid w:val="00B87345"/>
    <w:rsid w:val="00BA3855"/>
    <w:rsid w:val="00BA72AD"/>
    <w:rsid w:val="00BB18EF"/>
    <w:rsid w:val="00BB5F12"/>
    <w:rsid w:val="00BC34D5"/>
    <w:rsid w:val="00BC689D"/>
    <w:rsid w:val="00BC7AC4"/>
    <w:rsid w:val="00BD30FB"/>
    <w:rsid w:val="00BD57DC"/>
    <w:rsid w:val="00BE0C24"/>
    <w:rsid w:val="00BE2BCA"/>
    <w:rsid w:val="00BE42F5"/>
    <w:rsid w:val="00BF21E1"/>
    <w:rsid w:val="00BF6742"/>
    <w:rsid w:val="00BF7E97"/>
    <w:rsid w:val="00C03838"/>
    <w:rsid w:val="00C06844"/>
    <w:rsid w:val="00C1477F"/>
    <w:rsid w:val="00C2459F"/>
    <w:rsid w:val="00C3071B"/>
    <w:rsid w:val="00C31086"/>
    <w:rsid w:val="00C31FAA"/>
    <w:rsid w:val="00C36E9A"/>
    <w:rsid w:val="00C450CF"/>
    <w:rsid w:val="00C4524D"/>
    <w:rsid w:val="00C53B53"/>
    <w:rsid w:val="00C82C43"/>
    <w:rsid w:val="00C869B5"/>
    <w:rsid w:val="00C91FE7"/>
    <w:rsid w:val="00C97BC4"/>
    <w:rsid w:val="00CA069F"/>
    <w:rsid w:val="00CA3710"/>
    <w:rsid w:val="00CA4DEE"/>
    <w:rsid w:val="00CA5F3A"/>
    <w:rsid w:val="00CB09C3"/>
    <w:rsid w:val="00CB1499"/>
    <w:rsid w:val="00CB204B"/>
    <w:rsid w:val="00CB7819"/>
    <w:rsid w:val="00CC072D"/>
    <w:rsid w:val="00CC1071"/>
    <w:rsid w:val="00CC1B7C"/>
    <w:rsid w:val="00CC4FC5"/>
    <w:rsid w:val="00CC619C"/>
    <w:rsid w:val="00CC7E63"/>
    <w:rsid w:val="00CD63CD"/>
    <w:rsid w:val="00CD6988"/>
    <w:rsid w:val="00CD73BC"/>
    <w:rsid w:val="00CE26E1"/>
    <w:rsid w:val="00CE4093"/>
    <w:rsid w:val="00CE7214"/>
    <w:rsid w:val="00CF06D1"/>
    <w:rsid w:val="00CF07B3"/>
    <w:rsid w:val="00CF5D3A"/>
    <w:rsid w:val="00D0698E"/>
    <w:rsid w:val="00D07DDE"/>
    <w:rsid w:val="00D16354"/>
    <w:rsid w:val="00D20EA5"/>
    <w:rsid w:val="00D3004D"/>
    <w:rsid w:val="00D32B49"/>
    <w:rsid w:val="00D32E3F"/>
    <w:rsid w:val="00D36ACD"/>
    <w:rsid w:val="00D40D88"/>
    <w:rsid w:val="00D40FEE"/>
    <w:rsid w:val="00D43375"/>
    <w:rsid w:val="00D44E55"/>
    <w:rsid w:val="00D47F77"/>
    <w:rsid w:val="00D52F30"/>
    <w:rsid w:val="00D54C62"/>
    <w:rsid w:val="00D608E2"/>
    <w:rsid w:val="00D60F5F"/>
    <w:rsid w:val="00D61A5D"/>
    <w:rsid w:val="00D63152"/>
    <w:rsid w:val="00D640DD"/>
    <w:rsid w:val="00D71C9D"/>
    <w:rsid w:val="00D83110"/>
    <w:rsid w:val="00D83D47"/>
    <w:rsid w:val="00D91D25"/>
    <w:rsid w:val="00D91FAA"/>
    <w:rsid w:val="00D97913"/>
    <w:rsid w:val="00DA3440"/>
    <w:rsid w:val="00DB0342"/>
    <w:rsid w:val="00DB0EAB"/>
    <w:rsid w:val="00DB24D0"/>
    <w:rsid w:val="00DB2AEC"/>
    <w:rsid w:val="00DB7A82"/>
    <w:rsid w:val="00DC0F0B"/>
    <w:rsid w:val="00DC33ED"/>
    <w:rsid w:val="00DC4A88"/>
    <w:rsid w:val="00DD039D"/>
    <w:rsid w:val="00DD4120"/>
    <w:rsid w:val="00DE4B70"/>
    <w:rsid w:val="00DF5FC0"/>
    <w:rsid w:val="00E01319"/>
    <w:rsid w:val="00E0193E"/>
    <w:rsid w:val="00E01BC0"/>
    <w:rsid w:val="00E04C4F"/>
    <w:rsid w:val="00E0711A"/>
    <w:rsid w:val="00E076C3"/>
    <w:rsid w:val="00E10BDA"/>
    <w:rsid w:val="00E32C65"/>
    <w:rsid w:val="00E3503A"/>
    <w:rsid w:val="00E42E3E"/>
    <w:rsid w:val="00E4580F"/>
    <w:rsid w:val="00E469DA"/>
    <w:rsid w:val="00E478F7"/>
    <w:rsid w:val="00E50305"/>
    <w:rsid w:val="00E508D5"/>
    <w:rsid w:val="00E512ED"/>
    <w:rsid w:val="00E57F2D"/>
    <w:rsid w:val="00E6045D"/>
    <w:rsid w:val="00E60D26"/>
    <w:rsid w:val="00E640BB"/>
    <w:rsid w:val="00E65290"/>
    <w:rsid w:val="00E65BB2"/>
    <w:rsid w:val="00E67F9D"/>
    <w:rsid w:val="00E72CF8"/>
    <w:rsid w:val="00E7327B"/>
    <w:rsid w:val="00E75D61"/>
    <w:rsid w:val="00E8199B"/>
    <w:rsid w:val="00E85B5B"/>
    <w:rsid w:val="00E879CD"/>
    <w:rsid w:val="00E96F24"/>
    <w:rsid w:val="00EA0DF2"/>
    <w:rsid w:val="00EA1015"/>
    <w:rsid w:val="00EA16B1"/>
    <w:rsid w:val="00EA5CD5"/>
    <w:rsid w:val="00EA6DFA"/>
    <w:rsid w:val="00EC049E"/>
    <w:rsid w:val="00EC0654"/>
    <w:rsid w:val="00EC2A64"/>
    <w:rsid w:val="00EC3F30"/>
    <w:rsid w:val="00EC7B53"/>
    <w:rsid w:val="00ED3A35"/>
    <w:rsid w:val="00ED4A0A"/>
    <w:rsid w:val="00ED51E7"/>
    <w:rsid w:val="00EE014E"/>
    <w:rsid w:val="00EF3CD5"/>
    <w:rsid w:val="00EF48E3"/>
    <w:rsid w:val="00F11A95"/>
    <w:rsid w:val="00F120B0"/>
    <w:rsid w:val="00F1568A"/>
    <w:rsid w:val="00F15882"/>
    <w:rsid w:val="00F2120B"/>
    <w:rsid w:val="00F21B9C"/>
    <w:rsid w:val="00F22DFA"/>
    <w:rsid w:val="00F23EE5"/>
    <w:rsid w:val="00F36A6A"/>
    <w:rsid w:val="00F37DC9"/>
    <w:rsid w:val="00F42400"/>
    <w:rsid w:val="00F46CFA"/>
    <w:rsid w:val="00F47DE9"/>
    <w:rsid w:val="00F50977"/>
    <w:rsid w:val="00F52F54"/>
    <w:rsid w:val="00F53FD2"/>
    <w:rsid w:val="00F549ED"/>
    <w:rsid w:val="00F54C3E"/>
    <w:rsid w:val="00F550D0"/>
    <w:rsid w:val="00F550E3"/>
    <w:rsid w:val="00F57262"/>
    <w:rsid w:val="00F60171"/>
    <w:rsid w:val="00F616EB"/>
    <w:rsid w:val="00F62DFF"/>
    <w:rsid w:val="00F63212"/>
    <w:rsid w:val="00F63436"/>
    <w:rsid w:val="00F657BC"/>
    <w:rsid w:val="00F67E7E"/>
    <w:rsid w:val="00F72B15"/>
    <w:rsid w:val="00F924C4"/>
    <w:rsid w:val="00F9799F"/>
    <w:rsid w:val="00FA304E"/>
    <w:rsid w:val="00FB237A"/>
    <w:rsid w:val="00FC0719"/>
    <w:rsid w:val="00FC0A23"/>
    <w:rsid w:val="00FC0B71"/>
    <w:rsid w:val="00FC2EBC"/>
    <w:rsid w:val="00FC3B43"/>
    <w:rsid w:val="00FC5178"/>
    <w:rsid w:val="00FC5479"/>
    <w:rsid w:val="00FC5858"/>
    <w:rsid w:val="00FC7204"/>
    <w:rsid w:val="00FD20EC"/>
    <w:rsid w:val="00FE240F"/>
    <w:rsid w:val="00FF25D8"/>
    <w:rsid w:val="00FF2C52"/>
    <w:rsid w:val="00FF5463"/>
    <w:rsid w:val="00FF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32"/>
    <w:rPr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B4F32"/>
    <w:pPr>
      <w:spacing w:after="120"/>
      <w:ind w:left="283"/>
    </w:pPr>
    <w:rPr>
      <w:rFonts w:ascii="Times New Roman" w:eastAsia="Times New Roman" w:hAnsi="Times New Roman"/>
      <w:color w:val="auto"/>
      <w:sz w:val="24"/>
      <w:szCs w:val="24"/>
      <w:lang w:val="ro-RO" w:bidi="ar-SA"/>
    </w:rPr>
  </w:style>
  <w:style w:type="character" w:customStyle="1" w:styleId="BodyTextIndentChar">
    <w:name w:val="Body Text Indent Char"/>
    <w:link w:val="BodyTextIndent"/>
    <w:rsid w:val="00AB4F32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72"/>
    <w:qFormat/>
    <w:rsid w:val="008671C5"/>
    <w:pPr>
      <w:ind w:left="720"/>
      <w:contextualSpacing/>
    </w:pPr>
  </w:style>
  <w:style w:type="character" w:customStyle="1" w:styleId="tal1">
    <w:name w:val="tal1"/>
    <w:basedOn w:val="DefaultParagraphFont"/>
    <w:rsid w:val="00CC1071"/>
  </w:style>
  <w:style w:type="character" w:styleId="Emphasis">
    <w:name w:val="Emphasis"/>
    <w:uiPriority w:val="20"/>
    <w:qFormat/>
    <w:rsid w:val="008E3F2F"/>
    <w:rPr>
      <w:rFonts w:ascii="Arial" w:hAnsi="Arial" w:cs="Arial" w:hint="default"/>
      <w:i/>
      <w:iCs/>
      <w:sz w:val="20"/>
      <w:szCs w:val="20"/>
    </w:rPr>
  </w:style>
  <w:style w:type="character" w:customStyle="1" w:styleId="tpa1">
    <w:name w:val="tpa1"/>
    <w:basedOn w:val="DefaultParagraphFont"/>
    <w:rsid w:val="00966DB0"/>
  </w:style>
  <w:style w:type="character" w:customStyle="1" w:styleId="do1">
    <w:name w:val="do1"/>
    <w:rsid w:val="00966DB0"/>
    <w:rPr>
      <w:b/>
      <w:bCs/>
      <w:sz w:val="26"/>
      <w:szCs w:val="26"/>
    </w:rPr>
  </w:style>
  <w:style w:type="character" w:customStyle="1" w:styleId="slitbdy">
    <w:name w:val="s_lit_bdy"/>
    <w:basedOn w:val="DefaultParagraphFont"/>
    <w:rsid w:val="005F47D2"/>
  </w:style>
  <w:style w:type="character" w:styleId="Hyperlink">
    <w:name w:val="Hyperlink"/>
    <w:uiPriority w:val="99"/>
    <w:semiHidden/>
    <w:unhideWhenUsed/>
    <w:rsid w:val="005F47D2"/>
    <w:rPr>
      <w:color w:val="0000FF"/>
      <w:u w:val="single"/>
    </w:rPr>
  </w:style>
  <w:style w:type="paragraph" w:customStyle="1" w:styleId="doc-ti">
    <w:name w:val="doc-ti"/>
    <w:basedOn w:val="Normal"/>
    <w:rsid w:val="00960748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ro-RO" w:eastAsia="ro-RO" w:bidi="ar-SA"/>
    </w:rPr>
  </w:style>
  <w:style w:type="paragraph" w:customStyle="1" w:styleId="Normal1">
    <w:name w:val="Normal1"/>
    <w:basedOn w:val="Normal"/>
    <w:rsid w:val="00960748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ro-RO" w:eastAsia="ro-RO" w:bidi="ar-SA"/>
    </w:rPr>
  </w:style>
  <w:style w:type="character" w:customStyle="1" w:styleId="bold">
    <w:name w:val="bold"/>
    <w:basedOn w:val="DefaultParagraphFont"/>
    <w:rsid w:val="00960748"/>
  </w:style>
  <w:style w:type="paragraph" w:styleId="BodyText">
    <w:name w:val="Body Text"/>
    <w:basedOn w:val="Normal"/>
    <w:link w:val="BodyTextChar"/>
    <w:uiPriority w:val="99"/>
    <w:unhideWhenUsed/>
    <w:rsid w:val="0019044F"/>
    <w:pPr>
      <w:spacing w:after="120"/>
    </w:pPr>
  </w:style>
  <w:style w:type="character" w:customStyle="1" w:styleId="BodyTextChar">
    <w:name w:val="Body Text Char"/>
    <w:link w:val="BodyText"/>
    <w:uiPriority w:val="99"/>
    <w:rsid w:val="0019044F"/>
    <w:rPr>
      <w:color w:val="000000"/>
      <w:sz w:val="22"/>
      <w:lang w:val="en-US" w:eastAsia="en-US" w:bidi="en-US"/>
    </w:rPr>
  </w:style>
  <w:style w:type="character" w:customStyle="1" w:styleId="sden">
    <w:name w:val="s_den"/>
    <w:basedOn w:val="DefaultParagraphFont"/>
    <w:rsid w:val="009223F5"/>
  </w:style>
  <w:style w:type="character" w:customStyle="1" w:styleId="shdr">
    <w:name w:val="s_hdr"/>
    <w:basedOn w:val="DefaultParagraphFont"/>
    <w:rsid w:val="009223F5"/>
  </w:style>
  <w:style w:type="paragraph" w:styleId="BalloonText">
    <w:name w:val="Balloon Text"/>
    <w:basedOn w:val="Normal"/>
    <w:link w:val="BalloonTextChar"/>
    <w:uiPriority w:val="99"/>
    <w:semiHidden/>
    <w:unhideWhenUsed/>
    <w:rsid w:val="009A4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49B2"/>
    <w:rPr>
      <w:rFonts w:ascii="Segoe UI" w:hAnsi="Segoe UI" w:cs="Segoe UI"/>
      <w:color w:val="000000"/>
      <w:sz w:val="18"/>
      <w:szCs w:val="18"/>
      <w:lang w:bidi="en-US"/>
    </w:rPr>
  </w:style>
  <w:style w:type="character" w:customStyle="1" w:styleId="spctbdy">
    <w:name w:val="s_pct_bdy"/>
    <w:basedOn w:val="DefaultParagraphFont"/>
    <w:rsid w:val="00372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1705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Afis/170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431B-E236-4FF7-9F6C-0BC88018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11</Pages>
  <Words>3983</Words>
  <Characters>23107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MMAP</Company>
  <LinksUpToDate>false</LinksUpToDate>
  <CharactersWithSpaces>27036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</dc:creator>
  <cp:keywords/>
  <dc:description/>
  <cp:lastModifiedBy>MEDIU</cp:lastModifiedBy>
  <cp:revision>185</cp:revision>
  <cp:lastPrinted>2019-06-28T08:44:00Z</cp:lastPrinted>
  <dcterms:created xsi:type="dcterms:W3CDTF">2017-07-10T11:46:00Z</dcterms:created>
  <dcterms:modified xsi:type="dcterms:W3CDTF">2019-06-28T08:48:00Z</dcterms:modified>
</cp:coreProperties>
</file>