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EF08E7" w:rsidRPr="00964A5E" w:rsidRDefault="00EF08E7"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9F3077">
        <w:rPr>
          <w:b/>
          <w:noProof/>
          <w:sz w:val="24"/>
          <w:szCs w:val="24"/>
          <w:lang w:val="ro-RO"/>
        </w:rPr>
        <w:t>28</w:t>
      </w:r>
      <w:r w:rsidR="00653C98" w:rsidRPr="00C44332">
        <w:rPr>
          <w:b/>
          <w:noProof/>
          <w:sz w:val="24"/>
          <w:szCs w:val="24"/>
          <w:lang w:val="ro-RO"/>
        </w:rPr>
        <w:t>.</w:t>
      </w:r>
      <w:r w:rsidR="00E13248">
        <w:rPr>
          <w:b/>
          <w:noProof/>
          <w:sz w:val="24"/>
          <w:szCs w:val="24"/>
          <w:lang w:val="ro-RO"/>
        </w:rPr>
        <w:t>06</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F3077">
        <w:rPr>
          <w:b/>
          <w:noProof/>
          <w:sz w:val="24"/>
          <w:szCs w:val="24"/>
          <w:lang w:val="ro-RO"/>
        </w:rPr>
        <w:t>29</w:t>
      </w:r>
      <w:r w:rsidR="00146753" w:rsidRPr="00C44332">
        <w:rPr>
          <w:b/>
          <w:noProof/>
          <w:sz w:val="24"/>
          <w:szCs w:val="24"/>
          <w:lang w:val="ro-RO"/>
        </w:rPr>
        <w:t>.</w:t>
      </w:r>
      <w:r w:rsidR="00CF382E">
        <w:rPr>
          <w:b/>
          <w:noProof/>
          <w:sz w:val="24"/>
          <w:szCs w:val="24"/>
          <w:lang w:val="ro-RO"/>
        </w:rPr>
        <w:t>06</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021F2D">
      <w:pPr>
        <w:spacing w:after="0pt" w:line="12pt" w:lineRule="auto"/>
        <w:ind w:start="0pt"/>
        <w:rPr>
          <w:b/>
          <w:noProof/>
          <w:lang w:val="ro-RO"/>
        </w:rPr>
      </w:pPr>
    </w:p>
    <w:p w:rsidR="00EF08E7" w:rsidRPr="00021F2D" w:rsidRDefault="00EF08E7"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F3077">
        <w:rPr>
          <w:b/>
          <w:u w:val="single"/>
          <w:lang w:val="ro-RO"/>
        </w:rPr>
        <w:t>29</w:t>
      </w:r>
      <w:r w:rsidR="00653C98" w:rsidRPr="001028E2">
        <w:rPr>
          <w:b/>
          <w:u w:val="single"/>
          <w:lang w:val="ro-RO"/>
        </w:rPr>
        <w:t>.</w:t>
      </w:r>
      <w:r w:rsidR="00CF382E">
        <w:rPr>
          <w:b/>
          <w:u w:val="single"/>
          <w:lang w:val="ro-RO"/>
        </w:rPr>
        <w:t>06</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3C28FA" w:rsidRPr="003C28FA" w:rsidRDefault="003C28FA" w:rsidP="003C28FA">
      <w:pPr>
        <w:spacing w:after="0pt"/>
        <w:ind w:start="54pt" w:end="0.65pt"/>
        <w:rPr>
          <w:lang w:val="ro-RO"/>
        </w:rPr>
      </w:pPr>
      <w:r w:rsidRPr="003C28FA">
        <w:rPr>
          <w:b/>
          <w:lang w:val="ro-RO"/>
        </w:rPr>
        <w:t xml:space="preserve">Debitele au fost </w:t>
      </w:r>
      <w:r>
        <w:rPr>
          <w:b/>
          <w:lang w:val="ro-RO"/>
        </w:rPr>
        <w:t xml:space="preserve">în </w:t>
      </w:r>
      <w:r w:rsidRPr="003C28FA">
        <w:rPr>
          <w:b/>
          <w:lang w:val="ro-RO"/>
        </w:rPr>
        <w:t>creștere</w:t>
      </w:r>
      <w:r w:rsidRPr="003C28FA">
        <w:rPr>
          <w:lang w:val="ro-RO"/>
        </w:rPr>
        <w:t xml:space="preserve"> datorită propagării pe Bistriţa, pe cursurile mijlocii şi inferioare ale Crasnei, Barcăului, Crişurilor, Mureşului, Begăi, Timişului şi pe cursul Prutului pe sectorul Ungheni – Prisăcani şi în general în scădere pe celelalte râuri.</w:t>
      </w:r>
    </w:p>
    <w:p w:rsidR="003C28FA" w:rsidRPr="003C28FA" w:rsidRDefault="003C28FA" w:rsidP="003C28FA">
      <w:pPr>
        <w:spacing w:after="0pt"/>
        <w:ind w:start="54pt" w:end="0.65pt"/>
        <w:rPr>
          <w:lang w:val="ro-RO"/>
        </w:rPr>
      </w:pPr>
      <w:r w:rsidRPr="003C28FA">
        <w:rPr>
          <w:lang w:val="ro-RO"/>
        </w:rPr>
        <w:t>Debitele se situează în general la valori cuprinse între 30-90% din mediile multianuale lunare, mai mari (în jurul și peste normalele lunare) pe râurile din bazinele hidrografice: Vişeu, Iza, Someșul Mic, Crișul Repede, Bega, Pogăniș, Jiu, Vedea, Ialomița, Buzău, Rm. Sărat, Putna, Bistrița, Moldova, Suceava, cursurile superioare ale Mureşului, Carașului și Oltului și pe cursul inferior al Barcăului.</w:t>
      </w:r>
    </w:p>
    <w:p w:rsidR="003C28FA" w:rsidRPr="003C28FA" w:rsidRDefault="003C28FA" w:rsidP="003C28FA">
      <w:pPr>
        <w:spacing w:after="0pt"/>
        <w:ind w:start="54pt" w:end="0.65pt"/>
        <w:rPr>
          <w:lang w:val="ro-RO"/>
        </w:rPr>
      </w:pPr>
      <w:r w:rsidRPr="003C28FA">
        <w:rPr>
          <w:lang w:val="ro-RO"/>
        </w:rPr>
        <w:t>Se situează</w:t>
      </w:r>
      <w:r>
        <w:rPr>
          <w:lang w:val="ro-RO"/>
        </w:rPr>
        <w:t xml:space="preserve"> peste</w:t>
      </w:r>
      <w:r w:rsidRPr="003C28FA">
        <w:rPr>
          <w:lang w:val="ro-RO"/>
        </w:rPr>
        <w:t>:</w:t>
      </w:r>
    </w:p>
    <w:p w:rsidR="003C28FA" w:rsidRPr="003C28FA" w:rsidRDefault="003C28FA" w:rsidP="003C28FA">
      <w:pPr>
        <w:spacing w:after="0pt"/>
        <w:ind w:start="54pt" w:end="0.65pt"/>
        <w:rPr>
          <w:lang w:val="it-IT"/>
        </w:rPr>
      </w:pPr>
      <w:r w:rsidRPr="003C28FA">
        <w:rPr>
          <w:lang w:val="ro-RO"/>
        </w:rPr>
        <w:t xml:space="preserve">- </w:t>
      </w:r>
      <w:r w:rsidRPr="003C28FA">
        <w:rPr>
          <w:b/>
          <w:lang w:val="ro-RO"/>
        </w:rPr>
        <w:t>COTELE DE INUNDAŢIE</w:t>
      </w:r>
      <w:r w:rsidRPr="003C28FA">
        <w:rPr>
          <w:lang w:val="ro-RO"/>
        </w:rPr>
        <w:t xml:space="preserve"> râurile la staţiile hidrometrice: Prut – Şiviţa  (435+7)-jud.GL</w:t>
      </w:r>
      <w:r w:rsidRPr="003C28FA">
        <w:rPr>
          <w:lang w:val="it-IT"/>
        </w:rPr>
        <w:t>;</w:t>
      </w:r>
    </w:p>
    <w:p w:rsidR="003C28FA" w:rsidRPr="003C28FA" w:rsidRDefault="003C28FA" w:rsidP="003C28FA">
      <w:pPr>
        <w:spacing w:after="0pt"/>
        <w:ind w:start="54pt" w:end="0.65pt"/>
        <w:rPr>
          <w:lang w:val="ro-RO"/>
        </w:rPr>
      </w:pPr>
      <w:r w:rsidRPr="003C28FA">
        <w:rPr>
          <w:lang w:val="ro-RO"/>
        </w:rPr>
        <w:t xml:space="preserve">- </w:t>
      </w:r>
      <w:r w:rsidRPr="003C28FA">
        <w:rPr>
          <w:b/>
          <w:lang w:val="ro-RO"/>
        </w:rPr>
        <w:t>COTELE DE ATENŢIE</w:t>
      </w:r>
      <w:r w:rsidRPr="003C28FA">
        <w:rPr>
          <w:lang w:val="ro-RO"/>
        </w:rPr>
        <w:t xml:space="preserve"> râurile la staţiile hidrometrice: Prut – Oancea (440+34)-jud. GL.</w:t>
      </w:r>
    </w:p>
    <w:p w:rsidR="001E382F" w:rsidRDefault="003C28FA" w:rsidP="003C28FA">
      <w:pPr>
        <w:ind w:start="54pt" w:end="0.65pt"/>
        <w:rPr>
          <w:lang w:val="ro-RO"/>
        </w:rPr>
      </w:pPr>
      <w:r w:rsidRPr="003C28FA">
        <w:rPr>
          <w:lang w:val="ro-RO"/>
        </w:rPr>
        <w:t xml:space="preserve">În interval a fost emisă </w:t>
      </w:r>
      <w:r w:rsidRPr="003C28FA">
        <w:rPr>
          <w:b/>
          <w:lang w:val="ro-RO"/>
        </w:rPr>
        <w:t>o ATENȚIONARE HIDROLOGICĂ pentru fenomene imediate</w:t>
      </w:r>
      <w:r w:rsidRPr="003C28FA">
        <w:rPr>
          <w:lang w:val="ro-RO"/>
        </w:rPr>
        <w:t>.</w:t>
      </w:r>
    </w:p>
    <w:p w:rsidR="003C28FA" w:rsidRPr="003C28FA" w:rsidRDefault="003C28FA" w:rsidP="003C28FA">
      <w:pPr>
        <w:spacing w:after="0pt"/>
        <w:ind w:start="54pt" w:end="0.65pt"/>
        <w:rPr>
          <w:lang w:val="ro-RO"/>
        </w:rPr>
      </w:pPr>
      <w:r w:rsidRPr="003C28FA">
        <w:rPr>
          <w:b/>
          <w:lang w:val="ro-RO"/>
        </w:rPr>
        <w:t>Debitele vor fi în general în scădere</w:t>
      </w:r>
      <w:r w:rsidRPr="003C28FA">
        <w:rPr>
          <w:lang w:val="ro-RO"/>
        </w:rPr>
        <w:t>, exceptând cursurile inferioare ale Someşului, Timişului şi Prutului şi cursul mijlociu şi inferior al Mureşului</w:t>
      </w:r>
      <w:r>
        <w:rPr>
          <w:lang w:val="ro-RO"/>
        </w:rPr>
        <w:t xml:space="preserve">. </w:t>
      </w:r>
      <w:r w:rsidRPr="003C28FA">
        <w:rPr>
          <w:lang w:val="ro-RO"/>
        </w:rPr>
        <w:t>Pe râurile din Dobrogea debitele vor fi staționare.</w:t>
      </w:r>
    </w:p>
    <w:p w:rsidR="003466E3" w:rsidRDefault="003C28FA" w:rsidP="003C28FA">
      <w:pPr>
        <w:spacing w:after="0pt"/>
        <w:ind w:start="54pt" w:end="0.65pt"/>
        <w:rPr>
          <w:lang w:val="ro-RO"/>
        </w:rPr>
      </w:pPr>
      <w:r w:rsidRPr="003C28FA">
        <w:rPr>
          <w:lang w:val="ro-RO"/>
        </w:rPr>
        <w:t xml:space="preserve">Se vor mai situa peste </w:t>
      </w:r>
      <w:r w:rsidRPr="003C28FA">
        <w:rPr>
          <w:b/>
          <w:lang w:val="ro-RO"/>
        </w:rPr>
        <w:t>COTA DE INUNDAŢIE</w:t>
      </w:r>
      <w:r w:rsidRPr="003C28FA">
        <w:rPr>
          <w:lang w:val="ro-RO"/>
        </w:rPr>
        <w:t xml:space="preserve"> râul Prut la staţia hidrometrică Şiviţa  (435)-jud.</w:t>
      </w:r>
      <w:r>
        <w:rPr>
          <w:lang w:val="ro-RO"/>
        </w:rPr>
        <w:t xml:space="preserve"> </w:t>
      </w:r>
      <w:r w:rsidRPr="003C28FA">
        <w:rPr>
          <w:lang w:val="ro-RO"/>
        </w:rPr>
        <w:t xml:space="preserve">GL și peste </w:t>
      </w:r>
      <w:r w:rsidRPr="003C28FA">
        <w:rPr>
          <w:b/>
          <w:lang w:val="ro-RO"/>
        </w:rPr>
        <w:t>COTA DE ATENŢIE</w:t>
      </w:r>
      <w:r w:rsidRPr="003C28FA">
        <w:rPr>
          <w:lang w:val="ro-RO"/>
        </w:rPr>
        <w:t xml:space="preserve"> râul Prut la staţia hidrometrică Oancea (440+25)-jud. GL.</w:t>
      </w:r>
    </w:p>
    <w:p w:rsidR="003C28FA" w:rsidRPr="00A83F50" w:rsidRDefault="003C28FA" w:rsidP="003C28FA">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3C28FA" w:rsidRPr="003C28FA" w:rsidRDefault="003C28FA" w:rsidP="003C28FA">
      <w:pPr>
        <w:spacing w:after="0pt"/>
        <w:ind w:start="54pt" w:end="0.65pt"/>
        <w:rPr>
          <w:bCs/>
          <w:lang w:val="ro-RO"/>
        </w:rPr>
      </w:pPr>
      <w:r w:rsidRPr="003C28FA">
        <w:rPr>
          <w:b/>
          <w:bCs/>
          <w:lang w:val="ro-RO"/>
        </w:rPr>
        <w:t>Debitul la intrarea în ţară (secţiunea Baziaş) în intervalul 28.06 – 29.06.2019 a fost staţionar, având valoarea de 6400 m</w:t>
      </w:r>
      <w:r w:rsidRPr="003C28FA">
        <w:rPr>
          <w:b/>
          <w:bCs/>
          <w:vertAlign w:val="superscript"/>
          <w:lang w:val="ro-RO"/>
        </w:rPr>
        <w:t>3</w:t>
      </w:r>
      <w:r w:rsidRPr="003C28FA">
        <w:rPr>
          <w:b/>
          <w:bCs/>
          <w:lang w:val="ro-RO"/>
        </w:rPr>
        <w:t>/s</w:t>
      </w:r>
      <w:r w:rsidRPr="003C28FA">
        <w:rPr>
          <w:bCs/>
          <w:lang w:val="ro-RO"/>
        </w:rPr>
        <w:t>, egală cu media multianuală a lunii iunie (6400 m</w:t>
      </w:r>
      <w:r w:rsidRPr="003C28FA">
        <w:rPr>
          <w:bCs/>
          <w:vertAlign w:val="superscript"/>
          <w:lang w:val="ro-RO"/>
        </w:rPr>
        <w:t>3</w:t>
      </w:r>
      <w:r w:rsidRPr="003C28FA">
        <w:rPr>
          <w:bCs/>
          <w:lang w:val="ro-RO"/>
        </w:rPr>
        <w:t xml:space="preserve">/s).   </w:t>
      </w:r>
    </w:p>
    <w:p w:rsidR="003C28FA" w:rsidRPr="003C28FA" w:rsidRDefault="003C28FA" w:rsidP="003C28FA">
      <w:pPr>
        <w:spacing w:after="0pt"/>
        <w:ind w:start="54pt" w:end="0.65pt"/>
        <w:rPr>
          <w:bCs/>
          <w:lang w:val="ro-RO"/>
        </w:rPr>
      </w:pPr>
      <w:r w:rsidRPr="003C28FA">
        <w:rPr>
          <w:bCs/>
          <w:lang w:val="ro-RO"/>
        </w:rPr>
        <w:t>Pe tot sectorul aval de Porţile de Fier, debitele au fost în scădere.</w:t>
      </w:r>
    </w:p>
    <w:p w:rsidR="00E05593" w:rsidRDefault="00EE06E2" w:rsidP="003C28FA">
      <w:pPr>
        <w:ind w:start="54pt" w:end="0.65pt"/>
        <w:rPr>
          <w:bCs/>
          <w:lang w:val="ro-RO"/>
        </w:rPr>
      </w:pPr>
      <w:r>
        <w:rPr>
          <w:bCs/>
          <w:lang w:val="ro-RO"/>
        </w:rPr>
        <w:t>Nivelurile s</w:t>
      </w:r>
      <w:r w:rsidR="003C28FA">
        <w:rPr>
          <w:bCs/>
          <w:lang w:val="ro-RO"/>
        </w:rPr>
        <w:t xml:space="preserve">e situează peste </w:t>
      </w:r>
      <w:r w:rsidR="003C28FA" w:rsidRPr="003C28FA">
        <w:rPr>
          <w:b/>
          <w:bCs/>
          <w:lang w:val="ro-RO"/>
        </w:rPr>
        <w:t>FAZA I DE APĂRARE</w:t>
      </w:r>
      <w:r w:rsidR="003C28FA" w:rsidRPr="003C28FA">
        <w:rPr>
          <w:bCs/>
          <w:lang w:val="ro-RO"/>
        </w:rPr>
        <w:t xml:space="preserve"> la stațiile hidrometrice: Isaccea (380+21) – jud. TL și Tulcea (320+8) – jud. TL.</w:t>
      </w:r>
    </w:p>
    <w:p w:rsidR="003C28FA" w:rsidRPr="003C28FA" w:rsidRDefault="003C28FA" w:rsidP="003C28FA">
      <w:pPr>
        <w:spacing w:after="0pt"/>
        <w:ind w:start="54pt" w:end="0.65pt"/>
        <w:rPr>
          <w:b/>
          <w:bCs/>
          <w:lang w:val="ro-RO"/>
        </w:rPr>
      </w:pPr>
      <w:r w:rsidRPr="003C28FA">
        <w:rPr>
          <w:b/>
          <w:bCs/>
          <w:lang w:val="ro-RO"/>
        </w:rPr>
        <w:t>Debitul la intrarea în ţară (secţiunea Baziaş) va fi în scădere (6300 m</w:t>
      </w:r>
      <w:r w:rsidRPr="003C28FA">
        <w:rPr>
          <w:b/>
          <w:bCs/>
          <w:vertAlign w:val="superscript"/>
          <w:lang w:val="ro-RO"/>
        </w:rPr>
        <w:t>3</w:t>
      </w:r>
      <w:r w:rsidRPr="003C28FA">
        <w:rPr>
          <w:b/>
          <w:bCs/>
          <w:lang w:val="ro-RO"/>
        </w:rPr>
        <w:t>/s).</w:t>
      </w:r>
    </w:p>
    <w:p w:rsidR="003C28FA" w:rsidRPr="003C28FA" w:rsidRDefault="003C28FA" w:rsidP="003C28FA">
      <w:pPr>
        <w:spacing w:after="0pt"/>
        <w:ind w:start="54pt" w:end="0.65pt"/>
        <w:rPr>
          <w:bCs/>
          <w:lang w:val="ro-RO"/>
        </w:rPr>
      </w:pPr>
      <w:r w:rsidRPr="003C28FA">
        <w:rPr>
          <w:bCs/>
          <w:lang w:val="ro-RO"/>
        </w:rPr>
        <w:t>Pe tot sectorul aval de Porţile de Fier, debitele vor fi în scădere.</w:t>
      </w:r>
      <w:r w:rsidRPr="003C28FA">
        <w:rPr>
          <w:bCs/>
          <w:lang w:val="ro-RO"/>
        </w:rPr>
        <w:tab/>
      </w:r>
    </w:p>
    <w:p w:rsidR="003C28FA" w:rsidRPr="0079631D" w:rsidRDefault="003C28FA" w:rsidP="003C28FA">
      <w:pPr>
        <w:spacing w:after="0pt"/>
        <w:ind w:start="54pt" w:end="0.65pt"/>
        <w:rPr>
          <w:bCs/>
          <w:lang w:val="ro-RO"/>
        </w:rPr>
      </w:pPr>
      <w:r w:rsidRPr="003C28FA">
        <w:rPr>
          <w:bCs/>
          <w:lang w:val="ro-RO"/>
        </w:rPr>
        <w:t xml:space="preserve">Nivelurile se vor situa peste </w:t>
      </w:r>
      <w:r w:rsidRPr="003C28FA">
        <w:rPr>
          <w:b/>
          <w:bCs/>
          <w:lang w:val="ro-RO"/>
        </w:rPr>
        <w:t>FAZA I DE APĂRARE</w:t>
      </w:r>
      <w:r w:rsidRPr="003C28FA">
        <w:rPr>
          <w:bCs/>
          <w:lang w:val="ro-RO"/>
        </w:rPr>
        <w:t xml:space="preserve"> pe sectorul Isaccea – Tulcea, cu valori cuprinse între 10-20 cm.</w:t>
      </w:r>
    </w:p>
    <w:p w:rsidR="0079631D" w:rsidRPr="0079631D" w:rsidRDefault="0079631D" w:rsidP="00084728">
      <w:pPr>
        <w:spacing w:after="0pt"/>
        <w:ind w:start="0pt" w:end="0.65pt"/>
        <w:rPr>
          <w:bCs/>
          <w:lang w:val="ro-RO"/>
        </w:rPr>
      </w:pPr>
    </w:p>
    <w:p w:rsidR="00DF193C" w:rsidRPr="00113EE3" w:rsidRDefault="00DF193C" w:rsidP="00DF193C">
      <w:pPr>
        <w:spacing w:after="0pt"/>
        <w:ind w:start="54pt" w:end="0.65pt"/>
        <w:rPr>
          <w:b/>
          <w:bCs/>
          <w:i/>
          <w:lang w:val="ro-RO"/>
        </w:rPr>
      </w:pPr>
      <w:r w:rsidRPr="00113EE3">
        <w:rPr>
          <w:b/>
          <w:bCs/>
          <w:i/>
          <w:lang w:val="ro-RO"/>
        </w:rPr>
        <w:t>Se situează în faza I de apărare următoarele sectoare de dig:</w:t>
      </w:r>
    </w:p>
    <w:p w:rsidR="00DF193C" w:rsidRPr="00113EE3" w:rsidRDefault="00DF193C" w:rsidP="00DF193C">
      <w:pPr>
        <w:spacing w:after="0pt"/>
        <w:ind w:start="54pt" w:end="0.65pt"/>
        <w:rPr>
          <w:bCs/>
          <w:lang w:val="ro-RO"/>
        </w:rPr>
      </w:pPr>
      <w:r w:rsidRPr="00113EE3">
        <w:rPr>
          <w:bCs/>
          <w:lang w:val="ro-RO"/>
        </w:rPr>
        <w:lastRenderedPageBreak/>
        <w:t>-</w:t>
      </w:r>
      <w:r w:rsidR="00056314" w:rsidRPr="00056314">
        <w:rPr>
          <w:bCs/>
          <w:lang w:val="ro-RO"/>
        </w:rPr>
        <w:t xml:space="preserve"> </w:t>
      </w:r>
      <w:r w:rsidR="00D64904">
        <w:rPr>
          <w:bCs/>
          <w:lang w:val="ro-RO"/>
        </w:rPr>
        <w:t>Ciobanu-Garliciu (</w:t>
      </w:r>
      <w:r w:rsidR="00495E72">
        <w:rPr>
          <w:bCs/>
          <w:lang w:val="ro-RO"/>
        </w:rPr>
        <w:t>km 19+150,</w:t>
      </w:r>
      <w:r w:rsidR="00495E72" w:rsidRPr="00495E72">
        <w:rPr>
          <w:lang w:val="ro-RO"/>
        </w:rPr>
        <w:t xml:space="preserve"> </w:t>
      </w:r>
      <w:r w:rsidR="00495E72" w:rsidRPr="00495E72">
        <w:rPr>
          <w:bCs/>
          <w:lang w:val="ro-RO"/>
        </w:rPr>
        <w:t>km 21+ 950</w:t>
      </w:r>
      <w:r w:rsidR="00495E72">
        <w:rPr>
          <w:bCs/>
          <w:lang w:val="ro-RO"/>
        </w:rPr>
        <w:t xml:space="preserve">, </w:t>
      </w:r>
      <w:r w:rsidR="00495E72" w:rsidRPr="00113EE3">
        <w:rPr>
          <w:bCs/>
          <w:lang w:val="ro-RO"/>
        </w:rPr>
        <w:t>km 25+ 450</w:t>
      </w:r>
      <w:r w:rsidR="00D64904">
        <w:rPr>
          <w:bCs/>
          <w:lang w:val="ro-RO"/>
        </w:rPr>
        <w:t>)</w:t>
      </w:r>
      <w:r w:rsidR="00D64904" w:rsidRPr="00D64904">
        <w:rPr>
          <w:bCs/>
          <w:lang w:val="ro-RO"/>
        </w:rPr>
        <w:t xml:space="preserve"> </w:t>
      </w:r>
      <w:r w:rsidRPr="00113EE3">
        <w:rPr>
          <w:bCs/>
          <w:lang w:val="ro-RO"/>
        </w:rPr>
        <w:t>(jud. Constanța);</w:t>
      </w:r>
    </w:p>
    <w:p w:rsidR="00DF193C" w:rsidRPr="00D616C4" w:rsidRDefault="00DF193C" w:rsidP="00DF193C">
      <w:pPr>
        <w:ind w:start="54pt" w:end="0.65pt"/>
        <w:rPr>
          <w:bCs/>
          <w:lang w:val="ro-RO"/>
        </w:rPr>
      </w:pPr>
      <w:r w:rsidRPr="00113EE3">
        <w:rPr>
          <w:bCs/>
          <w:lang w:val="ro-RO"/>
        </w:rPr>
        <w:t xml:space="preserve">- Crișan, </w:t>
      </w:r>
      <w:r>
        <w:rPr>
          <w:bCs/>
          <w:lang w:val="ro-RO"/>
        </w:rPr>
        <w:t>Letea</w:t>
      </w:r>
      <w:r w:rsidR="00667A44">
        <w:rPr>
          <w:bCs/>
          <w:lang w:val="ro-RO"/>
        </w:rPr>
        <w:t>,</w:t>
      </w:r>
      <w:r w:rsidR="00667A44" w:rsidRPr="00667A44">
        <w:rPr>
          <w:lang w:val="ro-RO"/>
        </w:rPr>
        <w:t xml:space="preserve"> </w:t>
      </w:r>
      <w:r w:rsidR="00667A44" w:rsidRPr="00667A44">
        <w:rPr>
          <w:bCs/>
          <w:lang w:val="ro-RO"/>
        </w:rPr>
        <w:t>Ostrov-Peceneaga, Peceneaga-Turcoaia, Gârliciu-Dăeni, Măcin-Igliţa-Carcaliu, 23 August-Grindu, Grindu-Canton km 30</w:t>
      </w:r>
      <w:r w:rsidR="0078492D">
        <w:rPr>
          <w:bCs/>
          <w:lang w:val="ro-RO"/>
        </w:rPr>
        <w:t xml:space="preserve">, </w:t>
      </w:r>
      <w:r w:rsidR="0078492D" w:rsidRPr="0078492D">
        <w:rPr>
          <w:bCs/>
          <w:lang w:val="ro-RO"/>
        </w:rPr>
        <w:t>Smârdan-23 August I, Smârdan-23 August II</w:t>
      </w:r>
      <w:r>
        <w:rPr>
          <w:bCs/>
          <w:lang w:val="ro-RO"/>
        </w:rPr>
        <w:t xml:space="preserve"> </w:t>
      </w:r>
      <w:r w:rsidR="00D64904">
        <w:rPr>
          <w:bCs/>
          <w:lang w:val="ro-RO"/>
        </w:rPr>
        <w:t>(din administrarea ANAR)</w:t>
      </w:r>
      <w:r w:rsidR="0078492D">
        <w:rPr>
          <w:bCs/>
          <w:lang w:val="ro-RO"/>
        </w:rPr>
        <w:t xml:space="preserve">; </w:t>
      </w:r>
      <w:r w:rsidR="0078492D" w:rsidRPr="0078492D">
        <w:rPr>
          <w:bCs/>
          <w:lang w:val="ro-RO"/>
        </w:rPr>
        <w:t xml:space="preserve">Măcin, Smârdan, </w:t>
      </w:r>
      <w:r w:rsidR="0078492D">
        <w:rPr>
          <w:bCs/>
          <w:lang w:val="ro-RO"/>
        </w:rPr>
        <w:t>Mahmudia</w:t>
      </w:r>
      <w:r w:rsidR="0078492D" w:rsidRPr="0078492D">
        <w:rPr>
          <w:bCs/>
          <w:lang w:val="ro-RO"/>
        </w:rPr>
        <w:t xml:space="preserve"> (din ad</w:t>
      </w:r>
      <w:r w:rsidR="0078492D">
        <w:rPr>
          <w:bCs/>
          <w:lang w:val="ro-RO"/>
        </w:rPr>
        <w:t>ministrarea consiliilor locale)</w:t>
      </w:r>
      <w:r w:rsidR="00D64904">
        <w:rPr>
          <w:bCs/>
          <w:lang w:val="ro-RO"/>
        </w:rPr>
        <w:t xml:space="preserve"> </w:t>
      </w:r>
      <w:r>
        <w:rPr>
          <w:bCs/>
          <w:lang w:val="ro-RO"/>
        </w:rPr>
        <w:t>(jud. Tulcea).</w:t>
      </w:r>
    </w:p>
    <w:p w:rsidR="00DF193C" w:rsidRPr="00113EE3" w:rsidRDefault="00DF193C" w:rsidP="00DF193C">
      <w:pPr>
        <w:spacing w:after="0pt"/>
        <w:ind w:start="54pt" w:end="0.65pt"/>
        <w:rPr>
          <w:bCs/>
          <w:lang w:val="ro-RO"/>
        </w:rPr>
      </w:pPr>
      <w:r w:rsidRPr="003C680F">
        <w:rPr>
          <w:b/>
          <w:bCs/>
          <w:i/>
          <w:lang w:val="ro-RO"/>
        </w:rPr>
        <w:t>Se situează în faza a II-a de apărare următoarele sectoare de dig</w:t>
      </w:r>
      <w:r w:rsidRPr="00113EE3">
        <w:rPr>
          <w:bCs/>
          <w:lang w:val="ro-RO"/>
        </w:rPr>
        <w:t>:</w:t>
      </w:r>
    </w:p>
    <w:p w:rsidR="00DF193C" w:rsidRDefault="00DF193C" w:rsidP="00F56606">
      <w:pPr>
        <w:ind w:start="54pt" w:end="0.65pt"/>
        <w:rPr>
          <w:bCs/>
          <w:lang w:val="ro-RO"/>
        </w:rPr>
      </w:pPr>
      <w:r>
        <w:rPr>
          <w:bCs/>
          <w:lang w:val="ro-RO"/>
        </w:rPr>
        <w:t xml:space="preserve">- </w:t>
      </w:r>
      <w:r w:rsidR="00D64904" w:rsidRPr="00D64904">
        <w:rPr>
          <w:bCs/>
          <w:lang w:val="ro-RO"/>
        </w:rPr>
        <w:t>Ciulineț–Isaccea</w:t>
      </w:r>
      <w:r>
        <w:rPr>
          <w:bCs/>
          <w:lang w:val="ro-RO"/>
        </w:rPr>
        <w:t xml:space="preserve">, </w:t>
      </w:r>
      <w:r w:rsidR="00D64904">
        <w:rPr>
          <w:bCs/>
          <w:lang w:val="ro-RO"/>
        </w:rPr>
        <w:t>Canton km 30-Ciulineț, T. Vladimirescu</w:t>
      </w:r>
      <w:r w:rsidR="0078492D" w:rsidRPr="0078492D">
        <w:rPr>
          <w:lang w:val="ro-RO"/>
        </w:rPr>
        <w:t xml:space="preserve"> Gorgova, R3 </w:t>
      </w:r>
      <w:r w:rsidRPr="00113EE3">
        <w:rPr>
          <w:bCs/>
          <w:lang w:val="ro-RO"/>
        </w:rPr>
        <w:t>(</w:t>
      </w:r>
      <w:r w:rsidR="0078492D">
        <w:rPr>
          <w:bCs/>
          <w:lang w:val="ro-RO"/>
        </w:rPr>
        <w:t xml:space="preserve">din administrarea ANAR); </w:t>
      </w:r>
      <w:r>
        <w:rPr>
          <w:bCs/>
          <w:lang w:val="ro-RO"/>
        </w:rPr>
        <w:t>Chilia Veche</w:t>
      </w:r>
      <w:r w:rsidR="0078492D">
        <w:rPr>
          <w:bCs/>
          <w:lang w:val="ro-RO"/>
        </w:rPr>
        <w:t xml:space="preserve">, </w:t>
      </w:r>
      <w:r w:rsidR="0078492D" w:rsidRPr="0078492D">
        <w:rPr>
          <w:bCs/>
          <w:lang w:val="ro-RO"/>
        </w:rPr>
        <w:t>Nufăru-Victoria</w:t>
      </w:r>
      <w:r>
        <w:rPr>
          <w:bCs/>
          <w:lang w:val="ro-RO"/>
        </w:rPr>
        <w:t xml:space="preserve"> </w:t>
      </w:r>
      <w:r w:rsidRPr="00113EE3">
        <w:rPr>
          <w:bCs/>
          <w:lang w:val="ro-RO"/>
        </w:rPr>
        <w:t>(din admi</w:t>
      </w:r>
      <w:r>
        <w:rPr>
          <w:bCs/>
          <w:lang w:val="ro-RO"/>
        </w:rPr>
        <w:t>nistrarea consiliilor locale)</w:t>
      </w:r>
      <w:r w:rsidR="0078492D">
        <w:rPr>
          <w:bCs/>
          <w:lang w:val="ro-RO"/>
        </w:rPr>
        <w:t xml:space="preserve">; </w:t>
      </w:r>
      <w:r w:rsidR="0078492D" w:rsidRPr="00113EE3">
        <w:rPr>
          <w:bCs/>
          <w:lang w:val="ro-RO"/>
        </w:rPr>
        <w:t>Șosea Măcin-Smârdan (din adm</w:t>
      </w:r>
      <w:r w:rsidR="0078492D">
        <w:rPr>
          <w:bCs/>
          <w:lang w:val="ro-RO"/>
        </w:rPr>
        <w:t>inistrarea CNAIR)</w:t>
      </w:r>
      <w:r>
        <w:rPr>
          <w:bCs/>
          <w:lang w:val="ro-RO"/>
        </w:rPr>
        <w:t xml:space="preserve"> (</w:t>
      </w:r>
      <w:r w:rsidRPr="00113EE3">
        <w:rPr>
          <w:bCs/>
          <w:lang w:val="ro-RO"/>
        </w:rPr>
        <w:t>jud. Tulcea</w:t>
      </w:r>
      <w:r w:rsidR="005520D0">
        <w:rPr>
          <w:bCs/>
          <w:lang w:val="ro-RO"/>
        </w:rPr>
        <w:t>).</w:t>
      </w:r>
    </w:p>
    <w:p w:rsidR="00DF193C" w:rsidRPr="003C680F" w:rsidRDefault="00DF193C" w:rsidP="00F56606">
      <w:pPr>
        <w:spacing w:after="0pt"/>
        <w:ind w:start="54pt" w:end="0.65pt"/>
        <w:rPr>
          <w:b/>
          <w:bCs/>
          <w:i/>
          <w:lang w:val="ro-RO"/>
        </w:rPr>
      </w:pPr>
      <w:r w:rsidRPr="003C680F">
        <w:rPr>
          <w:b/>
          <w:bCs/>
          <w:i/>
          <w:lang w:val="ro-RO"/>
        </w:rPr>
        <w:t>Se situează în faza a III-a de apărare următoarele sectoare de dig:</w:t>
      </w:r>
    </w:p>
    <w:p w:rsidR="00DF193C" w:rsidRDefault="00DF193C" w:rsidP="00F56606">
      <w:pPr>
        <w:spacing w:after="0pt"/>
        <w:ind w:start="54pt" w:end="0.65pt"/>
        <w:rPr>
          <w:bCs/>
          <w:lang w:val="ro-RO"/>
        </w:rPr>
      </w:pPr>
      <w:r w:rsidRPr="00113EE3">
        <w:rPr>
          <w:bCs/>
          <w:lang w:val="ro-RO"/>
        </w:rPr>
        <w:t>-</w:t>
      </w:r>
      <w:r w:rsidR="0078492D">
        <w:rPr>
          <w:bCs/>
          <w:lang w:val="ro-RO"/>
        </w:rPr>
        <w:t xml:space="preserve"> R4</w:t>
      </w:r>
      <w:r w:rsidR="00D64904" w:rsidRPr="00966703">
        <w:t xml:space="preserve"> </w:t>
      </w:r>
      <w:r w:rsidR="0078492D">
        <w:rPr>
          <w:bCs/>
          <w:lang w:val="ro-RO"/>
        </w:rPr>
        <w:t>(din administrarea ANAR)</w:t>
      </w:r>
      <w:r w:rsidRPr="00113EE3">
        <w:rPr>
          <w:bCs/>
          <w:lang w:val="ro-RO"/>
        </w:rPr>
        <w:t xml:space="preserve"> </w:t>
      </w:r>
      <w:r w:rsidR="005520D0">
        <w:rPr>
          <w:bCs/>
          <w:lang w:val="ro-RO"/>
        </w:rPr>
        <w:t>(jud. Tulcea).</w:t>
      </w:r>
    </w:p>
    <w:p w:rsidR="009C7BE3" w:rsidRDefault="009C7BE3" w:rsidP="005F384F">
      <w:pPr>
        <w:spacing w:after="0pt"/>
        <w:ind w:start="0pt" w:end="0.65pt"/>
        <w:rPr>
          <w:bCs/>
          <w:lang w:val="ro-RO"/>
        </w:rPr>
      </w:pPr>
    </w:p>
    <w:p w:rsidR="00161BE1" w:rsidRPr="00A96583" w:rsidRDefault="00161BE1" w:rsidP="005F384F">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F3077">
        <w:rPr>
          <w:b/>
          <w:spacing w:val="-2"/>
          <w:u w:val="single"/>
          <w:lang w:val="ro-RO"/>
        </w:rPr>
        <w:t>28</w:t>
      </w:r>
      <w:r w:rsidR="00653C98" w:rsidRPr="001028E2">
        <w:rPr>
          <w:b/>
          <w:spacing w:val="-2"/>
          <w:u w:val="single"/>
          <w:lang w:val="ro-RO"/>
        </w:rPr>
        <w:t>.</w:t>
      </w:r>
      <w:r w:rsidR="0081043D">
        <w:rPr>
          <w:b/>
          <w:spacing w:val="-2"/>
          <w:u w:val="single"/>
          <w:lang w:val="ro-RO"/>
        </w:rPr>
        <w:t>06</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9F3077">
        <w:rPr>
          <w:b/>
          <w:spacing w:val="-2"/>
          <w:u w:val="single"/>
          <w:lang w:val="ro-RO"/>
        </w:rPr>
        <w:t>29</w:t>
      </w:r>
      <w:r w:rsidR="00C369C5">
        <w:rPr>
          <w:b/>
          <w:spacing w:val="-2"/>
          <w:u w:val="single"/>
          <w:lang w:val="ro-RO"/>
        </w:rPr>
        <w:t>.06</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A05561" w:rsidRPr="00A05561" w:rsidRDefault="00A05561" w:rsidP="00A05561">
      <w:pPr>
        <w:tabs>
          <w:tab w:val="start" w:pos="36pt"/>
        </w:tabs>
        <w:ind w:start="54pt" w:end="0.65pt"/>
        <w:rPr>
          <w:rFonts w:eastAsia="Times New Roman" w:cs="Arial"/>
          <w:bCs/>
          <w:color w:val="000000"/>
          <w:lang w:val="ro-RO"/>
        </w:rPr>
      </w:pPr>
      <w:r w:rsidRPr="00A05561">
        <w:rPr>
          <w:rFonts w:eastAsia="Times New Roman" w:cs="Arial"/>
          <w:bCs/>
          <w:color w:val="000000"/>
          <w:lang w:val="ro-RO"/>
        </w:rPr>
        <w:t>Vremea s-a ameliorat notabil sub aspectul distribuției și intensității ploilor dar s-a răcorit semnificativ, înregistrându-se valori diurne în general apropiate de cele climatologic specifice datei. Cerul a fost mai mult senin, exceptând regiunile sudice și sud-estice precum și  zonele montane și submontane aferente acestora, unde a fost variabil, cu înnorări temporar accentuate îndeosebi după-amiaza și în primele ore ale nopții, când au fost perioade în care, pe arii restrânse s-au semnalat averse și descărcări electrice. Ploile au avut și caracter torențial, iar cantitățile de apă înregistrate până la transmiterea prezentului raport au depășit punctiform 30 l/mp în nordul Olteniei și al Munteniei</w:t>
      </w:r>
      <w:r>
        <w:rPr>
          <w:rFonts w:eastAsia="Times New Roman" w:cs="Arial"/>
          <w:bCs/>
          <w:color w:val="000000"/>
          <w:lang w:val="ro-RO"/>
        </w:rPr>
        <w:t xml:space="preserve"> </w:t>
      </w:r>
      <w:r w:rsidRPr="00A05561">
        <w:rPr>
          <w:rFonts w:eastAsia="Times New Roman" w:cs="Arial"/>
          <w:bCs/>
          <w:color w:val="000000"/>
          <w:lang w:val="ro-RO"/>
        </w:rPr>
        <w:t>(până la 36 l/mp în județul Vâlcea- pe raza căruia, din datele colectate la stațiile meteorologice și hidrologice, izolat au fost consemnate și căderi de grindină; și până la 35 l/mp în județul Argeș). Vântul a suflat slab și moderat cu</w:t>
      </w:r>
      <w:r>
        <w:rPr>
          <w:rFonts w:eastAsia="Times New Roman" w:cs="Arial"/>
          <w:bCs/>
          <w:color w:val="000000"/>
          <w:lang w:val="ro-RO"/>
        </w:rPr>
        <w:t xml:space="preserve"> intensificări temporare ziua, </w:t>
      </w:r>
      <w:r w:rsidRPr="00A05561">
        <w:rPr>
          <w:rFonts w:eastAsia="Times New Roman" w:cs="Arial"/>
          <w:bCs/>
          <w:color w:val="000000"/>
          <w:lang w:val="ro-RO"/>
        </w:rPr>
        <w:t>la munte- în special pe creste, iar la intensități mai mici, local și în estul țării și pe arii mai restrânse în sud-vest și în centru, unde la rafală vitezele înregistrate au fost cuprinse în general între 45 și 55 km/h, dar de scurtă durată și în timpul ploilor. Temperaturile maxime s-au încadrat între 20 de grade la Târgu Secuiesc și 33 de grade la Cafalat- unde în orele amiezii disconfortul termic a fost accentuat, indicele temperatură-umezeală atingând pragul critic de 80 de unități. La ora 06 erau temperaturi cuprinse între 6 grade la Toplița ș</w:t>
      </w:r>
      <w:r>
        <w:rPr>
          <w:rFonts w:eastAsia="Times New Roman" w:cs="Arial"/>
          <w:bCs/>
          <w:color w:val="000000"/>
          <w:lang w:val="ro-RO"/>
        </w:rPr>
        <w:t>i 21 de grade la Constanța-dig.</w:t>
      </w:r>
    </w:p>
    <w:p w:rsidR="00A05561" w:rsidRPr="00A05561" w:rsidRDefault="00A05561" w:rsidP="00A05561">
      <w:pPr>
        <w:tabs>
          <w:tab w:val="start" w:pos="36pt"/>
        </w:tabs>
        <w:spacing w:after="0pt"/>
        <w:ind w:start="54pt" w:end="0.65pt"/>
        <w:rPr>
          <w:rFonts w:eastAsia="Times New Roman" w:cs="Arial"/>
          <w:bCs/>
          <w:i/>
          <w:color w:val="000000"/>
          <w:lang w:val="ro-RO"/>
        </w:rPr>
      </w:pPr>
      <w:r w:rsidRPr="00A05561">
        <w:rPr>
          <w:rFonts w:eastAsia="Times New Roman" w:cs="Arial"/>
          <w:b/>
          <w:bCs/>
          <w:i/>
          <w:color w:val="000000"/>
          <w:lang w:val="ro-RO"/>
        </w:rPr>
        <w:t>Observație:</w:t>
      </w:r>
      <w:r w:rsidRPr="00A05561">
        <w:rPr>
          <w:rFonts w:eastAsia="Times New Roman" w:cs="Arial"/>
          <w:bCs/>
          <w:i/>
          <w:color w:val="000000"/>
          <w:lang w:val="ro-RO"/>
        </w:rPr>
        <w:t xml:space="preserve"> de ieri de la ora 06 au fost în vigoare 19 mesaje cod galben pentru fenomene meteorologice periculoase imediate, emise după cum urmează:</w:t>
      </w:r>
    </w:p>
    <w:p w:rsidR="00A05561" w:rsidRPr="00A05561" w:rsidRDefault="00A05561" w:rsidP="00A05561">
      <w:pPr>
        <w:tabs>
          <w:tab w:val="start" w:pos="36pt"/>
        </w:tabs>
        <w:spacing w:after="0pt"/>
        <w:ind w:start="54pt" w:end="0.65pt"/>
        <w:rPr>
          <w:rFonts w:eastAsia="Times New Roman" w:cs="Arial"/>
          <w:bCs/>
          <w:i/>
          <w:color w:val="000000"/>
          <w:lang w:val="ro-RO"/>
        </w:rPr>
      </w:pPr>
      <w:r w:rsidRPr="00A05561">
        <w:rPr>
          <w:rFonts w:eastAsia="Times New Roman" w:cs="Arial"/>
          <w:bCs/>
          <w:i/>
          <w:color w:val="000000"/>
          <w:lang w:val="ro-RO"/>
        </w:rPr>
        <w:t>- 9 mesaje emise de către SRPV Craiova</w:t>
      </w:r>
    </w:p>
    <w:p w:rsidR="00A05561" w:rsidRPr="00A05561" w:rsidRDefault="00A05561" w:rsidP="00A05561">
      <w:pPr>
        <w:tabs>
          <w:tab w:val="start" w:pos="36pt"/>
        </w:tabs>
        <w:spacing w:after="0pt"/>
        <w:ind w:start="54pt" w:end="0.65pt"/>
        <w:rPr>
          <w:rFonts w:eastAsia="Times New Roman" w:cs="Arial"/>
          <w:bCs/>
          <w:i/>
          <w:color w:val="000000"/>
          <w:lang w:val="ro-RO"/>
        </w:rPr>
      </w:pPr>
      <w:r w:rsidRPr="00A05561">
        <w:rPr>
          <w:rFonts w:eastAsia="Times New Roman" w:cs="Arial"/>
          <w:bCs/>
          <w:i/>
          <w:color w:val="000000"/>
          <w:lang w:val="ro-RO"/>
        </w:rPr>
        <w:t>- 8 mesaje emise de către CNPM pentru Muntenia</w:t>
      </w:r>
    </w:p>
    <w:p w:rsidR="00D41006" w:rsidRPr="00A05561" w:rsidRDefault="00A05561" w:rsidP="00A05561">
      <w:pPr>
        <w:tabs>
          <w:tab w:val="start" w:pos="36pt"/>
        </w:tabs>
        <w:spacing w:after="0pt"/>
        <w:ind w:start="54pt" w:end="0.65pt"/>
        <w:rPr>
          <w:rFonts w:eastAsia="Times New Roman" w:cs="Arial"/>
          <w:bCs/>
          <w:i/>
          <w:color w:val="000000"/>
          <w:lang w:val="ro-RO"/>
        </w:rPr>
      </w:pPr>
      <w:r w:rsidRPr="00A05561">
        <w:rPr>
          <w:rFonts w:eastAsia="Times New Roman" w:cs="Arial"/>
          <w:bCs/>
          <w:i/>
          <w:color w:val="000000"/>
          <w:lang w:val="ro-RO"/>
        </w:rPr>
        <w:t>- 2 mesaje emise de către SRPV Sibiu</w:t>
      </w:r>
    </w:p>
    <w:p w:rsidR="00D43984" w:rsidRPr="00FF5DA9" w:rsidRDefault="00D43984" w:rsidP="00C15B8E">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A71302" w:rsidP="002E737D">
      <w:pPr>
        <w:tabs>
          <w:tab w:val="start" w:pos="31.50pt"/>
          <w:tab w:val="start" w:pos="36pt"/>
        </w:tabs>
        <w:spacing w:after="0pt"/>
        <w:ind w:start="54pt" w:end="0.65pt"/>
        <w:rPr>
          <w:lang w:val="ro-RO"/>
        </w:rPr>
      </w:pPr>
      <w:r w:rsidRPr="00A71302">
        <w:rPr>
          <w:lang w:val="ro-RO"/>
        </w:rPr>
        <w:t xml:space="preserve">Vremea s-a răcorit simțitor față de ziua anterioară, înregistrându-se valori de temperatură apropiate de mediile multianuale ale datei. Cerul a prezentat înnorări temporare, iar </w:t>
      </w:r>
      <w:r w:rsidRPr="00A71302">
        <w:rPr>
          <w:lang w:val="ro-RO"/>
        </w:rPr>
        <w:lastRenderedPageBreak/>
        <w:t>trecător în special după-amiaza și seara, în unele cartiere</w:t>
      </w:r>
      <w:r>
        <w:rPr>
          <w:lang w:val="ro-RO"/>
        </w:rPr>
        <w:t>,</w:t>
      </w:r>
      <w:r w:rsidRPr="00A71302">
        <w:rPr>
          <w:lang w:val="ro-RO"/>
        </w:rPr>
        <w:t xml:space="preserve"> a ploua slab. Vântul a suflat slab și moderat. Temperatura maximă a fost de 26 de grade la Băneasa, 27 de grade la Afumați și 28 de grade la Filaret, iar la ora 06 erau 17 grade la Afumați și Băneasa și 18 grade la Filaret.</w:t>
      </w:r>
    </w:p>
    <w:p w:rsidR="00A71302" w:rsidRDefault="00A71302" w:rsidP="002E737D">
      <w:pPr>
        <w:tabs>
          <w:tab w:val="start" w:pos="31.50pt"/>
          <w:tab w:val="start" w:pos="36pt"/>
        </w:tabs>
        <w:spacing w:after="0pt"/>
        <w:ind w:start="54pt" w:end="0.65pt"/>
        <w:rPr>
          <w:lang w:val="ro-RO"/>
        </w:rPr>
      </w:pPr>
    </w:p>
    <w:p w:rsidR="00DB2D6F" w:rsidRDefault="00DB2D6F"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F3077">
        <w:rPr>
          <w:b/>
          <w:u w:val="single"/>
          <w:lang w:val="ro-RO"/>
        </w:rPr>
        <w:t>29</w:t>
      </w:r>
      <w:r w:rsidR="006112E9" w:rsidRPr="001028E2">
        <w:rPr>
          <w:b/>
          <w:u w:val="single"/>
          <w:lang w:val="ro-RO"/>
        </w:rPr>
        <w:t>.</w:t>
      </w:r>
      <w:r w:rsidR="003C0D1E">
        <w:rPr>
          <w:b/>
          <w:u w:val="single"/>
          <w:lang w:val="ro-RO"/>
        </w:rPr>
        <w:t>06</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9F3077">
        <w:rPr>
          <w:b/>
          <w:u w:val="single"/>
          <w:lang w:val="ro-RO"/>
        </w:rPr>
        <w:t>30</w:t>
      </w:r>
      <w:r w:rsidR="00653C98" w:rsidRPr="001028E2">
        <w:rPr>
          <w:b/>
          <w:u w:val="single"/>
          <w:lang w:val="ro-RO"/>
        </w:rPr>
        <w:t>.</w:t>
      </w:r>
      <w:r w:rsidR="003C0D1E">
        <w:rPr>
          <w:b/>
          <w:u w:val="single"/>
          <w:lang w:val="ro-RO"/>
        </w:rPr>
        <w:t>06</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A71302" w:rsidP="002E737D">
      <w:pPr>
        <w:tabs>
          <w:tab w:val="start" w:pos="31.50pt"/>
          <w:tab w:val="start" w:pos="36pt"/>
        </w:tabs>
        <w:spacing w:after="0pt"/>
        <w:ind w:start="54pt" w:end="0.65pt"/>
        <w:rPr>
          <w:lang w:val="ro-RO"/>
        </w:rPr>
      </w:pPr>
      <w:r w:rsidRPr="00A71302">
        <w:rPr>
          <w:lang w:val="ro-RO"/>
        </w:rPr>
        <w:t>Vremea va continua să se răcorească îndeosebi în nord și est, însă valorile termice ce urmează a se înregistra se vor situa în general în jurul celor specifice datei în mare parte a țării. Cerul va fi variabil, cu înnorări temporare după-amiaza și seara cu precădere în regiunile estice și sud-estice, precum și la munte, unde pe arii restrânse se vor semnala ploi de scurtă durată și posibile descărcări electrice. Vântul va sufla slab și moderat, cu intensificări temporare la munte, în special în zona înaltă, local ziua, în special în centru și est, dar de scurtă durată și în timpul ploilor. Temperaturile maxime se vor încadra între 19...20 de grade în nordul Moldovei și 31 de grade în extremitatea sud-vestică a Olteniei, iar cele minime se vor situa între 6 și 18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461E8F" w:rsidP="009F3DC0">
      <w:pPr>
        <w:tabs>
          <w:tab w:val="start" w:pos="36pt"/>
        </w:tabs>
        <w:spacing w:after="0pt"/>
        <w:ind w:start="54pt" w:end="0.65pt"/>
        <w:rPr>
          <w:rFonts w:eastAsia="Times New Roman"/>
          <w:bCs/>
          <w:lang w:val="ro-RO"/>
        </w:rPr>
      </w:pPr>
      <w:r w:rsidRPr="00461E8F">
        <w:rPr>
          <w:rFonts w:eastAsia="Times New Roman"/>
          <w:bCs/>
          <w:lang w:val="ro-RO"/>
        </w:rPr>
        <w:t>Cerul va fi variabil, cu înnorări temporare după-amiaza și seara, însă probabilitatea de apariție a ploilor de scurtă durată va fi redusă. Vântul va sufla slab și moderat. Temperatura maximă se va situa în jurul valorii de 28 de grade, iar cea minimă va fi de 14...15 grade.</w:t>
      </w:r>
    </w:p>
    <w:p w:rsidR="0091664D" w:rsidRDefault="0091664D" w:rsidP="009F3DC0">
      <w:pPr>
        <w:tabs>
          <w:tab w:val="start" w:pos="36pt"/>
        </w:tabs>
        <w:spacing w:after="0pt"/>
        <w:ind w:start="54pt" w:end="0.65pt"/>
        <w:rPr>
          <w:rFonts w:eastAsia="Times New Roman"/>
          <w:bCs/>
          <w:lang w:val="ro-RO"/>
        </w:rPr>
      </w:pPr>
    </w:p>
    <w:p w:rsidR="00C70394" w:rsidRDefault="00C70394"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861710" w:rsidRDefault="00861710" w:rsidP="00A00DFD">
      <w:pPr>
        <w:spacing w:after="0pt"/>
        <w:ind w:start="54pt" w:end="0.65pt"/>
        <w:outlineLvl w:val="5"/>
        <w:rPr>
          <w:color w:val="000000"/>
          <w:lang w:val="ro-RO"/>
        </w:rPr>
      </w:pPr>
      <w:r w:rsidRPr="001028E2">
        <w:rPr>
          <w:color w:val="000000"/>
          <w:lang w:val="ro-RO"/>
        </w:rPr>
        <w:t>Nu au fost semnalate evenimente deosebite.</w:t>
      </w:r>
    </w:p>
    <w:p w:rsidR="00A9110A" w:rsidRPr="00461E8F" w:rsidRDefault="00A9110A" w:rsidP="00A00DF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8E4E22" w:rsidRDefault="009F3077" w:rsidP="009F3077">
      <w:pPr>
        <w:spacing w:after="0pt"/>
        <w:ind w:start="54pt"/>
        <w:rPr>
          <w:lang w:val="ro-RO"/>
        </w:rPr>
      </w:pPr>
      <w:r w:rsidRPr="009F3077">
        <w:rPr>
          <w:lang w:val="ro-RO"/>
        </w:rPr>
        <w:t>Nu au fost semnalate evenimente deosebite.</w:t>
      </w:r>
    </w:p>
    <w:p w:rsidR="009F3077" w:rsidRPr="00461E8F" w:rsidRDefault="009F3077" w:rsidP="009F3077">
      <w:pPr>
        <w:spacing w:after="0pt"/>
        <w:ind w:start="54pt"/>
        <w:rPr>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9F3077" w:rsidRPr="009F3077" w:rsidRDefault="009F3077" w:rsidP="009F3077">
      <w:pPr>
        <w:spacing w:after="0pt"/>
        <w:ind w:start="54pt"/>
        <w:rPr>
          <w:lang w:val="ro-RO"/>
        </w:rPr>
      </w:pPr>
      <w:r w:rsidRPr="003C0BD5">
        <w:rPr>
          <w:b/>
          <w:i/>
          <w:color w:val="000000"/>
          <w:lang w:val="ro-RO"/>
        </w:rPr>
        <w:t>Administrația Națională Apele Române</w:t>
      </w:r>
      <w:r w:rsidRPr="003C0BD5">
        <w:rPr>
          <w:lang w:val="ro-RO"/>
        </w:rPr>
        <w:t xml:space="preserve"> </w:t>
      </w:r>
      <w:r>
        <w:rPr>
          <w:lang w:val="ro-RO"/>
        </w:rPr>
        <w:t>informează că în data de 28.06.2019 a fost semnalată prezența</w:t>
      </w:r>
      <w:r w:rsidRPr="009F3077">
        <w:rPr>
          <w:lang w:val="ro-RO"/>
        </w:rPr>
        <w:t xml:space="preserve"> </w:t>
      </w:r>
      <w:r w:rsidR="00966703">
        <w:rPr>
          <w:lang w:val="ro-RO"/>
        </w:rPr>
        <w:t>a doi</w:t>
      </w:r>
      <w:r>
        <w:rPr>
          <w:lang w:val="ro-RO"/>
        </w:rPr>
        <w:t xml:space="preserve"> delfin</w:t>
      </w:r>
      <w:r w:rsidR="00966703">
        <w:rPr>
          <w:lang w:val="ro-RO"/>
        </w:rPr>
        <w:t>i</w:t>
      </w:r>
      <w:r>
        <w:rPr>
          <w:lang w:val="ro-RO"/>
        </w:rPr>
        <w:t xml:space="preserve"> eș</w:t>
      </w:r>
      <w:r w:rsidR="00461E8F">
        <w:rPr>
          <w:lang w:val="ro-RO"/>
        </w:rPr>
        <w:t>uaț</w:t>
      </w:r>
      <w:r w:rsidR="00966703">
        <w:rPr>
          <w:lang w:val="ro-RO"/>
        </w:rPr>
        <w:t>i</w:t>
      </w:r>
      <w:r w:rsidRPr="009F3077">
        <w:rPr>
          <w:lang w:val="ro-RO"/>
        </w:rPr>
        <w:t>, pe plaj</w:t>
      </w:r>
      <w:r>
        <w:rPr>
          <w:lang w:val="ro-RO"/>
        </w:rPr>
        <w:t>a din staţiunea Olimp</w:t>
      </w:r>
      <w:r w:rsidR="00966703">
        <w:rPr>
          <w:lang w:val="ro-RO"/>
        </w:rPr>
        <w:t xml:space="preserve"> și pe plaja </w:t>
      </w:r>
      <w:r w:rsidR="00966703" w:rsidRPr="00966703">
        <w:rPr>
          <w:lang w:val="ro-RO"/>
        </w:rPr>
        <w:t>Reyna</w:t>
      </w:r>
      <w:r w:rsidR="00966703">
        <w:rPr>
          <w:lang w:val="ro-RO"/>
        </w:rPr>
        <w:t xml:space="preserve"> din municipiul Constanța</w:t>
      </w:r>
      <w:r w:rsidRPr="009F3077">
        <w:rPr>
          <w:lang w:val="ro-RO"/>
        </w:rPr>
        <w:t>.</w:t>
      </w:r>
    </w:p>
    <w:p w:rsidR="001B1526" w:rsidRDefault="009F3077" w:rsidP="009F3077">
      <w:pPr>
        <w:spacing w:after="0pt"/>
        <w:ind w:start="54pt" w:end="0.65pt"/>
        <w:outlineLvl w:val="5"/>
        <w:rPr>
          <w:color w:val="000000"/>
          <w:lang w:val="ro-RO"/>
        </w:rPr>
      </w:pPr>
      <w:r w:rsidRPr="009F3077">
        <w:rPr>
          <w:lang w:val="ro-RO"/>
        </w:rPr>
        <w:t>Au fost informaţi, conform protocolului de colaborare, ONG Mare Nostrum şi I.N.C.D.M.”Grigore Antipa”.</w:t>
      </w:r>
    </w:p>
    <w:p w:rsidR="0042327E" w:rsidRDefault="0042327E" w:rsidP="00DB6A9B">
      <w:pPr>
        <w:spacing w:after="0pt"/>
        <w:ind w:start="0pt" w:end="0.65pt"/>
        <w:outlineLvl w:val="5"/>
        <w:rPr>
          <w:color w:val="000000"/>
          <w:lang w:val="ro-RO"/>
        </w:rPr>
      </w:pPr>
    </w:p>
    <w:p w:rsidR="0091664D" w:rsidRDefault="0091664D"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91664D" w:rsidRDefault="0091664D" w:rsidP="0091664D">
      <w:pPr>
        <w:spacing w:after="0pt"/>
        <w:ind w:start="54pt" w:end="0.65pt"/>
        <w:outlineLvl w:val="5"/>
        <w:rPr>
          <w:color w:val="000000"/>
          <w:lang w:val="ro-RO"/>
        </w:rPr>
      </w:pPr>
      <w:r w:rsidRPr="001028E2">
        <w:rPr>
          <w:color w:val="000000"/>
          <w:lang w:val="ro-RO"/>
        </w:rPr>
        <w:lastRenderedPageBreak/>
        <w:t>Nu au fost semnalate evenimente deosebite.</w:t>
      </w:r>
    </w:p>
    <w:p w:rsidR="00A9110A" w:rsidRPr="00461E8F" w:rsidRDefault="00A9110A" w:rsidP="0091664D">
      <w:pPr>
        <w:spacing w:after="0pt"/>
        <w:ind w:start="0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7B2AD3" w:rsidRDefault="007B2AD3" w:rsidP="007B2AD3">
      <w:pPr>
        <w:spacing w:after="0pt"/>
        <w:ind w:start="54pt" w:end="0.65pt"/>
        <w:outlineLvl w:val="5"/>
        <w:rPr>
          <w:color w:val="000000"/>
          <w:lang w:val="ro-RO"/>
        </w:rPr>
      </w:pPr>
      <w:r w:rsidRPr="001028E2">
        <w:rPr>
          <w:color w:val="000000"/>
          <w:lang w:val="ro-RO"/>
        </w:rPr>
        <w:t>Nu au fost semnalate evenimente deosebite.</w:t>
      </w:r>
    </w:p>
    <w:p w:rsidR="00D510A6" w:rsidRPr="00461E8F" w:rsidRDefault="00D510A6" w:rsidP="0042327E">
      <w:pPr>
        <w:tabs>
          <w:tab w:val="num" w:pos="35.45pt"/>
        </w:tabs>
        <w:spacing w:after="0pt"/>
        <w:ind w:start="54pt" w:end="0.65pt"/>
        <w:rPr>
          <w:color w:val="000000"/>
          <w:lang w:val="it-IT"/>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7029BA">
      <w:pPr>
        <w:spacing w:after="0pt"/>
        <w:ind w:start="54pt" w:end="0.65pt"/>
        <w:outlineLvl w:val="5"/>
        <w:rPr>
          <w:color w:val="000000"/>
          <w:lang w:val="ro-RO"/>
        </w:rPr>
      </w:pPr>
      <w:r w:rsidRPr="001028E2">
        <w:rPr>
          <w:color w:val="000000"/>
          <w:lang w:val="ro-RO"/>
        </w:rPr>
        <w:t>Nu au fost semnalate evenimente deosebite.</w:t>
      </w:r>
    </w:p>
    <w:p w:rsidR="008171E6" w:rsidRPr="00461E8F" w:rsidRDefault="008171E6"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70394">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DB2D6F" w:rsidRDefault="00DB2D6F" w:rsidP="00C70394">
      <w:pPr>
        <w:tabs>
          <w:tab w:val="num" w:pos="35.45pt"/>
        </w:tabs>
        <w:spacing w:after="0pt"/>
        <w:ind w:start="54pt" w:end="0.65pt"/>
        <w:rPr>
          <w:noProof/>
          <w:lang w:val="ro-RO"/>
        </w:rPr>
      </w:pPr>
    </w:p>
    <w:p w:rsidR="00DB2D6F" w:rsidRDefault="00641DA5" w:rsidP="00C70394">
      <w:pPr>
        <w:tabs>
          <w:tab w:val="num" w:pos="35.45pt"/>
        </w:tabs>
        <w:spacing w:after="0pt"/>
        <w:ind w:start="54pt" w:end="0.65pt"/>
        <w:rPr>
          <w:noProof/>
          <w:lang w:val="ro-RO"/>
        </w:rPr>
      </w:pPr>
      <w:r>
        <w:rPr>
          <w:noProof/>
          <w:lang w:val="ro-RO"/>
        </w:rPr>
        <w:t>Direcția de Comunicare și Resurse Umane</w:t>
      </w:r>
    </w:p>
    <w:sectPr w:rsidR="00DB2D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D06A1" w:rsidRDefault="008D06A1" w:rsidP="00CD5B3B">
      <w:r>
        <w:separator/>
      </w:r>
    </w:p>
  </w:endnote>
  <w:endnote w:type="continuationSeparator" w:id="0">
    <w:p w:rsidR="008D06A1" w:rsidRDefault="008D06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8D06A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8D06A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D06A1" w:rsidRDefault="008D06A1" w:rsidP="00CD5B3B">
      <w:r>
        <w:separator/>
      </w:r>
    </w:p>
  </w:footnote>
  <w:footnote w:type="continuationSeparator" w:id="0">
    <w:p w:rsidR="008D06A1" w:rsidRDefault="008D06A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06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BE1"/>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59C"/>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2A50"/>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66E3"/>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BD5"/>
    <w:rsid w:val="003C0D1E"/>
    <w:rsid w:val="003C0EF5"/>
    <w:rsid w:val="003C104A"/>
    <w:rsid w:val="003C11A5"/>
    <w:rsid w:val="003C1615"/>
    <w:rsid w:val="003C16FE"/>
    <w:rsid w:val="003C1E4D"/>
    <w:rsid w:val="003C22DE"/>
    <w:rsid w:val="003C28B8"/>
    <w:rsid w:val="003C28DA"/>
    <w:rsid w:val="003C28F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1E8F"/>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5E7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56A"/>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1DA5"/>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A44"/>
    <w:rsid w:val="00667D68"/>
    <w:rsid w:val="006705D9"/>
    <w:rsid w:val="0067065D"/>
    <w:rsid w:val="006713BB"/>
    <w:rsid w:val="00672851"/>
    <w:rsid w:val="006734BE"/>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1E"/>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92D"/>
    <w:rsid w:val="00784A34"/>
    <w:rsid w:val="0078559A"/>
    <w:rsid w:val="00785BEB"/>
    <w:rsid w:val="00785DBE"/>
    <w:rsid w:val="00785E4B"/>
    <w:rsid w:val="00785EC9"/>
    <w:rsid w:val="00786837"/>
    <w:rsid w:val="00786AEF"/>
    <w:rsid w:val="007905F0"/>
    <w:rsid w:val="007908EA"/>
    <w:rsid w:val="00790F39"/>
    <w:rsid w:val="00791363"/>
    <w:rsid w:val="0079281B"/>
    <w:rsid w:val="00792FFE"/>
    <w:rsid w:val="00793BCE"/>
    <w:rsid w:val="0079429B"/>
    <w:rsid w:val="007943C5"/>
    <w:rsid w:val="00794588"/>
    <w:rsid w:val="007955CF"/>
    <w:rsid w:val="00795779"/>
    <w:rsid w:val="00795FB4"/>
    <w:rsid w:val="0079631D"/>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AD3"/>
    <w:rsid w:val="007B2E00"/>
    <w:rsid w:val="007B3D53"/>
    <w:rsid w:val="007B4B09"/>
    <w:rsid w:val="007B5265"/>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6A1"/>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E22"/>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703"/>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6D1"/>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9A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077"/>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5561"/>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83D"/>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02"/>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6C74"/>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B"/>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2AD"/>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4904"/>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646C"/>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6D62"/>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06E2"/>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8E7"/>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59B7"/>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FC0A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D77E3EA-CFEB-4379-8ACA-E994E8CA86B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2019-05-28T04:24:00Z</cp:lastPrinted>
  <dcterms:created xsi:type="dcterms:W3CDTF">2019-07-01T09:30:00Z</dcterms:created>
  <dcterms:modified xsi:type="dcterms:W3CDTF">2019-07-01T09:30:00Z</dcterms:modified>
</cp:coreProperties>
</file>