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2E737D">
      <w:pPr>
        <w:spacing w:after="0pt" w:line="12pt" w:lineRule="auto"/>
        <w:ind w:start="22.50pt" w:firstLine="31.50pt"/>
        <w:rPr>
          <w:b/>
          <w:lang w:val="ro-RO"/>
        </w:rPr>
      </w:pPr>
    </w:p>
    <w:p w:rsidR="00D1743A" w:rsidRDefault="00D1743A" w:rsidP="002E737D">
      <w:pPr>
        <w:spacing w:after="0pt" w:line="12pt" w:lineRule="auto"/>
        <w:ind w:start="22.50pt" w:firstLine="31.50pt"/>
        <w:rPr>
          <w:b/>
          <w:lang w:val="ro-RO"/>
        </w:rPr>
      </w:pPr>
    </w:p>
    <w:p w:rsidR="007F4C04" w:rsidRDefault="007F4C04" w:rsidP="002E737D">
      <w:pPr>
        <w:spacing w:after="0pt" w:line="12pt" w:lineRule="auto"/>
        <w:ind w:start="22.50pt" w:firstLine="31.50pt"/>
        <w:rPr>
          <w:b/>
          <w:lang w:val="ro-RO"/>
        </w:rPr>
      </w:pPr>
    </w:p>
    <w:p w:rsidR="0046416B"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w:t>
      </w:r>
    </w:p>
    <w:p w:rsidR="00B13A96" w:rsidRPr="00C44332" w:rsidRDefault="00ED01C1" w:rsidP="00982F5B">
      <w:pPr>
        <w:keepNext/>
        <w:keepLines/>
        <w:spacing w:after="0pt" w:line="12pt" w:lineRule="auto"/>
        <w:ind w:start="56.70pt"/>
        <w:jc w:val="center"/>
        <w:outlineLvl w:val="8"/>
        <w:rPr>
          <w:rFonts w:eastAsia="Times New Roman"/>
          <w:b/>
          <w:bCs/>
          <w:iCs/>
          <w:sz w:val="24"/>
          <w:szCs w:val="24"/>
          <w:lang w:val="ro-RO"/>
        </w:rPr>
      </w:pPr>
      <w:r>
        <w:rPr>
          <w:rFonts w:eastAsia="Times New Roman"/>
          <w:b/>
          <w:bCs/>
          <w:iCs/>
          <w:sz w:val="24"/>
          <w:szCs w:val="24"/>
          <w:lang w:val="ro-RO"/>
        </w:rPr>
        <w:t xml:space="preserve"> ŞI A CALITĂ</w:t>
      </w:r>
      <w:r w:rsidR="00B13A96"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5A2929">
        <w:rPr>
          <w:b/>
          <w:noProof/>
          <w:sz w:val="24"/>
          <w:szCs w:val="24"/>
          <w:lang w:val="ro-RO"/>
        </w:rPr>
        <w:t>07.08</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5A2929">
        <w:rPr>
          <w:b/>
          <w:noProof/>
          <w:sz w:val="24"/>
          <w:szCs w:val="24"/>
          <w:lang w:val="ro-RO"/>
        </w:rPr>
        <w:t>08.08</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1743A" w:rsidRDefault="00D1743A" w:rsidP="00982F5B">
      <w:pPr>
        <w:spacing w:after="0pt" w:line="12pt" w:lineRule="auto"/>
        <w:ind w:start="56.70pt"/>
        <w:rPr>
          <w:b/>
          <w:noProof/>
          <w:lang w:val="ro-RO"/>
        </w:rPr>
      </w:pPr>
    </w:p>
    <w:p w:rsidR="00D5138C" w:rsidRDefault="00D5138C"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5A2929">
        <w:rPr>
          <w:b/>
          <w:u w:val="single"/>
          <w:lang w:val="ro-RO"/>
        </w:rPr>
        <w:t>08.08</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7F363F" w:rsidRPr="007F363F" w:rsidRDefault="007F363F" w:rsidP="007F363F">
      <w:pPr>
        <w:spacing w:after="0pt"/>
        <w:ind w:start="56.70pt" w:end="0.65pt"/>
        <w:rPr>
          <w:lang w:val="ro-RO"/>
        </w:rPr>
      </w:pPr>
      <w:r w:rsidRPr="007F363F">
        <w:rPr>
          <w:lang w:val="ro-RO"/>
        </w:rPr>
        <w:t xml:space="preserve">Debitele au fost în general în scădere, exceptând Crasna unde au fost staționare. </w:t>
      </w:r>
    </w:p>
    <w:p w:rsidR="007F363F" w:rsidRPr="007F363F" w:rsidRDefault="007F363F" w:rsidP="007F363F">
      <w:pPr>
        <w:spacing w:after="0pt"/>
        <w:ind w:start="56.70pt" w:end="0.65pt"/>
        <w:rPr>
          <w:lang w:val="ro-RO"/>
        </w:rPr>
      </w:pPr>
      <w:r w:rsidRPr="007F363F">
        <w:rPr>
          <w:lang w:val="ro-RO"/>
        </w:rPr>
        <w:t>Debitele se situează în general la valori cuprinse între 30-90% din mediile multianuale lunare, mai mari (în jurul și peste normalele lunare) pe râurile din bazinele hidrografice: Vişeu, Crișul Repede,Crișul Alb, Târnava Mare, Olt, Argeș, Ialomița, Buzău, Putna, Trotuș, Moldova, tot cursul Mureșului, precum și unii afluenți din bazinul superior, cursurile mijlocii și inferioare ale Crișului Negru și Arieșului și cursul inferior al Begăi şi mai mici (sub 30% din normalele lunare) pe unii afluenți ai Bârladului, pe Sitna și Jijia.</w:t>
      </w:r>
    </w:p>
    <w:p w:rsidR="00D5138C" w:rsidRPr="00F65EE2" w:rsidRDefault="007F363F" w:rsidP="007F363F">
      <w:pPr>
        <w:spacing w:after="0pt"/>
        <w:ind w:start="56.70pt" w:end="0.65pt"/>
        <w:rPr>
          <w:lang w:val="ro-RO"/>
        </w:rPr>
      </w:pPr>
      <w:r w:rsidRPr="007F363F">
        <w:rPr>
          <w:lang w:val="ro-RO"/>
        </w:rPr>
        <w:t xml:space="preserve">Nivelurile pe râuri la stațiile hidrometrice se situează sub </w:t>
      </w:r>
      <w:r w:rsidRPr="007F363F">
        <w:rPr>
          <w:b/>
          <w:lang w:val="ro-RO"/>
        </w:rPr>
        <w:t>COTELE DE ATENȚIE.</w:t>
      </w:r>
    </w:p>
    <w:p w:rsidR="007F363F" w:rsidRPr="007F363F" w:rsidRDefault="007F363F" w:rsidP="007F363F">
      <w:pPr>
        <w:spacing w:after="0pt"/>
        <w:ind w:start="56.70pt" w:end="0.65pt"/>
        <w:rPr>
          <w:lang w:val="ro-RO"/>
        </w:rPr>
      </w:pPr>
      <w:r w:rsidRPr="007F363F">
        <w:rPr>
          <w:lang w:val="ro-RO"/>
        </w:rPr>
        <w:t xml:space="preserve">Debitele vor fi în general în scădere, exceptând Crasna şi râurile din Dobrogea unde vor fi staționare. </w:t>
      </w:r>
    </w:p>
    <w:p w:rsidR="007F363F" w:rsidRPr="007F363F" w:rsidRDefault="007F363F" w:rsidP="007F363F">
      <w:pPr>
        <w:spacing w:after="0pt"/>
        <w:ind w:start="56.70pt" w:end="0.65pt"/>
        <w:rPr>
          <w:lang w:val="ro-RO"/>
        </w:rPr>
      </w:pPr>
      <w:r w:rsidRPr="007F363F">
        <w:rPr>
          <w:lang w:val="ro-RO"/>
        </w:rPr>
        <w:t>Sunt posibile creșteri de niveluri și debite ca urmare a precipitațiilor sub formă de aversă, prognozate, pe unele râuri mici din zonele de deal și munte, în special din nordul şi centrul țării.</w:t>
      </w:r>
    </w:p>
    <w:p w:rsidR="007F363F" w:rsidRPr="007F363F" w:rsidRDefault="007F363F" w:rsidP="007F363F">
      <w:pPr>
        <w:spacing w:after="0pt"/>
        <w:ind w:start="56.70pt" w:end="0.65pt"/>
        <w:rPr>
          <w:lang w:val="ro-RO"/>
        </w:rPr>
      </w:pPr>
      <w:r w:rsidRPr="007F363F">
        <w:rPr>
          <w:lang w:val="ro-RO"/>
        </w:rPr>
        <w:t xml:space="preserve">Nivelurile pe râuri la stațiile hidrometrice se vor situa sub </w:t>
      </w:r>
      <w:r w:rsidRPr="007F363F">
        <w:rPr>
          <w:b/>
          <w:lang w:val="ro-RO"/>
        </w:rPr>
        <w:t>COTELE DE ATENȚIE.</w:t>
      </w:r>
    </w:p>
    <w:p w:rsidR="00D5138C" w:rsidRPr="007F363F" w:rsidRDefault="00D5138C" w:rsidP="00982F5B">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7F363F" w:rsidRPr="007F363F" w:rsidRDefault="007F363F" w:rsidP="007F363F">
      <w:pPr>
        <w:spacing w:after="0pt"/>
        <w:ind w:start="56.70pt" w:end="0.65pt"/>
        <w:rPr>
          <w:bCs/>
          <w:lang w:val="ro-RO"/>
        </w:rPr>
      </w:pPr>
      <w:r w:rsidRPr="007F363F">
        <w:rPr>
          <w:bCs/>
          <w:lang w:val="ro-RO"/>
        </w:rPr>
        <w:t>Debitul la intrarea în ţară (secţiunea Baziaş) în intervalul 07.08 – 08.08.2019 a fost în scădere, având valoarea de 3400 m</w:t>
      </w:r>
      <w:r w:rsidRPr="007F363F">
        <w:rPr>
          <w:bCs/>
          <w:vertAlign w:val="superscript"/>
          <w:lang w:val="ro-RO"/>
        </w:rPr>
        <w:t>3</w:t>
      </w:r>
      <w:r w:rsidRPr="007F363F">
        <w:rPr>
          <w:bCs/>
          <w:lang w:val="ro-RO"/>
        </w:rPr>
        <w:t>/s, sub media multianuală a lunii august (4300 m</w:t>
      </w:r>
      <w:r w:rsidRPr="007F363F">
        <w:rPr>
          <w:bCs/>
          <w:vertAlign w:val="superscript"/>
          <w:lang w:val="ro-RO"/>
        </w:rPr>
        <w:t>3</w:t>
      </w:r>
      <w:r w:rsidRPr="007F363F">
        <w:rPr>
          <w:bCs/>
          <w:lang w:val="ro-RO"/>
        </w:rPr>
        <w:t xml:space="preserve">/s).   </w:t>
      </w:r>
    </w:p>
    <w:p w:rsidR="007F363F" w:rsidRPr="007F363F" w:rsidRDefault="007F363F" w:rsidP="007F363F">
      <w:pPr>
        <w:spacing w:after="0pt"/>
        <w:ind w:start="56.70pt" w:end="0.65pt"/>
        <w:rPr>
          <w:bCs/>
          <w:lang w:val="ro-RO"/>
        </w:rPr>
      </w:pPr>
      <w:r w:rsidRPr="007F363F">
        <w:rPr>
          <w:bCs/>
          <w:lang w:val="ro-RO"/>
        </w:rPr>
        <w:t>În aval de Porţile de Fier debitele au fost în scădere la Gruia și în creștere pe sectorul Calafat – Tulcea.</w:t>
      </w:r>
    </w:p>
    <w:p w:rsidR="007F363F" w:rsidRPr="007F363F" w:rsidRDefault="007F363F" w:rsidP="007F363F">
      <w:pPr>
        <w:spacing w:after="0pt"/>
        <w:ind w:start="56.70pt" w:end="0.65pt"/>
        <w:rPr>
          <w:bCs/>
          <w:lang w:val="ro-RO"/>
        </w:rPr>
      </w:pPr>
      <w:r w:rsidRPr="007F363F">
        <w:rPr>
          <w:bCs/>
          <w:lang w:val="ro-RO"/>
        </w:rPr>
        <w:t>Debitul la intrarea în ţară (secţiunea Baziaş) va fi staţionar (3400 m</w:t>
      </w:r>
      <w:r w:rsidRPr="007F363F">
        <w:rPr>
          <w:bCs/>
          <w:vertAlign w:val="superscript"/>
          <w:lang w:val="ro-RO"/>
        </w:rPr>
        <w:t>3</w:t>
      </w:r>
      <w:r w:rsidRPr="007F363F">
        <w:rPr>
          <w:bCs/>
          <w:lang w:val="ro-RO"/>
        </w:rPr>
        <w:t>/s).</w:t>
      </w:r>
    </w:p>
    <w:p w:rsidR="009305E3" w:rsidRPr="007F363F" w:rsidRDefault="007F363F" w:rsidP="007F363F">
      <w:pPr>
        <w:spacing w:after="0pt"/>
        <w:ind w:start="56.70pt" w:end="0.65pt"/>
        <w:rPr>
          <w:bCs/>
          <w:lang w:val="ro-RO"/>
        </w:rPr>
      </w:pPr>
      <w:r w:rsidRPr="007F363F">
        <w:rPr>
          <w:bCs/>
          <w:lang w:val="ro-RO"/>
        </w:rPr>
        <w:t>În aval de Porţile de Fier, debitele vor fi în scădere pe sectorul Gruia - Calafat şi în creştere pe sectorul Bechet – Tulcea.</w:t>
      </w:r>
    </w:p>
    <w:p w:rsidR="00D5138C" w:rsidRDefault="00D5138C" w:rsidP="009305E3">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5A2929">
        <w:rPr>
          <w:b/>
          <w:spacing w:val="-2"/>
          <w:u w:val="single"/>
          <w:lang w:val="ro-RO"/>
        </w:rPr>
        <w:t>07.08</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5A2929">
        <w:rPr>
          <w:b/>
          <w:spacing w:val="-2"/>
          <w:u w:val="single"/>
          <w:lang w:val="ro-RO"/>
        </w:rPr>
        <w:t>08.08</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E02C16" w:rsidRPr="00E02C16" w:rsidRDefault="00E02C16" w:rsidP="00E02C16">
      <w:pPr>
        <w:tabs>
          <w:tab w:val="start" w:pos="36pt"/>
        </w:tabs>
        <w:spacing w:after="0pt"/>
        <w:ind w:start="56.70pt" w:end="0.65pt"/>
        <w:rPr>
          <w:rFonts w:eastAsia="Times New Roman" w:cs="Arial"/>
          <w:bCs/>
          <w:color w:val="000000"/>
          <w:lang w:val="ro-RO"/>
        </w:rPr>
      </w:pPr>
      <w:r w:rsidRPr="00E02C16">
        <w:rPr>
          <w:rFonts w:eastAsia="Times New Roman" w:cs="Arial"/>
          <w:bCs/>
          <w:color w:val="000000"/>
          <w:lang w:val="ro-RO"/>
        </w:rPr>
        <w:t xml:space="preserve">Vremea a fost călduroasă în cea mai mare parte a țării, izolat caniculară la amiază în sudul extrem. Cerul a fost variabil, cu înnorări temporar accentuate după-amiaza și noaptea în regiunile nordice și nord-vestice, unde pe arii restrânse au fost averse, descărcări electrice și intensificări de scurtă durată ale vântului. Cantitățile de apă au fost izolat mai însemnate, până la 25 l/mp în jud. Satu Mare. Temperaturile maxime s-au situat între 25 de grade la Sulina și 36 de grade la Bechet, iar la ora 06 se înregistrau valori termice cuprinse între 11 grade la Întorsura Buzăului și 25 de grade la Șiria și </w:t>
      </w:r>
      <w:r w:rsidRPr="00E02C16">
        <w:rPr>
          <w:rFonts w:eastAsia="Times New Roman" w:cs="Arial"/>
          <w:bCs/>
          <w:color w:val="000000"/>
          <w:lang w:val="ro-RO"/>
        </w:rPr>
        <w:lastRenderedPageBreak/>
        <w:t>Dumbrăvița de Codru. Dimineața, izolat în Transilvania a fost ceață.</w:t>
      </w:r>
      <w:r w:rsidRPr="00E02C16">
        <w:rPr>
          <w:rFonts w:eastAsia="Times New Roman" w:cs="Arial"/>
          <w:bCs/>
          <w:color w:val="000000"/>
          <w:lang w:val="ro-RO"/>
        </w:rPr>
        <w:br/>
        <w:t xml:space="preserve">Indicele temperatură-umezeală (ITU) a tins pragul critic de 80 de unități local în Banat și sudul Olteniei și izolat în Crișana, Maramureș și Muntenia. </w:t>
      </w:r>
    </w:p>
    <w:p w:rsidR="00390016" w:rsidRPr="00390016" w:rsidRDefault="00E02C16" w:rsidP="00E02C16">
      <w:pPr>
        <w:tabs>
          <w:tab w:val="start" w:pos="36pt"/>
        </w:tabs>
        <w:spacing w:after="0pt"/>
        <w:ind w:start="56.70pt" w:end="0.65pt"/>
        <w:rPr>
          <w:rFonts w:eastAsia="Times New Roman" w:cs="Arial"/>
          <w:bCs/>
          <w:color w:val="000000"/>
          <w:lang w:val="ro-RO"/>
        </w:rPr>
      </w:pPr>
      <w:r w:rsidRPr="00E02C16">
        <w:rPr>
          <w:rFonts w:eastAsia="Times New Roman" w:cs="Arial"/>
          <w:bCs/>
          <w:color w:val="000000"/>
          <w:lang w:val="ro-RO"/>
        </w:rPr>
        <w:t>OBSERVAȚII - De ieri dimineață de la ora 06 au fost în vigoare 7 atenționări cod galben pentru fenomene meteorologice periculoase imediate: 5 emise de către SRPV Cluj, 1 emisă de către SRPV Sibiu și 1 emisă de către SRPV Timișoara.</w:t>
      </w:r>
    </w:p>
    <w:p w:rsidR="004C4C1E" w:rsidRDefault="004C4C1E" w:rsidP="004C4C1E">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C4C1E" w:rsidRDefault="00E02C16" w:rsidP="004C4C1E">
      <w:pPr>
        <w:tabs>
          <w:tab w:val="start" w:pos="31.50pt"/>
          <w:tab w:val="start" w:pos="36pt"/>
        </w:tabs>
        <w:spacing w:after="0pt"/>
        <w:ind w:start="56.70pt" w:end="0.65pt"/>
        <w:rPr>
          <w:lang w:val="ro-RO"/>
        </w:rPr>
      </w:pPr>
      <w:r w:rsidRPr="00E02C16">
        <w:rPr>
          <w:lang w:val="ro-RO"/>
        </w:rPr>
        <w:t>Vremea a fost călduroasă. Cerul a fost variabil, iar vântul a suflat slab și moderat. Temperatura maximă a fost de 34 de grade la Filaret și 33 de grade la Afumați și Băneasa, iar la ora 06 se înregistrau 15 grade la Băneasa și 17 grade la Afumați și Filaret.</w:t>
      </w:r>
    </w:p>
    <w:p w:rsidR="00390016" w:rsidRDefault="00390016" w:rsidP="004C4C1E">
      <w:pPr>
        <w:tabs>
          <w:tab w:val="start" w:pos="31.50pt"/>
          <w:tab w:val="start" w:pos="36pt"/>
        </w:tabs>
        <w:spacing w:after="0pt"/>
        <w:ind w:start="56.70pt" w:end="0.65pt"/>
        <w:rPr>
          <w:b/>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A2929">
        <w:rPr>
          <w:b/>
          <w:u w:val="single"/>
          <w:lang w:val="ro-RO"/>
        </w:rPr>
        <w:t>08.08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D06860">
        <w:rPr>
          <w:b/>
          <w:u w:val="single"/>
          <w:lang w:val="ro-RO"/>
        </w:rPr>
        <w:t>0</w:t>
      </w:r>
      <w:r w:rsidR="005A2929">
        <w:rPr>
          <w:b/>
          <w:u w:val="single"/>
          <w:lang w:val="ro-RO"/>
        </w:rPr>
        <w:t>9</w:t>
      </w:r>
      <w:r w:rsidR="00D06860">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F65EE2" w:rsidRDefault="00E02C16" w:rsidP="00E02C16">
      <w:pPr>
        <w:tabs>
          <w:tab w:val="start" w:pos="31.50pt"/>
          <w:tab w:val="start" w:pos="36pt"/>
        </w:tabs>
        <w:spacing w:after="0pt"/>
        <w:ind w:start="56.70pt" w:end="0.65pt"/>
        <w:rPr>
          <w:rFonts w:eastAsia="Times New Roman"/>
          <w:b/>
          <w:bCs/>
          <w:u w:val="single"/>
          <w:lang w:val="ro-RO"/>
        </w:rPr>
      </w:pPr>
      <w:r w:rsidRPr="00E02C16">
        <w:rPr>
          <w:rFonts w:eastAsia="Times New Roman"/>
          <w:bCs/>
          <w:lang w:val="ro-RO"/>
        </w:rPr>
        <w:t>Vremea va fi călduroasă, caniculară la amiază, local în Câmpia Română și izolat în rest, iar disconfortul termic va fi accentuat mai ales în sudul și sud-estul țării, unde și indicele temperatură-umezeală (ITU) va atinge local și izolat va depăși pragul critic de 80 de unități. Cerul va fi variabil, cu înnorări temporar accentuate în regiunile nordice și centrale, unde pe arii restrânse se vor semnala averse, descărcări electrice și intensificări de scurtă durată ale vântului. Temperaturile maxime se vor încadra, în general, între 28 și 36 de grade, iar cele minime vor fi cuprinse între 11 și 22 de grade.</w:t>
      </w:r>
    </w:p>
    <w:p w:rsidR="00F65EE2" w:rsidRDefault="00F65EE2"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E02C16" w:rsidRPr="00E02C16" w:rsidRDefault="00E02C16" w:rsidP="00E02C16">
      <w:pPr>
        <w:tabs>
          <w:tab w:val="start" w:pos="36pt"/>
        </w:tabs>
        <w:spacing w:after="0pt"/>
        <w:ind w:start="56.70pt" w:end="0.65pt"/>
        <w:rPr>
          <w:rFonts w:eastAsia="Times New Roman"/>
          <w:bCs/>
          <w:lang w:val="ro-RO"/>
        </w:rPr>
      </w:pPr>
      <w:r w:rsidRPr="00E02C16">
        <w:rPr>
          <w:rFonts w:eastAsia="Times New Roman"/>
          <w:bCs/>
          <w:lang w:val="ro-RO"/>
        </w:rPr>
        <w:t>Vremea va fi călduroasă, caniculară după-amiaza, când disconfortul termic va fi mai ridicat. Cerul va fi mai mult senin, iar vântul va sufla slab până la moderat. Temperatura maximă se va situa în jurul valorii de 35 de grade, iar cea minimă va fi de 17...19 grade.</w:t>
      </w:r>
    </w:p>
    <w:p w:rsidR="00A01F97" w:rsidRDefault="00A01F97" w:rsidP="00406527">
      <w:pPr>
        <w:tabs>
          <w:tab w:val="start" w:pos="36pt"/>
        </w:tabs>
        <w:spacing w:after="0pt"/>
        <w:ind w:start="56.70pt" w:end="0.65pt"/>
        <w:rPr>
          <w:rFonts w:eastAsia="Times New Roman"/>
          <w:bCs/>
          <w:lang w:val="ro-RO"/>
        </w:rPr>
      </w:pPr>
    </w:p>
    <w:p w:rsidR="00F65EE2" w:rsidRDefault="00F65EE2"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DE2F67" w:rsidRDefault="00DE2F67" w:rsidP="00CE794D">
      <w:pPr>
        <w:spacing w:after="0pt" w:line="12pt" w:lineRule="auto"/>
        <w:ind w:start="56.70pt"/>
        <w:rPr>
          <w:bCs/>
          <w:lang w:val="fr-FR"/>
        </w:rPr>
      </w:pPr>
    </w:p>
    <w:p w:rsidR="00E02C16" w:rsidRPr="00E02C16" w:rsidRDefault="00E02C16" w:rsidP="00E02C16">
      <w:pPr>
        <w:spacing w:after="0pt" w:line="12pt" w:lineRule="auto"/>
        <w:ind w:start="56.70pt"/>
        <w:rPr>
          <w:bCs/>
          <w:lang w:val="ro-RO"/>
        </w:rPr>
      </w:pPr>
      <w:r w:rsidRPr="00E02C16">
        <w:rPr>
          <w:bCs/>
          <w:lang w:val="ro-RO"/>
        </w:rPr>
        <w:t>Nu s-au înregistrat evenimente deosebite.</w:t>
      </w:r>
    </w:p>
    <w:p w:rsidR="00DE2F67" w:rsidRPr="00477D67" w:rsidRDefault="00DE2F67" w:rsidP="00CE794D">
      <w:pPr>
        <w:spacing w:after="0pt" w:line="12pt" w:lineRule="auto"/>
        <w:ind w:start="56.70pt"/>
        <w:rPr>
          <w:bCs/>
          <w:lang w:val="fr-FR"/>
        </w:rPr>
      </w:pPr>
    </w:p>
    <w:p w:rsidR="006A6090" w:rsidRPr="00D22B4F" w:rsidRDefault="006A6090" w:rsidP="00237C0F">
      <w:pPr>
        <w:spacing w:after="0pt"/>
        <w:ind w:start="56.70pt"/>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5A2929" w:rsidRDefault="005A2929" w:rsidP="005A2929">
      <w:pPr>
        <w:spacing w:after="0pt" w:line="12pt" w:lineRule="auto"/>
        <w:ind w:start="56.70pt"/>
        <w:rPr>
          <w:bCs/>
          <w:lang w:val="ro-RO"/>
        </w:rPr>
      </w:pPr>
      <w:r>
        <w:rPr>
          <w:bCs/>
          <w:lang w:val="ro-RO"/>
        </w:rPr>
        <w:t>Nu s-au înregistrat evenimente deosebite.</w:t>
      </w:r>
    </w:p>
    <w:p w:rsidR="00C5221B" w:rsidRDefault="00C5221B" w:rsidP="00C5221B">
      <w:pPr>
        <w:tabs>
          <w:tab w:val="num" w:pos="35.45pt"/>
        </w:tabs>
        <w:spacing w:after="0pt"/>
        <w:ind w:start="56.70pt" w:end="0.65pt"/>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C5221B" w:rsidRDefault="00CE794D" w:rsidP="00C5221B">
      <w:pPr>
        <w:spacing w:after="0pt" w:line="12pt" w:lineRule="auto"/>
        <w:ind w:start="56.70pt"/>
        <w:rPr>
          <w:bCs/>
          <w:lang w:val="ro-RO"/>
        </w:rPr>
      </w:pPr>
      <w:r>
        <w:rPr>
          <w:bCs/>
          <w:lang w:val="ro-RO"/>
        </w:rPr>
        <w:t>Nu s-au înregistrat evenimente deosebite</w:t>
      </w:r>
      <w:r w:rsidR="00C5221B">
        <w:rPr>
          <w:bCs/>
          <w:lang w:val="ro-RO"/>
        </w:rPr>
        <w:t>.</w:t>
      </w:r>
    </w:p>
    <w:p w:rsidR="00C5221B" w:rsidRDefault="00C5221B" w:rsidP="00C5221B">
      <w:pPr>
        <w:spacing w:after="0pt" w:line="12pt" w:lineRule="auto"/>
        <w:ind w:start="56.70pt"/>
        <w:rPr>
          <w:bCs/>
          <w:lang w:val="ro-RO"/>
        </w:rPr>
      </w:pPr>
    </w:p>
    <w:p w:rsidR="007F363F" w:rsidRDefault="007F363F" w:rsidP="00C5221B">
      <w:pPr>
        <w:spacing w:after="0pt" w:line="12pt" w:lineRule="auto"/>
        <w:ind w:start="56.70pt"/>
        <w:rPr>
          <w:bCs/>
          <w:lang w:val="ro-RO"/>
        </w:rPr>
      </w:pPr>
    </w:p>
    <w:p w:rsidR="007F363F" w:rsidRDefault="007F363F" w:rsidP="00C5221B">
      <w:pPr>
        <w:spacing w:after="0pt" w:line="12pt" w:lineRule="auto"/>
        <w:ind w:start="56.70pt"/>
        <w:rPr>
          <w:bCs/>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 xml:space="preserve">Menţionăm că pentru factorii de mediu urmăriţi nu s-au înregistrat depăşiri ale limitelor </w:t>
      </w:r>
      <w:r w:rsidRPr="009218B2">
        <w:rPr>
          <w:lang w:val="ro-RO"/>
        </w:rPr>
        <w:lastRenderedPageBreak/>
        <w:t>de avertizare/alarmare şi nu s-au semnalat evenimente deosebite. Parametrii constataţi la staţiile de pe teritoriul României s-au situat în limitele fondului natural.</w:t>
      </w:r>
    </w:p>
    <w:p w:rsidR="00EC302D" w:rsidRDefault="00EC302D" w:rsidP="00982F5B">
      <w:pPr>
        <w:widowControl w:val="0"/>
        <w:tabs>
          <w:tab w:val="start" w:pos="13.50pt"/>
        </w:tabs>
        <w:autoSpaceDE w:val="0"/>
        <w:autoSpaceDN w:val="0"/>
        <w:adjustRightInd w:val="0"/>
        <w:spacing w:after="0pt"/>
        <w:ind w:start="56.70pt" w:end="0.65pt"/>
        <w:rPr>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EC302D" w:rsidRDefault="00EC302D" w:rsidP="00982F5B">
      <w:pPr>
        <w:tabs>
          <w:tab w:val="num" w:pos="35.45pt"/>
        </w:tabs>
        <w:spacing w:after="0pt"/>
        <w:ind w:start="56.70pt" w:end="0.65pt"/>
        <w:rPr>
          <w:noProof/>
          <w:sz w:val="20"/>
          <w:szCs w:val="20"/>
          <w:lang w:val="ro-RO"/>
        </w:rPr>
      </w:pPr>
    </w:p>
    <w:p w:rsidR="00EC302D" w:rsidRDefault="00EC302D" w:rsidP="00982F5B">
      <w:pPr>
        <w:tabs>
          <w:tab w:val="num" w:pos="35.45pt"/>
        </w:tabs>
        <w:spacing w:after="0pt"/>
        <w:ind w:start="56.70pt" w:end="0.65pt"/>
        <w:rPr>
          <w:noProof/>
          <w:sz w:val="20"/>
          <w:szCs w:val="20"/>
          <w:lang w:val="ro-RO"/>
        </w:rPr>
      </w:pPr>
    </w:p>
    <w:p w:rsidR="00E47B19" w:rsidRPr="006E196F" w:rsidRDefault="00E47B19" w:rsidP="00982F5B">
      <w:pPr>
        <w:tabs>
          <w:tab w:val="num" w:pos="35.45pt"/>
        </w:tabs>
        <w:spacing w:after="0pt"/>
        <w:ind w:start="56.70pt" w:end="0.65pt"/>
        <w:rPr>
          <w:noProof/>
          <w:sz w:val="20"/>
          <w:szCs w:val="20"/>
          <w:lang w:val="ro-RO"/>
        </w:rPr>
      </w:pPr>
    </w:p>
    <w:p w:rsidR="00EC302D" w:rsidRPr="0046416B" w:rsidRDefault="0046416B" w:rsidP="00982F5B">
      <w:pPr>
        <w:tabs>
          <w:tab w:val="start" w:pos="127.50pt"/>
        </w:tabs>
        <w:spacing w:after="0pt"/>
        <w:ind w:start="56.70pt" w:end="0.65pt"/>
        <w:rPr>
          <w:b/>
          <w:noProof/>
          <w:lang w:val="ro-RO"/>
        </w:rPr>
      </w:pPr>
      <w:r w:rsidRPr="0046416B">
        <w:rPr>
          <w:b/>
          <w:noProof/>
          <w:lang w:val="ro-RO"/>
        </w:rPr>
        <w:t>DIRECȚIA DE COMUNICARE ȘI RESURSE UMANE</w:t>
      </w: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EC302D" w:rsidRDefault="00EC302D"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DF07D7" w:rsidRPr="00B44E93" w:rsidRDefault="003A5293" w:rsidP="00982F5B">
      <w:pPr>
        <w:tabs>
          <w:tab w:val="start" w:pos="127.50pt"/>
        </w:tabs>
        <w:spacing w:after="0pt"/>
        <w:ind w:start="56.70pt" w:end="0.65pt"/>
        <w:rPr>
          <w:bCs/>
          <w:noProof/>
          <w:sz w:val="20"/>
          <w:szCs w:val="20"/>
          <w:lang w:val="ro-RO"/>
        </w:rPr>
      </w:pPr>
      <w:r w:rsidRPr="00B44E93">
        <w:rPr>
          <w:bCs/>
          <w:noProof/>
          <w:sz w:val="20"/>
          <w:szCs w:val="20"/>
          <w:lang w:val="ro-RO"/>
        </w:rPr>
        <w:t>D</w:t>
      </w:r>
      <w:r w:rsidR="001E6C79" w:rsidRPr="00B44E93">
        <w:rPr>
          <w:bCs/>
          <w:noProof/>
          <w:sz w:val="20"/>
          <w:szCs w:val="20"/>
          <w:lang w:val="ro-RO"/>
        </w:rPr>
        <w:t>i</w:t>
      </w:r>
      <w:r w:rsidR="004D36E5" w:rsidRPr="00B44E93">
        <w:rPr>
          <w:bCs/>
          <w:noProof/>
          <w:sz w:val="20"/>
          <w:szCs w:val="20"/>
          <w:lang w:val="ro-RO"/>
        </w:rPr>
        <w:t>specer</w:t>
      </w:r>
      <w:r w:rsidR="00335D58" w:rsidRPr="00B44E93">
        <w:rPr>
          <w:bCs/>
          <w:noProof/>
          <w:sz w:val="20"/>
          <w:szCs w:val="20"/>
          <w:lang w:val="ro-RO"/>
        </w:rPr>
        <w:t>,</w:t>
      </w:r>
    </w:p>
    <w:p w:rsidR="00B04398" w:rsidRPr="00B44E93" w:rsidRDefault="00B44E93" w:rsidP="00982F5B">
      <w:pPr>
        <w:tabs>
          <w:tab w:val="start" w:pos="127.50pt"/>
        </w:tabs>
        <w:spacing w:after="0pt"/>
        <w:ind w:start="56.70pt" w:end="0.65pt"/>
        <w:rPr>
          <w:bCs/>
          <w:noProof/>
          <w:sz w:val="20"/>
          <w:szCs w:val="20"/>
          <w:lang w:val="ro-RO"/>
        </w:rPr>
      </w:pPr>
      <w:r>
        <w:rPr>
          <w:bCs/>
          <w:noProof/>
          <w:sz w:val="20"/>
          <w:szCs w:val="20"/>
          <w:lang w:val="ro-RO"/>
        </w:rPr>
        <w:t>Gabriel ION</w:t>
      </w:r>
    </w:p>
    <w:sectPr w:rsidR="00B04398" w:rsidRPr="00B44E93"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60278" w:rsidRDefault="00460278" w:rsidP="00CD5B3B">
      <w:r>
        <w:separator/>
      </w:r>
    </w:p>
  </w:endnote>
  <w:endnote w:type="continuationSeparator" w:id="0">
    <w:p w:rsidR="00460278" w:rsidRDefault="0046027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460278"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460278"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60278" w:rsidRDefault="00460278" w:rsidP="00CD5B3B">
      <w:r>
        <w:separator/>
      </w:r>
    </w:p>
  </w:footnote>
  <w:footnote w:type="continuationSeparator" w:id="0">
    <w:p w:rsidR="00460278" w:rsidRDefault="0046027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278"/>
    <w:rsid w:val="00460611"/>
    <w:rsid w:val="004606A5"/>
    <w:rsid w:val="00460B1A"/>
    <w:rsid w:val="0046117D"/>
    <w:rsid w:val="0046182A"/>
    <w:rsid w:val="00461E2C"/>
    <w:rsid w:val="00462310"/>
    <w:rsid w:val="00462942"/>
    <w:rsid w:val="00462DD5"/>
    <w:rsid w:val="004640E6"/>
    <w:rsid w:val="004640EE"/>
    <w:rsid w:val="0046416B"/>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48B3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B4B5665-7F0F-467E-A428-2C20B32B1BA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1141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390</cp:revision>
  <cp:lastPrinted>2019-07-19T04:18:00Z</cp:lastPrinted>
  <dcterms:created xsi:type="dcterms:W3CDTF">2019-01-09T09:44:00Z</dcterms:created>
  <dcterms:modified xsi:type="dcterms:W3CDTF">2019-08-09T05:50:00Z</dcterms:modified>
</cp:coreProperties>
</file>