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021F2D">
      <w:pPr>
        <w:spacing w:after="0pt" w:line="12pt" w:lineRule="auto"/>
        <w:ind w:start="0pt"/>
        <w:rPr>
          <w:b/>
          <w:lang w:val="ro-RO"/>
        </w:rPr>
      </w:pPr>
    </w:p>
    <w:p w:rsidR="0054571F" w:rsidRPr="00964A5E" w:rsidRDefault="0054571F"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A76CAD">
        <w:rPr>
          <w:b/>
          <w:noProof/>
          <w:sz w:val="24"/>
          <w:szCs w:val="24"/>
          <w:lang w:val="ro-RO"/>
        </w:rPr>
        <w:t>05</w:t>
      </w:r>
      <w:r w:rsidR="00653C98" w:rsidRPr="00C44332">
        <w:rPr>
          <w:b/>
          <w:noProof/>
          <w:sz w:val="24"/>
          <w:szCs w:val="24"/>
          <w:lang w:val="ro-RO"/>
        </w:rPr>
        <w:t>.</w:t>
      </w:r>
      <w:r w:rsidR="00A76CAD">
        <w:rPr>
          <w:b/>
          <w:noProof/>
          <w:sz w:val="24"/>
          <w:szCs w:val="24"/>
          <w:lang w:val="ro-RO"/>
        </w:rPr>
        <w:t>10</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A76CAD">
        <w:rPr>
          <w:b/>
          <w:noProof/>
          <w:sz w:val="24"/>
          <w:szCs w:val="24"/>
          <w:lang w:val="ro-RO"/>
        </w:rPr>
        <w:t>06</w:t>
      </w:r>
      <w:r w:rsidR="00146753" w:rsidRPr="00C44332">
        <w:rPr>
          <w:b/>
          <w:noProof/>
          <w:sz w:val="24"/>
          <w:szCs w:val="24"/>
          <w:lang w:val="ro-RO"/>
        </w:rPr>
        <w:t>.</w:t>
      </w:r>
      <w:r w:rsidR="001B58B0">
        <w:rPr>
          <w:b/>
          <w:noProof/>
          <w:sz w:val="24"/>
          <w:szCs w:val="24"/>
          <w:lang w:val="ro-RO"/>
        </w:rPr>
        <w:t>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D55866" w:rsidRDefault="00D55866" w:rsidP="00021F2D">
      <w:pPr>
        <w:spacing w:after="0pt" w:line="12pt" w:lineRule="auto"/>
        <w:ind w:start="0pt"/>
        <w:rPr>
          <w:b/>
          <w:noProof/>
          <w:lang w:val="ro-RO"/>
        </w:rPr>
      </w:pPr>
    </w:p>
    <w:p w:rsidR="00DB07E2" w:rsidRPr="00EA133E" w:rsidRDefault="00DB07E2"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76CAD">
        <w:rPr>
          <w:b/>
          <w:u w:val="single"/>
          <w:lang w:val="ro-RO"/>
        </w:rPr>
        <w:t>06</w:t>
      </w:r>
      <w:r w:rsidR="00653C98" w:rsidRPr="001028E2">
        <w:rPr>
          <w:b/>
          <w:u w:val="single"/>
          <w:lang w:val="ro-RO"/>
        </w:rPr>
        <w:t>.</w:t>
      </w:r>
      <w:r w:rsidR="001B58B0">
        <w:rPr>
          <w:b/>
          <w:u w:val="single"/>
          <w:lang w:val="ro-RO"/>
        </w:rPr>
        <w:t>10</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54571F" w:rsidRPr="004D3F4C" w:rsidRDefault="0054571F" w:rsidP="004D3F4C">
      <w:pPr>
        <w:spacing w:after="0pt"/>
        <w:ind w:start="54pt" w:end="0.65pt"/>
        <w:rPr>
          <w:b/>
          <w:bCs/>
          <w:lang w:val="ro-RO"/>
        </w:rPr>
      </w:pPr>
      <w:r w:rsidRPr="0054571F">
        <w:rPr>
          <w:b/>
          <w:bCs/>
          <w:lang w:val="ro-RO"/>
        </w:rPr>
        <w:t>Debitele au fost în creştere</w:t>
      </w:r>
      <w:r w:rsidR="004D3F4C">
        <w:rPr>
          <w:b/>
          <w:bCs/>
          <w:lang w:val="ro-RO"/>
        </w:rPr>
        <w:t>, ca urmare a</w:t>
      </w:r>
      <w:r w:rsidRPr="0054571F">
        <w:rPr>
          <w:bCs/>
          <w:lang w:val="ro-RO"/>
        </w:rPr>
        <w:t xml:space="preserve"> precipitaţiilor prognozate şi propagării pe râurile din bazinele hidrografice: Vișeu, Iza, Tur, Lăpuș, Crasna, Barcău, bazinul superior al Crișului Repede și numai prin propagare pe tot cursul Siretului, cursul mijlociu al Oltului, cursurile mijlocii și inferioare ale Someșului, Mureșului, Jiului, Argeșului, Ialomiței, Buzăului, Trotușului, Bistriței, Bârladului și pe cursurile inferioare ale Sucevei, Moldovei, Putnei și Rm. Sărat.</w:t>
      </w:r>
    </w:p>
    <w:p w:rsidR="0054571F" w:rsidRPr="0054571F" w:rsidRDefault="0054571F" w:rsidP="0054571F">
      <w:pPr>
        <w:spacing w:after="0pt"/>
        <w:ind w:start="54pt" w:end="0.65pt"/>
        <w:rPr>
          <w:bCs/>
          <w:lang w:val="ro-RO"/>
        </w:rPr>
      </w:pPr>
      <w:r w:rsidRPr="0054571F">
        <w:rPr>
          <w:bCs/>
          <w:lang w:val="ro-RO"/>
        </w:rPr>
        <w:t>Pe râurile din bazinul Vedea, pe afluenții Prutului și Oltului inferior debitele au fost staționare, iar pe celelate, au fost în general în scădere.</w:t>
      </w:r>
    </w:p>
    <w:p w:rsidR="0054571F" w:rsidRPr="0054571F" w:rsidRDefault="0054571F" w:rsidP="0054571F">
      <w:pPr>
        <w:spacing w:after="0pt"/>
        <w:ind w:start="54pt" w:end="0.65pt"/>
        <w:rPr>
          <w:bCs/>
          <w:lang w:val="ro-RO"/>
        </w:rPr>
      </w:pPr>
      <w:r w:rsidRPr="0054571F">
        <w:rPr>
          <w:bCs/>
          <w:lang w:val="ro-RO"/>
        </w:rPr>
        <w:t>Debitele se situează în general la valori cuprinse între 30-90% din mediile multianuale lunare, mai mari (în jurul și peste normalele lunare) pe râurile din bazinele hidrografice: Moldova, Bistrița, Ialomița, Motru, bazinele superioare ale Buzăului, Trotușului și Argeșului, cursurile superioare ale Someșului Mic, Bârzavei și Oltului (amonte s.h. Podu Olt) și pe unele râuri din Dobrogea şi mai mici (sub 30% din normalele lunare) în bazinele râurilor: Mara, Jijia, pe unii afluenți ai Someșului (Șieu, Ilișua, Lonea, Fizeș, Lăpuș), Crișurilor (Vl. Roșie, Cigher), Mureșului (Niraj, Comlod, Laslea, Vișa, Secaș, Râul Mare), Jiului inferior (Coşuştea, Amaradia), Oltului inferior (Olteţ, Topolog) şi  pe cursul superior al Siretului.</w:t>
      </w:r>
    </w:p>
    <w:p w:rsidR="00BA304D" w:rsidRDefault="0054571F" w:rsidP="0054571F">
      <w:pPr>
        <w:ind w:start="54pt" w:end="0.65pt"/>
        <w:rPr>
          <w:bCs/>
          <w:lang w:val="ro-RO"/>
        </w:rPr>
      </w:pPr>
      <w:r w:rsidRPr="0054571F">
        <w:rPr>
          <w:bCs/>
          <w:lang w:val="ro-RO"/>
        </w:rPr>
        <w:t xml:space="preserve">Nivelurile pe râuri la stațiile hidrometrice se situează sub </w:t>
      </w:r>
      <w:r w:rsidRPr="0054571F">
        <w:rPr>
          <w:b/>
          <w:bCs/>
          <w:lang w:val="ro-RO"/>
        </w:rPr>
        <w:t>COTELE DE ATENȚIE</w:t>
      </w:r>
      <w:r w:rsidRPr="0054571F">
        <w:rPr>
          <w:bCs/>
          <w:lang w:val="ro-RO"/>
        </w:rPr>
        <w:t>.</w:t>
      </w:r>
    </w:p>
    <w:p w:rsidR="0054571F" w:rsidRPr="0054571F" w:rsidRDefault="0054571F" w:rsidP="0054571F">
      <w:pPr>
        <w:spacing w:after="0pt"/>
        <w:ind w:start="54pt" w:end="0.65pt"/>
        <w:rPr>
          <w:bCs/>
          <w:lang w:val="ro-RO"/>
        </w:rPr>
      </w:pPr>
      <w:r w:rsidRPr="0054571F">
        <w:rPr>
          <w:b/>
          <w:bCs/>
          <w:lang w:val="ro-RO"/>
        </w:rPr>
        <w:t>Debitele vor fi</w:t>
      </w:r>
      <w:r w:rsidR="004D3F4C">
        <w:rPr>
          <w:b/>
          <w:bCs/>
          <w:lang w:val="ro-RO"/>
        </w:rPr>
        <w:t>,</w:t>
      </w:r>
      <w:r w:rsidRPr="0054571F">
        <w:rPr>
          <w:b/>
          <w:bCs/>
          <w:lang w:val="ro-RO"/>
        </w:rPr>
        <w:t xml:space="preserve"> în general</w:t>
      </w:r>
      <w:r w:rsidR="004D3F4C">
        <w:rPr>
          <w:b/>
          <w:bCs/>
          <w:lang w:val="ro-RO"/>
        </w:rPr>
        <w:t>,</w:t>
      </w:r>
      <w:r w:rsidRPr="0054571F">
        <w:rPr>
          <w:b/>
          <w:bCs/>
          <w:lang w:val="ro-RO"/>
        </w:rPr>
        <w:t xml:space="preserve"> în creştere</w:t>
      </w:r>
      <w:r w:rsidR="004D3F4C">
        <w:rPr>
          <w:b/>
          <w:bCs/>
          <w:lang w:val="ro-RO"/>
        </w:rPr>
        <w:t>,</w:t>
      </w:r>
      <w:r w:rsidRPr="0054571F">
        <w:rPr>
          <w:bCs/>
          <w:lang w:val="ro-RO"/>
        </w:rPr>
        <w:t xml:space="preserve"> ca efect combinat al precipitaţiilor prognozate şi propagării, exceptând râurile din bazinele hidrografice: Bega, Timiș, Bârzava, Caraș, Nera, Cerna, Jiu, Vedea, Argeș, Ialomița, Buzău, Rm. Sărat, Bârlad, afluenții Oltului mijlociu și inferior, cei ai Prutului inferior și cele din Dobrogea unde vor fi staționare.</w:t>
      </w:r>
    </w:p>
    <w:p w:rsidR="0054571F" w:rsidRDefault="0054571F" w:rsidP="0054571F">
      <w:pPr>
        <w:spacing w:after="0pt"/>
        <w:ind w:start="54pt" w:end="0.65pt"/>
        <w:rPr>
          <w:bCs/>
          <w:lang w:val="ro-RO"/>
        </w:rPr>
      </w:pPr>
      <w:r w:rsidRPr="0054571F">
        <w:rPr>
          <w:bCs/>
          <w:lang w:val="ro-RO"/>
        </w:rPr>
        <w:t xml:space="preserve">Nivelurile pe râuri la stațiile hidrometrice se vor situa sub </w:t>
      </w:r>
      <w:r w:rsidRPr="0054571F">
        <w:rPr>
          <w:b/>
          <w:bCs/>
          <w:lang w:val="ro-RO"/>
        </w:rPr>
        <w:t>COTELE DE ATENȚIE</w:t>
      </w:r>
      <w:r w:rsidRPr="0054571F">
        <w:rPr>
          <w:bCs/>
          <w:lang w:val="ro-RO"/>
        </w:rPr>
        <w:t>.</w:t>
      </w:r>
    </w:p>
    <w:p w:rsidR="00D55866" w:rsidRDefault="00D55866" w:rsidP="00BA304D">
      <w:pPr>
        <w:spacing w:after="0pt"/>
        <w:ind w:start="54pt" w:end="0.65pt"/>
        <w:rPr>
          <w:bCs/>
          <w:lang w:val="ro-RO"/>
        </w:rPr>
      </w:pPr>
    </w:p>
    <w:p w:rsidR="00D55866" w:rsidRDefault="00D55866" w:rsidP="00D55866">
      <w:pPr>
        <w:spacing w:after="0pt"/>
        <w:ind w:start="54pt" w:end="0.65pt"/>
        <w:rPr>
          <w:b/>
          <w:u w:val="single"/>
          <w:lang w:val="ro-RO"/>
        </w:rPr>
      </w:pPr>
      <w:r w:rsidRPr="001028E2">
        <w:rPr>
          <w:b/>
          <w:u w:val="single"/>
          <w:lang w:val="ro-RO"/>
        </w:rPr>
        <w:t>DUNĂRE</w:t>
      </w:r>
    </w:p>
    <w:p w:rsidR="0054571F" w:rsidRPr="0054571F" w:rsidRDefault="0054571F" w:rsidP="0054571F">
      <w:pPr>
        <w:spacing w:after="0pt"/>
        <w:ind w:start="54pt" w:end="0.65pt"/>
        <w:rPr>
          <w:bCs/>
          <w:lang w:val="ro-RO"/>
        </w:rPr>
      </w:pPr>
      <w:r w:rsidRPr="0054571F">
        <w:rPr>
          <w:b/>
          <w:bCs/>
          <w:lang w:val="ro-RO"/>
        </w:rPr>
        <w:t xml:space="preserve">Debitul la intrarea în ţară (secţiunea Baziaş) în intervalul 05.10.2019 </w:t>
      </w:r>
      <w:r>
        <w:rPr>
          <w:b/>
          <w:bCs/>
          <w:lang w:val="ro-RO"/>
        </w:rPr>
        <w:t xml:space="preserve">– 06.10.2019 a fost în scădere, având valoarea de 2300 </w:t>
      </w:r>
      <w:r w:rsidRPr="0054571F">
        <w:rPr>
          <w:b/>
          <w:bCs/>
          <w:lang w:val="ro-RO"/>
        </w:rPr>
        <w:t>m</w:t>
      </w:r>
      <w:r w:rsidRPr="0054571F">
        <w:rPr>
          <w:b/>
          <w:bCs/>
          <w:vertAlign w:val="superscript"/>
          <w:lang w:val="ro-RO"/>
        </w:rPr>
        <w:t>3</w:t>
      </w:r>
      <w:r w:rsidRPr="0054571F">
        <w:rPr>
          <w:b/>
          <w:bCs/>
          <w:lang w:val="ro-RO"/>
        </w:rPr>
        <w:t>/s</w:t>
      </w:r>
      <w:r>
        <w:rPr>
          <w:bCs/>
          <w:lang w:val="ro-RO"/>
        </w:rPr>
        <w:t>, sub media</w:t>
      </w:r>
      <w:r w:rsidRPr="0054571F">
        <w:rPr>
          <w:bCs/>
          <w:lang w:val="ro-RO"/>
        </w:rPr>
        <w:t xml:space="preserve"> multianuală a</w:t>
      </w:r>
      <w:r>
        <w:rPr>
          <w:bCs/>
          <w:lang w:val="ro-RO"/>
        </w:rPr>
        <w:t xml:space="preserve"> lunii octombrie (3850 m</w:t>
      </w:r>
      <w:r w:rsidRPr="0054571F">
        <w:rPr>
          <w:bCs/>
          <w:vertAlign w:val="superscript"/>
          <w:lang w:val="ro-RO"/>
        </w:rPr>
        <w:t>3</w:t>
      </w:r>
      <w:r>
        <w:rPr>
          <w:bCs/>
          <w:lang w:val="ro-RO"/>
        </w:rPr>
        <w:t>/s).</w:t>
      </w:r>
    </w:p>
    <w:p w:rsidR="00BA304D" w:rsidRDefault="0054571F" w:rsidP="0054571F">
      <w:pPr>
        <w:ind w:start="54pt" w:end="0.65pt"/>
        <w:rPr>
          <w:bCs/>
          <w:lang w:val="ro-RO"/>
        </w:rPr>
      </w:pPr>
      <w:r w:rsidRPr="0054571F">
        <w:rPr>
          <w:bCs/>
          <w:lang w:val="ro-RO"/>
        </w:rPr>
        <w:t>În aval de Porţile de Fier debitele au fost în general staţionare, exceptând sectorul Bechet - Giurgiu, unde au fost în uşoară scădere.</w:t>
      </w:r>
    </w:p>
    <w:p w:rsidR="0054571F" w:rsidRPr="008B3073" w:rsidRDefault="0054571F" w:rsidP="0054571F">
      <w:pPr>
        <w:spacing w:after="0pt"/>
        <w:ind w:start="54pt" w:end="0.65pt"/>
        <w:rPr>
          <w:b/>
          <w:bCs/>
          <w:lang w:val="ro-RO"/>
        </w:rPr>
      </w:pPr>
      <w:r w:rsidRPr="008B3073">
        <w:rPr>
          <w:b/>
          <w:bCs/>
          <w:lang w:val="ro-RO"/>
        </w:rPr>
        <w:t>Debitul la intrarea în ţară (secţiunea Baziaş) va fi staţionar (2300 m</w:t>
      </w:r>
      <w:r w:rsidRPr="008B3073">
        <w:rPr>
          <w:b/>
          <w:bCs/>
          <w:vertAlign w:val="superscript"/>
          <w:lang w:val="ro-RO"/>
        </w:rPr>
        <w:t>3</w:t>
      </w:r>
      <w:r w:rsidRPr="008B3073">
        <w:rPr>
          <w:b/>
          <w:bCs/>
          <w:lang w:val="ro-RO"/>
        </w:rPr>
        <w:t>/s).</w:t>
      </w:r>
    </w:p>
    <w:p w:rsidR="0054571F" w:rsidRDefault="0054571F" w:rsidP="0054571F">
      <w:pPr>
        <w:spacing w:after="0pt"/>
        <w:ind w:start="54pt" w:end="0.65pt"/>
        <w:rPr>
          <w:bCs/>
          <w:lang w:val="ro-RO"/>
        </w:rPr>
      </w:pPr>
      <w:r w:rsidRPr="0054571F">
        <w:rPr>
          <w:bCs/>
          <w:lang w:val="ro-RO"/>
        </w:rPr>
        <w:lastRenderedPageBreak/>
        <w:t>În aval de Porţile de Fier, debitele vor fi în scădere ușoară pe sectorul Gruia – Bechet şi relativ staţionare pe sectorul Corabia – Tulcea.</w:t>
      </w:r>
    </w:p>
    <w:p w:rsidR="009F03C4" w:rsidRDefault="009F03C4" w:rsidP="00DB07E2">
      <w:pPr>
        <w:spacing w:after="0pt"/>
        <w:ind w:start="54pt" w:end="0.65pt"/>
        <w:rPr>
          <w:bCs/>
          <w:lang w:val="ro-RO"/>
        </w:rPr>
      </w:pPr>
    </w:p>
    <w:p w:rsidR="00DB07E2" w:rsidRDefault="00DB07E2" w:rsidP="00DB07E2">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76CAD">
        <w:rPr>
          <w:b/>
          <w:spacing w:val="-2"/>
          <w:u w:val="single"/>
          <w:lang w:val="ro-RO"/>
        </w:rPr>
        <w:t>05</w:t>
      </w:r>
      <w:r w:rsidR="00653C98" w:rsidRPr="001028E2">
        <w:rPr>
          <w:b/>
          <w:spacing w:val="-2"/>
          <w:u w:val="single"/>
          <w:lang w:val="ro-RO"/>
        </w:rPr>
        <w:t>.</w:t>
      </w:r>
      <w:r w:rsidR="00A76CAD">
        <w:rPr>
          <w:b/>
          <w:spacing w:val="-2"/>
          <w:u w:val="single"/>
          <w:lang w:val="ro-RO"/>
        </w:rPr>
        <w:t>10</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A76CAD">
        <w:rPr>
          <w:b/>
          <w:spacing w:val="-2"/>
          <w:u w:val="single"/>
          <w:lang w:val="ro-RO"/>
        </w:rPr>
        <w:t>06</w:t>
      </w:r>
      <w:r w:rsidR="001B58B0">
        <w:rPr>
          <w:b/>
          <w:spacing w:val="-2"/>
          <w:u w:val="single"/>
          <w:lang w:val="ro-RO"/>
        </w:rPr>
        <w:t>.10</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61AEE" w:rsidRPr="00161AEE" w:rsidRDefault="00161AEE" w:rsidP="00161AEE">
      <w:pPr>
        <w:tabs>
          <w:tab w:val="start" w:pos="36pt"/>
        </w:tabs>
        <w:ind w:start="54pt" w:end="0.65pt"/>
        <w:rPr>
          <w:rFonts w:eastAsia="Times New Roman" w:cs="Arial"/>
          <w:bCs/>
          <w:color w:val="000000"/>
          <w:lang w:val="ro-RO"/>
        </w:rPr>
      </w:pPr>
      <w:r w:rsidRPr="00161AEE">
        <w:rPr>
          <w:rFonts w:eastAsia="Times New Roman" w:cs="Arial"/>
          <w:bCs/>
          <w:color w:val="000000"/>
          <w:lang w:val="ro-RO"/>
        </w:rPr>
        <w:t>Vremea a fost rece, chiar deosebit de rece, local, în regiunile sudice. Cerul a fost temporar noros și a plouat slab, în prima parte a zilei local în sud-estul teritoriului, iar după-amiaza și noaptea pe arii relativ extinse în vest și nord-vest. În celelalte regiuni ploile s-au semnalat izolat. În zona înaltă de munte, trecător și izolat, a nins slab, iar stratul de zăpadă măsurat la ora 20 era de până la 6 cm (Vf. Rețitiș-Călimani). Vântul a suflat slab și moderat, cu unele intensificări în Dobrogea. Temperaturile maxime s-au situat între 11 grade la Joseni, Ocna Șugatag și Dedulești și 18 grade la Calafat, Sânnicolau Mare, Chișineu-Criș, Jimbolia, Arad și Drobeta Turnu-Severin, iar la ora 06</w:t>
      </w:r>
      <w:r w:rsidR="004D3F4C">
        <w:rPr>
          <w:rFonts w:eastAsia="Times New Roman" w:cs="Arial"/>
          <w:bCs/>
          <w:color w:val="000000"/>
          <w:lang w:val="ro-RO"/>
        </w:rPr>
        <w:t>.00</w:t>
      </w:r>
      <w:r w:rsidRPr="00161AEE">
        <w:rPr>
          <w:rFonts w:eastAsia="Times New Roman" w:cs="Arial"/>
          <w:bCs/>
          <w:color w:val="000000"/>
          <w:lang w:val="ro-RO"/>
        </w:rPr>
        <w:t xml:space="preserve"> se înregistrau valori termice cuprinse între 4 grade la Vaslui și 12 grade la Calafat, Constanța-Dig și Drobeta Turnu-Severin.</w:t>
      </w:r>
    </w:p>
    <w:p w:rsidR="00C84697" w:rsidRPr="00161AEE" w:rsidRDefault="00161AEE" w:rsidP="00161AEE">
      <w:pPr>
        <w:tabs>
          <w:tab w:val="start" w:pos="36pt"/>
        </w:tabs>
        <w:spacing w:after="0pt"/>
        <w:ind w:start="54pt" w:end="0.65pt"/>
        <w:rPr>
          <w:rFonts w:eastAsia="Times New Roman" w:cs="Arial"/>
          <w:bCs/>
          <w:i/>
          <w:color w:val="000000"/>
          <w:lang w:val="ro-RO"/>
        </w:rPr>
      </w:pPr>
      <w:r w:rsidRPr="00161AEE">
        <w:rPr>
          <w:rFonts w:eastAsia="Times New Roman" w:cs="Arial"/>
          <w:b/>
          <w:bCs/>
          <w:i/>
          <w:color w:val="000000"/>
          <w:lang w:val="ro-RO"/>
        </w:rPr>
        <w:t>Observaţie:</w:t>
      </w:r>
      <w:r w:rsidRPr="00161AEE">
        <w:rPr>
          <w:rFonts w:eastAsia="Times New Roman" w:cs="Arial"/>
          <w:bCs/>
          <w:i/>
          <w:color w:val="000000"/>
          <w:lang w:val="ro-RO"/>
        </w:rPr>
        <w:t xml:space="preserve"> de ieri dimineață de la ora 06</w:t>
      </w:r>
      <w:r w:rsidR="004D3F4C">
        <w:rPr>
          <w:rFonts w:eastAsia="Times New Roman" w:cs="Arial"/>
          <w:bCs/>
          <w:i/>
          <w:color w:val="000000"/>
          <w:lang w:val="ro-RO"/>
        </w:rPr>
        <w:t>.00</w:t>
      </w:r>
      <w:r w:rsidRPr="00161AEE">
        <w:rPr>
          <w:rFonts w:eastAsia="Times New Roman" w:cs="Arial"/>
          <w:bCs/>
          <w:i/>
          <w:color w:val="000000"/>
          <w:lang w:val="ro-RO"/>
        </w:rPr>
        <w:t xml:space="preserve"> a fost în vigoare 1 atenționare cod glaben pentru fenomene meteorologice periculoase imediate, emisă de SRPV Cluj-Napoca.</w:t>
      </w:r>
    </w:p>
    <w:p w:rsidR="00E738D8" w:rsidRPr="00FF5DA9" w:rsidRDefault="00E738D8" w:rsidP="00161AEE">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161AEE" w:rsidP="002E737D">
      <w:pPr>
        <w:tabs>
          <w:tab w:val="start" w:pos="31.50pt"/>
          <w:tab w:val="start" w:pos="36pt"/>
        </w:tabs>
        <w:spacing w:after="0pt"/>
        <w:ind w:start="54pt" w:end="0.65pt"/>
        <w:rPr>
          <w:lang w:val="ro-RO"/>
        </w:rPr>
      </w:pPr>
      <w:r w:rsidRPr="00161AEE">
        <w:rPr>
          <w:lang w:val="ro-RO"/>
        </w:rPr>
        <w:t>Vremea a fost deosebit de rece. Cerul a fost mai mult noros și trecător a plouat slab. Vântul a suflat slab și moderat. Temperatura maximă a fost de 14 grade, iar la ora 06</w:t>
      </w:r>
      <w:r w:rsidR="004D3F4C">
        <w:rPr>
          <w:lang w:val="ro-RO"/>
        </w:rPr>
        <w:t>.00</w:t>
      </w:r>
      <w:r w:rsidRPr="00161AEE">
        <w:rPr>
          <w:lang w:val="ro-RO"/>
        </w:rPr>
        <w:t xml:space="preserve"> se înregistrau 7 grade la Băneasa, 9 grade la Afumați și 10 grade la Filaret.</w:t>
      </w:r>
    </w:p>
    <w:p w:rsidR="00DB07E2" w:rsidRDefault="00DB07E2" w:rsidP="00DB07E2">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76CAD">
        <w:rPr>
          <w:b/>
          <w:u w:val="single"/>
          <w:lang w:val="ro-RO"/>
        </w:rPr>
        <w:t>06</w:t>
      </w:r>
      <w:r w:rsidR="006112E9" w:rsidRPr="001028E2">
        <w:rPr>
          <w:b/>
          <w:u w:val="single"/>
          <w:lang w:val="ro-RO"/>
        </w:rPr>
        <w:t>.</w:t>
      </w:r>
      <w:r w:rsidR="001B58B0">
        <w:rPr>
          <w:b/>
          <w:u w:val="single"/>
          <w:lang w:val="ro-RO"/>
        </w:rPr>
        <w:t>10</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A76CAD">
        <w:rPr>
          <w:b/>
          <w:u w:val="single"/>
          <w:lang w:val="ro-RO"/>
        </w:rPr>
        <w:t>07</w:t>
      </w:r>
      <w:r w:rsidR="00653C98" w:rsidRPr="001028E2">
        <w:rPr>
          <w:b/>
          <w:u w:val="single"/>
          <w:lang w:val="ro-RO"/>
        </w:rPr>
        <w:t>.</w:t>
      </w:r>
      <w:r w:rsidR="001B58B0">
        <w:rPr>
          <w:b/>
          <w:u w:val="single"/>
          <w:lang w:val="ro-RO"/>
        </w:rPr>
        <w:t>10</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535F90" w:rsidRDefault="00161AEE" w:rsidP="00064FCA">
      <w:pPr>
        <w:tabs>
          <w:tab w:val="start" w:pos="31.50pt"/>
          <w:tab w:val="start" w:pos="36pt"/>
        </w:tabs>
        <w:spacing w:after="0pt"/>
        <w:ind w:start="54pt" w:end="0.65pt"/>
        <w:rPr>
          <w:lang w:val="ro-RO"/>
        </w:rPr>
      </w:pPr>
      <w:r w:rsidRPr="00161AEE">
        <w:rPr>
          <w:u w:val="single"/>
          <w:lang w:val="ro-RO"/>
        </w:rPr>
        <w:t>Vremea va fi rece, îndeosebi în regiunile vestice, nordice și centrale.</w:t>
      </w:r>
      <w:r w:rsidRPr="00161AEE">
        <w:rPr>
          <w:lang w:val="ro-RO"/>
        </w:rPr>
        <w:t xml:space="preserve"> Cerul va fi mai mult noros și temporar va ploua în cea mai mare parte a țării, exceptând sud-vestul teritoriului unde înnorările vor fi temporare, iar ploile se vor semnala izolat. </w:t>
      </w:r>
      <w:r w:rsidRPr="00161AEE">
        <w:rPr>
          <w:u w:val="single"/>
          <w:lang w:val="ro-RO"/>
        </w:rPr>
        <w:t>În zonele montane și submontane, mai ales ale Carpaților Orientali, îndeosebi spre seară și noaptea, se vor semnala precipitații sub formă de lapoviță și ninsoare.</w:t>
      </w:r>
      <w:r w:rsidRPr="00161AEE">
        <w:rPr>
          <w:lang w:val="ro-RO"/>
        </w:rPr>
        <w:t xml:space="preserve"> Vântul </w:t>
      </w:r>
      <w:r>
        <w:rPr>
          <w:lang w:val="ro-RO"/>
        </w:rPr>
        <w:t xml:space="preserve">va </w:t>
      </w:r>
      <w:r w:rsidRPr="00161AEE">
        <w:rPr>
          <w:lang w:val="ro-RO"/>
        </w:rPr>
        <w:t>avea unele intensificări pe crestele montane înalte, iar în cursul zilei, local și temporar, în Câmpia Română și Câmpia de Vest. Temperaturile maxime se vor încadra între 8...9 grade în nordul Moldovei și estul Transilvaniei și 19 grade în Lunca Dunării, iar cele minime vor fi cuprinse între 2 și 11 grade. Izolat vor fi condiții de ceață.</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064FCA" w:rsidRPr="00064FCA" w:rsidRDefault="00161AEE" w:rsidP="00064FCA">
      <w:pPr>
        <w:spacing w:after="0pt"/>
        <w:ind w:start="54pt"/>
        <w:rPr>
          <w:rFonts w:eastAsia="Times New Roman"/>
          <w:lang w:val="ro-RO"/>
        </w:rPr>
      </w:pPr>
      <w:r w:rsidRPr="00161AEE">
        <w:rPr>
          <w:rFonts w:eastAsia="Times New Roman"/>
          <w:u w:val="single"/>
          <w:lang w:val="ro-RO"/>
        </w:rPr>
        <w:t>Vremea se va menține rece.</w:t>
      </w:r>
      <w:r w:rsidRPr="00161AEE">
        <w:rPr>
          <w:rFonts w:eastAsia="Times New Roman"/>
          <w:lang w:val="ro-RO"/>
        </w:rPr>
        <w:t xml:space="preserve"> Cerul va fi temporar noros și trecător va ploua slab. Vântul va sufla în general moderat. Temperatura maximă va fi de 17...18 grade, iar cea minimă de 7...8 grade.</w:t>
      </w:r>
    </w:p>
    <w:p w:rsidR="00C70394" w:rsidRDefault="00C70394" w:rsidP="00DB6A9B">
      <w:pPr>
        <w:tabs>
          <w:tab w:val="start" w:pos="36pt"/>
        </w:tabs>
        <w:spacing w:after="0pt"/>
        <w:ind w:start="0pt" w:end="0.65pt"/>
        <w:rPr>
          <w:rFonts w:eastAsia="Times New Roman"/>
          <w:bCs/>
          <w:lang w:val="ro-RO"/>
        </w:rPr>
      </w:pPr>
    </w:p>
    <w:p w:rsidR="00091DB5" w:rsidRDefault="00091DB5"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861710" w:rsidRDefault="00861710" w:rsidP="00A00DFD">
      <w:pPr>
        <w:spacing w:after="0pt"/>
        <w:ind w:start="54pt" w:end="0.65pt"/>
        <w:outlineLvl w:val="5"/>
        <w:rPr>
          <w:color w:val="000000"/>
          <w:lang w:val="ro-RO"/>
        </w:rPr>
      </w:pPr>
      <w:r w:rsidRPr="001028E2">
        <w:rPr>
          <w:color w:val="000000"/>
          <w:lang w:val="ro-RO"/>
        </w:rPr>
        <w:lastRenderedPageBreak/>
        <w:t>Nu au fost semnalate evenimente deosebite.</w:t>
      </w:r>
    </w:p>
    <w:p w:rsidR="00A9110A" w:rsidRPr="00673B4F" w:rsidRDefault="00A9110A" w:rsidP="00C34B6C">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1B58B0" w:rsidRPr="00FA130A" w:rsidRDefault="00FA130A" w:rsidP="00443CDB">
      <w:pPr>
        <w:spacing w:after="0pt"/>
        <w:ind w:start="54pt"/>
        <w:rPr>
          <w:color w:val="000000"/>
          <w:lang w:val="ro-RO"/>
        </w:rPr>
      </w:pPr>
      <w:r w:rsidRPr="00FA130A">
        <w:rPr>
          <w:color w:val="000000"/>
          <w:lang w:val="ro-RO"/>
        </w:rPr>
        <w:t>Nu au fost semnalate evenimente deosebite.</w:t>
      </w:r>
    </w:p>
    <w:p w:rsidR="00FA130A" w:rsidRPr="00673B4F" w:rsidRDefault="00FA130A" w:rsidP="00443CDB">
      <w:pPr>
        <w:spacing w:after="0pt"/>
        <w:ind w:start="54pt"/>
        <w:rPr>
          <w:sz w:val="16"/>
          <w:szCs w:val="16"/>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1B58B0" w:rsidRDefault="001B58B0" w:rsidP="001B58B0">
      <w:pPr>
        <w:spacing w:after="0pt"/>
        <w:ind w:start="54pt" w:end="0.65pt"/>
        <w:outlineLvl w:val="5"/>
        <w:rPr>
          <w:color w:val="000000"/>
          <w:lang w:val="ro-RO"/>
        </w:rPr>
      </w:pPr>
      <w:r w:rsidRPr="001028E2">
        <w:rPr>
          <w:color w:val="000000"/>
          <w:lang w:val="ro-RO"/>
        </w:rPr>
        <w:t>Nu au fost semnalate evenimente deosebite.</w:t>
      </w:r>
    </w:p>
    <w:p w:rsidR="00A2524B" w:rsidRPr="00A2524B" w:rsidRDefault="00A2524B" w:rsidP="00A2524B">
      <w:pPr>
        <w:spacing w:after="0pt"/>
        <w:ind w:start="54pt" w:end="0.65pt"/>
        <w:outlineLvl w:val="5"/>
        <w:rPr>
          <w:color w:val="000000"/>
          <w:lang w:val="ro-RO"/>
        </w:rPr>
      </w:pPr>
    </w:p>
    <w:p w:rsidR="00091DB5" w:rsidRDefault="00091DB5" w:rsidP="00A76CAD">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A76CAD" w:rsidRDefault="00A76CAD" w:rsidP="00A76CAD">
      <w:pPr>
        <w:spacing w:after="0pt"/>
        <w:ind w:start="54pt" w:end="0.65pt"/>
        <w:outlineLvl w:val="5"/>
        <w:rPr>
          <w:color w:val="000000"/>
          <w:lang w:val="ro-RO"/>
        </w:rPr>
      </w:pPr>
      <w:r w:rsidRPr="001028E2">
        <w:rPr>
          <w:color w:val="000000"/>
          <w:lang w:val="ro-RO"/>
        </w:rPr>
        <w:t>Nu au fost semnalate evenimente deosebite.</w:t>
      </w:r>
    </w:p>
    <w:p w:rsidR="00161B0D" w:rsidRPr="00B71E4C" w:rsidRDefault="00161B0D" w:rsidP="00DD7EC3">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E738D8" w:rsidRPr="00A76CAD" w:rsidRDefault="00A76CAD" w:rsidP="00A76CAD">
      <w:pPr>
        <w:spacing w:after="0pt"/>
        <w:ind w:start="54pt" w:end="0.65pt"/>
        <w:outlineLvl w:val="5"/>
        <w:rPr>
          <w:color w:val="000000"/>
          <w:lang w:val="ro-RO"/>
        </w:rPr>
      </w:pPr>
      <w:r w:rsidRPr="001028E2">
        <w:rPr>
          <w:color w:val="000000"/>
          <w:lang w:val="ro-RO"/>
        </w:rPr>
        <w:t>Nu au fost semnalate evenimente deosebite.</w:t>
      </w:r>
    </w:p>
    <w:p w:rsidR="00F916FA" w:rsidRPr="00B71E4C" w:rsidRDefault="00F916FA" w:rsidP="00F916FA">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8171E6" w:rsidRPr="00A76CAD" w:rsidRDefault="00A76CAD" w:rsidP="00A76CAD">
      <w:pPr>
        <w:spacing w:after="0pt"/>
        <w:ind w:start="54pt" w:end="0.65pt"/>
        <w:outlineLvl w:val="5"/>
        <w:rPr>
          <w:color w:val="000000"/>
          <w:lang w:val="ro-RO"/>
        </w:rPr>
      </w:pPr>
      <w:r w:rsidRPr="001028E2">
        <w:rPr>
          <w:color w:val="000000"/>
          <w:lang w:val="ro-RO"/>
        </w:rPr>
        <w:t>Nu au fost semnalate evenimente deosebite.</w:t>
      </w:r>
    </w:p>
    <w:p w:rsidR="00F916FA" w:rsidRPr="00B71E4C" w:rsidRDefault="00F916FA"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C70394">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C70394">
      <w:pPr>
        <w:tabs>
          <w:tab w:val="num" w:pos="35.45pt"/>
        </w:tabs>
        <w:spacing w:after="0pt"/>
        <w:ind w:start="54pt" w:end="0.65pt"/>
        <w:rPr>
          <w:noProof/>
          <w:lang w:val="ro-RO"/>
        </w:rPr>
      </w:pPr>
    </w:p>
    <w:p w:rsidR="0091664D" w:rsidRDefault="0091664D" w:rsidP="00C70394">
      <w:pPr>
        <w:tabs>
          <w:tab w:val="num" w:pos="35.45pt"/>
        </w:tabs>
        <w:spacing w:after="0pt"/>
        <w:ind w:start="54pt" w:end="0.65pt"/>
        <w:rPr>
          <w:noProof/>
          <w:lang w:val="ro-RO"/>
        </w:rPr>
      </w:pPr>
    </w:p>
    <w:p w:rsidR="00DB2D6F" w:rsidRDefault="00DB2D6F" w:rsidP="00C34B6C">
      <w:pPr>
        <w:tabs>
          <w:tab w:val="num" w:pos="35.45pt"/>
        </w:tabs>
        <w:spacing w:after="0pt"/>
        <w:ind w:start="0pt" w:end="0.65pt"/>
        <w:rPr>
          <w:noProof/>
          <w:lang w:val="ro-RO"/>
        </w:rPr>
      </w:pPr>
    </w:p>
    <w:p w:rsidR="00744C69" w:rsidRDefault="00744C69" w:rsidP="00157DD0">
      <w:pPr>
        <w:tabs>
          <w:tab w:val="num" w:pos="35.45pt"/>
        </w:tabs>
        <w:spacing w:after="0pt"/>
        <w:ind w:start="0pt" w:end="0.65pt"/>
        <w:rPr>
          <w:noProof/>
          <w:lang w:val="ro-RO"/>
        </w:rPr>
      </w:pPr>
    </w:p>
    <w:p w:rsidR="00E31506" w:rsidRDefault="004D3F4C" w:rsidP="00157DD0">
      <w:pPr>
        <w:tabs>
          <w:tab w:val="num" w:pos="35.45pt"/>
        </w:tabs>
        <w:spacing w:after="0pt"/>
        <w:ind w:start="0pt" w:end="0.65pt"/>
        <w:rPr>
          <w:noProof/>
          <w:lang w:val="ro-RO"/>
        </w:rPr>
      </w:pPr>
      <w:r>
        <w:rPr>
          <w:noProof/>
          <w:lang w:val="ro-RO"/>
        </w:rPr>
        <w:t>DIRECȚIA DE COMUNICARE ȘI RESURSE UMANE</w:t>
      </w:r>
    </w:p>
    <w:sectPr w:rsidR="00E31506"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B73D2" w:rsidRDefault="006B73D2" w:rsidP="00CD5B3B">
      <w:r>
        <w:separator/>
      </w:r>
    </w:p>
  </w:endnote>
  <w:endnote w:type="continuationSeparator" w:id="0">
    <w:p w:rsidR="006B73D2" w:rsidRDefault="006B73D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6B73D2"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6B73D2"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B73D2" w:rsidRDefault="006B73D2" w:rsidP="00CD5B3B">
      <w:r>
        <w:separator/>
      </w:r>
    </w:p>
  </w:footnote>
  <w:footnote w:type="continuationSeparator" w:id="0">
    <w:p w:rsidR="006B73D2" w:rsidRDefault="006B73D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3F4C"/>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2"/>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5A01"/>
    <w:rsid w:val="00B674FE"/>
    <w:rsid w:val="00B700BB"/>
    <w:rsid w:val="00B70DBA"/>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B82"/>
    <w:rsid w:val="00E34E0C"/>
    <w:rsid w:val="00E3528B"/>
    <w:rsid w:val="00E35701"/>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08FD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907EBD1-DBEB-4CB5-9842-159A9F0E0DF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11248</TotalTime>
  <Pages>1</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1840</cp:revision>
  <cp:lastPrinted>2019-10-01T04:49:00Z</cp:lastPrinted>
  <dcterms:created xsi:type="dcterms:W3CDTF">2017-07-18T07:50:00Z</dcterms:created>
  <dcterms:modified xsi:type="dcterms:W3CDTF">2019-10-07T05:43:00Z</dcterms:modified>
</cp:coreProperties>
</file>