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360613" w:rsidRPr="00964A5E" w:rsidRDefault="0036061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8650C">
        <w:rPr>
          <w:b/>
          <w:noProof/>
          <w:sz w:val="24"/>
          <w:szCs w:val="24"/>
          <w:lang w:val="ro-RO"/>
        </w:rPr>
        <w:t>07</w:t>
      </w:r>
      <w:r w:rsidR="00653C98" w:rsidRPr="00C44332">
        <w:rPr>
          <w:b/>
          <w:noProof/>
          <w:sz w:val="24"/>
          <w:szCs w:val="24"/>
          <w:lang w:val="ro-RO"/>
        </w:rPr>
        <w:t>.</w:t>
      </w:r>
      <w:r w:rsidR="00D516C4">
        <w:rPr>
          <w:b/>
          <w:noProof/>
          <w:sz w:val="24"/>
          <w:szCs w:val="24"/>
          <w:lang w:val="ro-RO"/>
        </w:rPr>
        <w:t>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8650C">
        <w:rPr>
          <w:b/>
          <w:noProof/>
          <w:sz w:val="24"/>
          <w:szCs w:val="24"/>
          <w:lang w:val="ro-RO"/>
        </w:rPr>
        <w:t>08</w:t>
      </w:r>
      <w:r w:rsidR="00146753" w:rsidRPr="00C44332">
        <w:rPr>
          <w:b/>
          <w:noProof/>
          <w:sz w:val="24"/>
          <w:szCs w:val="24"/>
          <w:lang w:val="ro-RO"/>
        </w:rPr>
        <w:t>.</w:t>
      </w:r>
      <w:r w:rsidR="00D516C4">
        <w:rPr>
          <w:b/>
          <w:noProof/>
          <w:sz w:val="24"/>
          <w:szCs w:val="24"/>
          <w:lang w:val="ro-RO"/>
        </w:rPr>
        <w:t>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360613" w:rsidRPr="00360613" w:rsidRDefault="00360613" w:rsidP="00021F2D">
      <w:pPr>
        <w:spacing w:after="0pt" w:line="12pt" w:lineRule="auto"/>
        <w:ind w:start="0pt"/>
        <w:rPr>
          <w:b/>
          <w:noProof/>
          <w:sz w:val="28"/>
          <w:szCs w:val="28"/>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8650C">
        <w:rPr>
          <w:b/>
          <w:u w:val="single"/>
          <w:lang w:val="ro-RO"/>
        </w:rPr>
        <w:t>08</w:t>
      </w:r>
      <w:r w:rsidR="00653C98" w:rsidRPr="001028E2">
        <w:rPr>
          <w:b/>
          <w:u w:val="single"/>
          <w:lang w:val="ro-RO"/>
        </w:rPr>
        <w:t>.</w:t>
      </w:r>
      <w:r w:rsidR="00D516C4">
        <w:rPr>
          <w:b/>
          <w:u w:val="single"/>
          <w:lang w:val="ro-RO"/>
        </w:rPr>
        <w:t>11</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B71227" w:rsidRPr="00B71227" w:rsidRDefault="00B71227" w:rsidP="00B71227">
      <w:pPr>
        <w:spacing w:after="0pt"/>
        <w:ind w:start="54pt" w:end="0.65pt"/>
        <w:rPr>
          <w:bCs/>
          <w:lang w:val="ro-RO"/>
        </w:rPr>
      </w:pPr>
      <w:r w:rsidRPr="00B71227">
        <w:rPr>
          <w:b/>
          <w:bCs/>
          <w:lang w:val="ro-RO"/>
        </w:rPr>
        <w:t>Debitele au fost</w:t>
      </w:r>
      <w:r w:rsidR="00C95E1B">
        <w:rPr>
          <w:b/>
          <w:bCs/>
          <w:lang w:val="ro-RO"/>
        </w:rPr>
        <w:t>,</w:t>
      </w:r>
      <w:r w:rsidRPr="00B71227">
        <w:rPr>
          <w:b/>
          <w:bCs/>
          <w:lang w:val="ro-RO"/>
        </w:rPr>
        <w:t xml:space="preserve"> în creștere</w:t>
      </w:r>
      <w:r w:rsidR="00C95E1B">
        <w:rPr>
          <w:b/>
          <w:bCs/>
          <w:lang w:val="ro-RO"/>
        </w:rPr>
        <w:t>,</w:t>
      </w:r>
      <w:r w:rsidRPr="00B71227">
        <w:rPr>
          <w:bCs/>
          <w:lang w:val="ro-RO"/>
        </w:rPr>
        <w:t xml:space="preserve"> ca urmare a precipitațiilor căzute în interval și propagării pe râurile din bazinele hidrografice: Vișeu, Iza, Tur, Someș, Crasna, Barcău, Crișuri, Mureș, Bega, Timiș, Bârzava, Caraș, Cerna și Nera și în general staționare pe celelalte râuri.</w:t>
      </w:r>
    </w:p>
    <w:p w:rsidR="00B71227" w:rsidRPr="00B71227" w:rsidRDefault="00B71227" w:rsidP="00B71227">
      <w:pPr>
        <w:spacing w:after="0pt"/>
        <w:ind w:start="54pt" w:end="0.65pt"/>
        <w:rPr>
          <w:bCs/>
          <w:lang w:val="ro-RO"/>
        </w:rPr>
      </w:pPr>
      <w:r w:rsidRPr="00B71227">
        <w:rPr>
          <w:bCs/>
          <w:lang w:val="ro-RO"/>
        </w:rPr>
        <w:t>Debitele se situează</w:t>
      </w:r>
      <w:r w:rsidR="00C95E1B">
        <w:rPr>
          <w:bCs/>
          <w:lang w:val="ro-RO"/>
        </w:rPr>
        <w:t>,</w:t>
      </w:r>
      <w:r w:rsidRPr="00B71227">
        <w:rPr>
          <w:bCs/>
          <w:lang w:val="ro-RO"/>
        </w:rPr>
        <w:t xml:space="preserve"> în general</w:t>
      </w:r>
      <w:r w:rsidR="00C95E1B">
        <w:rPr>
          <w:bCs/>
          <w:lang w:val="ro-RO"/>
        </w:rPr>
        <w:t>,</w:t>
      </w:r>
      <w:r w:rsidRPr="00B71227">
        <w:rPr>
          <w:bCs/>
          <w:lang w:val="ro-RO"/>
        </w:rPr>
        <w:t xml:space="preserve"> la valori cuprinse între 30-90% din mediile multianuale lunare, mai mici (sub 30% din normalele lunare) pe: Bega Veche, Moraviţa, Jijia, Bârlad, unii afluenţi ai Someșului (Sălăuța, Fizeș), ai Crișului Negru (Holod, Teuz), ai Mureșului (Comlod, Vișa, Secaș, Sebeș, Râul Mare), Jiului (Jaleş, Coşuştea, Amaradia) şi Oltului (Ghimbășel, Breaza, Hârtibaciu, Beica, Olteț).</w:t>
      </w:r>
    </w:p>
    <w:p w:rsidR="006937C4" w:rsidRDefault="00B71227" w:rsidP="00B71227">
      <w:pPr>
        <w:ind w:start="54pt" w:end="0.65pt"/>
        <w:rPr>
          <w:bCs/>
          <w:lang w:val="ro-RO"/>
        </w:rPr>
      </w:pPr>
      <w:r w:rsidRPr="00B71227">
        <w:rPr>
          <w:bCs/>
          <w:lang w:val="ro-RO"/>
        </w:rPr>
        <w:t xml:space="preserve">Nivelurile pe râuri la stațiile hidrometrice se situează sub </w:t>
      </w:r>
      <w:r w:rsidRPr="00B71227">
        <w:rPr>
          <w:b/>
          <w:bCs/>
          <w:lang w:val="ro-RO"/>
        </w:rPr>
        <w:t>COTELE DE ATENȚIE</w:t>
      </w:r>
      <w:r w:rsidRPr="00B71227">
        <w:rPr>
          <w:bCs/>
          <w:lang w:val="ro-RO"/>
        </w:rPr>
        <w:t>.</w:t>
      </w:r>
    </w:p>
    <w:p w:rsidR="00B71227" w:rsidRPr="00B71227" w:rsidRDefault="00B71227" w:rsidP="00B71227">
      <w:pPr>
        <w:spacing w:after="0pt"/>
        <w:ind w:start="54pt" w:end="0.65pt"/>
        <w:rPr>
          <w:bCs/>
          <w:lang w:val="ro-RO"/>
        </w:rPr>
      </w:pPr>
      <w:r w:rsidRPr="00B71227">
        <w:rPr>
          <w:b/>
          <w:bCs/>
          <w:lang w:val="ro-RO"/>
        </w:rPr>
        <w:t>Debitele vor fi în creștere</w:t>
      </w:r>
      <w:r w:rsidRPr="00B71227">
        <w:rPr>
          <w:bCs/>
          <w:lang w:val="ro-RO"/>
        </w:rPr>
        <w:t xml:space="preserve"> datorită propagării pe cursurile mijlocii şi inferioare ale râurilor: Someş, Crasna, Barcău, Crişuri</w:t>
      </w:r>
      <w:r>
        <w:rPr>
          <w:bCs/>
          <w:lang w:val="ro-RO"/>
        </w:rPr>
        <w:t>,</w:t>
      </w:r>
      <w:r w:rsidRPr="00B71227">
        <w:rPr>
          <w:bCs/>
          <w:lang w:val="ro-RO"/>
        </w:rPr>
        <w:t xml:space="preserve"> Bega, Timiș, Bârzava, Moravița, iar pe celelalte râuri vor fi în general staționare.</w:t>
      </w:r>
      <w:r w:rsidRPr="00B71227">
        <w:rPr>
          <w:bCs/>
          <w:lang w:val="ro-RO"/>
        </w:rPr>
        <w:tab/>
      </w:r>
    </w:p>
    <w:p w:rsidR="00B71227" w:rsidRPr="00B71227" w:rsidRDefault="00B71227" w:rsidP="00B71227">
      <w:pPr>
        <w:spacing w:after="0pt"/>
        <w:ind w:start="54pt" w:end="0.65pt"/>
        <w:rPr>
          <w:bCs/>
          <w:lang w:val="ro-RO"/>
        </w:rPr>
      </w:pPr>
      <w:r w:rsidRPr="00B71227">
        <w:rPr>
          <w:bCs/>
          <w:lang w:val="ro-RO"/>
        </w:rPr>
        <w:t xml:space="preserve">Pe unele râuri mici din zonele de deal şi munte sunt posibile creşteri de niveluri şi debite ca urmare a precipitaţiilor prognozate şi propagării. </w:t>
      </w:r>
    </w:p>
    <w:p w:rsidR="00B71227" w:rsidRDefault="00B71227" w:rsidP="00B71227">
      <w:pPr>
        <w:spacing w:after="0pt"/>
        <w:ind w:start="54pt" w:end="0.65pt"/>
        <w:rPr>
          <w:bCs/>
          <w:lang w:val="ro-RO"/>
        </w:rPr>
      </w:pPr>
      <w:r w:rsidRPr="00B71227">
        <w:rPr>
          <w:bCs/>
          <w:lang w:val="ro-RO"/>
        </w:rPr>
        <w:t xml:space="preserve">Nivelurile pe râuri la stațiile hidrometrice se vor situa sub </w:t>
      </w:r>
      <w:r w:rsidRPr="00B71227">
        <w:rPr>
          <w:b/>
          <w:bCs/>
          <w:lang w:val="ro-RO"/>
        </w:rPr>
        <w:t>COTELE DE ATENȚIE</w:t>
      </w:r>
      <w:r w:rsidRPr="00B71227">
        <w:rPr>
          <w:bCs/>
          <w:lang w:val="ro-RO"/>
        </w:rPr>
        <w:t>.</w:t>
      </w:r>
    </w:p>
    <w:p w:rsidR="00074D70" w:rsidRDefault="00074D70" w:rsidP="00B71227">
      <w:pPr>
        <w:spacing w:after="0pt"/>
        <w:ind w:start="54pt" w:end="0.65pt"/>
        <w:rPr>
          <w:bCs/>
          <w:lang w:val="ro-RO"/>
        </w:rPr>
      </w:pPr>
    </w:p>
    <w:p w:rsidR="00074D70" w:rsidRDefault="00074D70" w:rsidP="00074D70">
      <w:pPr>
        <w:spacing w:after="0pt"/>
        <w:ind w:start="54pt" w:end="0.65pt"/>
        <w:rPr>
          <w:b/>
          <w:u w:val="single"/>
          <w:lang w:val="ro-RO"/>
        </w:rPr>
      </w:pPr>
      <w:r w:rsidRPr="001028E2">
        <w:rPr>
          <w:b/>
          <w:u w:val="single"/>
          <w:lang w:val="ro-RO"/>
        </w:rPr>
        <w:t>DUNĂRE</w:t>
      </w:r>
    </w:p>
    <w:p w:rsidR="00B71227" w:rsidRPr="00B71227" w:rsidRDefault="00B71227" w:rsidP="00B71227">
      <w:pPr>
        <w:spacing w:after="0pt"/>
        <w:ind w:start="54pt" w:end="0.65pt"/>
        <w:rPr>
          <w:bCs/>
          <w:lang w:val="ro-RO"/>
        </w:rPr>
      </w:pPr>
      <w:r w:rsidRPr="00B71227">
        <w:rPr>
          <w:b/>
          <w:bCs/>
          <w:lang w:val="ro-RO"/>
        </w:rPr>
        <w:t>Debitul la intrarea în ţară (secţiunea Baziaş) în intervalul 07.11.2019 – 08.11.2019 a fost în creştere, având valoarea de 2150 m</w:t>
      </w:r>
      <w:r w:rsidRPr="00B71227">
        <w:rPr>
          <w:b/>
          <w:bCs/>
          <w:vertAlign w:val="superscript"/>
          <w:lang w:val="ro-RO"/>
        </w:rPr>
        <w:t>3</w:t>
      </w:r>
      <w:r w:rsidRPr="00B71227">
        <w:rPr>
          <w:b/>
          <w:bCs/>
          <w:lang w:val="ro-RO"/>
        </w:rPr>
        <w:t>/s</w:t>
      </w:r>
      <w:r w:rsidRPr="00B71227">
        <w:rPr>
          <w:bCs/>
          <w:lang w:val="ro-RO"/>
        </w:rPr>
        <w:t>, sub media multianuală a lunii noiembrie (4650 m</w:t>
      </w:r>
      <w:r w:rsidRPr="00B71227">
        <w:rPr>
          <w:bCs/>
          <w:vertAlign w:val="superscript"/>
          <w:lang w:val="ro-RO"/>
        </w:rPr>
        <w:t>3</w:t>
      </w:r>
      <w:r w:rsidRPr="00B71227">
        <w:rPr>
          <w:bCs/>
          <w:lang w:val="ro-RO"/>
        </w:rPr>
        <w:t xml:space="preserve">/s).   </w:t>
      </w:r>
    </w:p>
    <w:p w:rsidR="006937C4" w:rsidRDefault="00B71227" w:rsidP="00B71227">
      <w:pPr>
        <w:ind w:start="54pt" w:end="0.65pt"/>
        <w:rPr>
          <w:bCs/>
          <w:lang w:val="ro-RO"/>
        </w:rPr>
      </w:pPr>
      <w:r w:rsidRPr="00B71227">
        <w:rPr>
          <w:bCs/>
          <w:lang w:val="ro-RO"/>
        </w:rPr>
        <w:t>În aval de Porţile de Fier debitele au fost în creștere pe sectorul Gruia – Corabia și în scădere pe sectorul Tr. Măgurele – Tulcea.</w:t>
      </w:r>
    </w:p>
    <w:p w:rsidR="00B71227" w:rsidRPr="00B71227" w:rsidRDefault="00B71227" w:rsidP="00B71227">
      <w:pPr>
        <w:spacing w:after="0pt"/>
        <w:ind w:start="54pt" w:end="0.65pt"/>
        <w:rPr>
          <w:b/>
          <w:bCs/>
          <w:lang w:val="ro-RO"/>
        </w:rPr>
      </w:pPr>
      <w:r w:rsidRPr="00B71227">
        <w:rPr>
          <w:b/>
          <w:bCs/>
          <w:lang w:val="ro-RO"/>
        </w:rPr>
        <w:t>Debitul la intrarea în ţară (secţiunea Baziaş) va fi în creștere (2400 m</w:t>
      </w:r>
      <w:r w:rsidRPr="00B71227">
        <w:rPr>
          <w:b/>
          <w:bCs/>
          <w:vertAlign w:val="superscript"/>
          <w:lang w:val="ro-RO"/>
        </w:rPr>
        <w:t>3</w:t>
      </w:r>
      <w:r w:rsidRPr="00B71227">
        <w:rPr>
          <w:b/>
          <w:bCs/>
          <w:lang w:val="ro-RO"/>
        </w:rPr>
        <w:t>/s).</w:t>
      </w:r>
    </w:p>
    <w:p w:rsidR="00B71227" w:rsidRDefault="00B71227" w:rsidP="00B71227">
      <w:pPr>
        <w:spacing w:after="0pt"/>
        <w:ind w:start="54pt" w:end="0.65pt"/>
        <w:rPr>
          <w:bCs/>
          <w:lang w:val="ro-RO"/>
        </w:rPr>
      </w:pPr>
      <w:r w:rsidRPr="00B71227">
        <w:rPr>
          <w:bCs/>
          <w:lang w:val="ro-RO"/>
        </w:rPr>
        <w:t>În aval de Porţile de Fier debitele vor fi în creştere pe sectorul Gruia – Giurgiu şi în scădere pe sectorul Olteniţa – Tulcea.</w:t>
      </w:r>
    </w:p>
    <w:p w:rsidR="00360613" w:rsidRDefault="00360613" w:rsidP="00AF109B">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8650C">
        <w:rPr>
          <w:b/>
          <w:spacing w:val="-2"/>
          <w:u w:val="single"/>
          <w:lang w:val="ro-RO"/>
        </w:rPr>
        <w:t>07</w:t>
      </w:r>
      <w:r w:rsidR="00653C98" w:rsidRPr="001028E2">
        <w:rPr>
          <w:b/>
          <w:spacing w:val="-2"/>
          <w:u w:val="single"/>
          <w:lang w:val="ro-RO"/>
        </w:rPr>
        <w:t>.</w:t>
      </w:r>
      <w:r w:rsidR="00D516C4">
        <w:rPr>
          <w:b/>
          <w:spacing w:val="-2"/>
          <w:u w:val="single"/>
          <w:lang w:val="ro-RO"/>
        </w:rPr>
        <w:t>11</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E8650C">
        <w:rPr>
          <w:b/>
          <w:spacing w:val="-2"/>
          <w:u w:val="single"/>
          <w:lang w:val="ro-RO"/>
        </w:rPr>
        <w:t>08</w:t>
      </w:r>
      <w:r w:rsidR="00D516C4">
        <w:rPr>
          <w:b/>
          <w:spacing w:val="-2"/>
          <w:u w:val="single"/>
          <w:lang w:val="ro-RO"/>
        </w:rPr>
        <w:t>.11</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360613" w:rsidRPr="00360613" w:rsidRDefault="00360613" w:rsidP="00360613">
      <w:pPr>
        <w:tabs>
          <w:tab w:val="start" w:pos="36pt"/>
        </w:tabs>
        <w:ind w:start="54pt" w:end="0.65pt"/>
        <w:rPr>
          <w:rFonts w:eastAsia="Times New Roman" w:cs="Arial"/>
          <w:bCs/>
          <w:color w:val="000000"/>
          <w:lang w:val="ro-RO"/>
        </w:rPr>
      </w:pPr>
      <w:r w:rsidRPr="00360613">
        <w:rPr>
          <w:rFonts w:eastAsia="Times New Roman" w:cs="Arial"/>
          <w:bCs/>
          <w:color w:val="000000"/>
          <w:lang w:val="ro-RO"/>
        </w:rPr>
        <w:t>Vremea a fost mai caldă decât în mod normal la această dată, chi</w:t>
      </w:r>
      <w:r>
        <w:rPr>
          <w:rFonts w:eastAsia="Times New Roman" w:cs="Arial"/>
          <w:bCs/>
          <w:color w:val="000000"/>
          <w:lang w:val="ro-RO"/>
        </w:rPr>
        <w:t>ar deosebit de caldă după-amiaza</w:t>
      </w:r>
      <w:r w:rsidRPr="00360613">
        <w:rPr>
          <w:rFonts w:eastAsia="Times New Roman" w:cs="Arial"/>
          <w:bCs/>
          <w:color w:val="000000"/>
          <w:lang w:val="ro-RO"/>
        </w:rPr>
        <w:t xml:space="preserve"> în Muntenia, Dobrogea și jumătatea sudică a Moldovei, unde cerul a fost variabil. În celelalte regiuni au fost înnorări și temporar a plouat, slab cantitativ. Vântul a suflat slab și moderat, cu intensificări la munte, îndeosebi pe creste, unde la rafală s-</w:t>
      </w:r>
      <w:r w:rsidRPr="00360613">
        <w:rPr>
          <w:rFonts w:eastAsia="Times New Roman" w:cs="Arial"/>
          <w:bCs/>
          <w:color w:val="000000"/>
          <w:lang w:val="ro-RO"/>
        </w:rPr>
        <w:lastRenderedPageBreak/>
        <w:t>au atins viteze de până la 72 km/h. Temperaturile maxime s-au încadrat între 9 grade la Toplița și 24 de grade la Adamclisi, Constanța și Medgidia, iar la ora 06</w:t>
      </w:r>
      <w:r w:rsidR="00C95E1B">
        <w:rPr>
          <w:rFonts w:eastAsia="Times New Roman" w:cs="Arial"/>
          <w:bCs/>
          <w:color w:val="000000"/>
          <w:lang w:val="ro-RO"/>
        </w:rPr>
        <w:t>.00</w:t>
      </w:r>
      <w:r w:rsidRPr="00360613">
        <w:rPr>
          <w:rFonts w:eastAsia="Times New Roman" w:cs="Arial"/>
          <w:bCs/>
          <w:color w:val="000000"/>
          <w:lang w:val="ro-RO"/>
        </w:rPr>
        <w:t xml:space="preserve"> se înregistrau 5 grade la Arad, Borod, Botoșani, Holod, Huedin, Rădăuți și 15 grade la Mahmudia și Moldova Nouă. Izolat s-a semnalat ceață, la începutul intervalului în Lunca Dunării, iar la sfârșitul intervalului în Transilvania.</w:t>
      </w:r>
    </w:p>
    <w:p w:rsidR="00C84697" w:rsidRPr="00360613" w:rsidRDefault="00360613" w:rsidP="00360613">
      <w:pPr>
        <w:tabs>
          <w:tab w:val="start" w:pos="36pt"/>
        </w:tabs>
        <w:spacing w:after="0pt"/>
        <w:ind w:start="54pt" w:end="0.65pt"/>
        <w:rPr>
          <w:rFonts w:eastAsia="Times New Roman" w:cs="Arial"/>
          <w:bCs/>
          <w:i/>
          <w:color w:val="000000"/>
          <w:lang w:val="ro-RO"/>
        </w:rPr>
      </w:pPr>
      <w:r w:rsidRPr="00360613">
        <w:rPr>
          <w:rFonts w:eastAsia="Times New Roman" w:cs="Arial"/>
          <w:b/>
          <w:bCs/>
          <w:i/>
          <w:color w:val="000000"/>
          <w:lang w:val="ro-RO"/>
        </w:rPr>
        <w:t>Observaţie:</w:t>
      </w:r>
      <w:r w:rsidRPr="00360613">
        <w:rPr>
          <w:rFonts w:eastAsia="Times New Roman" w:cs="Arial"/>
          <w:bCs/>
          <w:i/>
          <w:color w:val="000000"/>
          <w:lang w:val="ro-RO"/>
        </w:rPr>
        <w:t xml:space="preserve"> de ieri dimineață de la ora 06 au fost în vigoare 3 atenționări cod galben pentru fenomene meteorologice periculoase imediate emise de SRPV Sibiu.</w:t>
      </w:r>
    </w:p>
    <w:p w:rsidR="00E738D8" w:rsidRPr="00FF5DA9" w:rsidRDefault="00E738D8" w:rsidP="00360613">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360613" w:rsidP="00DB07E2">
      <w:pPr>
        <w:tabs>
          <w:tab w:val="start" w:pos="31.50pt"/>
          <w:tab w:val="start" w:pos="36pt"/>
        </w:tabs>
        <w:spacing w:after="0pt"/>
        <w:ind w:start="54pt" w:end="0.65pt"/>
        <w:rPr>
          <w:lang w:val="ro-RO"/>
        </w:rPr>
      </w:pPr>
      <w:r w:rsidRPr="00360613">
        <w:rPr>
          <w:lang w:val="ro-RO"/>
        </w:rPr>
        <w:t>Vremea s-a menținut deosebit de caldă pentru această dată. Cerul a fost variabil, iar vântul a suflat slab și moderat. Temperatura maximă a fost de 20 de grade la Filaret și Băneasa și de 21 de grade la Afumați, iar la ora 06</w:t>
      </w:r>
      <w:r w:rsidR="00C95E1B">
        <w:rPr>
          <w:lang w:val="ro-RO"/>
        </w:rPr>
        <w:t>.00</w:t>
      </w:r>
      <w:r w:rsidRPr="00360613">
        <w:rPr>
          <w:lang w:val="ro-RO"/>
        </w:rPr>
        <w:t xml:space="preserve"> se înregistrau 10 grade la toate stațiile meteorologice.</w:t>
      </w:r>
    </w:p>
    <w:p w:rsidR="00DB07E2" w:rsidRDefault="00DB07E2" w:rsidP="00AF109B">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8650C">
        <w:rPr>
          <w:b/>
          <w:u w:val="single"/>
          <w:lang w:val="ro-RO"/>
        </w:rPr>
        <w:t>08</w:t>
      </w:r>
      <w:r w:rsidR="006112E9" w:rsidRPr="001028E2">
        <w:rPr>
          <w:b/>
          <w:u w:val="single"/>
          <w:lang w:val="ro-RO"/>
        </w:rPr>
        <w:t>.</w:t>
      </w:r>
      <w:r w:rsidR="00D516C4">
        <w:rPr>
          <w:b/>
          <w:u w:val="single"/>
          <w:lang w:val="ro-RO"/>
        </w:rPr>
        <w:t>11</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E8650C">
        <w:rPr>
          <w:b/>
          <w:u w:val="single"/>
          <w:lang w:val="ro-RO"/>
        </w:rPr>
        <w:t>09</w:t>
      </w:r>
      <w:r w:rsidR="00653C98" w:rsidRPr="001028E2">
        <w:rPr>
          <w:b/>
          <w:u w:val="single"/>
          <w:lang w:val="ro-RO"/>
        </w:rPr>
        <w:t>.</w:t>
      </w:r>
      <w:r w:rsidR="00D516C4">
        <w:rPr>
          <w:b/>
          <w:u w:val="single"/>
          <w:lang w:val="ro-RO"/>
        </w:rPr>
        <w:t>11</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360613" w:rsidP="00064FCA">
      <w:pPr>
        <w:tabs>
          <w:tab w:val="start" w:pos="31.50pt"/>
          <w:tab w:val="start" w:pos="36pt"/>
        </w:tabs>
        <w:spacing w:after="0pt"/>
        <w:ind w:start="54pt" w:end="0.65pt"/>
        <w:rPr>
          <w:lang w:val="ro-RO"/>
        </w:rPr>
      </w:pPr>
      <w:r w:rsidRPr="00360613">
        <w:rPr>
          <w:lang w:val="ro-RO"/>
        </w:rPr>
        <w:t>Vremea va fi caldă pentru prima decadă a lunii noiembrie în toată țara, dar în special în jumătatea de sud-est. Astfel, temperaturile maxime se vor încadra în general între 14 și 24 de grade, cu cele  mai ridicate valori în sudul Munteniei și al Dobrogei, iar cele minime vor fi cuprinse între 7 și 15 grade. Cerul va avea înnorări în majoritatea zonelor și va ploua pe ar</w:t>
      </w:r>
      <w:r>
        <w:rPr>
          <w:lang w:val="ro-RO"/>
        </w:rPr>
        <w:t xml:space="preserve">ii extinse în Oltenia, Banat, </w:t>
      </w:r>
      <w:r w:rsidRPr="00360613">
        <w:rPr>
          <w:lang w:val="ro-RO"/>
        </w:rPr>
        <w:t>Transilvania și zonele montane și local în Crișana, Maramureș, Moldova și în vestul și nordul Munteniei. În special în zona Carpaților Meridionali și a Subcarpaților Getici, în Carpații și Subcarpații de Curbură cantitățile de apă vor depăși 15...25 l/mp. Vântul va sufla slab și moderat, cu intensificări la munte și izolat și trecător în sud și în sud-vest. Dimineața și noaptea, pe spații mici vor fi condiții de ceață.</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ED4C94" w:rsidRDefault="00360613" w:rsidP="00ED4C94">
      <w:pPr>
        <w:spacing w:after="0pt"/>
        <w:ind w:start="54pt"/>
        <w:rPr>
          <w:rFonts w:eastAsia="Times New Roman"/>
          <w:lang w:val="ro-RO"/>
        </w:rPr>
      </w:pPr>
      <w:r w:rsidRPr="00360613">
        <w:rPr>
          <w:rFonts w:eastAsia="Times New Roman"/>
          <w:lang w:val="ro-RO"/>
        </w:rPr>
        <w:t>Vremea va fi deosebit de caldă pentru această dată, cu o maximă a temperaturii aerului de 22...23 de grade și o minimă de 10...12 grade. Cerul va fi variabil, cu înnorări trecătoare, iar vântul va sufla slab și moderat.</w:t>
      </w:r>
    </w:p>
    <w:p w:rsidR="00ED4C94" w:rsidRPr="00ED4C94" w:rsidRDefault="00ED4C94" w:rsidP="00605859">
      <w:pPr>
        <w:spacing w:after="0pt"/>
        <w:ind w:start="54pt"/>
        <w:rPr>
          <w:rFonts w:eastAsia="Times New Roman"/>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D516C4" w:rsidRDefault="00D516C4" w:rsidP="00D516C4">
      <w:pPr>
        <w:spacing w:after="0pt"/>
        <w:ind w:start="54pt" w:end="0.65pt"/>
        <w:outlineLvl w:val="5"/>
        <w:rPr>
          <w:color w:val="000000"/>
          <w:lang w:val="ro-RO"/>
        </w:rPr>
      </w:pPr>
      <w:r w:rsidRPr="001028E2">
        <w:rPr>
          <w:color w:val="000000"/>
          <w:lang w:val="ro-RO"/>
        </w:rPr>
        <w:t>Nu au fost semnalate evenimente deosebite.</w:t>
      </w:r>
    </w:p>
    <w:p w:rsidR="004B781D" w:rsidRPr="00E8650C" w:rsidRDefault="004B781D" w:rsidP="004B781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5A4F1F" w:rsidRDefault="006E797F" w:rsidP="00E8650C">
      <w:pPr>
        <w:spacing w:after="0pt"/>
        <w:ind w:start="54pt"/>
        <w:rPr>
          <w:color w:val="000000"/>
          <w:lang w:val="ro-RO"/>
        </w:rPr>
      </w:pPr>
      <w:r w:rsidRPr="00E8650C">
        <w:rPr>
          <w:b/>
          <w:i/>
          <w:color w:val="000000"/>
          <w:lang w:val="ro-RO"/>
        </w:rPr>
        <w:t>Administrația Națională Apele Române</w:t>
      </w:r>
      <w:r w:rsidRPr="006E797F">
        <w:rPr>
          <w:lang w:val="it-IT"/>
        </w:rPr>
        <w:t xml:space="preserve"> </w:t>
      </w:r>
      <w:r>
        <w:rPr>
          <w:color w:val="000000"/>
          <w:lang w:val="ro-RO"/>
        </w:rPr>
        <w:t xml:space="preserve">informează despre producerea, </w:t>
      </w:r>
      <w:r w:rsidR="00C95E1B">
        <w:rPr>
          <w:color w:val="000000"/>
          <w:lang w:val="ro-RO"/>
        </w:rPr>
        <w:t>la</w:t>
      </w:r>
      <w:r w:rsidRPr="006E797F">
        <w:rPr>
          <w:color w:val="000000"/>
          <w:lang w:val="ro-RO"/>
        </w:rPr>
        <w:t xml:space="preserve"> data de 07.11.</w:t>
      </w:r>
      <w:r>
        <w:rPr>
          <w:color w:val="000000"/>
          <w:lang w:val="ro-RO"/>
        </w:rPr>
        <w:t>2019, la ora 12:18, unei poluă</w:t>
      </w:r>
      <w:r w:rsidRPr="006E797F">
        <w:rPr>
          <w:color w:val="000000"/>
          <w:lang w:val="ro-RO"/>
        </w:rPr>
        <w:t>ri accidenta</w:t>
      </w:r>
      <w:r>
        <w:rPr>
          <w:color w:val="000000"/>
          <w:lang w:val="ro-RO"/>
        </w:rPr>
        <w:t>le cu produs petrolier a apei pârăului Doftanet (pete de ţiţ</w:t>
      </w:r>
      <w:r w:rsidRPr="006E797F">
        <w:rPr>
          <w:color w:val="000000"/>
          <w:lang w:val="ro-RO"/>
        </w:rPr>
        <w:t>ei pe luciul de ap</w:t>
      </w:r>
      <w:r>
        <w:rPr>
          <w:color w:val="000000"/>
          <w:lang w:val="ro-RO"/>
        </w:rPr>
        <w:t>ă</w:t>
      </w:r>
      <w:r w:rsidRPr="006E797F">
        <w:rPr>
          <w:color w:val="000000"/>
          <w:lang w:val="ro-RO"/>
        </w:rPr>
        <w:t xml:space="preserve">, </w:t>
      </w:r>
      <w:r>
        <w:rPr>
          <w:color w:val="000000"/>
          <w:lang w:val="ro-RO"/>
        </w:rPr>
        <w:t>discontinuu, pe o lungime de circa 15 m), î</w:t>
      </w:r>
      <w:r w:rsidRPr="006E797F">
        <w:rPr>
          <w:color w:val="000000"/>
          <w:lang w:val="ro-RO"/>
        </w:rPr>
        <w:t>n zona loc</w:t>
      </w:r>
      <w:r>
        <w:rPr>
          <w:color w:val="000000"/>
          <w:lang w:val="ro-RO"/>
        </w:rPr>
        <w:t>alităţii Scorţeni, judeţul</w:t>
      </w:r>
      <w:r w:rsidRPr="006E797F">
        <w:rPr>
          <w:color w:val="000000"/>
          <w:lang w:val="ro-RO"/>
        </w:rPr>
        <w:t xml:space="preserve"> Prahova, </w:t>
      </w:r>
      <w:r>
        <w:rPr>
          <w:color w:val="000000"/>
          <w:lang w:val="ro-RO"/>
        </w:rPr>
        <w:t>posibil î</w:t>
      </w:r>
      <w:r w:rsidRPr="006E797F">
        <w:rPr>
          <w:color w:val="000000"/>
          <w:lang w:val="ro-RO"/>
        </w:rPr>
        <w:t>n urma une</w:t>
      </w:r>
      <w:r>
        <w:rPr>
          <w:color w:val="000000"/>
          <w:lang w:val="ro-RO"/>
        </w:rPr>
        <w:t>i avarii la o conductă aparţinâ</w:t>
      </w:r>
      <w:r w:rsidRPr="006E797F">
        <w:rPr>
          <w:color w:val="000000"/>
          <w:lang w:val="ro-RO"/>
        </w:rPr>
        <w:t>nd Con</w:t>
      </w:r>
      <w:r w:rsidR="005A4F1F">
        <w:rPr>
          <w:color w:val="000000"/>
          <w:lang w:val="ro-RO"/>
        </w:rPr>
        <w:t>pet SA. Fenomenul a fost de mică amploare şi nu sunt folosinţe de apă</w:t>
      </w:r>
      <w:r w:rsidRPr="006E797F">
        <w:rPr>
          <w:color w:val="000000"/>
          <w:lang w:val="ro-RO"/>
        </w:rPr>
        <w:t xml:space="preserve"> care ar putea fi afectate. </w:t>
      </w:r>
    </w:p>
    <w:p w:rsidR="005A4F1F" w:rsidRPr="005A4F1F" w:rsidRDefault="005A4F1F" w:rsidP="00E8650C">
      <w:pPr>
        <w:spacing w:after="0pt"/>
        <w:ind w:start="54pt"/>
        <w:rPr>
          <w:color w:val="000000"/>
          <w:lang w:val="ro-RO"/>
        </w:rPr>
      </w:pPr>
      <w:r w:rsidRPr="005A4F1F">
        <w:rPr>
          <w:color w:val="000000"/>
          <w:lang w:val="ro-RO"/>
        </w:rPr>
        <w:t>S-au luat următoarele măsuri</w:t>
      </w:r>
      <w:r w:rsidR="006E797F" w:rsidRPr="005A4F1F">
        <w:rPr>
          <w:color w:val="000000"/>
          <w:lang w:val="ro-RO"/>
        </w:rPr>
        <w:t xml:space="preserve">: </w:t>
      </w:r>
    </w:p>
    <w:p w:rsidR="005A4F1F" w:rsidRPr="005A4F1F" w:rsidRDefault="005A4F1F" w:rsidP="005A4F1F">
      <w:pPr>
        <w:spacing w:after="0pt"/>
        <w:ind w:start="54pt"/>
        <w:rPr>
          <w:color w:val="000000"/>
          <w:lang w:val="ro-RO"/>
        </w:rPr>
      </w:pPr>
      <w:r>
        <w:rPr>
          <w:color w:val="000000"/>
          <w:lang w:val="ro-RO"/>
        </w:rPr>
        <w:lastRenderedPageBreak/>
        <w:t>- s-a împrăş</w:t>
      </w:r>
      <w:r w:rsidRPr="005A4F1F">
        <w:rPr>
          <w:color w:val="000000"/>
          <w:lang w:val="ro-RO"/>
        </w:rPr>
        <w:t>tia</w:t>
      </w:r>
      <w:r>
        <w:rPr>
          <w:color w:val="000000"/>
          <w:lang w:val="ro-RO"/>
        </w:rPr>
        <w:t>t material absorbant pe suprafaţa apei ş</w:t>
      </w:r>
      <w:r w:rsidRPr="005A4F1F">
        <w:rPr>
          <w:color w:val="000000"/>
          <w:lang w:val="ro-RO"/>
        </w:rPr>
        <w:t>i au fost montate baraje de re</w:t>
      </w:r>
      <w:r>
        <w:rPr>
          <w:color w:val="000000"/>
          <w:lang w:val="ro-RO"/>
        </w:rPr>
        <w:t>ţinere a ţiţ</w:t>
      </w:r>
      <w:r w:rsidRPr="005A4F1F">
        <w:rPr>
          <w:color w:val="000000"/>
          <w:lang w:val="ro-RO"/>
        </w:rPr>
        <w:t>eiului;</w:t>
      </w:r>
    </w:p>
    <w:p w:rsidR="005A4F1F" w:rsidRPr="005A4F1F" w:rsidRDefault="005A4F1F" w:rsidP="005A4F1F">
      <w:pPr>
        <w:spacing w:after="0pt"/>
        <w:ind w:start="54pt"/>
        <w:rPr>
          <w:color w:val="000000"/>
          <w:lang w:val="ro-RO"/>
        </w:rPr>
      </w:pPr>
      <w:r>
        <w:rPr>
          <w:color w:val="000000"/>
          <w:lang w:val="ro-RO"/>
        </w:rPr>
        <w:t>- s-a vidanjat ţ</w:t>
      </w:r>
      <w:r w:rsidRPr="005A4F1F">
        <w:rPr>
          <w:color w:val="000000"/>
          <w:lang w:val="ro-RO"/>
        </w:rPr>
        <w:t>i</w:t>
      </w:r>
      <w:r>
        <w:rPr>
          <w:color w:val="000000"/>
          <w:lang w:val="ro-RO"/>
        </w:rPr>
        <w:t>ţeiul cantonat î</w:t>
      </w:r>
      <w:r w:rsidRPr="005A4F1F">
        <w:rPr>
          <w:color w:val="000000"/>
          <w:lang w:val="ro-RO"/>
        </w:rPr>
        <w:t>n spatele barajelor;</w:t>
      </w:r>
    </w:p>
    <w:p w:rsidR="006E797F" w:rsidRDefault="005F61C5" w:rsidP="005A4F1F">
      <w:pPr>
        <w:spacing w:after="0pt"/>
        <w:ind w:start="54pt"/>
        <w:rPr>
          <w:color w:val="000000"/>
          <w:lang w:val="ro-RO"/>
        </w:rPr>
      </w:pPr>
      <w:r>
        <w:rPr>
          <w:color w:val="000000"/>
          <w:lang w:val="ro-RO"/>
        </w:rPr>
        <w:t>- s-a acţionat pentru</w:t>
      </w:r>
      <w:r w:rsidR="005A4F1F" w:rsidRPr="005A4F1F">
        <w:rPr>
          <w:color w:val="000000"/>
          <w:lang w:val="ro-RO"/>
        </w:rPr>
        <w:t xml:space="preserve"> de</w:t>
      </w:r>
      <w:r w:rsidR="005A4F1F">
        <w:rPr>
          <w:color w:val="000000"/>
          <w:lang w:val="ro-RO"/>
        </w:rPr>
        <w:t>copertarea conductei în vederea depistării eventualei avarii şi remedierii</w:t>
      </w:r>
      <w:r w:rsidR="005A4F1F" w:rsidRPr="005A4F1F">
        <w:rPr>
          <w:color w:val="000000"/>
          <w:lang w:val="ro-RO"/>
        </w:rPr>
        <w:t xml:space="preserve"> acesteia.</w:t>
      </w:r>
    </w:p>
    <w:p w:rsidR="005A4F1F" w:rsidRDefault="005A4F1F" w:rsidP="005A4F1F">
      <w:pPr>
        <w:ind w:start="54pt"/>
        <w:rPr>
          <w:b/>
          <w:i/>
          <w:color w:val="000000"/>
          <w:lang w:val="ro-RO"/>
        </w:rPr>
      </w:pPr>
      <w:r w:rsidRPr="005A4F1F">
        <w:rPr>
          <w:color w:val="000000"/>
          <w:lang w:val="ro-RO"/>
        </w:rPr>
        <w:t xml:space="preserve">S-au dispus următoarele măsuri: Conpet </w:t>
      </w:r>
      <w:r>
        <w:rPr>
          <w:color w:val="000000"/>
          <w:lang w:val="ro-RO"/>
        </w:rPr>
        <w:t>SA va remedia eventuala avarie în regim de urgenţă ş</w:t>
      </w:r>
      <w:r w:rsidRPr="005A4F1F">
        <w:rPr>
          <w:color w:val="000000"/>
          <w:lang w:val="ro-RO"/>
        </w:rPr>
        <w:t>i va informa S</w:t>
      </w:r>
      <w:r>
        <w:rPr>
          <w:color w:val="000000"/>
          <w:lang w:val="ro-RO"/>
        </w:rPr>
        <w:t>.</w:t>
      </w:r>
      <w:r w:rsidRPr="005A4F1F">
        <w:rPr>
          <w:color w:val="000000"/>
          <w:lang w:val="ro-RO"/>
        </w:rPr>
        <w:t>G</w:t>
      </w:r>
      <w:r>
        <w:rPr>
          <w:color w:val="000000"/>
          <w:lang w:val="ro-RO"/>
        </w:rPr>
        <w:t>.</w:t>
      </w:r>
      <w:r w:rsidRPr="005A4F1F">
        <w:rPr>
          <w:color w:val="000000"/>
          <w:lang w:val="ro-RO"/>
        </w:rPr>
        <w:t>A</w:t>
      </w:r>
      <w:r>
        <w:rPr>
          <w:color w:val="000000"/>
          <w:lang w:val="ro-RO"/>
        </w:rPr>
        <w:t>.</w:t>
      </w:r>
      <w:r w:rsidRPr="005A4F1F">
        <w:rPr>
          <w:color w:val="000000"/>
          <w:lang w:val="ro-RO"/>
        </w:rPr>
        <w:t xml:space="preserve"> Prahova</w:t>
      </w:r>
      <w:r>
        <w:rPr>
          <w:color w:val="000000"/>
          <w:lang w:val="ro-RO"/>
        </w:rPr>
        <w:t xml:space="preserve"> cu privire la finalizarea lucrărilor de remediere ş</w:t>
      </w:r>
      <w:r w:rsidRPr="005A4F1F">
        <w:rPr>
          <w:color w:val="000000"/>
          <w:lang w:val="ro-RO"/>
        </w:rPr>
        <w:t>i a celor de ecologi</w:t>
      </w:r>
      <w:r>
        <w:rPr>
          <w:color w:val="000000"/>
          <w:lang w:val="ro-RO"/>
        </w:rPr>
        <w:t>zare a pârâ</w:t>
      </w:r>
      <w:r w:rsidRPr="005A4F1F">
        <w:rPr>
          <w:color w:val="000000"/>
          <w:lang w:val="ro-RO"/>
        </w:rPr>
        <w:t>ului Doft</w:t>
      </w:r>
      <w:r w:rsidR="00C95E1B">
        <w:rPr>
          <w:color w:val="000000"/>
          <w:lang w:val="ro-RO"/>
        </w:rPr>
        <w:t>ăneț</w:t>
      </w:r>
      <w:r w:rsidRPr="005A4F1F">
        <w:rPr>
          <w:color w:val="000000"/>
          <w:lang w:val="ro-RO"/>
        </w:rPr>
        <w:t>, termen 08.11.2019.</w:t>
      </w:r>
    </w:p>
    <w:p w:rsidR="00E8650C" w:rsidRPr="00E8650C" w:rsidRDefault="00E8650C" w:rsidP="005A4F1F">
      <w:pPr>
        <w:spacing w:after="0pt"/>
        <w:ind w:start="54pt"/>
        <w:rPr>
          <w:lang w:val="ro-RO"/>
        </w:rPr>
      </w:pPr>
      <w:r w:rsidRPr="00E8650C">
        <w:rPr>
          <w:b/>
          <w:i/>
          <w:color w:val="000000"/>
          <w:lang w:val="ro-RO"/>
        </w:rPr>
        <w:t xml:space="preserve">Administrația Națională Apele Române </w:t>
      </w:r>
      <w:r w:rsidRPr="00E8650C">
        <w:rPr>
          <w:lang w:val="ro-RO"/>
        </w:rPr>
        <w:t>revine cu informaţii suplimentare despre poluarea cu apă uzată, deversată prin conducta de evacuare a stației de epurare aparținând comunei Ighiu, a râului Ampoi, afluent de dreapta al râului Mureș, din data de 04.11.2019, în zona localității Șard, judeţul Alba.</w:t>
      </w:r>
    </w:p>
    <w:p w:rsidR="00E8650C" w:rsidRPr="00E8650C" w:rsidRDefault="00E8650C" w:rsidP="005A4F1F">
      <w:pPr>
        <w:spacing w:after="0pt"/>
        <w:ind w:start="54pt"/>
        <w:rPr>
          <w:lang w:val="ro-RO"/>
        </w:rPr>
      </w:pPr>
      <w:r w:rsidRPr="00E8650C">
        <w:rPr>
          <w:lang w:val="ro-RO"/>
        </w:rPr>
        <w:t>Rezultatele analizelor, pentru probele de apă prelevate în data de 04.11.2019, se prezintă astfel:</w:t>
      </w:r>
    </w:p>
    <w:tbl>
      <w:tblPr>
        <w:tblW w:w="395.75pt" w:type="dxa"/>
        <w:tblInd w:w="76.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0"/>
      </w:tblPr>
      <w:tblGrid>
        <w:gridCol w:w="615"/>
        <w:gridCol w:w="1900"/>
        <w:gridCol w:w="1800"/>
        <w:gridCol w:w="1800"/>
        <w:gridCol w:w="1800"/>
      </w:tblGrid>
      <w:tr w:rsidR="00E8650C" w:rsidRPr="00E8650C" w:rsidTr="00205928">
        <w:trPr>
          <w:trHeight w:val="876"/>
        </w:trPr>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Nr.</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crt</w:t>
            </w:r>
          </w:p>
          <w:p w:rsidR="00E8650C" w:rsidRPr="00E8650C" w:rsidRDefault="00E8650C" w:rsidP="00E8650C">
            <w:pPr>
              <w:spacing w:after="0pt" w:line="12pt" w:lineRule="auto"/>
              <w:ind w:start="0pt"/>
              <w:jc w:val="center"/>
              <w:rPr>
                <w:rFonts w:eastAsia="Times New Roman"/>
                <w:sz w:val="18"/>
                <w:szCs w:val="18"/>
                <w:lang w:val="ro-RO"/>
              </w:rPr>
            </w:pP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Denumire secţiune  prelevare</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data/ora prelevarii/ indicatori analizaţi</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Râul Ampoi- Sard, amonte S.E. com. Ighiu</w:t>
            </w:r>
          </w:p>
          <w:p w:rsidR="00E8650C" w:rsidRPr="00E8650C" w:rsidRDefault="00E8650C" w:rsidP="00E8650C">
            <w:pPr>
              <w:spacing w:after="0pt" w:line="12pt" w:lineRule="auto"/>
              <w:ind w:start="0pt"/>
              <w:jc w:val="center"/>
              <w:rPr>
                <w:rFonts w:eastAsia="Times New Roman"/>
                <w:b/>
                <w:sz w:val="18"/>
                <w:szCs w:val="18"/>
                <w:lang w:val="ro-RO"/>
              </w:rPr>
            </w:pPr>
            <w:r w:rsidRPr="00E8650C">
              <w:rPr>
                <w:rFonts w:eastAsia="Times New Roman"/>
                <w:b/>
                <w:sz w:val="18"/>
                <w:szCs w:val="18"/>
                <w:lang w:val="ro-RO"/>
              </w:rPr>
              <w:t>ora 12</w:t>
            </w:r>
            <w:r w:rsidRPr="00E8650C">
              <w:rPr>
                <w:rFonts w:eastAsia="Times New Roman"/>
                <w:b/>
                <w:sz w:val="18"/>
                <w:szCs w:val="18"/>
                <w:vertAlign w:val="superscript"/>
                <w:lang w:val="ro-RO"/>
              </w:rPr>
              <w:t>15</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Râul Ampoi- Sard, aval   S.E. com. Ighiu</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b/>
                <w:sz w:val="18"/>
                <w:szCs w:val="18"/>
                <w:lang w:val="ro-RO"/>
              </w:rPr>
              <w:t>ora 12</w:t>
            </w:r>
            <w:r w:rsidRPr="00E8650C">
              <w:rPr>
                <w:rFonts w:eastAsia="Times New Roman"/>
                <w:b/>
                <w:sz w:val="18"/>
                <w:szCs w:val="18"/>
                <w:vertAlign w:val="superscript"/>
                <w:lang w:val="ro-RO"/>
              </w:rPr>
              <w:t>20</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Comuna IGHIU-Staţie Epurare Sard conductă evacuare</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b/>
                <w:sz w:val="18"/>
                <w:szCs w:val="18"/>
                <w:lang w:val="ro-RO"/>
              </w:rPr>
              <w:t>ora 12</w:t>
            </w:r>
            <w:r w:rsidRPr="00E8650C">
              <w:rPr>
                <w:rFonts w:eastAsia="Times New Roman"/>
                <w:b/>
                <w:sz w:val="18"/>
                <w:szCs w:val="18"/>
                <w:vertAlign w:val="superscript"/>
                <w:lang w:val="ro-RO"/>
              </w:rPr>
              <w:t>00</w:t>
            </w:r>
          </w:p>
        </w:tc>
      </w:tr>
      <w:tr w:rsidR="00E8650C" w:rsidRPr="00E8650C" w:rsidTr="00205928">
        <w:trPr>
          <w:trHeight w:val="337"/>
        </w:trPr>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1</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pH(temp.de masurare</w:t>
            </w:r>
            <w:r w:rsidRPr="00E8650C">
              <w:rPr>
                <w:rFonts w:eastAsia="Times New Roman"/>
                <w:sz w:val="18"/>
                <w:szCs w:val="18"/>
                <w:vertAlign w:val="superscript"/>
                <w:lang w:val="ro-RO"/>
              </w:rPr>
              <w:t>o</w:t>
            </w:r>
            <w:r w:rsidRPr="00E8650C">
              <w:rPr>
                <w:rFonts w:eastAsia="Times New Roman"/>
                <w:sz w:val="18"/>
                <w:szCs w:val="18"/>
                <w:lang w:val="ro-RO"/>
              </w:rPr>
              <w:t>C)</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7,6  (tmas-19,7</w:t>
            </w:r>
            <w:r w:rsidRPr="00E8650C">
              <w:rPr>
                <w:rFonts w:eastAsia="Times New Roman"/>
                <w:sz w:val="18"/>
                <w:szCs w:val="18"/>
                <w:vertAlign w:val="superscript"/>
                <w:lang w:val="ro-RO"/>
              </w:rPr>
              <w:t>O</w:t>
            </w:r>
            <w:r w:rsidRPr="00E8650C">
              <w:rPr>
                <w:rFonts w:eastAsia="Times New Roman"/>
                <w:sz w:val="18"/>
                <w:szCs w:val="18"/>
                <w:lang w:val="ro-RO"/>
              </w:rPr>
              <w:t>C)</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7.6   (tmas-19.8</w:t>
            </w:r>
            <w:r w:rsidRPr="00E8650C">
              <w:rPr>
                <w:rFonts w:eastAsia="Times New Roman"/>
                <w:sz w:val="18"/>
                <w:szCs w:val="18"/>
                <w:vertAlign w:val="superscript"/>
                <w:lang w:val="ro-RO"/>
              </w:rPr>
              <w:t>O</w:t>
            </w:r>
            <w:r w:rsidRPr="00E8650C">
              <w:rPr>
                <w:rFonts w:eastAsia="Times New Roman"/>
                <w:sz w:val="18"/>
                <w:szCs w:val="18"/>
                <w:lang w:val="ro-RO"/>
              </w:rPr>
              <w:t>C)</w:t>
            </w:r>
          </w:p>
        </w:tc>
        <w:tc>
          <w:tcPr>
            <w:tcW w:w="90pt" w:type="dxa"/>
          </w:tcPr>
          <w:p w:rsidR="00E8650C" w:rsidRPr="00E8650C" w:rsidRDefault="00E8650C" w:rsidP="00E8650C">
            <w:pPr>
              <w:spacing w:after="0pt" w:line="12pt" w:lineRule="auto"/>
              <w:ind w:start="0pt"/>
              <w:jc w:val="center"/>
              <w:rPr>
                <w:rFonts w:eastAsia="Times New Roman"/>
                <w:sz w:val="18"/>
                <w:szCs w:val="18"/>
                <w:highlight w:val="yellow"/>
                <w:lang w:val="ro-RO"/>
              </w:rPr>
            </w:pPr>
            <w:r w:rsidRPr="00E8650C">
              <w:rPr>
                <w:rFonts w:eastAsia="Times New Roman"/>
                <w:sz w:val="18"/>
                <w:szCs w:val="18"/>
                <w:lang w:val="ro-RO"/>
              </w:rPr>
              <w:t>7.2  (tmas-19.1</w:t>
            </w:r>
            <w:r w:rsidRPr="00E8650C">
              <w:rPr>
                <w:rFonts w:eastAsia="Times New Roman"/>
                <w:sz w:val="18"/>
                <w:szCs w:val="18"/>
                <w:vertAlign w:val="superscript"/>
                <w:lang w:val="ro-RO"/>
              </w:rPr>
              <w:t>O</w:t>
            </w:r>
            <w:r w:rsidRPr="00E8650C">
              <w:rPr>
                <w:rFonts w:eastAsia="Times New Roman"/>
                <w:sz w:val="18"/>
                <w:szCs w:val="18"/>
                <w:lang w:val="ro-RO"/>
              </w:rPr>
              <w:t>C)</w:t>
            </w:r>
          </w:p>
        </w:tc>
      </w:tr>
      <w:tr w:rsidR="00E8650C" w:rsidRPr="00E8650C" w:rsidTr="00205928">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2</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Amoniu</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 N /L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&lt; 0,025</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 N /L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3,84</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 N /L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120</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 xml:space="preserve"> mg NH</w:t>
            </w:r>
            <w:r w:rsidRPr="00E8650C">
              <w:rPr>
                <w:rFonts w:eastAsia="Times New Roman"/>
                <w:sz w:val="18"/>
                <w:szCs w:val="18"/>
                <w:vertAlign w:val="subscript"/>
                <w:lang w:val="ro-RO"/>
              </w:rPr>
              <w:t>4</w:t>
            </w:r>
            <w:r w:rsidRPr="00E8650C">
              <w:rPr>
                <w:rFonts w:eastAsia="Times New Roman"/>
                <w:sz w:val="18"/>
                <w:szCs w:val="18"/>
                <w:vertAlign w:val="superscript"/>
                <w:lang w:val="ro-RO"/>
              </w:rPr>
              <w:t>+</w:t>
            </w:r>
            <w:r w:rsidRPr="00E8650C">
              <w:rPr>
                <w:rFonts w:eastAsia="Times New Roman"/>
                <w:sz w:val="18"/>
                <w:szCs w:val="18"/>
                <w:lang w:val="ro-RO"/>
              </w:rPr>
              <w:t xml:space="preserve">/L </w:t>
            </w:r>
          </w:p>
        </w:tc>
      </w:tr>
      <w:tr w:rsidR="00E8650C" w:rsidRPr="00E8650C" w:rsidTr="00205928">
        <w:trPr>
          <w:trHeight w:val="291"/>
        </w:trPr>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3</w:t>
            </w:r>
          </w:p>
          <w:p w:rsidR="00E8650C" w:rsidRPr="00E8650C" w:rsidRDefault="00E8650C" w:rsidP="00E8650C">
            <w:pPr>
              <w:spacing w:after="0pt" w:line="12pt" w:lineRule="auto"/>
              <w:ind w:start="0pt"/>
              <w:jc w:val="start"/>
              <w:rPr>
                <w:rFonts w:eastAsia="Times New Roman"/>
                <w:sz w:val="18"/>
                <w:szCs w:val="18"/>
                <w:lang w:val="ro-RO"/>
              </w:rPr>
            </w:pPr>
          </w:p>
        </w:tc>
        <w:tc>
          <w:tcPr>
            <w:tcW w:w="95pt" w:type="dxa"/>
          </w:tcPr>
          <w:p w:rsidR="00E8650C" w:rsidRPr="00E8650C" w:rsidRDefault="00E8650C" w:rsidP="00E8650C">
            <w:pPr>
              <w:spacing w:after="0pt" w:line="12pt" w:lineRule="auto"/>
              <w:ind w:start="0pt"/>
              <w:jc w:val="center"/>
              <w:rPr>
                <w:rFonts w:eastAsia="Times New Roman"/>
                <w:b/>
                <w:sz w:val="18"/>
                <w:szCs w:val="18"/>
                <w:lang w:val="ro-RO"/>
              </w:rPr>
            </w:pPr>
            <w:r w:rsidRPr="00E8650C">
              <w:rPr>
                <w:rFonts w:eastAsia="Times New Roman"/>
                <w:sz w:val="18"/>
                <w:szCs w:val="18"/>
                <w:lang w:val="ro-RO"/>
              </w:rPr>
              <w:t>CCO-Cr</w:t>
            </w:r>
            <w:r w:rsidRPr="00E8650C">
              <w:rPr>
                <w:rFonts w:eastAsia="Times New Roman"/>
                <w:b/>
                <w:sz w:val="18"/>
                <w:szCs w:val="18"/>
                <w:lang w:val="ro-RO"/>
              </w:rPr>
              <w:t>*</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10,8</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47</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843</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r>
      <w:tr w:rsidR="00E8650C" w:rsidRPr="00E8650C" w:rsidTr="00205928">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4</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CBO5</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r>
      <w:tr w:rsidR="00E8650C" w:rsidRPr="00E8650C" w:rsidTr="00205928">
        <w:trPr>
          <w:trHeight w:val="277"/>
        </w:trPr>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5</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O</w:t>
            </w:r>
            <w:r w:rsidRPr="00E8650C">
              <w:rPr>
                <w:rFonts w:eastAsia="Times New Roman"/>
                <w:sz w:val="18"/>
                <w:szCs w:val="18"/>
                <w:vertAlign w:val="subscript"/>
                <w:lang w:val="ro-RO"/>
              </w:rPr>
              <w:t>2</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9,4</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8,8</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w:t>
            </w:r>
          </w:p>
        </w:tc>
      </w:tr>
      <w:tr w:rsidR="00E8650C" w:rsidRPr="00E8650C" w:rsidTr="00205928">
        <w:trPr>
          <w:trHeight w:val="277"/>
        </w:trPr>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6</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Saturaţie O2</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96,5 %</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90,7 %</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w:t>
            </w:r>
          </w:p>
        </w:tc>
      </w:tr>
      <w:tr w:rsidR="00E8650C" w:rsidRPr="00E8650C" w:rsidTr="00205928">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7</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Reziduu filtrabil (105</w:t>
            </w:r>
            <w:r w:rsidRPr="00E8650C">
              <w:rPr>
                <w:rFonts w:eastAsia="Times New Roman"/>
                <w:sz w:val="18"/>
                <w:szCs w:val="18"/>
                <w:vertAlign w:val="superscript"/>
                <w:lang w:val="ro-RO"/>
              </w:rPr>
              <w:t>o</w:t>
            </w:r>
            <w:r w:rsidRPr="00E8650C">
              <w:rPr>
                <w:rFonts w:eastAsia="Times New Roman"/>
                <w:sz w:val="18"/>
                <w:szCs w:val="18"/>
                <w:lang w:val="ro-RO"/>
              </w:rPr>
              <w:t>C)  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320</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402</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962</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r>
      <w:tr w:rsidR="00E8650C" w:rsidRPr="00E8650C" w:rsidTr="00205928">
        <w:tc>
          <w:tcPr>
            <w:tcW w:w="30.7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8</w:t>
            </w:r>
          </w:p>
        </w:tc>
        <w:tc>
          <w:tcPr>
            <w:tcW w:w="95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Materii în suspensie</w:t>
            </w:r>
            <w:r w:rsidRPr="00E8650C">
              <w:rPr>
                <w:rFonts w:eastAsia="Times New Roman"/>
                <w:b/>
                <w:sz w:val="18"/>
                <w:szCs w:val="18"/>
                <w:lang w:val="ro-RO"/>
              </w:rPr>
              <w:t>*</w:t>
            </w:r>
          </w:p>
          <w:p w:rsidR="00E8650C" w:rsidRPr="00E8650C" w:rsidRDefault="00E8650C" w:rsidP="00E8650C">
            <w:pPr>
              <w:spacing w:after="0pt" w:line="12pt" w:lineRule="auto"/>
              <w:ind w:start="0pt"/>
              <w:jc w:val="center"/>
              <w:rPr>
                <w:rFonts w:eastAsia="Times New Roman"/>
                <w:b/>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18</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63</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358</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r>
      <w:tr w:rsidR="00E8650C" w:rsidRPr="00E8650C" w:rsidTr="00205928">
        <w:tc>
          <w:tcPr>
            <w:tcW w:w="30.75pt" w:type="dxa"/>
          </w:tcPr>
          <w:p w:rsidR="00E8650C" w:rsidRPr="00E8650C" w:rsidRDefault="00E8650C" w:rsidP="00E8650C">
            <w:pPr>
              <w:spacing w:line="12pt" w:lineRule="auto"/>
              <w:ind w:start="0pt"/>
              <w:jc w:val="center"/>
              <w:rPr>
                <w:rFonts w:eastAsia="Times New Roman"/>
                <w:sz w:val="18"/>
                <w:szCs w:val="18"/>
                <w:lang w:val="ro-RO"/>
              </w:rPr>
            </w:pPr>
            <w:r w:rsidRPr="00E8650C">
              <w:rPr>
                <w:rFonts w:eastAsia="Times New Roman"/>
                <w:sz w:val="18"/>
                <w:szCs w:val="18"/>
                <w:lang w:val="ro-RO"/>
              </w:rPr>
              <w:t>9</w:t>
            </w:r>
          </w:p>
        </w:tc>
        <w:tc>
          <w:tcPr>
            <w:tcW w:w="95pt" w:type="dxa"/>
          </w:tcPr>
          <w:p w:rsidR="00E8650C" w:rsidRPr="00E8650C" w:rsidRDefault="00E8650C" w:rsidP="00E8650C">
            <w:pPr>
              <w:spacing w:line="12pt" w:lineRule="auto"/>
              <w:ind w:start="0pt"/>
              <w:jc w:val="center"/>
              <w:rPr>
                <w:rFonts w:eastAsia="Times New Roman"/>
                <w:sz w:val="18"/>
                <w:szCs w:val="18"/>
                <w:lang w:val="ro-RO"/>
              </w:rPr>
            </w:pPr>
            <w:r w:rsidRPr="00E8650C">
              <w:rPr>
                <w:rFonts w:eastAsia="Times New Roman"/>
                <w:sz w:val="18"/>
                <w:szCs w:val="18"/>
                <w:lang w:val="ro-RO"/>
              </w:rPr>
              <w:t>Substanțe extractibile mg/L</w:t>
            </w:r>
          </w:p>
        </w:tc>
        <w:tc>
          <w:tcPr>
            <w:tcW w:w="90pt" w:type="dxa"/>
          </w:tcPr>
          <w:p w:rsidR="00E8650C" w:rsidRPr="00E8650C" w:rsidRDefault="00E8650C" w:rsidP="00E8650C">
            <w:pPr>
              <w:spacing w:line="12pt" w:lineRule="auto"/>
              <w:ind w:start="0pt"/>
              <w:jc w:val="center"/>
              <w:rPr>
                <w:rFonts w:eastAsia="Times New Roman"/>
                <w:sz w:val="18"/>
                <w:szCs w:val="18"/>
                <w:lang w:val="ro-RO"/>
              </w:rPr>
            </w:pPr>
            <w:r w:rsidRPr="00E8650C">
              <w:rPr>
                <w:rFonts w:eastAsia="Times New Roman"/>
                <w:sz w:val="18"/>
                <w:szCs w:val="18"/>
                <w:lang w:val="ro-RO"/>
              </w:rPr>
              <w:t>-</w:t>
            </w:r>
          </w:p>
        </w:tc>
        <w:tc>
          <w:tcPr>
            <w:tcW w:w="90pt" w:type="dxa"/>
          </w:tcPr>
          <w:p w:rsidR="00E8650C" w:rsidRPr="00E8650C" w:rsidRDefault="00E8650C" w:rsidP="00E8650C">
            <w:pPr>
              <w:spacing w:line="12pt" w:lineRule="auto"/>
              <w:ind w:start="0pt"/>
              <w:jc w:val="center"/>
              <w:rPr>
                <w:rFonts w:eastAsia="Times New Roman"/>
                <w:sz w:val="18"/>
                <w:szCs w:val="18"/>
                <w:lang w:val="ro-RO"/>
              </w:rPr>
            </w:pPr>
            <w:r w:rsidRPr="00E8650C">
              <w:rPr>
                <w:rFonts w:eastAsia="Times New Roman"/>
                <w:sz w:val="18"/>
                <w:szCs w:val="18"/>
                <w:lang w:val="ro-RO"/>
              </w:rPr>
              <w:t>-</w:t>
            </w:r>
          </w:p>
        </w:tc>
        <w:tc>
          <w:tcPr>
            <w:tcW w:w="90pt" w:type="dxa"/>
          </w:tcPr>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70,2</w:t>
            </w:r>
          </w:p>
          <w:p w:rsidR="00E8650C" w:rsidRPr="00E8650C" w:rsidRDefault="00E8650C" w:rsidP="00E8650C">
            <w:pPr>
              <w:spacing w:after="0pt" w:line="12pt" w:lineRule="auto"/>
              <w:ind w:start="0pt"/>
              <w:jc w:val="center"/>
              <w:rPr>
                <w:rFonts w:eastAsia="Times New Roman"/>
                <w:sz w:val="18"/>
                <w:szCs w:val="18"/>
                <w:lang w:val="ro-RO"/>
              </w:rPr>
            </w:pPr>
            <w:r w:rsidRPr="00E8650C">
              <w:rPr>
                <w:rFonts w:eastAsia="Times New Roman"/>
                <w:sz w:val="18"/>
                <w:szCs w:val="18"/>
                <w:lang w:val="ro-RO"/>
              </w:rPr>
              <w:t>mg/L</w:t>
            </w:r>
          </w:p>
        </w:tc>
      </w:tr>
    </w:tbl>
    <w:p w:rsidR="00E8650C" w:rsidRPr="00E8650C" w:rsidRDefault="00E8650C" w:rsidP="00E8650C">
      <w:pPr>
        <w:spacing w:before="12pt" w:after="0pt"/>
        <w:ind w:start="54pt"/>
        <w:rPr>
          <w:lang w:val="ro-RO"/>
        </w:rPr>
      </w:pPr>
      <w:r w:rsidRPr="00E8650C">
        <w:rPr>
          <w:lang w:val="ro-RO"/>
        </w:rPr>
        <w:t>Rezultatul analizelor indică influența pe care evacuarea de apă uzată din stația de epurare (amoniu 120 mg NH4+/l, CCO-Cr 843  843 mg/l, materii în suspensie 358 mg/l) a avut-o asupra calității apei râului Ampoi, aval de punctul de descărcare în emisar al stației de epurare.</w:t>
      </w:r>
    </w:p>
    <w:p w:rsidR="00CC5193" w:rsidRDefault="00E8650C" w:rsidP="00E8650C">
      <w:pPr>
        <w:spacing w:after="0pt"/>
        <w:ind w:start="54pt"/>
        <w:rPr>
          <w:lang w:val="ro-RO"/>
        </w:rPr>
      </w:pPr>
      <w:r w:rsidRPr="00E8650C">
        <w:rPr>
          <w:lang w:val="ro-RO"/>
        </w:rPr>
        <w:t>Prin Nota de constatare nr. 13447/04.11.2019, încheiată între reprezentanții A.B.A. Mureș și Primăria Comunei Ighiu, s-a dispus măsura opririi evacuării de apă uzată menajeră neepurată.</w:t>
      </w:r>
    </w:p>
    <w:p w:rsidR="00E8650C" w:rsidRPr="00E8650C" w:rsidRDefault="00E8650C" w:rsidP="00E8650C">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58B0" w:rsidRDefault="001B58B0" w:rsidP="001B58B0">
      <w:pPr>
        <w:spacing w:after="0pt"/>
        <w:ind w:start="54pt" w:end="0.65pt"/>
        <w:outlineLvl w:val="5"/>
        <w:rPr>
          <w:color w:val="000000"/>
          <w:lang w:val="ro-RO"/>
        </w:rPr>
      </w:pPr>
      <w:r w:rsidRPr="001028E2">
        <w:rPr>
          <w:color w:val="000000"/>
          <w:lang w:val="ro-RO"/>
        </w:rPr>
        <w:t>Nu au fost semnalate evenimente deosebite.</w:t>
      </w:r>
    </w:p>
    <w:p w:rsidR="00091DB5" w:rsidRDefault="00091DB5" w:rsidP="00AF109B">
      <w:pPr>
        <w:spacing w:after="0pt"/>
        <w:ind w:start="0pt" w:end="0.65pt"/>
        <w:outlineLvl w:val="5"/>
        <w:rPr>
          <w:color w:val="000000"/>
          <w:lang w:val="ro-RO"/>
        </w:rPr>
      </w:pPr>
    </w:p>
    <w:p w:rsidR="0017551E" w:rsidRDefault="0017551E" w:rsidP="00AF10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CC5193" w:rsidRDefault="00E8650C" w:rsidP="004B781D">
      <w:pPr>
        <w:spacing w:after="0pt"/>
        <w:ind w:start="54pt"/>
        <w:rPr>
          <w:color w:val="000000"/>
          <w:lang w:val="ro-RO"/>
        </w:rPr>
      </w:pPr>
      <w:r w:rsidRPr="00E8650C">
        <w:rPr>
          <w:b/>
          <w:i/>
          <w:color w:val="000000"/>
          <w:lang w:val="ro-RO"/>
        </w:rPr>
        <w:lastRenderedPageBreak/>
        <w:t>Agenţia Naţională pentru Protecţia Mediului</w:t>
      </w:r>
      <w:r w:rsidRPr="00E8650C">
        <w:rPr>
          <w:color w:val="000000"/>
          <w:lang w:val="ro-RO"/>
        </w:rPr>
        <w:t xml:space="preserve"> informează că, din rezultatele analizelor efectuate pentru data de 06.11.2019, în cadrul Reţelei Naţionale de Monitorizare, nu s-au constatat depăşiri ale pragurilor de alertă pentru NO</w:t>
      </w:r>
      <w:r w:rsidRPr="00E8650C">
        <w:rPr>
          <w:color w:val="000000"/>
          <w:vertAlign w:val="subscript"/>
          <w:lang w:val="ro-RO"/>
        </w:rPr>
        <w:t>2</w:t>
      </w:r>
      <w:r w:rsidRPr="00E8650C">
        <w:rPr>
          <w:color w:val="000000"/>
          <w:lang w:val="ro-RO"/>
        </w:rPr>
        <w:t xml:space="preserve"> (dioxid de azot), SO</w:t>
      </w:r>
      <w:r w:rsidRPr="00E8650C">
        <w:rPr>
          <w:color w:val="000000"/>
          <w:vertAlign w:val="subscript"/>
          <w:lang w:val="ro-RO"/>
        </w:rPr>
        <w:t>2</w:t>
      </w:r>
      <w:r w:rsidRPr="00E8650C">
        <w:rPr>
          <w:color w:val="000000"/>
          <w:lang w:val="ro-RO"/>
        </w:rPr>
        <w:t xml:space="preserve"> (dioxid de sulf), ale pragurilor de alertă și informare pentru O</w:t>
      </w:r>
      <w:r w:rsidRPr="00E8650C">
        <w:rPr>
          <w:color w:val="000000"/>
          <w:vertAlign w:val="subscript"/>
          <w:lang w:val="ro-RO"/>
        </w:rPr>
        <w:t>3</w:t>
      </w:r>
      <w:r w:rsidRPr="00E8650C">
        <w:rPr>
          <w:color w:val="000000"/>
          <w:lang w:val="ro-RO"/>
        </w:rPr>
        <w:t xml:space="preserve"> (ozon). Mediile zilnice pentru PM</w:t>
      </w:r>
      <w:r w:rsidRPr="00E8650C">
        <w:rPr>
          <w:color w:val="000000"/>
          <w:vertAlign w:val="subscript"/>
          <w:lang w:val="ro-RO"/>
        </w:rPr>
        <w:t>10</w:t>
      </w:r>
      <w:r w:rsidRPr="00E8650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E8650C" w:rsidRPr="00CC5193" w:rsidRDefault="00E8650C" w:rsidP="004B781D">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8650C" w:rsidRDefault="00E8650C" w:rsidP="00E8650C">
      <w:pPr>
        <w:spacing w:after="0pt"/>
        <w:ind w:start="54pt" w:end="0.65pt"/>
        <w:outlineLvl w:val="5"/>
        <w:rPr>
          <w:color w:val="000000"/>
          <w:lang w:val="ro-RO"/>
        </w:rPr>
      </w:pPr>
      <w:r w:rsidRPr="001028E2">
        <w:rPr>
          <w:color w:val="000000"/>
          <w:lang w:val="ro-RO"/>
        </w:rPr>
        <w:t>Nu au fost semnalate evenimente deosebite.</w:t>
      </w:r>
    </w:p>
    <w:p w:rsidR="00D516C4" w:rsidRPr="0017551E" w:rsidRDefault="00D516C4" w:rsidP="00CC5193">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CC5193" w:rsidRDefault="00E8650C" w:rsidP="002E737D">
      <w:pPr>
        <w:widowControl w:val="0"/>
        <w:tabs>
          <w:tab w:val="start" w:pos="13.50pt"/>
        </w:tabs>
        <w:autoSpaceDE w:val="0"/>
        <w:autoSpaceDN w:val="0"/>
        <w:adjustRightInd w:val="0"/>
        <w:spacing w:after="0pt"/>
        <w:ind w:start="54pt" w:end="0.65pt"/>
        <w:rPr>
          <w:lang w:val="it-IT"/>
        </w:rPr>
      </w:pPr>
      <w:r w:rsidRPr="00E8650C">
        <w:rPr>
          <w:lang w:val="ro-RO"/>
        </w:rPr>
        <w:t xml:space="preserve">Menţionăm că pentru factorii de mediu urmăriţi nu s-au înregistrat depăşiri ale limitelor de avertizare/alarmare în intervalul 06.11.2019-07.11.2019 şi nu s-au semnalat evenimente deosebite. </w:t>
      </w:r>
      <w:r w:rsidRPr="00E8650C">
        <w:rPr>
          <w:lang w:val="it-IT"/>
        </w:rPr>
        <w:t>Parametrii constataţi la staţiile de pe teritoriul României s-au situat în limitele fondului natural.</w:t>
      </w:r>
    </w:p>
    <w:p w:rsidR="00E8650C" w:rsidRPr="0017551E" w:rsidRDefault="00E8650C"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AF10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157DD0">
      <w:pPr>
        <w:tabs>
          <w:tab w:val="num" w:pos="35.45pt"/>
        </w:tabs>
        <w:spacing w:after="0pt"/>
        <w:ind w:start="0pt" w:end="0.65pt"/>
        <w:rPr>
          <w:noProof/>
          <w:lang w:val="ro-RO"/>
        </w:rPr>
      </w:pPr>
    </w:p>
    <w:p w:rsidR="00E31506" w:rsidRDefault="00E31506" w:rsidP="00157DD0">
      <w:pPr>
        <w:tabs>
          <w:tab w:val="num" w:pos="35.45pt"/>
        </w:tabs>
        <w:spacing w:after="0pt"/>
        <w:ind w:start="0pt" w:end="0.65pt"/>
        <w:rPr>
          <w:noProof/>
          <w:lang w:val="ro-RO"/>
        </w:rPr>
      </w:pPr>
    </w:p>
    <w:p w:rsidR="0017551E" w:rsidRDefault="0017551E" w:rsidP="00157DD0">
      <w:pPr>
        <w:tabs>
          <w:tab w:val="num" w:pos="35.45pt"/>
        </w:tabs>
        <w:spacing w:after="0pt"/>
        <w:ind w:start="0pt" w:end="0.65pt"/>
        <w:rPr>
          <w:noProof/>
          <w:lang w:val="ro-RO"/>
        </w:rPr>
      </w:pPr>
    </w:p>
    <w:p w:rsidR="00C95E1B" w:rsidRDefault="00C95E1B" w:rsidP="00157DD0">
      <w:pPr>
        <w:tabs>
          <w:tab w:val="num" w:pos="35.45pt"/>
        </w:tabs>
        <w:spacing w:after="0pt"/>
        <w:ind w:start="0pt" w:end="0.65pt"/>
        <w:rPr>
          <w:noProof/>
          <w:lang w:val="ro-RO"/>
        </w:rPr>
      </w:pPr>
    </w:p>
    <w:p w:rsidR="00C95E1B" w:rsidRDefault="00C95E1B" w:rsidP="00157DD0">
      <w:pPr>
        <w:tabs>
          <w:tab w:val="num" w:pos="35.45pt"/>
        </w:tabs>
        <w:spacing w:after="0pt"/>
        <w:ind w:start="0pt" w:end="0.65pt"/>
        <w:rPr>
          <w:noProof/>
          <w:lang w:val="ro-RO"/>
        </w:rPr>
      </w:pPr>
    </w:p>
    <w:p w:rsidR="00C95E1B" w:rsidRDefault="00C95E1B" w:rsidP="00157DD0">
      <w:pPr>
        <w:tabs>
          <w:tab w:val="num" w:pos="35.45pt"/>
        </w:tabs>
        <w:spacing w:after="0pt"/>
        <w:ind w:start="0pt" w:end="0.65pt"/>
        <w:rPr>
          <w:noProof/>
          <w:lang w:val="ro-RO"/>
        </w:rPr>
      </w:pPr>
      <w:r>
        <w:rPr>
          <w:noProof/>
          <w:lang w:val="ro-RO"/>
        </w:rPr>
        <w:t>DIRECȚIA DE COMUNICARE ȘI RESURSE UMANE</w:t>
      </w:r>
    </w:p>
    <w:sectPr w:rsidR="00C95E1B"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20AB1" w:rsidRDefault="00D20AB1" w:rsidP="00CD5B3B">
      <w:r>
        <w:separator/>
      </w:r>
    </w:p>
  </w:endnote>
  <w:endnote w:type="continuationSeparator" w:id="0">
    <w:p w:rsidR="00D20AB1" w:rsidRDefault="00D20AB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D20AB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D20AB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20AB1" w:rsidRDefault="00D20AB1" w:rsidP="00CD5B3B">
      <w:r>
        <w:separator/>
      </w:r>
    </w:p>
  </w:footnote>
  <w:footnote w:type="continuationSeparator" w:id="0">
    <w:p w:rsidR="00D20AB1" w:rsidRDefault="00D20AB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5E1B"/>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AB1"/>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7F6C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A39C0E2-0217-4F97-B515-5AA9589A623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12409</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1898</cp:revision>
  <cp:lastPrinted>2019-10-30T05:37:00Z</cp:lastPrinted>
  <dcterms:created xsi:type="dcterms:W3CDTF">2017-07-18T07:50:00Z</dcterms:created>
  <dcterms:modified xsi:type="dcterms:W3CDTF">2019-11-08T06:35:00Z</dcterms:modified>
</cp:coreProperties>
</file>