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27EB4" w14:textId="77777777" w:rsidR="00BF375A" w:rsidRDefault="00BF375A" w:rsidP="00156079">
      <w:pPr>
        <w:spacing w:before="0" w:after="0" w:line="360" w:lineRule="auto"/>
      </w:pPr>
    </w:p>
    <w:p w14:paraId="0083877A" w14:textId="77777777" w:rsidR="00BF375A" w:rsidRDefault="00BF375A" w:rsidP="00156079">
      <w:pPr>
        <w:spacing w:before="0" w:after="0" w:line="360" w:lineRule="auto"/>
      </w:pPr>
    </w:p>
    <w:p w14:paraId="50F0FCC1" w14:textId="77777777" w:rsidR="00996191" w:rsidRPr="00996191" w:rsidRDefault="00996191" w:rsidP="00156079">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14:paraId="481D631D" w14:textId="77777777" w:rsidR="00996191" w:rsidRPr="00996191" w:rsidRDefault="00996191" w:rsidP="00156079">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CB4011">
        <w:rPr>
          <w:rFonts w:eastAsia="MS Mincho" w:cs="Times New Roman"/>
          <w:b/>
          <w:noProof/>
          <w:color w:val="auto"/>
          <w:sz w:val="24"/>
          <w:szCs w:val="24"/>
        </w:rPr>
        <w:t>04.12</w:t>
      </w:r>
      <w:r w:rsidRPr="00996191">
        <w:rPr>
          <w:rFonts w:eastAsia="MS Mincho" w:cs="Times New Roman"/>
          <w:b/>
          <w:noProof/>
          <w:color w:val="auto"/>
          <w:sz w:val="24"/>
          <w:szCs w:val="24"/>
        </w:rPr>
        <w:t>.2019,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2B5402">
        <w:rPr>
          <w:rFonts w:eastAsia="MS Mincho" w:cs="Times New Roman"/>
          <w:b/>
          <w:noProof/>
          <w:color w:val="auto"/>
          <w:sz w:val="24"/>
          <w:szCs w:val="24"/>
        </w:rPr>
        <w:t>0</w:t>
      </w:r>
      <w:r w:rsidR="00CB4011">
        <w:rPr>
          <w:rFonts w:eastAsia="MS Mincho" w:cs="Times New Roman"/>
          <w:b/>
          <w:noProof/>
          <w:color w:val="auto"/>
          <w:sz w:val="24"/>
          <w:szCs w:val="24"/>
        </w:rPr>
        <w:t>5</w:t>
      </w:r>
      <w:r w:rsidR="002B5402">
        <w:rPr>
          <w:rFonts w:eastAsia="MS Mincho" w:cs="Times New Roman"/>
          <w:b/>
          <w:noProof/>
          <w:color w:val="auto"/>
          <w:sz w:val="24"/>
          <w:szCs w:val="24"/>
        </w:rPr>
        <w:t>.12</w:t>
      </w:r>
      <w:r w:rsidRPr="00996191">
        <w:rPr>
          <w:rFonts w:eastAsia="MS Mincho" w:cs="Times New Roman"/>
          <w:b/>
          <w:noProof/>
          <w:color w:val="auto"/>
          <w:sz w:val="24"/>
          <w:szCs w:val="24"/>
        </w:rPr>
        <w:t>.2019, ora 08.</w:t>
      </w:r>
      <w:r w:rsidRPr="00996191">
        <w:rPr>
          <w:rFonts w:eastAsia="MS Mincho" w:cs="Times New Roman"/>
          <w:b/>
          <w:noProof/>
          <w:color w:val="auto"/>
          <w:sz w:val="24"/>
          <w:szCs w:val="24"/>
          <w:vertAlign w:val="superscript"/>
        </w:rPr>
        <w:t>00</w:t>
      </w:r>
    </w:p>
    <w:p w14:paraId="2A701D2A" w14:textId="77777777" w:rsidR="00082B9C" w:rsidRDefault="00082B9C" w:rsidP="00156079">
      <w:pPr>
        <w:tabs>
          <w:tab w:val="left" w:pos="6885"/>
        </w:tabs>
        <w:spacing w:before="0" w:after="120" w:line="360" w:lineRule="auto"/>
        <w:rPr>
          <w:rFonts w:eastAsia="MS Mincho" w:cs="Times New Roman"/>
          <w:b/>
          <w:color w:val="auto"/>
          <w:lang w:val="it-IT"/>
        </w:rPr>
      </w:pPr>
    </w:p>
    <w:p w14:paraId="2A1B8EA1" w14:textId="77777777" w:rsidR="00DC44C1" w:rsidRPr="00082B9C" w:rsidRDefault="00DC44C1" w:rsidP="00156079">
      <w:pPr>
        <w:tabs>
          <w:tab w:val="left" w:pos="6885"/>
        </w:tabs>
        <w:spacing w:before="0" w:after="120" w:line="360" w:lineRule="auto"/>
        <w:rPr>
          <w:rFonts w:eastAsia="MS Mincho" w:cs="Times New Roman"/>
          <w:b/>
          <w:color w:val="auto"/>
          <w:lang w:val="it-IT"/>
        </w:rPr>
      </w:pPr>
    </w:p>
    <w:p w14:paraId="7E3B7D11" w14:textId="77777777" w:rsidR="00996191" w:rsidRPr="00996191" w:rsidRDefault="00996191" w:rsidP="00156079">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14:paraId="4B39F96D" w14:textId="77777777" w:rsidR="00996191" w:rsidRPr="00996191" w:rsidRDefault="00996191" w:rsidP="00156079">
      <w:pPr>
        <w:spacing w:before="0" w:after="120" w:line="360" w:lineRule="auto"/>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sidR="002B5402">
        <w:rPr>
          <w:rFonts w:eastAsia="MS Mincho" w:cs="Times New Roman"/>
          <w:b/>
          <w:color w:val="auto"/>
          <w:u w:val="single"/>
        </w:rPr>
        <w:t>0</w:t>
      </w:r>
      <w:r w:rsidR="00CB4011">
        <w:rPr>
          <w:rFonts w:eastAsia="MS Mincho" w:cs="Times New Roman"/>
          <w:b/>
          <w:color w:val="auto"/>
          <w:u w:val="single"/>
        </w:rPr>
        <w:t>5</w:t>
      </w:r>
      <w:r w:rsidR="002B5402">
        <w:rPr>
          <w:rFonts w:eastAsia="MS Mincho" w:cs="Times New Roman"/>
          <w:b/>
          <w:color w:val="auto"/>
          <w:u w:val="single"/>
        </w:rPr>
        <w:t>.12</w:t>
      </w:r>
      <w:r w:rsidRPr="00996191">
        <w:rPr>
          <w:rFonts w:eastAsia="MS Mincho" w:cs="Times New Roman"/>
          <w:b/>
          <w:color w:val="auto"/>
          <w:u w:val="single"/>
        </w:rPr>
        <w:t>.2019, ora 07.</w:t>
      </w:r>
      <w:r w:rsidRPr="00996191">
        <w:rPr>
          <w:rFonts w:eastAsia="MS Mincho" w:cs="Times New Roman"/>
          <w:b/>
          <w:color w:val="auto"/>
          <w:u w:val="single"/>
          <w:vertAlign w:val="superscript"/>
        </w:rPr>
        <w:t>00</w:t>
      </w:r>
    </w:p>
    <w:p w14:paraId="0A229501" w14:textId="77777777" w:rsidR="00996191" w:rsidRPr="00996191" w:rsidRDefault="00996191" w:rsidP="00156079">
      <w:pPr>
        <w:spacing w:before="0" w:after="0" w:line="360" w:lineRule="auto"/>
        <w:rPr>
          <w:rFonts w:eastAsia="MS Mincho" w:cs="Times New Roman"/>
          <w:b/>
          <w:color w:val="auto"/>
          <w:u w:val="single"/>
        </w:rPr>
      </w:pPr>
      <w:r w:rsidRPr="00996191">
        <w:rPr>
          <w:rFonts w:eastAsia="MS Mincho" w:cs="Times New Roman"/>
          <w:b/>
          <w:color w:val="auto"/>
          <w:u w:val="single"/>
        </w:rPr>
        <w:t>RÂURI</w:t>
      </w:r>
    </w:p>
    <w:p w14:paraId="6BBB0900" w14:textId="5F719B77" w:rsidR="00380E8D" w:rsidRPr="00380E8D" w:rsidRDefault="00380E8D" w:rsidP="00156079">
      <w:pPr>
        <w:spacing w:before="0" w:after="0" w:line="360" w:lineRule="auto"/>
        <w:ind w:right="13"/>
        <w:rPr>
          <w:rFonts w:eastAsia="MS Mincho" w:cs="Times New Roman"/>
          <w:color w:val="auto"/>
        </w:rPr>
      </w:pPr>
      <w:r w:rsidRPr="00380E8D">
        <w:rPr>
          <w:rFonts w:eastAsia="MS Mincho" w:cs="Times New Roman"/>
          <w:color w:val="auto"/>
        </w:rPr>
        <w:t>Debitele au fost în general staţionare, exceptând râurile din bazinele hidrografice: Vișeu, Iza, Tur, Someș, Crasna, Barcău, Crișuri, Mureș, Bega, Timiș, Bârzava, Caraș, Nera, Cerna, bazinul superior al Jiului</w:t>
      </w:r>
      <w:r w:rsidR="002C38C5">
        <w:rPr>
          <w:rFonts w:eastAsia="MS Mincho" w:cs="Times New Roman"/>
          <w:color w:val="auto"/>
        </w:rPr>
        <w:t>,</w:t>
      </w:r>
      <w:r w:rsidRPr="00380E8D">
        <w:rPr>
          <w:rFonts w:eastAsia="MS Mincho" w:cs="Times New Roman"/>
          <w:color w:val="auto"/>
        </w:rPr>
        <w:t xml:space="preserve"> unde au fost în scădere și cursurile inferioare ale Crișului Negru și Mureșului</w:t>
      </w:r>
      <w:r w:rsidR="002C38C5">
        <w:rPr>
          <w:rFonts w:eastAsia="MS Mincho" w:cs="Times New Roman"/>
          <w:color w:val="auto"/>
        </w:rPr>
        <w:t>,</w:t>
      </w:r>
      <w:r w:rsidRPr="00380E8D">
        <w:rPr>
          <w:rFonts w:eastAsia="MS Mincho" w:cs="Times New Roman"/>
          <w:color w:val="auto"/>
        </w:rPr>
        <w:t xml:space="preserve"> unde au fost în uşoară creștere </w:t>
      </w:r>
      <w:r w:rsidR="002C38C5">
        <w:rPr>
          <w:rFonts w:eastAsia="MS Mincho" w:cs="Times New Roman"/>
          <w:color w:val="auto"/>
        </w:rPr>
        <w:t>ca urmare a</w:t>
      </w:r>
      <w:r w:rsidRPr="00380E8D">
        <w:rPr>
          <w:rFonts w:eastAsia="MS Mincho" w:cs="Times New Roman"/>
          <w:color w:val="auto"/>
        </w:rPr>
        <w:t xml:space="preserve"> propagării.</w:t>
      </w:r>
    </w:p>
    <w:p w14:paraId="01552357" w14:textId="7A54AD3D" w:rsidR="00380E8D" w:rsidRPr="00380E8D" w:rsidRDefault="00380E8D" w:rsidP="00156079">
      <w:pPr>
        <w:spacing w:before="0" w:after="0" w:line="360" w:lineRule="auto"/>
        <w:ind w:right="13"/>
        <w:rPr>
          <w:rFonts w:eastAsia="MS Mincho" w:cs="Times New Roman"/>
          <w:color w:val="auto"/>
        </w:rPr>
      </w:pPr>
      <w:r w:rsidRPr="00380E8D">
        <w:rPr>
          <w:rFonts w:eastAsia="MS Mincho" w:cs="Times New Roman"/>
          <w:color w:val="auto"/>
        </w:rPr>
        <w:t>Debitele se situează</w:t>
      </w:r>
      <w:r w:rsidR="002C38C5">
        <w:rPr>
          <w:rFonts w:eastAsia="MS Mincho" w:cs="Times New Roman"/>
          <w:color w:val="auto"/>
        </w:rPr>
        <w:t>,</w:t>
      </w:r>
      <w:r w:rsidRPr="00380E8D">
        <w:rPr>
          <w:rFonts w:eastAsia="MS Mincho" w:cs="Times New Roman"/>
          <w:color w:val="auto"/>
        </w:rPr>
        <w:t xml:space="preserve"> în general</w:t>
      </w:r>
      <w:r w:rsidR="002C38C5">
        <w:rPr>
          <w:rFonts w:eastAsia="MS Mincho" w:cs="Times New Roman"/>
          <w:color w:val="auto"/>
        </w:rPr>
        <w:t>,</w:t>
      </w:r>
      <w:r w:rsidRPr="00380E8D">
        <w:rPr>
          <w:rFonts w:eastAsia="MS Mincho" w:cs="Times New Roman"/>
          <w:color w:val="auto"/>
        </w:rPr>
        <w:t xml:space="preserve"> la valori cuprinse între 30-90% din mediile multianuale lunare, mai mari (peste 100% din normalele lunare) pe cursul mijlociu al Siretului şi mai mici (sub 30% din normalele lunare) pe: Mara, Tur, Crasna, Barcău, Crişul Alb, Bega Veche, Moraviţa, Rm. Sărat, Başeu, Bârlad, unii afluenţi ai Someșului (Şieu, Lonea, Fizeş), ai Mureșului (Luţ, Comlod, Feernic, Vișa, Secaș, Ampoi, Râul Mare), în bazinul superior al </w:t>
      </w:r>
      <w:r w:rsidR="00740BD7">
        <w:rPr>
          <w:rFonts w:eastAsia="MS Mincho" w:cs="Times New Roman"/>
          <w:color w:val="auto"/>
        </w:rPr>
        <w:t>J</w:t>
      </w:r>
      <w:r w:rsidRPr="00380E8D">
        <w:rPr>
          <w:rFonts w:eastAsia="MS Mincho" w:cs="Times New Roman"/>
          <w:color w:val="auto"/>
        </w:rPr>
        <w:t>ijiei şi pe cursul inferior al Bistriţei.</w:t>
      </w:r>
    </w:p>
    <w:p w14:paraId="3A396818" w14:textId="77777777" w:rsidR="00380E8D" w:rsidRPr="00380E8D" w:rsidRDefault="00380E8D" w:rsidP="00156079">
      <w:pPr>
        <w:spacing w:before="0" w:after="0" w:line="360" w:lineRule="auto"/>
        <w:ind w:right="13"/>
        <w:rPr>
          <w:rFonts w:eastAsia="MS Mincho" w:cs="Times New Roman"/>
          <w:color w:val="auto"/>
        </w:rPr>
      </w:pPr>
      <w:r w:rsidRPr="00380E8D">
        <w:rPr>
          <w:rFonts w:eastAsia="MS Mincho" w:cs="Times New Roman"/>
          <w:color w:val="auto"/>
        </w:rPr>
        <w:t>Formaţiunile de gheaţă (gheaţă la maluri, năboi, izolat pod de gheață) prezente pe râurile din zonele montane din nordul și centrul țării au fost în extindere și ușoară intensificare.</w:t>
      </w:r>
    </w:p>
    <w:p w14:paraId="475B2FFE" w14:textId="77777777" w:rsidR="00251694" w:rsidRDefault="00380E8D" w:rsidP="00156079">
      <w:pPr>
        <w:spacing w:before="0" w:after="0" w:line="360" w:lineRule="auto"/>
        <w:ind w:right="13"/>
        <w:rPr>
          <w:rFonts w:eastAsia="MS Mincho" w:cs="Times New Roman"/>
          <w:b/>
          <w:color w:val="auto"/>
        </w:rPr>
      </w:pPr>
      <w:r w:rsidRPr="00380E8D">
        <w:rPr>
          <w:rFonts w:eastAsia="MS Mincho" w:cs="Times New Roman"/>
          <w:color w:val="auto"/>
        </w:rPr>
        <w:t xml:space="preserve">Nivelurile pe râuri la stațiile hidrometrice se situează sub </w:t>
      </w:r>
      <w:r w:rsidRPr="00380E8D">
        <w:rPr>
          <w:rFonts w:eastAsia="MS Mincho" w:cs="Times New Roman"/>
          <w:b/>
          <w:color w:val="auto"/>
        </w:rPr>
        <w:t>COTELE DE ATENȚIE.</w:t>
      </w:r>
    </w:p>
    <w:p w14:paraId="104D0F53" w14:textId="5A9BA548" w:rsidR="00380E8D" w:rsidRPr="00380E8D" w:rsidRDefault="00380E8D" w:rsidP="00156079">
      <w:pPr>
        <w:spacing w:before="0" w:after="0" w:line="360" w:lineRule="auto"/>
        <w:ind w:right="13"/>
        <w:rPr>
          <w:rFonts w:eastAsia="MS Mincho" w:cs="Times New Roman"/>
          <w:color w:val="auto"/>
        </w:rPr>
      </w:pPr>
      <w:r w:rsidRPr="00380E8D">
        <w:rPr>
          <w:rFonts w:eastAsia="MS Mincho" w:cs="Times New Roman"/>
          <w:color w:val="auto"/>
        </w:rPr>
        <w:t>Debitele vor fi</w:t>
      </w:r>
      <w:r w:rsidR="002C38C5">
        <w:rPr>
          <w:rFonts w:eastAsia="MS Mincho" w:cs="Times New Roman"/>
          <w:color w:val="auto"/>
        </w:rPr>
        <w:t>,</w:t>
      </w:r>
      <w:r w:rsidRPr="00380E8D">
        <w:rPr>
          <w:rFonts w:eastAsia="MS Mincho" w:cs="Times New Roman"/>
          <w:color w:val="auto"/>
        </w:rPr>
        <w:t xml:space="preserve"> în general staţionare, exceptând râurile din bazinele hidrografice Vișeu, Iza, Tur, Someș, Crasna, Barcău, Crișuri, Mureș, Bega, Timiș, Bârzava, Caraș, Nera și Cerna, unde vor fi în scădere.</w:t>
      </w:r>
    </w:p>
    <w:p w14:paraId="775193C7" w14:textId="77777777" w:rsidR="00380E8D" w:rsidRPr="00380E8D" w:rsidRDefault="00380E8D" w:rsidP="00156079">
      <w:pPr>
        <w:spacing w:before="0" w:after="0" w:line="360" w:lineRule="auto"/>
        <w:ind w:right="13"/>
        <w:rPr>
          <w:rFonts w:eastAsia="MS Mincho" w:cs="Times New Roman"/>
          <w:color w:val="auto"/>
        </w:rPr>
      </w:pPr>
      <w:r w:rsidRPr="00380E8D">
        <w:rPr>
          <w:rFonts w:eastAsia="MS Mincho" w:cs="Times New Roman"/>
          <w:color w:val="auto"/>
        </w:rPr>
        <w:t>Formaţiunile de gheaţă (gheaţă la maluri, năboi, izolat pod de gheață) prezente pe râurile din zonele montane din nordul și centrul țării se vor menține fără modificări importante.</w:t>
      </w:r>
    </w:p>
    <w:p w14:paraId="0F9F3514" w14:textId="77777777" w:rsidR="00380E8D" w:rsidRPr="00380E8D" w:rsidRDefault="00380E8D" w:rsidP="00156079">
      <w:pPr>
        <w:spacing w:before="0" w:after="0" w:line="360" w:lineRule="auto"/>
        <w:ind w:right="13"/>
        <w:rPr>
          <w:rFonts w:eastAsia="MS Mincho" w:cs="Times New Roman"/>
          <w:color w:val="auto"/>
        </w:rPr>
      </w:pPr>
      <w:r w:rsidRPr="00380E8D">
        <w:rPr>
          <w:rFonts w:eastAsia="MS Mincho" w:cs="Times New Roman"/>
          <w:color w:val="auto"/>
        </w:rPr>
        <w:t xml:space="preserve">Nivelurile pe râuri la stațiile hidrometrice se vor situa sub </w:t>
      </w:r>
      <w:r w:rsidRPr="00380E8D">
        <w:rPr>
          <w:rFonts w:eastAsia="MS Mincho" w:cs="Times New Roman"/>
          <w:b/>
          <w:color w:val="auto"/>
        </w:rPr>
        <w:t>COTELE DE ATENȚIE.</w:t>
      </w:r>
      <w:r w:rsidRPr="00380E8D">
        <w:rPr>
          <w:rFonts w:eastAsia="MS Mincho" w:cs="Times New Roman"/>
          <w:color w:val="auto"/>
        </w:rPr>
        <w:tab/>
      </w:r>
    </w:p>
    <w:p w14:paraId="69C3F670" w14:textId="77777777" w:rsidR="00875D6B" w:rsidRDefault="00875D6B" w:rsidP="00156079">
      <w:pPr>
        <w:spacing w:before="0" w:after="0" w:line="360" w:lineRule="auto"/>
        <w:ind w:right="13"/>
        <w:rPr>
          <w:rFonts w:eastAsia="MS Mincho" w:cs="Times New Roman"/>
          <w:color w:val="auto"/>
        </w:rPr>
      </w:pPr>
    </w:p>
    <w:p w14:paraId="1DD20D0B" w14:textId="77777777" w:rsidR="00AF558F" w:rsidRPr="00256D3F" w:rsidRDefault="00AF558F" w:rsidP="00156079">
      <w:pPr>
        <w:spacing w:before="0" w:after="0" w:line="360" w:lineRule="auto"/>
        <w:ind w:right="13"/>
        <w:rPr>
          <w:rFonts w:eastAsia="MS Mincho" w:cs="Times New Roman"/>
          <w:color w:val="auto"/>
        </w:rPr>
      </w:pPr>
    </w:p>
    <w:p w14:paraId="1E4B171F" w14:textId="77777777" w:rsidR="00996191" w:rsidRPr="00996191" w:rsidRDefault="00996191" w:rsidP="00156079">
      <w:pPr>
        <w:spacing w:before="0" w:after="0" w:line="360" w:lineRule="auto"/>
        <w:ind w:right="13"/>
        <w:rPr>
          <w:rFonts w:eastAsia="MS Mincho" w:cs="Times New Roman"/>
          <w:b/>
          <w:color w:val="auto"/>
          <w:u w:val="single"/>
        </w:rPr>
      </w:pPr>
      <w:r w:rsidRPr="00996191">
        <w:rPr>
          <w:rFonts w:eastAsia="MS Mincho" w:cs="Times New Roman"/>
          <w:b/>
          <w:color w:val="auto"/>
          <w:u w:val="single"/>
        </w:rPr>
        <w:t>DUNĂRE</w:t>
      </w:r>
    </w:p>
    <w:p w14:paraId="41C2B59C" w14:textId="77777777" w:rsidR="00380E8D" w:rsidRPr="00380E8D" w:rsidRDefault="00380E8D" w:rsidP="00156079">
      <w:pPr>
        <w:spacing w:before="0" w:after="0" w:line="360" w:lineRule="auto"/>
        <w:ind w:right="13"/>
        <w:rPr>
          <w:rFonts w:eastAsia="MS Mincho" w:cs="Times New Roman"/>
          <w:bCs/>
          <w:color w:val="auto"/>
        </w:rPr>
      </w:pPr>
      <w:r w:rsidRPr="00380E8D">
        <w:rPr>
          <w:rFonts w:eastAsia="MS Mincho" w:cs="Times New Roman"/>
          <w:bCs/>
          <w:color w:val="auto"/>
        </w:rPr>
        <w:lastRenderedPageBreak/>
        <w:t>Debitul la intrarea în ţară (secţiunea Baziaş) în intervalul 04.12.2019 – 05.12.2019 a fost staționar, având valoarea de 4</w:t>
      </w:r>
      <w:r w:rsidR="00AF558F">
        <w:rPr>
          <w:rFonts w:eastAsia="MS Mincho" w:cs="Times New Roman"/>
          <w:bCs/>
          <w:color w:val="auto"/>
        </w:rPr>
        <w:t>.</w:t>
      </w:r>
      <w:r w:rsidRPr="00380E8D">
        <w:rPr>
          <w:rFonts w:eastAsia="MS Mincho" w:cs="Times New Roman"/>
          <w:bCs/>
          <w:color w:val="auto"/>
        </w:rPr>
        <w:t>700 m</w:t>
      </w:r>
      <w:r w:rsidRPr="00380E8D">
        <w:rPr>
          <w:rFonts w:eastAsia="MS Mincho" w:cs="Times New Roman"/>
          <w:bCs/>
          <w:color w:val="auto"/>
          <w:vertAlign w:val="superscript"/>
        </w:rPr>
        <w:t>3</w:t>
      </w:r>
      <w:r w:rsidRPr="00380E8D">
        <w:rPr>
          <w:rFonts w:eastAsia="MS Mincho" w:cs="Times New Roman"/>
          <w:bCs/>
          <w:color w:val="auto"/>
        </w:rPr>
        <w:t>/s, sub media multianuală a lunii decembrie (5</w:t>
      </w:r>
      <w:r w:rsidR="00AF558F">
        <w:rPr>
          <w:rFonts w:eastAsia="MS Mincho" w:cs="Times New Roman"/>
          <w:bCs/>
          <w:color w:val="auto"/>
        </w:rPr>
        <w:t>.</w:t>
      </w:r>
      <w:r w:rsidRPr="00380E8D">
        <w:rPr>
          <w:rFonts w:eastAsia="MS Mincho" w:cs="Times New Roman"/>
          <w:bCs/>
          <w:color w:val="auto"/>
        </w:rPr>
        <w:t>200 m</w:t>
      </w:r>
      <w:r w:rsidRPr="00380E8D">
        <w:rPr>
          <w:rFonts w:eastAsia="MS Mincho" w:cs="Times New Roman"/>
          <w:bCs/>
          <w:color w:val="auto"/>
          <w:vertAlign w:val="superscript"/>
        </w:rPr>
        <w:t>3</w:t>
      </w:r>
      <w:r w:rsidRPr="00380E8D">
        <w:rPr>
          <w:rFonts w:eastAsia="MS Mincho" w:cs="Times New Roman"/>
          <w:bCs/>
          <w:color w:val="auto"/>
        </w:rPr>
        <w:t xml:space="preserve">/s).   </w:t>
      </w:r>
    </w:p>
    <w:p w14:paraId="65BE0819" w14:textId="77777777" w:rsidR="00BA31A6" w:rsidRPr="00380E8D" w:rsidRDefault="00380E8D" w:rsidP="00156079">
      <w:pPr>
        <w:spacing w:before="0" w:after="0" w:line="360" w:lineRule="auto"/>
        <w:ind w:right="13"/>
        <w:rPr>
          <w:rFonts w:eastAsia="MS Mincho" w:cs="Times New Roman"/>
          <w:bCs/>
          <w:color w:val="auto"/>
        </w:rPr>
      </w:pPr>
      <w:r w:rsidRPr="00380E8D">
        <w:rPr>
          <w:rFonts w:eastAsia="MS Mincho" w:cs="Times New Roman"/>
          <w:bCs/>
          <w:color w:val="auto"/>
        </w:rPr>
        <w:t>În aval de Porţile de Fier debitele au fost în scădere.</w:t>
      </w:r>
    </w:p>
    <w:p w14:paraId="46498C89" w14:textId="77777777" w:rsidR="00380E8D" w:rsidRPr="00380E8D" w:rsidRDefault="00380E8D" w:rsidP="00156079">
      <w:pPr>
        <w:spacing w:before="0" w:after="0" w:line="360" w:lineRule="auto"/>
        <w:ind w:right="13"/>
        <w:rPr>
          <w:rFonts w:eastAsia="MS Mincho" w:cs="Times New Roman"/>
          <w:bCs/>
          <w:color w:val="auto"/>
        </w:rPr>
      </w:pPr>
      <w:r w:rsidRPr="00380E8D">
        <w:rPr>
          <w:rFonts w:eastAsia="MS Mincho" w:cs="Times New Roman"/>
          <w:bCs/>
          <w:color w:val="auto"/>
        </w:rPr>
        <w:t>Debitul la intrarea în ţară (secţiunea Baziaş) va fi staționar (4</w:t>
      </w:r>
      <w:r w:rsidR="00AF558F">
        <w:rPr>
          <w:rFonts w:eastAsia="MS Mincho" w:cs="Times New Roman"/>
          <w:bCs/>
          <w:color w:val="auto"/>
        </w:rPr>
        <w:t>.</w:t>
      </w:r>
      <w:r w:rsidRPr="00380E8D">
        <w:rPr>
          <w:rFonts w:eastAsia="MS Mincho" w:cs="Times New Roman"/>
          <w:bCs/>
          <w:color w:val="auto"/>
        </w:rPr>
        <w:t>700 m</w:t>
      </w:r>
      <w:r w:rsidRPr="00380E8D">
        <w:rPr>
          <w:rFonts w:eastAsia="MS Mincho" w:cs="Times New Roman"/>
          <w:bCs/>
          <w:color w:val="auto"/>
          <w:vertAlign w:val="superscript"/>
        </w:rPr>
        <w:t>3</w:t>
      </w:r>
      <w:r w:rsidRPr="00380E8D">
        <w:rPr>
          <w:rFonts w:eastAsia="MS Mincho" w:cs="Times New Roman"/>
          <w:bCs/>
          <w:color w:val="auto"/>
        </w:rPr>
        <w:t>/s).</w:t>
      </w:r>
    </w:p>
    <w:p w14:paraId="0EA13B5D" w14:textId="77777777" w:rsidR="00380E8D" w:rsidRPr="00380E8D" w:rsidRDefault="00380E8D" w:rsidP="00156079">
      <w:pPr>
        <w:spacing w:before="0" w:after="0" w:line="360" w:lineRule="auto"/>
        <w:ind w:right="13"/>
        <w:rPr>
          <w:rFonts w:eastAsia="MS Mincho" w:cs="Times New Roman"/>
          <w:bCs/>
          <w:color w:val="auto"/>
        </w:rPr>
      </w:pPr>
      <w:r w:rsidRPr="00380E8D">
        <w:rPr>
          <w:rFonts w:eastAsia="MS Mincho" w:cs="Times New Roman"/>
          <w:bCs/>
          <w:color w:val="auto"/>
        </w:rPr>
        <w:t>În aval de Porţile de Fier, debitele vor fi în scădere.</w:t>
      </w:r>
    </w:p>
    <w:p w14:paraId="4C682223" w14:textId="77777777" w:rsidR="00996191" w:rsidRPr="00996191" w:rsidRDefault="00996191" w:rsidP="00156079">
      <w:pPr>
        <w:spacing w:before="0" w:after="120" w:line="360" w:lineRule="auto"/>
        <w:ind w:right="13"/>
        <w:rPr>
          <w:rFonts w:eastAsia="MS Mincho" w:cs="Times New Roman"/>
          <w:b/>
          <w:color w:val="auto"/>
          <w:spacing w:val="-2"/>
          <w:u w:val="single"/>
        </w:rPr>
      </w:pPr>
      <w:r w:rsidRPr="00996191">
        <w:rPr>
          <w:rFonts w:eastAsia="MS Mincho" w:cs="Times New Roman"/>
          <w:b/>
          <w:color w:val="auto"/>
          <w:spacing w:val="-2"/>
        </w:rPr>
        <w:t>2.</w:t>
      </w:r>
      <w:r w:rsidRPr="00996191">
        <w:rPr>
          <w:rFonts w:eastAsia="MS Mincho" w:cs="Times New Roman"/>
          <w:bCs/>
          <w:color w:val="auto"/>
          <w:spacing w:val="-2"/>
        </w:rPr>
        <w:t xml:space="preserve"> </w:t>
      </w:r>
      <w:r w:rsidRPr="00996191">
        <w:rPr>
          <w:rFonts w:eastAsia="MS Mincho" w:cs="Times New Roman"/>
          <w:b/>
          <w:color w:val="auto"/>
          <w:spacing w:val="-2"/>
          <w:u w:val="single"/>
        </w:rPr>
        <w:t xml:space="preserve">Situația meteorologică în intervalul </w:t>
      </w:r>
      <w:r w:rsidR="00CB4011">
        <w:rPr>
          <w:rFonts w:eastAsia="MS Mincho" w:cs="Times New Roman"/>
          <w:b/>
          <w:color w:val="auto"/>
          <w:spacing w:val="-2"/>
          <w:u w:val="single"/>
        </w:rPr>
        <w:t>04.12</w:t>
      </w:r>
      <w:r w:rsidRPr="00996191">
        <w:rPr>
          <w:rFonts w:eastAsia="MS Mincho" w:cs="Times New Roman"/>
          <w:b/>
          <w:color w:val="auto"/>
          <w:spacing w:val="-2"/>
          <w:u w:val="single"/>
        </w:rPr>
        <w:t>.2019, ora 09.</w:t>
      </w:r>
      <w:r w:rsidRPr="00996191">
        <w:rPr>
          <w:rFonts w:eastAsia="MS Mincho" w:cs="Times New Roman"/>
          <w:b/>
          <w:color w:val="auto"/>
          <w:spacing w:val="-2"/>
          <w:u w:val="single"/>
          <w:vertAlign w:val="superscript"/>
        </w:rPr>
        <w:t>00</w:t>
      </w:r>
      <w:r w:rsidRPr="00996191">
        <w:rPr>
          <w:rFonts w:eastAsia="MS Mincho" w:cs="Times New Roman"/>
          <w:b/>
          <w:color w:val="auto"/>
          <w:spacing w:val="-2"/>
          <w:u w:val="single"/>
        </w:rPr>
        <w:t xml:space="preserve"> – </w:t>
      </w:r>
      <w:r w:rsidR="002B5402">
        <w:rPr>
          <w:rFonts w:eastAsia="MS Mincho" w:cs="Times New Roman"/>
          <w:b/>
          <w:color w:val="auto"/>
          <w:spacing w:val="-2"/>
          <w:u w:val="single"/>
        </w:rPr>
        <w:t>0</w:t>
      </w:r>
      <w:r w:rsidR="00CB4011">
        <w:rPr>
          <w:rFonts w:eastAsia="MS Mincho" w:cs="Times New Roman"/>
          <w:b/>
          <w:color w:val="auto"/>
          <w:spacing w:val="-2"/>
          <w:u w:val="single"/>
        </w:rPr>
        <w:t>5</w:t>
      </w:r>
      <w:r w:rsidR="002B5402">
        <w:rPr>
          <w:rFonts w:eastAsia="MS Mincho" w:cs="Times New Roman"/>
          <w:b/>
          <w:color w:val="auto"/>
          <w:spacing w:val="-2"/>
          <w:u w:val="single"/>
        </w:rPr>
        <w:t>.12</w:t>
      </w:r>
      <w:r w:rsidRPr="00996191">
        <w:rPr>
          <w:rFonts w:eastAsia="MS Mincho" w:cs="Times New Roman"/>
          <w:b/>
          <w:color w:val="auto"/>
          <w:spacing w:val="-2"/>
          <w:u w:val="single"/>
        </w:rPr>
        <w:t>.2019, ora 06.</w:t>
      </w:r>
      <w:r w:rsidRPr="00996191">
        <w:rPr>
          <w:rFonts w:eastAsia="MS Mincho" w:cs="Times New Roman"/>
          <w:b/>
          <w:color w:val="auto"/>
          <w:spacing w:val="-2"/>
          <w:u w:val="single"/>
          <w:vertAlign w:val="superscript"/>
        </w:rPr>
        <w:t>00</w:t>
      </w:r>
    </w:p>
    <w:p w14:paraId="51F276F9" w14:textId="77777777" w:rsidR="00996191" w:rsidRPr="00996191" w:rsidRDefault="00996191" w:rsidP="00156079">
      <w:pPr>
        <w:tabs>
          <w:tab w:val="left" w:pos="720"/>
        </w:tabs>
        <w:spacing w:before="0" w:after="0" w:line="360" w:lineRule="auto"/>
        <w:ind w:right="13"/>
        <w:rPr>
          <w:rFonts w:eastAsia="Times New Roman" w:cs="Times New Roman"/>
          <w:b/>
          <w:bCs/>
          <w:color w:val="auto"/>
          <w:u w:val="single"/>
        </w:rPr>
      </w:pPr>
      <w:r w:rsidRPr="00996191">
        <w:rPr>
          <w:rFonts w:eastAsia="Times New Roman" w:cs="Times New Roman"/>
          <w:b/>
          <w:bCs/>
          <w:color w:val="auto"/>
          <w:u w:val="single"/>
        </w:rPr>
        <w:t>ÎN ŢARĂ</w:t>
      </w:r>
    </w:p>
    <w:p w14:paraId="5DCB1BA0" w14:textId="308057D1" w:rsidR="003E1B1E" w:rsidRPr="003E1B1E" w:rsidRDefault="003E1B1E" w:rsidP="00156079">
      <w:pPr>
        <w:tabs>
          <w:tab w:val="left" w:pos="720"/>
        </w:tabs>
        <w:spacing w:before="0" w:after="0" w:line="360" w:lineRule="auto"/>
        <w:ind w:right="13"/>
        <w:rPr>
          <w:rFonts w:eastAsia="Times New Roman" w:cs="Arial"/>
          <w:bCs/>
          <w:color w:val="auto"/>
        </w:rPr>
      </w:pPr>
      <w:r w:rsidRPr="003E1B1E">
        <w:rPr>
          <w:rFonts w:eastAsia="Times New Roman" w:cs="Arial"/>
          <w:bCs/>
          <w:color w:val="auto"/>
        </w:rPr>
        <w:t>Vremea a fost rece, deosebit de rece în centrul țării, unde local în cea mai mare parte a intervalului a persistat nebulozitatea de tip stratiform. În restul teritoriului, cerul a fost variabil spre mai mult senin. Vântul a suflat slab până la moderat, cu intensificări izolate pe crestele Carpaților Orientali. Stratul de zăpadă s-a menținut parțial în regiunile nordice, centrale și montane, iar la ora 20</w:t>
      </w:r>
      <w:r w:rsidR="002C38C5">
        <w:rPr>
          <w:rFonts w:eastAsia="Times New Roman" w:cs="Arial"/>
          <w:bCs/>
          <w:color w:val="auto"/>
        </w:rPr>
        <w:t>.00</w:t>
      </w:r>
      <w:r w:rsidRPr="003E1B1E">
        <w:rPr>
          <w:rFonts w:eastAsia="Times New Roman" w:cs="Arial"/>
          <w:bCs/>
          <w:color w:val="auto"/>
        </w:rPr>
        <w:t xml:space="preserve"> măsura până la 35 cm la munte - pe platforma stației meteorologice Bâlea Lac, până la 9 cm în Transilvania, până la 6 cm în Maramureș, până la 4 cm în Moldova și până la 2 cm în Crișana. Temperaturile maxime s-au situat între -8 grade la Joseni și 7 grade la Caransebeș, Lugoj, Moldova Nouă, Bozovici și Drobeta Turnu-Severin, iar la ora 06</w:t>
      </w:r>
      <w:r w:rsidR="002C38C5">
        <w:rPr>
          <w:rFonts w:eastAsia="Times New Roman" w:cs="Arial"/>
          <w:bCs/>
          <w:color w:val="auto"/>
        </w:rPr>
        <w:t>.00</w:t>
      </w:r>
      <w:r w:rsidRPr="003E1B1E">
        <w:rPr>
          <w:rFonts w:eastAsia="Times New Roman" w:cs="Arial"/>
          <w:bCs/>
          <w:color w:val="auto"/>
        </w:rPr>
        <w:t xml:space="preserve"> valorile termice se încadrau între -10 grade la Satu Mare și Joseni și 1 grad la Moldova Nouă și Sulina. S-a semnalat ceață, mai ales spre seară și noaptea în Câmpia de Vest și doar izolat în Câmpia Română și în depresiuni.</w:t>
      </w:r>
    </w:p>
    <w:p w14:paraId="53EFBBEA" w14:textId="105F7356" w:rsidR="003E1B1E" w:rsidRPr="003E1B1E" w:rsidRDefault="003E1B1E" w:rsidP="00156079">
      <w:pPr>
        <w:tabs>
          <w:tab w:val="left" w:pos="720"/>
        </w:tabs>
        <w:spacing w:before="0" w:after="0" w:line="360" w:lineRule="auto"/>
        <w:ind w:right="13"/>
        <w:rPr>
          <w:rFonts w:eastAsia="Times New Roman" w:cs="Arial"/>
          <w:bCs/>
          <w:color w:val="auto"/>
        </w:rPr>
      </w:pPr>
      <w:r w:rsidRPr="003E1B1E">
        <w:rPr>
          <w:rFonts w:eastAsia="Times New Roman" w:cs="Arial"/>
          <w:b/>
          <w:bCs/>
          <w:color w:val="auto"/>
        </w:rPr>
        <w:t>Observații:</w:t>
      </w:r>
      <w:r w:rsidRPr="003E1B1E">
        <w:rPr>
          <w:rFonts w:eastAsia="Times New Roman" w:cs="Arial"/>
          <w:bCs/>
          <w:color w:val="auto"/>
        </w:rPr>
        <w:t xml:space="preserve"> începând de ieri de la ora 06 au fost în vigoare 7 atenționări cod galben pentru fenomene meteorologice periculoase imediate, după cum urmează: 5 emise de SRPV Timișoara și câte 1 de CNPM București și SRPV Craiova.</w:t>
      </w:r>
    </w:p>
    <w:p w14:paraId="2F08E457" w14:textId="77777777" w:rsidR="002C53E2" w:rsidRDefault="002C53E2" w:rsidP="00156079">
      <w:pPr>
        <w:tabs>
          <w:tab w:val="left" w:pos="720"/>
        </w:tabs>
        <w:spacing w:before="0" w:after="0" w:line="360" w:lineRule="auto"/>
        <w:ind w:right="13"/>
        <w:rPr>
          <w:rFonts w:eastAsia="Times New Roman" w:cs="Arial"/>
          <w:b/>
          <w:bCs/>
          <w:u w:val="single"/>
        </w:rPr>
      </w:pPr>
    </w:p>
    <w:p w14:paraId="032C9967" w14:textId="77777777" w:rsidR="00996191" w:rsidRPr="00996191" w:rsidRDefault="00996191" w:rsidP="00156079">
      <w:pPr>
        <w:tabs>
          <w:tab w:val="left" w:pos="720"/>
        </w:tabs>
        <w:spacing w:before="0" w:after="0" w:line="360" w:lineRule="auto"/>
        <w:ind w:right="13"/>
        <w:rPr>
          <w:rFonts w:eastAsia="Times New Roman" w:cs="Arial"/>
          <w:b/>
          <w:bCs/>
          <w:u w:val="single"/>
        </w:rPr>
      </w:pPr>
      <w:r w:rsidRPr="00996191">
        <w:rPr>
          <w:rFonts w:eastAsia="Times New Roman" w:cs="Arial"/>
          <w:b/>
          <w:bCs/>
          <w:u w:val="single"/>
        </w:rPr>
        <w:t>LA BUCUREŞTI</w:t>
      </w:r>
    </w:p>
    <w:p w14:paraId="6105B5F2" w14:textId="5AF97CB6" w:rsidR="00875D6B" w:rsidRPr="00875D6B" w:rsidRDefault="003E1B1E" w:rsidP="00156079">
      <w:pPr>
        <w:tabs>
          <w:tab w:val="left" w:pos="630"/>
          <w:tab w:val="left" w:pos="720"/>
        </w:tabs>
        <w:spacing w:before="0" w:after="0" w:line="360" w:lineRule="auto"/>
        <w:ind w:right="13"/>
        <w:rPr>
          <w:rFonts w:eastAsia="MS Mincho" w:cs="Times New Roman"/>
          <w:color w:val="auto"/>
        </w:rPr>
      </w:pPr>
      <w:r w:rsidRPr="003E1B1E">
        <w:rPr>
          <w:rFonts w:eastAsia="MS Mincho" w:cs="Times New Roman"/>
          <w:color w:val="auto"/>
        </w:rPr>
        <w:t>Vremea s-a menținut rece, cu precădere dimineața și la începutul nopții. Cerul a fost mai mult senin, iar vântul a suflat în general slab. Temperatura maximă a fost de 4 grade la Afumați și de 5 grade la Filaret și Băneasa, iar la ora 06</w:t>
      </w:r>
      <w:r w:rsidR="002C38C5">
        <w:rPr>
          <w:rFonts w:eastAsia="MS Mincho" w:cs="Times New Roman"/>
          <w:color w:val="auto"/>
        </w:rPr>
        <w:t>.00</w:t>
      </w:r>
      <w:r w:rsidRPr="003E1B1E">
        <w:rPr>
          <w:rFonts w:eastAsia="MS Mincho" w:cs="Times New Roman"/>
          <w:color w:val="auto"/>
        </w:rPr>
        <w:t xml:space="preserve"> se înregistrau -1 grad la Afumați și -2 grade la Băneasa și Filaret.</w:t>
      </w:r>
    </w:p>
    <w:p w14:paraId="35CA5685" w14:textId="77777777" w:rsidR="00DC44C1" w:rsidRDefault="00DC44C1" w:rsidP="00156079">
      <w:pPr>
        <w:tabs>
          <w:tab w:val="left" w:pos="630"/>
          <w:tab w:val="left" w:pos="720"/>
        </w:tabs>
        <w:spacing w:before="0" w:after="0" w:line="360" w:lineRule="auto"/>
        <w:ind w:right="13"/>
        <w:rPr>
          <w:rFonts w:eastAsia="MS Mincho" w:cs="Times New Roman"/>
          <w:color w:val="auto"/>
        </w:rPr>
      </w:pPr>
    </w:p>
    <w:p w14:paraId="2E660E19" w14:textId="77777777" w:rsidR="00996191" w:rsidRPr="00996191" w:rsidRDefault="00996191" w:rsidP="00156079">
      <w:pPr>
        <w:tabs>
          <w:tab w:val="left" w:pos="630"/>
          <w:tab w:val="left" w:pos="720"/>
        </w:tabs>
        <w:spacing w:before="0" w:after="120" w:line="360" w:lineRule="auto"/>
        <w:ind w:right="13"/>
        <w:rPr>
          <w:rFonts w:eastAsia="MS Mincho" w:cs="Times New Roman"/>
          <w:b/>
          <w:color w:val="auto"/>
          <w:u w:val="single"/>
        </w:rPr>
      </w:pPr>
      <w:r w:rsidRPr="00996191">
        <w:rPr>
          <w:rFonts w:eastAsia="MS Mincho" w:cs="Times New Roman"/>
          <w:b/>
          <w:color w:val="auto"/>
        </w:rPr>
        <w:t xml:space="preserve">3. </w:t>
      </w:r>
      <w:r w:rsidRPr="00996191">
        <w:rPr>
          <w:rFonts w:eastAsia="MS Mincho" w:cs="Times New Roman"/>
          <w:b/>
          <w:color w:val="auto"/>
          <w:u w:val="single"/>
        </w:rPr>
        <w:t xml:space="preserve">Prognoza meteorologică în intervalul </w:t>
      </w:r>
      <w:r w:rsidR="002B5402">
        <w:rPr>
          <w:rFonts w:eastAsia="MS Mincho" w:cs="Times New Roman"/>
          <w:b/>
          <w:color w:val="auto"/>
          <w:u w:val="single"/>
        </w:rPr>
        <w:t>0</w:t>
      </w:r>
      <w:r w:rsidR="00CB4011">
        <w:rPr>
          <w:rFonts w:eastAsia="MS Mincho" w:cs="Times New Roman"/>
          <w:b/>
          <w:color w:val="auto"/>
          <w:u w:val="single"/>
        </w:rPr>
        <w:t>5</w:t>
      </w:r>
      <w:r w:rsidR="002B5402">
        <w:rPr>
          <w:rFonts w:eastAsia="MS Mincho" w:cs="Times New Roman"/>
          <w:b/>
          <w:color w:val="auto"/>
          <w:u w:val="single"/>
        </w:rPr>
        <w:t>.12</w:t>
      </w:r>
      <w:r w:rsidRPr="00996191">
        <w:rPr>
          <w:rFonts w:eastAsia="MS Mincho" w:cs="Times New Roman"/>
          <w:b/>
          <w:color w:val="auto"/>
          <w:u w:val="single"/>
        </w:rPr>
        <w:t>.2019, ora 09.</w:t>
      </w:r>
      <w:r w:rsidRPr="00996191">
        <w:rPr>
          <w:rFonts w:eastAsia="MS Mincho" w:cs="Times New Roman"/>
          <w:b/>
          <w:color w:val="auto"/>
          <w:u w:val="single"/>
          <w:vertAlign w:val="superscript"/>
        </w:rPr>
        <w:t>00</w:t>
      </w:r>
      <w:r w:rsidRPr="00996191">
        <w:rPr>
          <w:rFonts w:eastAsia="MS Mincho" w:cs="Times New Roman"/>
          <w:b/>
          <w:color w:val="auto"/>
          <w:u w:val="single"/>
        </w:rPr>
        <w:t xml:space="preserve"> – </w:t>
      </w:r>
      <w:r w:rsidR="002B5402">
        <w:rPr>
          <w:rFonts w:eastAsia="MS Mincho" w:cs="Times New Roman"/>
          <w:b/>
          <w:color w:val="auto"/>
          <w:u w:val="single"/>
        </w:rPr>
        <w:t>0</w:t>
      </w:r>
      <w:r w:rsidR="00CB4011">
        <w:rPr>
          <w:rFonts w:eastAsia="MS Mincho" w:cs="Times New Roman"/>
          <w:b/>
          <w:color w:val="auto"/>
          <w:u w:val="single"/>
        </w:rPr>
        <w:t>6</w:t>
      </w:r>
      <w:r w:rsidR="002B5402">
        <w:rPr>
          <w:rFonts w:eastAsia="MS Mincho" w:cs="Times New Roman"/>
          <w:b/>
          <w:color w:val="auto"/>
          <w:u w:val="single"/>
        </w:rPr>
        <w:t>.12</w:t>
      </w:r>
      <w:r w:rsidRPr="00996191">
        <w:rPr>
          <w:rFonts w:eastAsia="MS Mincho" w:cs="Times New Roman"/>
          <w:b/>
          <w:color w:val="auto"/>
          <w:u w:val="single"/>
        </w:rPr>
        <w:t>.2019, ora 09.</w:t>
      </w:r>
      <w:r w:rsidRPr="00996191">
        <w:rPr>
          <w:rFonts w:eastAsia="MS Mincho" w:cs="Times New Roman"/>
          <w:b/>
          <w:color w:val="auto"/>
          <w:u w:val="single"/>
          <w:vertAlign w:val="superscript"/>
        </w:rPr>
        <w:t>00</w:t>
      </w:r>
    </w:p>
    <w:p w14:paraId="1C37B07F" w14:textId="77777777" w:rsidR="00996191" w:rsidRPr="00996191" w:rsidRDefault="00996191" w:rsidP="00156079">
      <w:pPr>
        <w:tabs>
          <w:tab w:val="left" w:pos="630"/>
          <w:tab w:val="left" w:pos="720"/>
        </w:tabs>
        <w:spacing w:before="0" w:after="0" w:line="360" w:lineRule="auto"/>
        <w:ind w:right="13"/>
        <w:rPr>
          <w:rFonts w:eastAsia="MS Mincho" w:cs="Times New Roman"/>
          <w:b/>
          <w:color w:val="auto"/>
          <w:u w:val="single"/>
        </w:rPr>
      </w:pPr>
      <w:r w:rsidRPr="00996191">
        <w:rPr>
          <w:rFonts w:eastAsia="MS Mincho" w:cs="Times New Roman"/>
          <w:b/>
          <w:color w:val="auto"/>
          <w:u w:val="single"/>
        </w:rPr>
        <w:t>ÎN ŢARĂ</w:t>
      </w:r>
    </w:p>
    <w:p w14:paraId="1F7AC2B1" w14:textId="77777777" w:rsidR="003E1B1E" w:rsidRPr="003E1B1E" w:rsidRDefault="003E1B1E" w:rsidP="00156079">
      <w:pPr>
        <w:tabs>
          <w:tab w:val="left" w:pos="720"/>
        </w:tabs>
        <w:spacing w:before="0" w:after="0" w:line="360" w:lineRule="auto"/>
        <w:ind w:right="13"/>
        <w:rPr>
          <w:rFonts w:eastAsia="Times New Roman" w:cs="Times New Roman"/>
          <w:bCs/>
          <w:color w:val="auto"/>
        </w:rPr>
      </w:pPr>
      <w:r w:rsidRPr="003E1B1E">
        <w:rPr>
          <w:rFonts w:eastAsia="Times New Roman" w:cs="Times New Roman"/>
          <w:bCs/>
          <w:color w:val="auto"/>
        </w:rPr>
        <w:t xml:space="preserve">Vremea va fi rece dimineața și noaptea, însă la orele amiezii valorile termice se vor situa în jurul celor normale în majoritatea regiunilor. Cerul va fi mai mult senin, dar local în Transilvania și Câmpia de Vest, iar noaptea pe arii restrânse și în restul teritoriului se vor </w:t>
      </w:r>
      <w:r w:rsidRPr="003E1B1E">
        <w:rPr>
          <w:rFonts w:eastAsia="Times New Roman" w:cs="Times New Roman"/>
          <w:bCs/>
          <w:color w:val="auto"/>
        </w:rPr>
        <w:lastRenderedPageBreak/>
        <w:t xml:space="preserve">semnala nori stratiformi sau ceață. Vântul va sufla slab și moderat, cu ușoare intensificări în sudul Banatului și pe crestele montane. Temperaturile maxime se vor încadra între -1 și 9 grade, izolat mai scăzute în centrul țării spre -5...-4 grade, iar cele minime vor fi cuprinse între -12 și 0 grade, posibil mai coborâte în depresiunile Carpaților Orientali, dar și ușor mai ridicate pe litoral, spre 2...3 grade. </w:t>
      </w:r>
    </w:p>
    <w:p w14:paraId="438BCFE0" w14:textId="77777777" w:rsidR="00875D6B" w:rsidRDefault="00875D6B" w:rsidP="00156079">
      <w:pPr>
        <w:tabs>
          <w:tab w:val="left" w:pos="720"/>
        </w:tabs>
        <w:spacing w:before="0" w:after="0" w:line="360" w:lineRule="auto"/>
        <w:ind w:right="13"/>
        <w:rPr>
          <w:rFonts w:eastAsia="Times New Roman" w:cs="Times New Roman"/>
          <w:b/>
          <w:bCs/>
          <w:color w:val="auto"/>
          <w:u w:val="single"/>
        </w:rPr>
      </w:pPr>
    </w:p>
    <w:p w14:paraId="65B29A77" w14:textId="77777777" w:rsidR="00996191" w:rsidRPr="00996191" w:rsidRDefault="00996191" w:rsidP="00156079">
      <w:pPr>
        <w:tabs>
          <w:tab w:val="left" w:pos="720"/>
        </w:tabs>
        <w:spacing w:before="0" w:after="0" w:line="360" w:lineRule="auto"/>
        <w:ind w:right="13"/>
        <w:rPr>
          <w:rFonts w:eastAsia="Times New Roman" w:cs="Times New Roman"/>
          <w:b/>
          <w:bCs/>
          <w:color w:val="auto"/>
          <w:u w:val="single"/>
        </w:rPr>
      </w:pPr>
      <w:r w:rsidRPr="00996191">
        <w:rPr>
          <w:rFonts w:eastAsia="Times New Roman" w:cs="Times New Roman"/>
          <w:b/>
          <w:bCs/>
          <w:color w:val="auto"/>
          <w:u w:val="single"/>
        </w:rPr>
        <w:t>LA BUCUREŞTI</w:t>
      </w:r>
    </w:p>
    <w:p w14:paraId="0FDCBC1F" w14:textId="77777777" w:rsidR="003E1B1E" w:rsidRPr="003E1B1E" w:rsidRDefault="003E1B1E" w:rsidP="00156079">
      <w:pPr>
        <w:tabs>
          <w:tab w:val="left" w:pos="720"/>
        </w:tabs>
        <w:spacing w:before="0" w:after="0" w:line="360" w:lineRule="auto"/>
        <w:ind w:right="13"/>
        <w:rPr>
          <w:rFonts w:eastAsia="Times New Roman" w:cs="Times New Roman"/>
          <w:bCs/>
          <w:color w:val="auto"/>
        </w:rPr>
      </w:pPr>
      <w:r w:rsidRPr="003E1B1E">
        <w:rPr>
          <w:rFonts w:eastAsia="Times New Roman" w:cs="Times New Roman"/>
          <w:bCs/>
          <w:color w:val="auto"/>
        </w:rPr>
        <w:t>Vremea va fi rece dimineața și noaptea, dar la orele amiezii valorile termice se vor situa în jurul mediilor multianuale. Cerul va fi mai mult senin, însă în a doua parte a nopții va crește probabilitatea de apariție a ceții. Vântul va sufla în general slab. Temperatura maximă va fi de 6...7 grade, iar cea minimă de -5...-3 grade.</w:t>
      </w:r>
    </w:p>
    <w:p w14:paraId="0C51C09B" w14:textId="77777777" w:rsidR="00642578" w:rsidRPr="00996191" w:rsidRDefault="00642578" w:rsidP="00156079">
      <w:pPr>
        <w:tabs>
          <w:tab w:val="left" w:pos="720"/>
        </w:tabs>
        <w:spacing w:before="0" w:after="0" w:line="360" w:lineRule="auto"/>
        <w:ind w:right="13"/>
        <w:rPr>
          <w:rFonts w:eastAsia="Times New Roman" w:cs="Times New Roman"/>
          <w:bCs/>
          <w:color w:val="auto"/>
        </w:rPr>
      </w:pPr>
    </w:p>
    <w:p w14:paraId="3756A3E5" w14:textId="77777777" w:rsidR="00996191" w:rsidRPr="00996191" w:rsidRDefault="00996191" w:rsidP="00156079">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14:paraId="11DA5AC4" w14:textId="77777777" w:rsidR="0074309C" w:rsidRDefault="0074309C" w:rsidP="00156079">
      <w:pPr>
        <w:spacing w:before="0" w:after="0" w:line="360" w:lineRule="auto"/>
        <w:ind w:right="13"/>
        <w:rPr>
          <w:rFonts w:eastAsia="MS Mincho" w:cs="Times New Roman"/>
          <w:color w:val="auto"/>
          <w:lang w:val="it-IT"/>
        </w:rPr>
      </w:pPr>
      <w:r>
        <w:rPr>
          <w:rFonts w:eastAsia="MS Mincho" w:cs="Times New Roman"/>
          <w:b/>
          <w:color w:val="auto"/>
          <w:lang w:val="it-IT"/>
        </w:rPr>
        <w:t xml:space="preserve">Administrația Națională Apele Române </w:t>
      </w:r>
      <w:r w:rsidRPr="0074309C">
        <w:rPr>
          <w:rFonts w:eastAsia="MS Mincho" w:cs="Times New Roman"/>
          <w:color w:val="auto"/>
          <w:lang w:val="it-IT"/>
        </w:rPr>
        <w:t xml:space="preserve">revine cu informații suplimentare </w:t>
      </w:r>
      <w:r>
        <w:rPr>
          <w:rFonts w:eastAsia="MS Mincho" w:cs="Times New Roman"/>
          <w:color w:val="auto"/>
          <w:lang w:val="it-IT"/>
        </w:rPr>
        <w:t xml:space="preserve">referitor la </w:t>
      </w:r>
      <w:r w:rsidRPr="0074309C">
        <w:rPr>
          <w:rFonts w:eastAsia="MS Mincho" w:cs="Times New Roman"/>
          <w:color w:val="auto"/>
          <w:lang w:val="it-IT"/>
        </w:rPr>
        <w:t xml:space="preserve"> poluare</w:t>
      </w:r>
      <w:r>
        <w:rPr>
          <w:rFonts w:eastAsia="MS Mincho" w:cs="Times New Roman"/>
          <w:color w:val="auto"/>
          <w:lang w:val="it-IT"/>
        </w:rPr>
        <w:t>a</w:t>
      </w:r>
      <w:r w:rsidRPr="0074309C">
        <w:rPr>
          <w:rFonts w:eastAsia="MS Mincho" w:cs="Times New Roman"/>
          <w:color w:val="auto"/>
          <w:lang w:val="it-IT"/>
        </w:rPr>
        <w:t xml:space="preserve"> cu ape uzate a Acumularii Ezăreni în zona comunei Miroslava, jud. Iași,</w:t>
      </w:r>
      <w:r>
        <w:rPr>
          <w:rFonts w:eastAsia="MS Mincho" w:cs="Times New Roman"/>
          <w:color w:val="auto"/>
          <w:lang w:val="it-IT"/>
        </w:rPr>
        <w:t xml:space="preserve"> din</w:t>
      </w:r>
      <w:r w:rsidRPr="0074309C">
        <w:rPr>
          <w:rFonts w:eastAsia="MS Mincho" w:cs="Times New Roman"/>
          <w:color w:val="auto"/>
          <w:lang w:val="it-IT"/>
        </w:rPr>
        <w:t xml:space="preserve"> data de 03.12.2019, în jurul orei 16:30, din cauza colmatării sistemului de canalizare-refulare Ezăreni al operatorului S.C. Apavital S.A. Iași</w:t>
      </w:r>
      <w:r>
        <w:rPr>
          <w:rFonts w:eastAsia="MS Mincho" w:cs="Times New Roman"/>
          <w:color w:val="auto"/>
          <w:lang w:val="it-IT"/>
        </w:rPr>
        <w:t>.</w:t>
      </w:r>
    </w:p>
    <w:p w14:paraId="00D8CB20" w14:textId="77777777" w:rsidR="0074309C" w:rsidRDefault="0074309C" w:rsidP="00156079">
      <w:pPr>
        <w:spacing w:before="0" w:after="0" w:line="360" w:lineRule="auto"/>
        <w:ind w:right="13"/>
        <w:rPr>
          <w:rFonts w:eastAsia="MS Mincho" w:cs="Times New Roman"/>
          <w:bCs/>
          <w:color w:val="auto"/>
        </w:rPr>
      </w:pPr>
      <w:r w:rsidRPr="0074309C">
        <w:rPr>
          <w:rFonts w:eastAsia="MS Mincho" w:cs="Times New Roman"/>
          <w:bCs/>
          <w:color w:val="auto"/>
        </w:rPr>
        <w:t>Reprezentanti ai A.B.A Prut Barlad s-au deplasat la teren pentru recoltare de probe de apa in vederea efectuarii analizelor fizico chimice precum si luarea masurilor ce se impun.</w:t>
      </w:r>
    </w:p>
    <w:p w14:paraId="17F54DC3" w14:textId="102083EE" w:rsidR="0074309C" w:rsidRPr="0074309C" w:rsidRDefault="0074309C" w:rsidP="00156079">
      <w:pPr>
        <w:spacing w:before="0" w:after="0" w:line="360" w:lineRule="auto"/>
        <w:ind w:right="13"/>
        <w:rPr>
          <w:rFonts w:eastAsia="MS Mincho" w:cs="Times New Roman"/>
          <w:color w:val="auto"/>
          <w:lang w:val="en-US"/>
        </w:rPr>
      </w:pPr>
      <w:r w:rsidRPr="0074309C">
        <w:rPr>
          <w:rFonts w:eastAsia="MS Mincho" w:cs="Times New Roman"/>
          <w:color w:val="auto"/>
          <w:lang w:val="en-US"/>
        </w:rPr>
        <w:t>Rezultatele analizelor fizico-chimice din data de 03.05.2019 efectuate in Laboratorul Calitatea Apei al A.B.A. Prut-Barlad Iasi sunt prezentate in Tabelul nr. 1. In data de 04.12.2019 reprezentanti ai laboratorului de calitate al apei al A.B.A.Prut-Barlad au preleva</w:t>
      </w:r>
      <w:r w:rsidR="002C38C5">
        <w:rPr>
          <w:rFonts w:eastAsia="MS Mincho" w:cs="Times New Roman"/>
          <w:color w:val="auto"/>
          <w:lang w:val="en-US"/>
        </w:rPr>
        <w:t>t</w:t>
      </w:r>
      <w:r w:rsidRPr="0074309C">
        <w:rPr>
          <w:rFonts w:eastAsia="MS Mincho" w:cs="Times New Roman"/>
          <w:color w:val="auto"/>
          <w:lang w:val="en-US"/>
        </w:rPr>
        <w:t xml:space="preserve"> probe de apa din urmatoarele sectiuni:</w:t>
      </w:r>
      <w:r>
        <w:rPr>
          <w:rFonts w:eastAsia="MS Mincho" w:cs="Times New Roman"/>
          <w:color w:val="auto"/>
          <w:lang w:val="en-US"/>
        </w:rPr>
        <w:t xml:space="preserve"> </w:t>
      </w:r>
      <w:r w:rsidRPr="0074309C">
        <w:rPr>
          <w:rFonts w:eastAsia="MS Mincho" w:cs="Times New Roman"/>
          <w:color w:val="auto"/>
          <w:lang w:val="en-US"/>
        </w:rPr>
        <w:t>1. - c.a. Ezareni - coada lac;</w:t>
      </w:r>
      <w:r w:rsidRPr="0074309C">
        <w:t xml:space="preserve"> </w:t>
      </w:r>
      <w:r w:rsidRPr="0074309C">
        <w:rPr>
          <w:rFonts w:eastAsia="MS Mincho" w:cs="Times New Roman"/>
          <w:color w:val="auto"/>
          <w:lang w:val="en-US"/>
        </w:rPr>
        <w:t>2 - ac. Ezareni - turn manevra baraj</w:t>
      </w:r>
      <w:r>
        <w:rPr>
          <w:rFonts w:eastAsia="MS Mincho" w:cs="Times New Roman"/>
          <w:color w:val="auto"/>
          <w:lang w:val="en-US"/>
        </w:rPr>
        <w:t>, sunt următoarele:</w:t>
      </w:r>
    </w:p>
    <w:tbl>
      <w:tblPr>
        <w:tblW w:w="8784" w:type="dxa"/>
        <w:tblLook w:val="04A0" w:firstRow="1" w:lastRow="0" w:firstColumn="1" w:lastColumn="0" w:noHBand="0" w:noVBand="1"/>
      </w:tblPr>
      <w:tblGrid>
        <w:gridCol w:w="1980"/>
        <w:gridCol w:w="1104"/>
        <w:gridCol w:w="664"/>
        <w:gridCol w:w="709"/>
        <w:gridCol w:w="708"/>
        <w:gridCol w:w="606"/>
        <w:gridCol w:w="670"/>
        <w:gridCol w:w="709"/>
        <w:gridCol w:w="567"/>
        <w:gridCol w:w="567"/>
        <w:gridCol w:w="567"/>
      </w:tblGrid>
      <w:tr w:rsidR="0074309C" w:rsidRPr="0074309C" w14:paraId="244F5A54" w14:textId="77777777" w:rsidTr="0074309C">
        <w:trPr>
          <w:trHeight w:val="330"/>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B50217"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Punct recoltare</w:t>
            </w:r>
          </w:p>
        </w:tc>
        <w:tc>
          <w:tcPr>
            <w:tcW w:w="1037" w:type="dxa"/>
            <w:vMerge w:val="restart"/>
            <w:tcBorders>
              <w:top w:val="single" w:sz="4" w:space="0" w:color="auto"/>
              <w:left w:val="single" w:sz="4" w:space="0" w:color="auto"/>
              <w:bottom w:val="single" w:sz="4" w:space="0" w:color="auto"/>
              <w:right w:val="nil"/>
            </w:tcBorders>
            <w:shd w:val="clear" w:color="auto" w:fill="auto"/>
            <w:vAlign w:val="center"/>
            <w:hideMark/>
          </w:tcPr>
          <w:p w14:paraId="131DFFF1"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Data</w:t>
            </w:r>
          </w:p>
        </w:tc>
        <w:tc>
          <w:tcPr>
            <w:tcW w:w="5767"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F0789A"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 xml:space="preserve">Indicatori calitate </w:t>
            </w:r>
          </w:p>
        </w:tc>
      </w:tr>
      <w:tr w:rsidR="0074309C" w:rsidRPr="0074309C" w14:paraId="01112029" w14:textId="77777777" w:rsidTr="0074309C">
        <w:trPr>
          <w:trHeight w:val="903"/>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3490CB4" w14:textId="77777777" w:rsidR="0074309C" w:rsidRPr="0074309C" w:rsidRDefault="0074309C" w:rsidP="00156079">
            <w:pPr>
              <w:spacing w:before="0" w:after="0" w:line="360" w:lineRule="auto"/>
              <w:jc w:val="left"/>
              <w:rPr>
                <w:rFonts w:asciiTheme="minorHAnsi" w:eastAsia="Times New Roman" w:hAnsiTheme="minorHAnsi" w:cs="Arial"/>
                <w:color w:val="auto"/>
                <w:sz w:val="18"/>
                <w:szCs w:val="18"/>
                <w:lang w:val="en-US"/>
              </w:rPr>
            </w:pPr>
          </w:p>
        </w:tc>
        <w:tc>
          <w:tcPr>
            <w:tcW w:w="1037" w:type="dxa"/>
            <w:vMerge/>
            <w:tcBorders>
              <w:top w:val="single" w:sz="4" w:space="0" w:color="auto"/>
              <w:left w:val="single" w:sz="4" w:space="0" w:color="auto"/>
              <w:bottom w:val="single" w:sz="4" w:space="0" w:color="auto"/>
              <w:right w:val="nil"/>
            </w:tcBorders>
            <w:vAlign w:val="center"/>
            <w:hideMark/>
          </w:tcPr>
          <w:p w14:paraId="74791F9B" w14:textId="77777777" w:rsidR="0074309C" w:rsidRPr="0074309C" w:rsidRDefault="0074309C" w:rsidP="00156079">
            <w:pPr>
              <w:spacing w:before="0" w:after="0" w:line="360" w:lineRule="auto"/>
              <w:jc w:val="left"/>
              <w:rPr>
                <w:rFonts w:asciiTheme="minorHAnsi" w:eastAsia="Times New Roman" w:hAnsiTheme="minorHAnsi" w:cs="Arial"/>
                <w:color w:val="auto"/>
                <w:sz w:val="18"/>
                <w:szCs w:val="18"/>
                <w:lang w:val="en-US"/>
              </w:rPr>
            </w:pPr>
          </w:p>
        </w:tc>
        <w:tc>
          <w:tcPr>
            <w:tcW w:w="664" w:type="dxa"/>
            <w:tcBorders>
              <w:top w:val="nil"/>
              <w:left w:val="single" w:sz="4" w:space="0" w:color="auto"/>
              <w:bottom w:val="single" w:sz="4" w:space="0" w:color="auto"/>
              <w:right w:val="single" w:sz="4" w:space="0" w:color="auto"/>
            </w:tcBorders>
            <w:shd w:val="clear" w:color="auto" w:fill="auto"/>
            <w:vAlign w:val="center"/>
            <w:hideMark/>
          </w:tcPr>
          <w:p w14:paraId="65BE6711"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CCO-Cr</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5484F308"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NH4+</w:t>
            </w:r>
          </w:p>
        </w:tc>
        <w:tc>
          <w:tcPr>
            <w:tcW w:w="708" w:type="dxa"/>
            <w:tcBorders>
              <w:top w:val="nil"/>
              <w:left w:val="nil"/>
              <w:bottom w:val="single" w:sz="4" w:space="0" w:color="auto"/>
              <w:right w:val="single" w:sz="4" w:space="0" w:color="auto"/>
            </w:tcBorders>
            <w:shd w:val="clear" w:color="auto" w:fill="auto"/>
            <w:noWrap/>
            <w:textDirection w:val="btLr"/>
            <w:vAlign w:val="bottom"/>
            <w:hideMark/>
          </w:tcPr>
          <w:p w14:paraId="0B6C5D6A" w14:textId="77777777" w:rsidR="0074309C" w:rsidRPr="0074309C" w:rsidRDefault="0074309C" w:rsidP="00156079">
            <w:pPr>
              <w:spacing w:before="0" w:after="0" w:line="360" w:lineRule="auto"/>
              <w:jc w:val="right"/>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N-NH4+</w:t>
            </w:r>
          </w:p>
        </w:tc>
        <w:tc>
          <w:tcPr>
            <w:tcW w:w="606" w:type="dxa"/>
            <w:tcBorders>
              <w:top w:val="nil"/>
              <w:left w:val="nil"/>
              <w:bottom w:val="single" w:sz="4" w:space="0" w:color="auto"/>
              <w:right w:val="single" w:sz="4" w:space="0" w:color="auto"/>
            </w:tcBorders>
            <w:shd w:val="clear" w:color="auto" w:fill="auto"/>
            <w:noWrap/>
            <w:textDirection w:val="btLr"/>
            <w:vAlign w:val="center"/>
            <w:hideMark/>
          </w:tcPr>
          <w:p w14:paraId="57486760"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Pt</w:t>
            </w:r>
          </w:p>
        </w:tc>
        <w:tc>
          <w:tcPr>
            <w:tcW w:w="670" w:type="dxa"/>
            <w:tcBorders>
              <w:top w:val="nil"/>
              <w:left w:val="nil"/>
              <w:bottom w:val="single" w:sz="4" w:space="0" w:color="auto"/>
              <w:right w:val="single" w:sz="4" w:space="0" w:color="auto"/>
            </w:tcBorders>
            <w:shd w:val="clear" w:color="auto" w:fill="auto"/>
            <w:noWrap/>
            <w:textDirection w:val="btLr"/>
            <w:vAlign w:val="center"/>
            <w:hideMark/>
          </w:tcPr>
          <w:p w14:paraId="0FB2ACBD"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PO4</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5499807D"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Detergenti</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1FE30D3C"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R.fix</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647F77C2"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pH</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092239D4"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O2 diz.</w:t>
            </w:r>
          </w:p>
        </w:tc>
      </w:tr>
      <w:tr w:rsidR="0074309C" w:rsidRPr="0074309C" w14:paraId="6CF3E7FF" w14:textId="77777777" w:rsidTr="0074309C">
        <w:trPr>
          <w:trHeight w:val="345"/>
        </w:trPr>
        <w:tc>
          <w:tcPr>
            <w:tcW w:w="1980" w:type="dxa"/>
            <w:tcBorders>
              <w:top w:val="single" w:sz="4" w:space="0" w:color="auto"/>
              <w:left w:val="single" w:sz="4" w:space="0" w:color="auto"/>
              <w:bottom w:val="nil"/>
              <w:right w:val="single" w:sz="4" w:space="0" w:color="000000"/>
            </w:tcBorders>
            <w:shd w:val="clear" w:color="auto" w:fill="auto"/>
            <w:vAlign w:val="center"/>
            <w:hideMark/>
          </w:tcPr>
          <w:p w14:paraId="090B6378" w14:textId="77777777" w:rsidR="0074309C" w:rsidRPr="0074309C" w:rsidRDefault="0074309C" w:rsidP="00156079">
            <w:pPr>
              <w:spacing w:before="0" w:after="0" w:line="360" w:lineRule="auto"/>
              <w:jc w:val="left"/>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sursa poluare-evacuare ape uzate</w:t>
            </w:r>
          </w:p>
        </w:tc>
        <w:tc>
          <w:tcPr>
            <w:tcW w:w="1037" w:type="dxa"/>
            <w:tcBorders>
              <w:top w:val="nil"/>
              <w:left w:val="nil"/>
              <w:bottom w:val="single" w:sz="4" w:space="0" w:color="auto"/>
              <w:right w:val="nil"/>
            </w:tcBorders>
            <w:shd w:val="clear" w:color="auto" w:fill="auto"/>
            <w:noWrap/>
            <w:vAlign w:val="center"/>
            <w:hideMark/>
          </w:tcPr>
          <w:p w14:paraId="14F3AA45"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03.12.2019</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7D678"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1171</w:t>
            </w:r>
          </w:p>
        </w:tc>
        <w:tc>
          <w:tcPr>
            <w:tcW w:w="709" w:type="dxa"/>
            <w:tcBorders>
              <w:top w:val="nil"/>
              <w:left w:val="nil"/>
              <w:bottom w:val="single" w:sz="4" w:space="0" w:color="auto"/>
              <w:right w:val="single" w:sz="4" w:space="0" w:color="auto"/>
            </w:tcBorders>
            <w:shd w:val="clear" w:color="auto" w:fill="auto"/>
            <w:noWrap/>
            <w:vAlign w:val="bottom"/>
            <w:hideMark/>
          </w:tcPr>
          <w:p w14:paraId="0D4BA109"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70,97</w:t>
            </w:r>
          </w:p>
        </w:tc>
        <w:tc>
          <w:tcPr>
            <w:tcW w:w="708" w:type="dxa"/>
            <w:tcBorders>
              <w:top w:val="nil"/>
              <w:left w:val="nil"/>
              <w:bottom w:val="single" w:sz="4" w:space="0" w:color="auto"/>
              <w:right w:val="single" w:sz="4" w:space="0" w:color="auto"/>
            </w:tcBorders>
            <w:shd w:val="clear" w:color="auto" w:fill="auto"/>
            <w:noWrap/>
            <w:vAlign w:val="bottom"/>
            <w:hideMark/>
          </w:tcPr>
          <w:p w14:paraId="296D9390" w14:textId="77777777" w:rsidR="0074309C" w:rsidRPr="0074309C" w:rsidRDefault="0074309C" w:rsidP="00156079">
            <w:pPr>
              <w:spacing w:before="0" w:after="0" w:line="360" w:lineRule="auto"/>
              <w:jc w:val="right"/>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55,2</w:t>
            </w:r>
          </w:p>
        </w:tc>
        <w:tc>
          <w:tcPr>
            <w:tcW w:w="606" w:type="dxa"/>
            <w:tcBorders>
              <w:top w:val="nil"/>
              <w:left w:val="nil"/>
              <w:bottom w:val="single" w:sz="4" w:space="0" w:color="auto"/>
              <w:right w:val="single" w:sz="4" w:space="0" w:color="auto"/>
            </w:tcBorders>
            <w:shd w:val="clear" w:color="auto" w:fill="auto"/>
            <w:noWrap/>
            <w:vAlign w:val="bottom"/>
            <w:hideMark/>
          </w:tcPr>
          <w:p w14:paraId="6BC2C51D" w14:textId="77777777" w:rsidR="0074309C" w:rsidRPr="0074309C" w:rsidRDefault="0074309C" w:rsidP="00156079">
            <w:pPr>
              <w:spacing w:before="0" w:after="0" w:line="360" w:lineRule="auto"/>
              <w:jc w:val="right"/>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13,5</w:t>
            </w:r>
          </w:p>
        </w:tc>
        <w:tc>
          <w:tcPr>
            <w:tcW w:w="670" w:type="dxa"/>
            <w:tcBorders>
              <w:top w:val="nil"/>
              <w:left w:val="nil"/>
              <w:bottom w:val="single" w:sz="4" w:space="0" w:color="auto"/>
              <w:right w:val="single" w:sz="4" w:space="0" w:color="auto"/>
            </w:tcBorders>
            <w:shd w:val="clear" w:color="auto" w:fill="auto"/>
            <w:noWrap/>
            <w:vAlign w:val="bottom"/>
            <w:hideMark/>
          </w:tcPr>
          <w:p w14:paraId="2A10E684" w14:textId="77777777" w:rsidR="0074309C" w:rsidRPr="0074309C" w:rsidRDefault="0074309C" w:rsidP="00156079">
            <w:pPr>
              <w:spacing w:before="0" w:after="0" w:line="360" w:lineRule="auto"/>
              <w:jc w:val="left"/>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65682EE4" w14:textId="77777777" w:rsidR="0074309C" w:rsidRPr="0074309C" w:rsidRDefault="0074309C" w:rsidP="00156079">
            <w:pPr>
              <w:spacing w:before="0" w:after="0" w:line="360" w:lineRule="auto"/>
              <w:jc w:val="right"/>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8,74</w:t>
            </w:r>
          </w:p>
        </w:tc>
        <w:tc>
          <w:tcPr>
            <w:tcW w:w="567" w:type="dxa"/>
            <w:tcBorders>
              <w:top w:val="nil"/>
              <w:left w:val="nil"/>
              <w:bottom w:val="single" w:sz="4" w:space="0" w:color="auto"/>
              <w:right w:val="single" w:sz="4" w:space="0" w:color="auto"/>
            </w:tcBorders>
            <w:shd w:val="clear" w:color="auto" w:fill="auto"/>
            <w:noWrap/>
            <w:vAlign w:val="bottom"/>
            <w:hideMark/>
          </w:tcPr>
          <w:p w14:paraId="68DBD1F8"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983</w:t>
            </w:r>
          </w:p>
        </w:tc>
        <w:tc>
          <w:tcPr>
            <w:tcW w:w="567" w:type="dxa"/>
            <w:tcBorders>
              <w:top w:val="nil"/>
              <w:left w:val="nil"/>
              <w:bottom w:val="single" w:sz="4" w:space="0" w:color="auto"/>
              <w:right w:val="single" w:sz="4" w:space="0" w:color="auto"/>
            </w:tcBorders>
            <w:shd w:val="clear" w:color="auto" w:fill="auto"/>
            <w:noWrap/>
            <w:vAlign w:val="bottom"/>
            <w:hideMark/>
          </w:tcPr>
          <w:p w14:paraId="5412FB92"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7,94</w:t>
            </w:r>
          </w:p>
        </w:tc>
        <w:tc>
          <w:tcPr>
            <w:tcW w:w="567" w:type="dxa"/>
            <w:tcBorders>
              <w:top w:val="nil"/>
              <w:left w:val="nil"/>
              <w:bottom w:val="single" w:sz="4" w:space="0" w:color="auto"/>
              <w:right w:val="single" w:sz="4" w:space="0" w:color="auto"/>
            </w:tcBorders>
            <w:shd w:val="clear" w:color="auto" w:fill="auto"/>
            <w:noWrap/>
            <w:vAlign w:val="bottom"/>
            <w:hideMark/>
          </w:tcPr>
          <w:p w14:paraId="774A0021"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 </w:t>
            </w:r>
          </w:p>
        </w:tc>
      </w:tr>
      <w:tr w:rsidR="0074309C" w:rsidRPr="0074309C" w14:paraId="0105D5AD" w14:textId="77777777" w:rsidTr="0074309C">
        <w:trPr>
          <w:trHeight w:val="315"/>
        </w:trPr>
        <w:tc>
          <w:tcPr>
            <w:tcW w:w="1980" w:type="dxa"/>
            <w:tcBorders>
              <w:top w:val="nil"/>
              <w:left w:val="single" w:sz="4" w:space="0" w:color="auto"/>
              <w:bottom w:val="single" w:sz="4" w:space="0" w:color="auto"/>
              <w:right w:val="single" w:sz="4" w:space="0" w:color="000000"/>
            </w:tcBorders>
            <w:shd w:val="clear" w:color="auto" w:fill="auto"/>
            <w:vAlign w:val="center"/>
            <w:hideMark/>
          </w:tcPr>
          <w:p w14:paraId="64182522" w14:textId="77777777" w:rsidR="0074309C" w:rsidRPr="0074309C" w:rsidRDefault="0074309C" w:rsidP="00156079">
            <w:pPr>
              <w:spacing w:before="0" w:after="0" w:line="360" w:lineRule="auto"/>
              <w:jc w:val="left"/>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c.a. Ezareni - coad lac</w:t>
            </w:r>
          </w:p>
        </w:tc>
        <w:tc>
          <w:tcPr>
            <w:tcW w:w="1037" w:type="dxa"/>
            <w:tcBorders>
              <w:top w:val="nil"/>
              <w:left w:val="nil"/>
              <w:bottom w:val="single" w:sz="4" w:space="0" w:color="auto"/>
              <w:right w:val="nil"/>
            </w:tcBorders>
            <w:shd w:val="clear" w:color="auto" w:fill="auto"/>
            <w:noWrap/>
            <w:vAlign w:val="center"/>
            <w:hideMark/>
          </w:tcPr>
          <w:p w14:paraId="0D55812A"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03.12.2019</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8ECBF"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36,12</w:t>
            </w:r>
          </w:p>
        </w:tc>
        <w:tc>
          <w:tcPr>
            <w:tcW w:w="709" w:type="dxa"/>
            <w:tcBorders>
              <w:top w:val="nil"/>
              <w:left w:val="nil"/>
              <w:bottom w:val="single" w:sz="4" w:space="0" w:color="auto"/>
              <w:right w:val="single" w:sz="4" w:space="0" w:color="auto"/>
            </w:tcBorders>
            <w:shd w:val="clear" w:color="auto" w:fill="auto"/>
            <w:noWrap/>
            <w:vAlign w:val="bottom"/>
            <w:hideMark/>
          </w:tcPr>
          <w:p w14:paraId="1CAF0F9D"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2,276</w:t>
            </w:r>
          </w:p>
        </w:tc>
        <w:tc>
          <w:tcPr>
            <w:tcW w:w="708" w:type="dxa"/>
            <w:tcBorders>
              <w:top w:val="nil"/>
              <w:left w:val="nil"/>
              <w:bottom w:val="single" w:sz="4" w:space="0" w:color="auto"/>
              <w:right w:val="single" w:sz="4" w:space="0" w:color="auto"/>
            </w:tcBorders>
            <w:shd w:val="clear" w:color="auto" w:fill="auto"/>
            <w:noWrap/>
            <w:vAlign w:val="bottom"/>
            <w:hideMark/>
          </w:tcPr>
          <w:p w14:paraId="02F6C4AB"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1,77</w:t>
            </w:r>
          </w:p>
        </w:tc>
        <w:tc>
          <w:tcPr>
            <w:tcW w:w="606" w:type="dxa"/>
            <w:tcBorders>
              <w:top w:val="nil"/>
              <w:left w:val="nil"/>
              <w:bottom w:val="single" w:sz="4" w:space="0" w:color="auto"/>
              <w:right w:val="single" w:sz="4" w:space="0" w:color="auto"/>
            </w:tcBorders>
            <w:shd w:val="clear" w:color="auto" w:fill="auto"/>
            <w:noWrap/>
            <w:vAlign w:val="bottom"/>
            <w:hideMark/>
          </w:tcPr>
          <w:p w14:paraId="4FE3844D"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0,42</w:t>
            </w:r>
          </w:p>
        </w:tc>
        <w:tc>
          <w:tcPr>
            <w:tcW w:w="670" w:type="dxa"/>
            <w:tcBorders>
              <w:top w:val="nil"/>
              <w:left w:val="nil"/>
              <w:bottom w:val="single" w:sz="4" w:space="0" w:color="auto"/>
              <w:right w:val="single" w:sz="4" w:space="0" w:color="auto"/>
            </w:tcBorders>
            <w:shd w:val="clear" w:color="auto" w:fill="auto"/>
            <w:noWrap/>
            <w:vAlign w:val="bottom"/>
            <w:hideMark/>
          </w:tcPr>
          <w:p w14:paraId="66574FF2"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0,161</w:t>
            </w:r>
          </w:p>
        </w:tc>
        <w:tc>
          <w:tcPr>
            <w:tcW w:w="709" w:type="dxa"/>
            <w:tcBorders>
              <w:top w:val="nil"/>
              <w:left w:val="nil"/>
              <w:bottom w:val="single" w:sz="4" w:space="0" w:color="auto"/>
              <w:right w:val="single" w:sz="4" w:space="0" w:color="auto"/>
            </w:tcBorders>
            <w:shd w:val="clear" w:color="auto" w:fill="auto"/>
            <w:noWrap/>
            <w:vAlign w:val="bottom"/>
            <w:hideMark/>
          </w:tcPr>
          <w:p w14:paraId="3EA2DCD1"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&lt;LOQ</w:t>
            </w:r>
          </w:p>
        </w:tc>
        <w:tc>
          <w:tcPr>
            <w:tcW w:w="567" w:type="dxa"/>
            <w:tcBorders>
              <w:top w:val="nil"/>
              <w:left w:val="nil"/>
              <w:bottom w:val="single" w:sz="4" w:space="0" w:color="auto"/>
              <w:right w:val="single" w:sz="4" w:space="0" w:color="auto"/>
            </w:tcBorders>
            <w:shd w:val="clear" w:color="auto" w:fill="auto"/>
            <w:noWrap/>
            <w:vAlign w:val="bottom"/>
            <w:hideMark/>
          </w:tcPr>
          <w:p w14:paraId="08FE18F8"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835</w:t>
            </w:r>
          </w:p>
        </w:tc>
        <w:tc>
          <w:tcPr>
            <w:tcW w:w="567" w:type="dxa"/>
            <w:tcBorders>
              <w:top w:val="nil"/>
              <w:left w:val="nil"/>
              <w:bottom w:val="single" w:sz="4" w:space="0" w:color="auto"/>
              <w:right w:val="single" w:sz="4" w:space="0" w:color="auto"/>
            </w:tcBorders>
            <w:shd w:val="clear" w:color="auto" w:fill="auto"/>
            <w:noWrap/>
            <w:vAlign w:val="bottom"/>
            <w:hideMark/>
          </w:tcPr>
          <w:p w14:paraId="171089CF"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7,98</w:t>
            </w:r>
          </w:p>
        </w:tc>
        <w:tc>
          <w:tcPr>
            <w:tcW w:w="567" w:type="dxa"/>
            <w:tcBorders>
              <w:top w:val="nil"/>
              <w:left w:val="nil"/>
              <w:bottom w:val="single" w:sz="4" w:space="0" w:color="auto"/>
              <w:right w:val="single" w:sz="4" w:space="0" w:color="auto"/>
            </w:tcBorders>
            <w:shd w:val="clear" w:color="auto" w:fill="auto"/>
            <w:noWrap/>
            <w:vAlign w:val="bottom"/>
            <w:hideMark/>
          </w:tcPr>
          <w:p w14:paraId="70838803"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0,70</w:t>
            </w:r>
          </w:p>
        </w:tc>
      </w:tr>
      <w:tr w:rsidR="0074309C" w:rsidRPr="0074309C" w14:paraId="4114E0BC" w14:textId="77777777" w:rsidTr="0074309C">
        <w:trPr>
          <w:trHeight w:val="315"/>
        </w:trPr>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E3079E" w14:textId="77777777" w:rsidR="0074309C" w:rsidRPr="0074309C" w:rsidRDefault="0074309C" w:rsidP="00156079">
            <w:pPr>
              <w:spacing w:before="0" w:after="0" w:line="360" w:lineRule="auto"/>
              <w:jc w:val="left"/>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ac. Ezareni - turn manevra baraj</w:t>
            </w:r>
          </w:p>
        </w:tc>
        <w:tc>
          <w:tcPr>
            <w:tcW w:w="1037" w:type="dxa"/>
            <w:tcBorders>
              <w:top w:val="nil"/>
              <w:left w:val="nil"/>
              <w:bottom w:val="single" w:sz="4" w:space="0" w:color="auto"/>
              <w:right w:val="nil"/>
            </w:tcBorders>
            <w:shd w:val="clear" w:color="auto" w:fill="auto"/>
            <w:noWrap/>
            <w:vAlign w:val="center"/>
            <w:hideMark/>
          </w:tcPr>
          <w:p w14:paraId="3BA813F6"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03.12.2019</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2A852"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43,72</w:t>
            </w:r>
          </w:p>
        </w:tc>
        <w:tc>
          <w:tcPr>
            <w:tcW w:w="709" w:type="dxa"/>
            <w:tcBorders>
              <w:top w:val="nil"/>
              <w:left w:val="nil"/>
              <w:bottom w:val="single" w:sz="4" w:space="0" w:color="auto"/>
              <w:right w:val="single" w:sz="4" w:space="0" w:color="auto"/>
            </w:tcBorders>
            <w:shd w:val="clear" w:color="auto" w:fill="auto"/>
            <w:noWrap/>
            <w:vAlign w:val="bottom"/>
            <w:hideMark/>
          </w:tcPr>
          <w:p w14:paraId="78D03777"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1,98</w:t>
            </w:r>
          </w:p>
        </w:tc>
        <w:tc>
          <w:tcPr>
            <w:tcW w:w="708" w:type="dxa"/>
            <w:tcBorders>
              <w:top w:val="nil"/>
              <w:left w:val="nil"/>
              <w:bottom w:val="single" w:sz="4" w:space="0" w:color="auto"/>
              <w:right w:val="single" w:sz="4" w:space="0" w:color="auto"/>
            </w:tcBorders>
            <w:shd w:val="clear" w:color="auto" w:fill="auto"/>
            <w:noWrap/>
            <w:vAlign w:val="bottom"/>
            <w:hideMark/>
          </w:tcPr>
          <w:p w14:paraId="66ECBCB9"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1,54</w:t>
            </w:r>
          </w:p>
        </w:tc>
        <w:tc>
          <w:tcPr>
            <w:tcW w:w="606" w:type="dxa"/>
            <w:tcBorders>
              <w:top w:val="nil"/>
              <w:left w:val="nil"/>
              <w:bottom w:val="single" w:sz="4" w:space="0" w:color="auto"/>
              <w:right w:val="single" w:sz="4" w:space="0" w:color="auto"/>
            </w:tcBorders>
            <w:shd w:val="clear" w:color="auto" w:fill="auto"/>
            <w:noWrap/>
            <w:vAlign w:val="bottom"/>
            <w:hideMark/>
          </w:tcPr>
          <w:p w14:paraId="23110603"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0,36</w:t>
            </w:r>
          </w:p>
        </w:tc>
        <w:tc>
          <w:tcPr>
            <w:tcW w:w="670" w:type="dxa"/>
            <w:tcBorders>
              <w:top w:val="nil"/>
              <w:left w:val="nil"/>
              <w:bottom w:val="single" w:sz="4" w:space="0" w:color="auto"/>
              <w:right w:val="single" w:sz="4" w:space="0" w:color="auto"/>
            </w:tcBorders>
            <w:shd w:val="clear" w:color="auto" w:fill="auto"/>
            <w:noWrap/>
            <w:vAlign w:val="bottom"/>
            <w:hideMark/>
          </w:tcPr>
          <w:p w14:paraId="5F205DC8"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0,028</w:t>
            </w:r>
          </w:p>
        </w:tc>
        <w:tc>
          <w:tcPr>
            <w:tcW w:w="709" w:type="dxa"/>
            <w:tcBorders>
              <w:top w:val="nil"/>
              <w:left w:val="nil"/>
              <w:bottom w:val="single" w:sz="4" w:space="0" w:color="auto"/>
              <w:right w:val="single" w:sz="4" w:space="0" w:color="auto"/>
            </w:tcBorders>
            <w:shd w:val="clear" w:color="auto" w:fill="auto"/>
            <w:noWrap/>
            <w:vAlign w:val="bottom"/>
            <w:hideMark/>
          </w:tcPr>
          <w:p w14:paraId="77BAA070"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&lt;LOQ</w:t>
            </w:r>
          </w:p>
        </w:tc>
        <w:tc>
          <w:tcPr>
            <w:tcW w:w="567" w:type="dxa"/>
            <w:tcBorders>
              <w:top w:val="nil"/>
              <w:left w:val="nil"/>
              <w:bottom w:val="single" w:sz="4" w:space="0" w:color="auto"/>
              <w:right w:val="single" w:sz="4" w:space="0" w:color="auto"/>
            </w:tcBorders>
            <w:shd w:val="clear" w:color="auto" w:fill="auto"/>
            <w:noWrap/>
            <w:vAlign w:val="bottom"/>
            <w:hideMark/>
          </w:tcPr>
          <w:p w14:paraId="4DA9E046"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851</w:t>
            </w:r>
          </w:p>
        </w:tc>
        <w:tc>
          <w:tcPr>
            <w:tcW w:w="567" w:type="dxa"/>
            <w:tcBorders>
              <w:top w:val="nil"/>
              <w:left w:val="nil"/>
              <w:bottom w:val="single" w:sz="4" w:space="0" w:color="auto"/>
              <w:right w:val="single" w:sz="4" w:space="0" w:color="auto"/>
            </w:tcBorders>
            <w:shd w:val="clear" w:color="auto" w:fill="auto"/>
            <w:noWrap/>
            <w:vAlign w:val="bottom"/>
            <w:hideMark/>
          </w:tcPr>
          <w:p w14:paraId="090DB360"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8,23</w:t>
            </w:r>
          </w:p>
        </w:tc>
        <w:tc>
          <w:tcPr>
            <w:tcW w:w="567" w:type="dxa"/>
            <w:tcBorders>
              <w:top w:val="nil"/>
              <w:left w:val="nil"/>
              <w:bottom w:val="single" w:sz="4" w:space="0" w:color="auto"/>
              <w:right w:val="single" w:sz="4" w:space="0" w:color="auto"/>
            </w:tcBorders>
            <w:shd w:val="clear" w:color="auto" w:fill="auto"/>
            <w:noWrap/>
            <w:vAlign w:val="bottom"/>
            <w:hideMark/>
          </w:tcPr>
          <w:p w14:paraId="6DA72A76" w14:textId="77777777" w:rsidR="0074309C" w:rsidRPr="0074309C" w:rsidRDefault="0074309C" w:rsidP="00156079">
            <w:pPr>
              <w:spacing w:before="0" w:after="0" w:line="360" w:lineRule="auto"/>
              <w:jc w:val="center"/>
              <w:rPr>
                <w:rFonts w:asciiTheme="minorHAnsi" w:eastAsia="Times New Roman" w:hAnsiTheme="minorHAnsi" w:cs="Arial"/>
                <w:color w:val="auto"/>
                <w:sz w:val="18"/>
                <w:szCs w:val="18"/>
                <w:lang w:val="en-US"/>
              </w:rPr>
            </w:pPr>
            <w:r w:rsidRPr="0074309C">
              <w:rPr>
                <w:rFonts w:asciiTheme="minorHAnsi" w:eastAsia="Times New Roman" w:hAnsiTheme="minorHAnsi" w:cs="Arial"/>
                <w:color w:val="auto"/>
                <w:sz w:val="18"/>
                <w:szCs w:val="18"/>
                <w:lang w:val="en-US"/>
              </w:rPr>
              <w:t>7,53</w:t>
            </w:r>
          </w:p>
        </w:tc>
      </w:tr>
    </w:tbl>
    <w:p w14:paraId="58FE6D7A" w14:textId="70296105" w:rsidR="00996191" w:rsidRDefault="0074309C" w:rsidP="00156079">
      <w:pPr>
        <w:spacing w:before="0" w:after="0" w:line="360" w:lineRule="auto"/>
        <w:ind w:right="13"/>
        <w:rPr>
          <w:rFonts w:eastAsia="MS Mincho" w:cs="Times New Roman"/>
          <w:bCs/>
          <w:color w:val="auto"/>
        </w:rPr>
      </w:pPr>
      <w:r w:rsidRPr="0074309C">
        <w:rPr>
          <w:rFonts w:eastAsia="MS Mincho" w:cs="Times New Roman"/>
          <w:bCs/>
          <w:color w:val="auto"/>
        </w:rPr>
        <w:lastRenderedPageBreak/>
        <w:t>Reprezentan</w:t>
      </w:r>
      <w:r w:rsidR="002C38C5">
        <w:rPr>
          <w:rFonts w:eastAsia="MS Mincho" w:cs="Times New Roman"/>
          <w:bCs/>
          <w:color w:val="auto"/>
        </w:rPr>
        <w:t>ț</w:t>
      </w:r>
      <w:r w:rsidRPr="0074309C">
        <w:rPr>
          <w:rFonts w:eastAsia="MS Mincho" w:cs="Times New Roman"/>
          <w:bCs/>
          <w:color w:val="auto"/>
        </w:rPr>
        <w:t>ii Apavital S.A. Ia</w:t>
      </w:r>
      <w:r w:rsidR="002C38C5">
        <w:rPr>
          <w:rFonts w:eastAsia="MS Mincho" w:cs="Times New Roman"/>
          <w:bCs/>
          <w:color w:val="auto"/>
        </w:rPr>
        <w:t>ș</w:t>
      </w:r>
      <w:r w:rsidRPr="0074309C">
        <w:rPr>
          <w:rFonts w:eastAsia="MS Mincho" w:cs="Times New Roman"/>
          <w:bCs/>
          <w:color w:val="auto"/>
        </w:rPr>
        <w:t xml:space="preserve">i au intervenit </w:t>
      </w:r>
      <w:r w:rsidR="002C38C5">
        <w:rPr>
          <w:rFonts w:eastAsia="MS Mincho" w:cs="Times New Roman"/>
          <w:bCs/>
          <w:color w:val="auto"/>
        </w:rPr>
        <w:t>î</w:t>
      </w:r>
      <w:r w:rsidRPr="0074309C">
        <w:rPr>
          <w:rFonts w:eastAsia="MS Mincho" w:cs="Times New Roman"/>
          <w:bCs/>
          <w:color w:val="auto"/>
        </w:rPr>
        <w:t>n cursul zilei de 04.12.2019 pentru stoparea devers</w:t>
      </w:r>
      <w:r w:rsidR="002C38C5">
        <w:rPr>
          <w:rFonts w:eastAsia="MS Mincho" w:cs="Times New Roman"/>
          <w:bCs/>
          <w:color w:val="auto"/>
        </w:rPr>
        <w:t>ă</w:t>
      </w:r>
      <w:r w:rsidRPr="0074309C">
        <w:rPr>
          <w:rFonts w:eastAsia="MS Mincho" w:cs="Times New Roman"/>
          <w:bCs/>
          <w:color w:val="auto"/>
        </w:rPr>
        <w:t xml:space="preserve">rii apelor uzate menajere </w:t>
      </w:r>
      <w:r w:rsidR="002C38C5">
        <w:rPr>
          <w:rFonts w:eastAsia="MS Mincho" w:cs="Times New Roman"/>
          <w:bCs/>
          <w:color w:val="auto"/>
        </w:rPr>
        <w:t>î</w:t>
      </w:r>
      <w:r w:rsidRPr="0074309C">
        <w:rPr>
          <w:rFonts w:eastAsia="MS Mincho" w:cs="Times New Roman"/>
          <w:bCs/>
          <w:color w:val="auto"/>
        </w:rPr>
        <w:t>n acumularea Ez</w:t>
      </w:r>
      <w:r w:rsidR="002C38C5">
        <w:rPr>
          <w:rFonts w:eastAsia="MS Mincho" w:cs="Times New Roman"/>
          <w:bCs/>
          <w:color w:val="auto"/>
        </w:rPr>
        <w:t>ă</w:t>
      </w:r>
      <w:r w:rsidRPr="0074309C">
        <w:rPr>
          <w:rFonts w:eastAsia="MS Mincho" w:cs="Times New Roman"/>
          <w:bCs/>
          <w:color w:val="auto"/>
        </w:rPr>
        <w:t>reni. Ac</w:t>
      </w:r>
      <w:r w:rsidR="002C38C5">
        <w:rPr>
          <w:rFonts w:eastAsia="MS Mincho" w:cs="Times New Roman"/>
          <w:bCs/>
          <w:color w:val="auto"/>
        </w:rPr>
        <w:t>ț</w:t>
      </w:r>
      <w:r w:rsidRPr="0074309C">
        <w:rPr>
          <w:rFonts w:eastAsia="MS Mincho" w:cs="Times New Roman"/>
          <w:bCs/>
          <w:color w:val="auto"/>
        </w:rPr>
        <w:t xml:space="preserve">iunile </w:t>
      </w:r>
      <w:r w:rsidR="002C38C5">
        <w:rPr>
          <w:rFonts w:eastAsia="MS Mincho" w:cs="Times New Roman"/>
          <w:bCs/>
          <w:color w:val="auto"/>
        </w:rPr>
        <w:t>î</w:t>
      </w:r>
      <w:r w:rsidRPr="0074309C">
        <w:rPr>
          <w:rFonts w:eastAsia="MS Mincho" w:cs="Times New Roman"/>
          <w:bCs/>
          <w:color w:val="auto"/>
        </w:rPr>
        <w:t xml:space="preserve">ntreprinse de </w:t>
      </w:r>
      <w:r>
        <w:rPr>
          <w:rFonts w:eastAsia="MS Mincho" w:cs="Times New Roman"/>
          <w:bCs/>
          <w:color w:val="auto"/>
        </w:rPr>
        <w:t>APAVITAL S.A. Ia</w:t>
      </w:r>
      <w:r w:rsidR="002C38C5">
        <w:rPr>
          <w:rFonts w:eastAsia="MS Mincho" w:cs="Times New Roman"/>
          <w:bCs/>
          <w:color w:val="auto"/>
        </w:rPr>
        <w:t>ș</w:t>
      </w:r>
      <w:r>
        <w:rPr>
          <w:rFonts w:eastAsia="MS Mincho" w:cs="Times New Roman"/>
          <w:bCs/>
          <w:color w:val="auto"/>
        </w:rPr>
        <w:t>i au fost</w:t>
      </w:r>
      <w:r w:rsidRPr="0074309C">
        <w:rPr>
          <w:rFonts w:eastAsia="MS Mincho" w:cs="Times New Roman"/>
          <w:bCs/>
          <w:color w:val="auto"/>
        </w:rPr>
        <w:t xml:space="preserve"> urm</w:t>
      </w:r>
      <w:r w:rsidR="002C38C5">
        <w:rPr>
          <w:rFonts w:eastAsia="MS Mincho" w:cs="Times New Roman"/>
          <w:bCs/>
          <w:color w:val="auto"/>
        </w:rPr>
        <w:t>ă</w:t>
      </w:r>
      <w:r w:rsidRPr="0074309C">
        <w:rPr>
          <w:rFonts w:eastAsia="MS Mincho" w:cs="Times New Roman"/>
          <w:bCs/>
          <w:color w:val="auto"/>
        </w:rPr>
        <w:t xml:space="preserve">toarele: </w:t>
      </w:r>
      <w:r w:rsidR="002C38C5">
        <w:rPr>
          <w:rFonts w:eastAsia="MS Mincho" w:cs="Times New Roman"/>
          <w:bCs/>
          <w:color w:val="auto"/>
        </w:rPr>
        <w:t>î</w:t>
      </w:r>
      <w:r w:rsidRPr="0074309C">
        <w:rPr>
          <w:rFonts w:eastAsia="MS Mincho" w:cs="Times New Roman"/>
          <w:bCs/>
          <w:color w:val="auto"/>
        </w:rPr>
        <w:t>nlocuirea a dou</w:t>
      </w:r>
      <w:r w:rsidR="002C38C5">
        <w:rPr>
          <w:rFonts w:eastAsia="MS Mincho" w:cs="Times New Roman"/>
          <w:bCs/>
          <w:color w:val="auto"/>
        </w:rPr>
        <w:t>ă</w:t>
      </w:r>
      <w:r w:rsidRPr="0074309C">
        <w:rPr>
          <w:rFonts w:eastAsia="MS Mincho" w:cs="Times New Roman"/>
          <w:bCs/>
          <w:color w:val="auto"/>
        </w:rPr>
        <w:t xml:space="preserve"> tronsoane de re</w:t>
      </w:r>
      <w:r w:rsidR="002C38C5">
        <w:rPr>
          <w:rFonts w:eastAsia="MS Mincho" w:cs="Times New Roman"/>
          <w:bCs/>
          <w:color w:val="auto"/>
        </w:rPr>
        <w:t>ț</w:t>
      </w:r>
      <w:r w:rsidRPr="0074309C">
        <w:rPr>
          <w:rFonts w:eastAsia="MS Mincho" w:cs="Times New Roman"/>
          <w:bCs/>
          <w:color w:val="auto"/>
        </w:rPr>
        <w:t>ea de canalizare PEHD 125 mm</w:t>
      </w:r>
      <w:r w:rsidR="002C38C5">
        <w:rPr>
          <w:rFonts w:eastAsia="MS Mincho" w:cs="Times New Roman"/>
          <w:bCs/>
          <w:color w:val="auto"/>
        </w:rPr>
        <w:t>,</w:t>
      </w:r>
      <w:r w:rsidRPr="0074309C">
        <w:rPr>
          <w:rFonts w:eastAsia="MS Mincho" w:cs="Times New Roman"/>
          <w:bCs/>
          <w:color w:val="auto"/>
        </w:rPr>
        <w:t xml:space="preserve"> </w:t>
      </w:r>
      <w:r w:rsidR="002C38C5">
        <w:rPr>
          <w:rFonts w:eastAsia="MS Mincho" w:cs="Times New Roman"/>
          <w:bCs/>
          <w:color w:val="auto"/>
        </w:rPr>
        <w:t>î</w:t>
      </w:r>
      <w:r w:rsidRPr="0074309C">
        <w:rPr>
          <w:rFonts w:eastAsia="MS Mincho" w:cs="Times New Roman"/>
          <w:bCs/>
          <w:color w:val="auto"/>
        </w:rPr>
        <w:t>n lungime total</w:t>
      </w:r>
      <w:r w:rsidR="002C38C5">
        <w:rPr>
          <w:rFonts w:eastAsia="MS Mincho" w:cs="Times New Roman"/>
          <w:bCs/>
          <w:color w:val="auto"/>
        </w:rPr>
        <w:t>ă</w:t>
      </w:r>
      <w:r w:rsidRPr="0074309C">
        <w:rPr>
          <w:rFonts w:eastAsia="MS Mincho" w:cs="Times New Roman"/>
          <w:bCs/>
          <w:color w:val="auto"/>
        </w:rPr>
        <w:t xml:space="preserve"> de cca. 3 m, stoparea evacu</w:t>
      </w:r>
      <w:r w:rsidR="002C38C5">
        <w:rPr>
          <w:rFonts w:eastAsia="MS Mincho" w:cs="Times New Roman"/>
          <w:bCs/>
          <w:color w:val="auto"/>
        </w:rPr>
        <w:t>ă</w:t>
      </w:r>
      <w:r w:rsidRPr="0074309C">
        <w:rPr>
          <w:rFonts w:eastAsia="MS Mincho" w:cs="Times New Roman"/>
          <w:bCs/>
          <w:color w:val="auto"/>
        </w:rPr>
        <w:t>rii de ape uzate prin blindarea conductei de preaplin aferente re</w:t>
      </w:r>
      <w:r w:rsidR="002C38C5">
        <w:rPr>
          <w:rFonts w:eastAsia="MS Mincho" w:cs="Times New Roman"/>
          <w:bCs/>
          <w:color w:val="auto"/>
        </w:rPr>
        <w:t>ț</w:t>
      </w:r>
      <w:r w:rsidRPr="0074309C">
        <w:rPr>
          <w:rFonts w:eastAsia="MS Mincho" w:cs="Times New Roman"/>
          <w:bCs/>
          <w:color w:val="auto"/>
        </w:rPr>
        <w:t>elei de canalizare a loc</w:t>
      </w:r>
      <w:r w:rsidR="002C38C5">
        <w:rPr>
          <w:rFonts w:eastAsia="MS Mincho" w:cs="Times New Roman"/>
          <w:bCs/>
          <w:color w:val="auto"/>
        </w:rPr>
        <w:t>alității</w:t>
      </w:r>
      <w:r w:rsidRPr="0074309C">
        <w:rPr>
          <w:rFonts w:eastAsia="MS Mincho" w:cs="Times New Roman"/>
          <w:bCs/>
          <w:color w:val="auto"/>
        </w:rPr>
        <w:t xml:space="preserve"> Valea Ad</w:t>
      </w:r>
      <w:r w:rsidR="002C38C5">
        <w:rPr>
          <w:rFonts w:eastAsia="MS Mincho" w:cs="Times New Roman"/>
          <w:bCs/>
          <w:color w:val="auto"/>
        </w:rPr>
        <w:t>â</w:t>
      </w:r>
      <w:r w:rsidRPr="0074309C">
        <w:rPr>
          <w:rFonts w:eastAsia="MS Mincho" w:cs="Times New Roman"/>
          <w:bCs/>
          <w:color w:val="auto"/>
        </w:rPr>
        <w:t>nc</w:t>
      </w:r>
      <w:r w:rsidR="002C38C5">
        <w:rPr>
          <w:rFonts w:eastAsia="MS Mincho" w:cs="Times New Roman"/>
          <w:bCs/>
          <w:color w:val="auto"/>
        </w:rPr>
        <w:t>ă</w:t>
      </w:r>
      <w:r w:rsidRPr="0074309C">
        <w:rPr>
          <w:rFonts w:eastAsia="MS Mincho" w:cs="Times New Roman"/>
          <w:bCs/>
          <w:color w:val="auto"/>
        </w:rPr>
        <w:t>, com. Miroslava.</w:t>
      </w:r>
      <w:r w:rsidR="002C38C5">
        <w:rPr>
          <w:rFonts w:eastAsia="MS Mincho" w:cs="Times New Roman"/>
          <w:bCs/>
          <w:color w:val="auto"/>
        </w:rPr>
        <w:t xml:space="preserve"> Î</w:t>
      </w:r>
      <w:r w:rsidRPr="0074309C">
        <w:rPr>
          <w:rFonts w:eastAsia="MS Mincho" w:cs="Times New Roman"/>
          <w:bCs/>
          <w:color w:val="auto"/>
        </w:rPr>
        <w:t xml:space="preserve">n urma acestor </w:t>
      </w:r>
      <w:r w:rsidR="002C38C5">
        <w:rPr>
          <w:rFonts w:eastAsia="MS Mincho" w:cs="Times New Roman"/>
          <w:bCs/>
          <w:color w:val="auto"/>
        </w:rPr>
        <w:t>mă</w:t>
      </w:r>
      <w:r w:rsidRPr="0074309C">
        <w:rPr>
          <w:rFonts w:eastAsia="MS Mincho" w:cs="Times New Roman"/>
          <w:bCs/>
          <w:color w:val="auto"/>
        </w:rPr>
        <w:t>sur</w:t>
      </w:r>
      <w:r>
        <w:rPr>
          <w:rFonts w:eastAsia="MS Mincho" w:cs="Times New Roman"/>
          <w:bCs/>
          <w:color w:val="auto"/>
        </w:rPr>
        <w:t>i</w:t>
      </w:r>
      <w:r w:rsidRPr="0074309C">
        <w:rPr>
          <w:rFonts w:eastAsia="MS Mincho" w:cs="Times New Roman"/>
          <w:bCs/>
          <w:color w:val="auto"/>
        </w:rPr>
        <w:t xml:space="preserve">, </w:t>
      </w:r>
      <w:r w:rsidR="002C38C5">
        <w:rPr>
          <w:rFonts w:eastAsia="MS Mincho" w:cs="Times New Roman"/>
          <w:bCs/>
          <w:color w:val="auto"/>
        </w:rPr>
        <w:t>î</w:t>
      </w:r>
      <w:r w:rsidRPr="0074309C">
        <w:rPr>
          <w:rFonts w:eastAsia="MS Mincho" w:cs="Times New Roman"/>
          <w:bCs/>
          <w:color w:val="auto"/>
        </w:rPr>
        <w:t>n jurul orei 13</w:t>
      </w:r>
      <w:r w:rsidR="002C38C5">
        <w:rPr>
          <w:rFonts w:eastAsia="MS Mincho" w:cs="Times New Roman"/>
          <w:bCs/>
          <w:color w:val="auto"/>
        </w:rPr>
        <w:t>.</w:t>
      </w:r>
      <w:r w:rsidRPr="0074309C">
        <w:rPr>
          <w:rFonts w:eastAsia="MS Mincho" w:cs="Times New Roman"/>
          <w:bCs/>
          <w:color w:val="auto"/>
        </w:rPr>
        <w:t>30, a fost stopat</w:t>
      </w:r>
      <w:r w:rsidR="002C38C5">
        <w:rPr>
          <w:rFonts w:eastAsia="MS Mincho" w:cs="Times New Roman"/>
          <w:bCs/>
          <w:color w:val="auto"/>
        </w:rPr>
        <w:t>ă</w:t>
      </w:r>
      <w:r w:rsidRPr="0074309C">
        <w:rPr>
          <w:rFonts w:eastAsia="MS Mincho" w:cs="Times New Roman"/>
          <w:bCs/>
          <w:color w:val="auto"/>
        </w:rPr>
        <w:t xml:space="preserve"> evacuarea apelor </w:t>
      </w:r>
      <w:r w:rsidR="002C38C5">
        <w:rPr>
          <w:rFonts w:eastAsia="MS Mincho" w:cs="Times New Roman"/>
          <w:bCs/>
          <w:color w:val="auto"/>
        </w:rPr>
        <w:t>î</w:t>
      </w:r>
      <w:r w:rsidRPr="0074309C">
        <w:rPr>
          <w:rFonts w:eastAsia="MS Mincho" w:cs="Times New Roman"/>
          <w:bCs/>
          <w:color w:val="auto"/>
        </w:rPr>
        <w:t>n ac</w:t>
      </w:r>
      <w:r w:rsidR="00612538">
        <w:rPr>
          <w:rFonts w:eastAsia="MS Mincho" w:cs="Times New Roman"/>
          <w:bCs/>
          <w:color w:val="auto"/>
        </w:rPr>
        <w:t>.</w:t>
      </w:r>
      <w:r w:rsidRPr="0074309C">
        <w:rPr>
          <w:rFonts w:eastAsia="MS Mincho" w:cs="Times New Roman"/>
          <w:bCs/>
          <w:color w:val="auto"/>
        </w:rPr>
        <w:t xml:space="preserve"> Ez</w:t>
      </w:r>
      <w:r w:rsidR="002C38C5">
        <w:rPr>
          <w:rFonts w:eastAsia="MS Mincho" w:cs="Times New Roman"/>
          <w:bCs/>
          <w:color w:val="auto"/>
        </w:rPr>
        <w:t>ă</w:t>
      </w:r>
      <w:r w:rsidRPr="0074309C">
        <w:rPr>
          <w:rFonts w:eastAsia="MS Mincho" w:cs="Times New Roman"/>
          <w:bCs/>
          <w:color w:val="auto"/>
        </w:rPr>
        <w:t xml:space="preserve">reni </w:t>
      </w:r>
      <w:r>
        <w:rPr>
          <w:rFonts w:eastAsia="MS Mincho" w:cs="Times New Roman"/>
          <w:bCs/>
          <w:color w:val="auto"/>
        </w:rPr>
        <w:t>ș</w:t>
      </w:r>
      <w:r w:rsidRPr="0074309C">
        <w:rPr>
          <w:rFonts w:eastAsia="MS Mincho" w:cs="Times New Roman"/>
          <w:bCs/>
          <w:color w:val="auto"/>
        </w:rPr>
        <w:t>i a fost pus</w:t>
      </w:r>
      <w:r w:rsidR="002C38C5">
        <w:rPr>
          <w:rFonts w:eastAsia="MS Mincho" w:cs="Times New Roman"/>
          <w:bCs/>
          <w:color w:val="auto"/>
        </w:rPr>
        <w:t>ă</w:t>
      </w:r>
      <w:r w:rsidRPr="0074309C">
        <w:rPr>
          <w:rFonts w:eastAsia="MS Mincho" w:cs="Times New Roman"/>
          <w:bCs/>
          <w:color w:val="auto"/>
        </w:rPr>
        <w:t xml:space="preserve"> </w:t>
      </w:r>
      <w:r w:rsidR="002C38C5">
        <w:rPr>
          <w:rFonts w:eastAsia="MS Mincho" w:cs="Times New Roman"/>
          <w:bCs/>
          <w:color w:val="auto"/>
        </w:rPr>
        <w:t>î</w:t>
      </w:r>
      <w:r w:rsidRPr="0074309C">
        <w:rPr>
          <w:rFonts w:eastAsia="MS Mincho" w:cs="Times New Roman"/>
          <w:bCs/>
          <w:color w:val="auto"/>
        </w:rPr>
        <w:t>n func</w:t>
      </w:r>
      <w:r w:rsidR="002C38C5">
        <w:rPr>
          <w:rFonts w:eastAsia="MS Mincho" w:cs="Times New Roman"/>
          <w:bCs/>
          <w:color w:val="auto"/>
        </w:rPr>
        <w:t>ț</w:t>
      </w:r>
      <w:r w:rsidRPr="0074309C">
        <w:rPr>
          <w:rFonts w:eastAsia="MS Mincho" w:cs="Times New Roman"/>
          <w:bCs/>
          <w:color w:val="auto"/>
        </w:rPr>
        <w:t>iune SPAU 7 Valea Ad</w:t>
      </w:r>
      <w:r w:rsidR="002C38C5">
        <w:rPr>
          <w:rFonts w:eastAsia="MS Mincho" w:cs="Times New Roman"/>
          <w:bCs/>
          <w:color w:val="auto"/>
        </w:rPr>
        <w:t>â</w:t>
      </w:r>
      <w:r w:rsidRPr="0074309C">
        <w:rPr>
          <w:rFonts w:eastAsia="MS Mincho" w:cs="Times New Roman"/>
          <w:bCs/>
          <w:color w:val="auto"/>
        </w:rPr>
        <w:t>nc</w:t>
      </w:r>
      <w:r w:rsidR="002C38C5">
        <w:rPr>
          <w:rFonts w:eastAsia="MS Mincho" w:cs="Times New Roman"/>
          <w:bCs/>
          <w:color w:val="auto"/>
        </w:rPr>
        <w:t>ă</w:t>
      </w:r>
      <w:r w:rsidRPr="0074309C">
        <w:rPr>
          <w:rFonts w:eastAsia="MS Mincho" w:cs="Times New Roman"/>
          <w:bCs/>
          <w:color w:val="auto"/>
        </w:rPr>
        <w:t>.</w:t>
      </w:r>
    </w:p>
    <w:p w14:paraId="33BAD1B7" w14:textId="7ADD6E6B" w:rsidR="0074309C" w:rsidRDefault="002C38C5" w:rsidP="00156079">
      <w:pPr>
        <w:spacing w:before="0" w:after="0" w:line="360" w:lineRule="auto"/>
        <w:ind w:right="13"/>
        <w:rPr>
          <w:rFonts w:eastAsia="MS Mincho" w:cs="Times New Roman"/>
          <w:bCs/>
          <w:color w:val="auto"/>
        </w:rPr>
      </w:pPr>
      <w:r>
        <w:rPr>
          <w:rFonts w:eastAsia="MS Mincho" w:cs="Times New Roman"/>
          <w:bCs/>
          <w:color w:val="auto"/>
        </w:rPr>
        <w:t>Î</w:t>
      </w:r>
      <w:r w:rsidR="0074309C">
        <w:rPr>
          <w:rFonts w:eastAsia="MS Mincho" w:cs="Times New Roman"/>
          <w:bCs/>
          <w:color w:val="auto"/>
        </w:rPr>
        <w:t>n continuare</w:t>
      </w:r>
      <w:r w:rsidR="0074309C" w:rsidRPr="0074309C">
        <w:rPr>
          <w:rFonts w:eastAsia="MS Mincho" w:cs="Times New Roman"/>
          <w:bCs/>
          <w:color w:val="auto"/>
        </w:rPr>
        <w:t xml:space="preserve"> r</w:t>
      </w:r>
      <w:r>
        <w:rPr>
          <w:rFonts w:eastAsia="MS Mincho" w:cs="Times New Roman"/>
          <w:bCs/>
          <w:color w:val="auto"/>
        </w:rPr>
        <w:t>ă</w:t>
      </w:r>
      <w:r w:rsidR="0074309C" w:rsidRPr="0074309C">
        <w:rPr>
          <w:rFonts w:eastAsia="MS Mincho" w:cs="Times New Roman"/>
          <w:bCs/>
          <w:color w:val="auto"/>
        </w:rPr>
        <w:t>m</w:t>
      </w:r>
      <w:r>
        <w:rPr>
          <w:rFonts w:eastAsia="MS Mincho" w:cs="Times New Roman"/>
          <w:bCs/>
          <w:color w:val="auto"/>
        </w:rPr>
        <w:t>â</w:t>
      </w:r>
      <w:r w:rsidR="0074309C" w:rsidRPr="0074309C">
        <w:rPr>
          <w:rFonts w:eastAsia="MS Mincho" w:cs="Times New Roman"/>
          <w:bCs/>
          <w:color w:val="auto"/>
        </w:rPr>
        <w:t xml:space="preserve">n </w:t>
      </w:r>
      <w:r>
        <w:rPr>
          <w:rFonts w:eastAsia="MS Mincho" w:cs="Times New Roman"/>
          <w:bCs/>
          <w:color w:val="auto"/>
        </w:rPr>
        <w:t>î</w:t>
      </w:r>
      <w:r w:rsidR="0074309C" w:rsidRPr="0074309C">
        <w:rPr>
          <w:rFonts w:eastAsia="MS Mincho" w:cs="Times New Roman"/>
          <w:bCs/>
          <w:color w:val="auto"/>
        </w:rPr>
        <w:t xml:space="preserve">n supraveghere </w:t>
      </w:r>
      <w:r>
        <w:rPr>
          <w:rFonts w:eastAsia="MS Mincho" w:cs="Times New Roman"/>
          <w:bCs/>
          <w:color w:val="auto"/>
        </w:rPr>
        <w:t>ș</w:t>
      </w:r>
      <w:r w:rsidR="0074309C" w:rsidRPr="0074309C">
        <w:rPr>
          <w:rFonts w:eastAsia="MS Mincho" w:cs="Times New Roman"/>
          <w:bCs/>
          <w:color w:val="auto"/>
        </w:rPr>
        <w:t>i monitoriz</w:t>
      </w:r>
      <w:r w:rsidR="0074309C">
        <w:rPr>
          <w:rFonts w:eastAsia="MS Mincho" w:cs="Times New Roman"/>
          <w:bCs/>
          <w:color w:val="auto"/>
        </w:rPr>
        <w:t xml:space="preserve">are </w:t>
      </w:r>
      <w:r w:rsidR="0074309C" w:rsidRPr="0074309C">
        <w:rPr>
          <w:rFonts w:eastAsia="MS Mincho" w:cs="Times New Roman"/>
          <w:bCs/>
          <w:color w:val="auto"/>
        </w:rPr>
        <w:t>cursul de ap</w:t>
      </w:r>
      <w:r>
        <w:rPr>
          <w:rFonts w:eastAsia="MS Mincho" w:cs="Times New Roman"/>
          <w:bCs/>
          <w:color w:val="auto"/>
        </w:rPr>
        <w:t>ă</w:t>
      </w:r>
      <w:r w:rsidR="0074309C" w:rsidRPr="0074309C">
        <w:rPr>
          <w:rFonts w:eastAsia="MS Mincho" w:cs="Times New Roman"/>
          <w:bCs/>
          <w:color w:val="auto"/>
        </w:rPr>
        <w:t xml:space="preserve"> Ez</w:t>
      </w:r>
      <w:r>
        <w:rPr>
          <w:rFonts w:eastAsia="MS Mincho" w:cs="Times New Roman"/>
          <w:bCs/>
          <w:color w:val="auto"/>
        </w:rPr>
        <w:t>ă</w:t>
      </w:r>
      <w:r w:rsidR="0074309C" w:rsidRPr="0074309C">
        <w:rPr>
          <w:rFonts w:eastAsia="MS Mincho" w:cs="Times New Roman"/>
          <w:bCs/>
          <w:color w:val="auto"/>
        </w:rPr>
        <w:t>reni, Ac. Ez</w:t>
      </w:r>
      <w:r>
        <w:rPr>
          <w:rFonts w:eastAsia="MS Mincho" w:cs="Times New Roman"/>
          <w:bCs/>
          <w:color w:val="auto"/>
        </w:rPr>
        <w:t>ă</w:t>
      </w:r>
      <w:r w:rsidR="0074309C" w:rsidRPr="0074309C">
        <w:rPr>
          <w:rFonts w:eastAsia="MS Mincho" w:cs="Times New Roman"/>
          <w:bCs/>
          <w:color w:val="auto"/>
        </w:rPr>
        <w:t xml:space="preserve">reni </w:t>
      </w:r>
      <w:r>
        <w:rPr>
          <w:rFonts w:eastAsia="MS Mincho" w:cs="Times New Roman"/>
          <w:bCs/>
          <w:color w:val="auto"/>
        </w:rPr>
        <w:t>ș</w:t>
      </w:r>
      <w:r w:rsidR="0074309C" w:rsidRPr="0074309C">
        <w:rPr>
          <w:rFonts w:eastAsia="MS Mincho" w:cs="Times New Roman"/>
          <w:bCs/>
          <w:color w:val="auto"/>
        </w:rPr>
        <w:t>i re</w:t>
      </w:r>
      <w:r>
        <w:rPr>
          <w:rFonts w:eastAsia="MS Mincho" w:cs="Times New Roman"/>
          <w:bCs/>
          <w:color w:val="auto"/>
        </w:rPr>
        <w:t>ț</w:t>
      </w:r>
      <w:r w:rsidR="0074309C" w:rsidRPr="0074309C">
        <w:rPr>
          <w:rFonts w:eastAsia="MS Mincho" w:cs="Times New Roman"/>
          <w:bCs/>
          <w:color w:val="auto"/>
        </w:rPr>
        <w:t>eaua de canalizare din zona afectat</w:t>
      </w:r>
      <w:r>
        <w:rPr>
          <w:rFonts w:eastAsia="MS Mincho" w:cs="Times New Roman"/>
          <w:bCs/>
          <w:color w:val="auto"/>
        </w:rPr>
        <w:t>ă</w:t>
      </w:r>
      <w:r w:rsidR="0074309C" w:rsidRPr="0074309C">
        <w:rPr>
          <w:rFonts w:eastAsia="MS Mincho" w:cs="Times New Roman"/>
          <w:bCs/>
          <w:color w:val="auto"/>
        </w:rPr>
        <w:t>.</w:t>
      </w:r>
    </w:p>
    <w:p w14:paraId="69004627" w14:textId="77777777" w:rsidR="0074309C" w:rsidRDefault="0074309C" w:rsidP="00156079">
      <w:pPr>
        <w:spacing w:before="0" w:after="0" w:line="360" w:lineRule="auto"/>
        <w:ind w:right="13"/>
        <w:rPr>
          <w:rFonts w:eastAsia="MS Mincho" w:cs="Times New Roman"/>
          <w:bCs/>
          <w:color w:val="auto"/>
        </w:rPr>
      </w:pPr>
    </w:p>
    <w:p w14:paraId="4A90386F" w14:textId="77777777" w:rsidR="00996191" w:rsidRPr="00996191" w:rsidRDefault="00996191" w:rsidP="00156079">
      <w:pPr>
        <w:numPr>
          <w:ilvl w:val="0"/>
          <w:numId w:val="3"/>
        </w:numPr>
        <w:spacing w:before="0" w:after="120" w:line="360" w:lineRule="auto"/>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14:paraId="19D1D43E" w14:textId="77777777" w:rsidR="00996191" w:rsidRPr="00996191" w:rsidRDefault="00996191" w:rsidP="00156079">
      <w:pPr>
        <w:numPr>
          <w:ilvl w:val="0"/>
          <w:numId w:val="2"/>
        </w:numPr>
        <w:tabs>
          <w:tab w:val="num" w:pos="720"/>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14:paraId="21C800CD" w14:textId="15B583EA" w:rsidR="001A453E" w:rsidRDefault="0063475D" w:rsidP="00156079">
      <w:pPr>
        <w:spacing w:before="0" w:after="0" w:line="360" w:lineRule="auto"/>
        <w:rPr>
          <w:rFonts w:eastAsia="Calibri" w:cs="Calibri"/>
          <w:bCs/>
        </w:rPr>
      </w:pPr>
      <w:r w:rsidRPr="0063475D">
        <w:rPr>
          <w:rFonts w:eastAsia="Calibri" w:cs="Calibri"/>
          <w:b/>
          <w:bCs/>
          <w:i/>
        </w:rPr>
        <w:t>Agenția pentru Protecția Mediului Suceava</w:t>
      </w:r>
      <w:r>
        <w:rPr>
          <w:rFonts w:eastAsia="Calibri" w:cs="Calibri"/>
          <w:bCs/>
        </w:rPr>
        <w:t xml:space="preserve"> </w:t>
      </w:r>
      <w:r w:rsidR="001206D3">
        <w:rPr>
          <w:rFonts w:eastAsia="Calibri" w:cs="Calibri"/>
          <w:bCs/>
        </w:rPr>
        <w:t>și</w:t>
      </w:r>
      <w:r w:rsidR="001206D3" w:rsidRPr="001206D3">
        <w:rPr>
          <w:rFonts w:eastAsia="MS Mincho" w:cs="Times New Roman"/>
          <w:b/>
          <w:bCs/>
          <w:i/>
          <w:color w:val="auto"/>
        </w:rPr>
        <w:t xml:space="preserve"> </w:t>
      </w:r>
      <w:r w:rsidR="001206D3" w:rsidRPr="001206D3">
        <w:rPr>
          <w:rFonts w:eastAsia="Calibri" w:cs="Calibri"/>
          <w:b/>
          <w:bCs/>
          <w:i/>
        </w:rPr>
        <w:t xml:space="preserve">Comisariatul Județean </w:t>
      </w:r>
      <w:r w:rsidR="001206D3">
        <w:rPr>
          <w:rFonts w:eastAsia="Calibri" w:cs="Calibri"/>
          <w:b/>
          <w:bCs/>
          <w:i/>
        </w:rPr>
        <w:t>Suceava</w:t>
      </w:r>
      <w:r w:rsidR="001206D3" w:rsidRPr="001206D3">
        <w:rPr>
          <w:rFonts w:eastAsia="Calibri" w:cs="Calibri"/>
          <w:b/>
          <w:bCs/>
          <w:i/>
        </w:rPr>
        <w:t xml:space="preserve"> din cadrul Gărzii Naționale de Mediu</w:t>
      </w:r>
      <w:r w:rsidR="001206D3">
        <w:rPr>
          <w:rFonts w:eastAsia="Calibri" w:cs="Calibri"/>
          <w:bCs/>
        </w:rPr>
        <w:t xml:space="preserve"> </w:t>
      </w:r>
      <w:r>
        <w:rPr>
          <w:rFonts w:eastAsia="Calibri" w:cs="Calibri"/>
          <w:bCs/>
        </w:rPr>
        <w:t xml:space="preserve">informează telefonic că </w:t>
      </w:r>
      <w:r w:rsidR="002C38C5">
        <w:rPr>
          <w:rFonts w:eastAsia="Calibri" w:cs="Calibri"/>
          <w:bCs/>
        </w:rPr>
        <w:t>la</w:t>
      </w:r>
      <w:r w:rsidRPr="0063475D">
        <w:rPr>
          <w:rFonts w:eastAsia="Calibri" w:cs="Calibri"/>
          <w:bCs/>
        </w:rPr>
        <w:t xml:space="preserve"> 04.12.2019</w:t>
      </w:r>
      <w:r>
        <w:rPr>
          <w:rFonts w:eastAsia="Calibri" w:cs="Calibri"/>
          <w:bCs/>
        </w:rPr>
        <w:t>,</w:t>
      </w:r>
      <w:r w:rsidRPr="0063475D">
        <w:rPr>
          <w:rFonts w:eastAsia="Calibri" w:cs="Calibri"/>
          <w:bCs/>
        </w:rPr>
        <w:t xml:space="preserve"> ora 19.10</w:t>
      </w:r>
      <w:r>
        <w:rPr>
          <w:rFonts w:eastAsia="Calibri" w:cs="Calibri"/>
          <w:bCs/>
        </w:rPr>
        <w:t>,</w:t>
      </w:r>
      <w:r w:rsidRPr="0063475D">
        <w:rPr>
          <w:rFonts w:eastAsia="Calibri" w:cs="Calibri"/>
          <w:bCs/>
        </w:rPr>
        <w:t xml:space="preserve"> un vagon cu GPL </w:t>
      </w:r>
      <w:r w:rsidR="006E120E" w:rsidRPr="0063475D">
        <w:rPr>
          <w:rFonts w:eastAsia="Calibri" w:cs="Calibri"/>
          <w:bCs/>
        </w:rPr>
        <w:t>aparținând</w:t>
      </w:r>
      <w:r w:rsidRPr="0063475D">
        <w:rPr>
          <w:rFonts w:eastAsia="Calibri" w:cs="Calibri"/>
          <w:bCs/>
        </w:rPr>
        <w:t xml:space="preserve"> </w:t>
      </w:r>
      <w:r w:rsidRPr="006E120E">
        <w:rPr>
          <w:rFonts w:asciiTheme="minorHAnsi" w:hAnsiTheme="minorHAnsi" w:cs="Arial"/>
          <w:color w:val="auto"/>
          <w:sz w:val="24"/>
          <w:szCs w:val="24"/>
          <w:shd w:val="clear" w:color="auto" w:fill="FFFFFF"/>
        </w:rPr>
        <w:t>S.C. BULROM GAS IMPEX S.R.L</w:t>
      </w:r>
      <w:r w:rsidRPr="0063475D">
        <w:rPr>
          <w:rFonts w:eastAsia="Calibri" w:cs="Calibri"/>
          <w:bCs/>
          <w:color w:val="auto"/>
        </w:rPr>
        <w:t xml:space="preserve"> </w:t>
      </w:r>
      <w:r w:rsidRPr="0063475D">
        <w:rPr>
          <w:rFonts w:eastAsia="Calibri" w:cs="Calibri"/>
          <w:bCs/>
        </w:rPr>
        <w:t>are pierderi pe la o canea</w:t>
      </w:r>
      <w:r w:rsidR="001206D3">
        <w:rPr>
          <w:rFonts w:eastAsia="Calibri" w:cs="Calibri"/>
          <w:bCs/>
        </w:rPr>
        <w:t xml:space="preserve"> în gara CF Suceava</w:t>
      </w:r>
      <w:r w:rsidRPr="0063475D">
        <w:rPr>
          <w:rFonts w:eastAsia="Calibri" w:cs="Calibri"/>
          <w:bCs/>
        </w:rPr>
        <w:t xml:space="preserve">, in apropiere fiind </w:t>
      </w:r>
      <w:r w:rsidR="006E120E" w:rsidRPr="0063475D">
        <w:rPr>
          <w:rFonts w:eastAsia="Calibri" w:cs="Calibri"/>
          <w:bCs/>
        </w:rPr>
        <w:t>resimțit</w:t>
      </w:r>
      <w:r w:rsidRPr="0063475D">
        <w:rPr>
          <w:rFonts w:eastAsia="Calibri" w:cs="Calibri"/>
          <w:bCs/>
        </w:rPr>
        <w:t xml:space="preserve"> un miros slab de gaz.</w:t>
      </w:r>
      <w:r w:rsidR="001206D3" w:rsidRPr="001206D3">
        <w:t xml:space="preserve"> </w:t>
      </w:r>
      <w:r w:rsidR="001206D3" w:rsidRPr="001206D3">
        <w:rPr>
          <w:rFonts w:eastAsia="Calibri" w:cs="Calibri"/>
          <w:bCs/>
        </w:rPr>
        <w:t>S-au pierdut cca 1,5 litri GPL</w:t>
      </w:r>
      <w:r w:rsidR="001206D3">
        <w:rPr>
          <w:rFonts w:eastAsia="Calibri" w:cs="Calibri"/>
          <w:bCs/>
        </w:rPr>
        <w:t>.</w:t>
      </w:r>
      <w:r w:rsidRPr="0063475D">
        <w:rPr>
          <w:rFonts w:eastAsia="Calibri" w:cs="Calibri"/>
          <w:bCs/>
        </w:rPr>
        <w:t xml:space="preserve"> La fa</w:t>
      </w:r>
      <w:r w:rsidR="002C38C5">
        <w:rPr>
          <w:rFonts w:eastAsia="Calibri" w:cs="Calibri"/>
          <w:bCs/>
        </w:rPr>
        <w:t>ț</w:t>
      </w:r>
      <w:r w:rsidRPr="0063475D">
        <w:rPr>
          <w:rFonts w:eastAsia="Calibri" w:cs="Calibri"/>
          <w:bCs/>
        </w:rPr>
        <w:t xml:space="preserve">a locului </w:t>
      </w:r>
      <w:r>
        <w:rPr>
          <w:rFonts w:eastAsia="Calibri" w:cs="Calibri"/>
          <w:bCs/>
        </w:rPr>
        <w:t xml:space="preserve">s-au deplasat reprezentanți ai APM SV care au </w:t>
      </w:r>
      <w:r w:rsidRPr="0063475D">
        <w:rPr>
          <w:rFonts w:eastAsia="Calibri" w:cs="Calibri"/>
          <w:bCs/>
        </w:rPr>
        <w:t>constatat c</w:t>
      </w:r>
      <w:r w:rsidR="002C38C5">
        <w:rPr>
          <w:rFonts w:eastAsia="Calibri" w:cs="Calibri"/>
          <w:bCs/>
        </w:rPr>
        <w:t>ă</w:t>
      </w:r>
      <w:r w:rsidRPr="0063475D">
        <w:rPr>
          <w:rFonts w:eastAsia="Calibri" w:cs="Calibri"/>
          <w:bCs/>
        </w:rPr>
        <w:t xml:space="preserve"> vagonul a fost izolat de restul </w:t>
      </w:r>
      <w:r w:rsidR="006E120E">
        <w:rPr>
          <w:rFonts w:eastAsia="Calibri" w:cs="Calibri"/>
          <w:bCs/>
        </w:rPr>
        <w:t>garniturii de tren</w:t>
      </w:r>
      <w:r w:rsidRPr="0063475D">
        <w:rPr>
          <w:rFonts w:eastAsia="Calibri" w:cs="Calibri"/>
          <w:bCs/>
        </w:rPr>
        <w:t xml:space="preserve">, fiind </w:t>
      </w:r>
      <w:r w:rsidR="006E120E" w:rsidRPr="0063475D">
        <w:rPr>
          <w:rFonts w:eastAsia="Calibri" w:cs="Calibri"/>
          <w:bCs/>
        </w:rPr>
        <w:t>așteptat</w:t>
      </w:r>
      <w:r w:rsidRPr="0063475D">
        <w:rPr>
          <w:rFonts w:eastAsia="Calibri" w:cs="Calibri"/>
          <w:bCs/>
        </w:rPr>
        <w:t xml:space="preserve"> un specialist al </w:t>
      </w:r>
      <w:r w:rsidR="006E120E" w:rsidRPr="006E120E">
        <w:rPr>
          <w:rFonts w:asciiTheme="minorHAnsi" w:hAnsiTheme="minorHAnsi" w:cs="Arial"/>
          <w:color w:val="auto"/>
          <w:sz w:val="24"/>
          <w:szCs w:val="24"/>
          <w:shd w:val="clear" w:color="auto" w:fill="FFFFFF"/>
        </w:rPr>
        <w:t>S.C. BULROM GAS IMPEX S.R.L</w:t>
      </w:r>
      <w:r w:rsidR="006E120E">
        <w:rPr>
          <w:rFonts w:eastAsia="Calibri" w:cs="Calibri"/>
          <w:bCs/>
        </w:rPr>
        <w:t xml:space="preserve"> pentru</w:t>
      </w:r>
      <w:r w:rsidRPr="0063475D">
        <w:rPr>
          <w:rFonts w:eastAsia="Calibri" w:cs="Calibri"/>
          <w:bCs/>
        </w:rPr>
        <w:t xml:space="preserve"> remediere</w:t>
      </w:r>
      <w:r w:rsidR="006E120E">
        <w:rPr>
          <w:rFonts w:eastAsia="Calibri" w:cs="Calibri"/>
          <w:bCs/>
        </w:rPr>
        <w:t>a defecțiunii</w:t>
      </w:r>
      <w:r w:rsidRPr="0063475D">
        <w:rPr>
          <w:rFonts w:eastAsia="Calibri" w:cs="Calibri"/>
          <w:bCs/>
        </w:rPr>
        <w:t>. Zona este securizata de ISU. Nu erau sesizabile olfactiv</w:t>
      </w:r>
      <w:r w:rsidR="002C38C5">
        <w:rPr>
          <w:rFonts w:eastAsia="Calibri" w:cs="Calibri"/>
          <w:bCs/>
        </w:rPr>
        <w:t xml:space="preserve"> </w:t>
      </w:r>
      <w:r w:rsidRPr="0063475D">
        <w:rPr>
          <w:rFonts w:eastAsia="Calibri" w:cs="Calibri"/>
          <w:bCs/>
        </w:rPr>
        <w:t>emisii imp</w:t>
      </w:r>
      <w:r w:rsidR="006E120E">
        <w:rPr>
          <w:rFonts w:eastAsia="Calibri" w:cs="Calibri"/>
          <w:bCs/>
        </w:rPr>
        <w:t>ortante</w:t>
      </w:r>
      <w:r w:rsidRPr="0063475D">
        <w:rPr>
          <w:rFonts w:eastAsia="Calibri" w:cs="Calibri"/>
          <w:bCs/>
        </w:rPr>
        <w:t xml:space="preserve"> de COV. </w:t>
      </w:r>
      <w:r w:rsidR="001206D3" w:rsidRPr="001206D3">
        <w:rPr>
          <w:rFonts w:eastAsia="Calibri" w:cs="Calibri"/>
          <w:bCs/>
        </w:rPr>
        <w:t>S-au efectuat determin</w:t>
      </w:r>
      <w:r w:rsidR="001206D3">
        <w:rPr>
          <w:rFonts w:eastAsia="Calibri" w:cs="Calibri"/>
          <w:bCs/>
        </w:rPr>
        <w:t xml:space="preserve">ări cu autolaboratorul CBRN și </w:t>
      </w:r>
      <w:r w:rsidR="001206D3" w:rsidRPr="001206D3">
        <w:rPr>
          <w:rFonts w:eastAsia="Calibri" w:cs="Calibri"/>
          <w:bCs/>
        </w:rPr>
        <w:t>nu s-au înregistrat dep</w:t>
      </w:r>
      <w:r w:rsidR="001206D3">
        <w:rPr>
          <w:rFonts w:eastAsia="Calibri" w:cs="Calibri"/>
          <w:bCs/>
        </w:rPr>
        <w:t>ășiri.</w:t>
      </w:r>
    </w:p>
    <w:p w14:paraId="1EF180A0" w14:textId="77777777" w:rsidR="00642578" w:rsidRDefault="00642578" w:rsidP="00156079">
      <w:pPr>
        <w:spacing w:before="0" w:after="0" w:line="360" w:lineRule="auto"/>
        <w:rPr>
          <w:rFonts w:eastAsia="MS Mincho" w:cs="Times New Roman"/>
          <w:bCs/>
          <w:color w:val="auto"/>
        </w:rPr>
      </w:pPr>
    </w:p>
    <w:p w14:paraId="31E0425B" w14:textId="77777777" w:rsidR="00996191" w:rsidRPr="00996191" w:rsidRDefault="00996191" w:rsidP="00156079">
      <w:pPr>
        <w:numPr>
          <w:ilvl w:val="0"/>
          <w:numId w:val="2"/>
        </w:numPr>
        <w:tabs>
          <w:tab w:val="num" w:pos="709"/>
        </w:tabs>
        <w:spacing w:before="0" w:after="0" w:line="360" w:lineRule="auto"/>
        <w:ind w:left="0" w:right="13" w:firstLine="0"/>
        <w:rPr>
          <w:rFonts w:eastAsia="MS Mincho" w:cs="Times New Roman"/>
          <w:b/>
          <w:color w:val="auto"/>
        </w:rPr>
      </w:pPr>
      <w:r w:rsidRPr="00996191">
        <w:rPr>
          <w:rFonts w:eastAsia="MS Mincho" w:cs="Times New Roman"/>
          <w:b/>
          <w:color w:val="auto"/>
        </w:rPr>
        <w:t xml:space="preserve">În domeniul solului şi </w:t>
      </w:r>
      <w:r w:rsidR="001A453E" w:rsidRPr="00996191">
        <w:rPr>
          <w:rFonts w:eastAsia="MS Mincho" w:cs="Times New Roman"/>
          <w:b/>
          <w:color w:val="auto"/>
        </w:rPr>
        <w:t>vegetației</w:t>
      </w:r>
    </w:p>
    <w:p w14:paraId="035E7ACC" w14:textId="77777777" w:rsidR="00341F30" w:rsidRDefault="00341F30" w:rsidP="00156079">
      <w:pPr>
        <w:spacing w:before="0" w:after="0" w:line="360" w:lineRule="auto"/>
        <w:rPr>
          <w:rFonts w:eastAsia="MS Mincho" w:cs="Times New Roman"/>
          <w:bCs/>
          <w:color w:val="auto"/>
          <w:lang w:val="pt-BR"/>
        </w:rPr>
      </w:pPr>
      <w:r w:rsidRPr="00341F30">
        <w:rPr>
          <w:rFonts w:eastAsia="MS Mincho" w:cs="Times New Roman"/>
          <w:b/>
          <w:bCs/>
          <w:i/>
          <w:color w:val="auto"/>
        </w:rPr>
        <w:t>Comisar</w:t>
      </w:r>
      <w:r w:rsidR="006E120E">
        <w:rPr>
          <w:rFonts w:eastAsia="MS Mincho" w:cs="Times New Roman"/>
          <w:b/>
          <w:bCs/>
          <w:i/>
          <w:color w:val="auto"/>
        </w:rPr>
        <w:t>iatul</w:t>
      </w:r>
      <w:r w:rsidRPr="00341F30">
        <w:rPr>
          <w:rFonts w:eastAsia="MS Mincho" w:cs="Times New Roman"/>
          <w:b/>
          <w:bCs/>
          <w:i/>
          <w:color w:val="auto"/>
        </w:rPr>
        <w:t xml:space="preserve"> Județean Constanța din cadrul Gărzii Naționale de Mediu</w:t>
      </w:r>
      <w:r w:rsidRPr="00341F30">
        <w:rPr>
          <w:rFonts w:eastAsia="MS Mincho" w:cs="Times New Roman"/>
          <w:bCs/>
          <w:color w:val="auto"/>
        </w:rPr>
        <w:t xml:space="preserve"> informează despre producerea, în 04.12.2019, la ora 09.00, unei poluări accidentale care a afectat 0.5 mp sol din cauza unei avarii a conductei de transport a țițeiului Constanța-Bărăganu, zona Poarta Alba, județul Constanța. Măsuri întreprinse: reprezentanții CONPET SA au intervenit la fața locului pentru remedierea avariei și ecologizarea zonei.</w:t>
      </w:r>
    </w:p>
    <w:p w14:paraId="52AF37C6" w14:textId="77777777" w:rsidR="00996191" w:rsidRPr="00996191" w:rsidRDefault="00996191" w:rsidP="00156079">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supravegherii radioactivităţii mediului</w:t>
      </w:r>
    </w:p>
    <w:p w14:paraId="26FB88A3" w14:textId="77777777" w:rsidR="00996191" w:rsidRPr="00996191" w:rsidRDefault="001A453E" w:rsidP="00156079">
      <w:pPr>
        <w:widowControl w:val="0"/>
        <w:tabs>
          <w:tab w:val="left" w:pos="270"/>
        </w:tabs>
        <w:autoSpaceDE w:val="0"/>
        <w:autoSpaceDN w:val="0"/>
        <w:adjustRightInd w:val="0"/>
        <w:spacing w:before="0" w:after="0" w:line="360" w:lineRule="auto"/>
        <w:ind w:right="13"/>
        <w:rPr>
          <w:rFonts w:eastAsia="MS Mincho" w:cs="Times New Roman"/>
          <w:color w:val="auto"/>
        </w:rPr>
      </w:pPr>
      <w:r w:rsidRPr="00996191">
        <w:rPr>
          <w:rFonts w:eastAsia="MS Mincho" w:cs="Times New Roman"/>
          <w:color w:val="auto"/>
        </w:rPr>
        <w:t>Menționăm</w:t>
      </w:r>
      <w:r w:rsidR="00996191" w:rsidRPr="00996191">
        <w:rPr>
          <w:rFonts w:eastAsia="MS Mincho" w:cs="Times New Roman"/>
          <w:color w:val="auto"/>
        </w:rPr>
        <w:t xml:space="preserve"> că pentru factorii de mediu urmăriţi nu s-au înregistrat depăşiri ale limitelor de avertizare/alarmare şi nu s-au semnalat evenimente deosebite. Parametrii constataţi la staţiile de pe teritoriul României s-au situat în limitele fondului natural.</w:t>
      </w:r>
    </w:p>
    <w:p w14:paraId="1AB5A9A9" w14:textId="77777777" w:rsidR="00996191" w:rsidRPr="00996191" w:rsidRDefault="00996191" w:rsidP="00156079">
      <w:pPr>
        <w:widowControl w:val="0"/>
        <w:tabs>
          <w:tab w:val="left" w:pos="270"/>
        </w:tabs>
        <w:autoSpaceDE w:val="0"/>
        <w:autoSpaceDN w:val="0"/>
        <w:adjustRightInd w:val="0"/>
        <w:spacing w:before="0" w:after="0" w:line="360" w:lineRule="auto"/>
        <w:ind w:right="13"/>
        <w:rPr>
          <w:rFonts w:eastAsia="MS Mincho" w:cs="Times New Roman"/>
          <w:color w:val="auto"/>
        </w:rPr>
      </w:pPr>
    </w:p>
    <w:p w14:paraId="463A8712" w14:textId="77777777" w:rsidR="00996191" w:rsidRPr="00996191" w:rsidRDefault="00996191" w:rsidP="00156079">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municipiul Bucureşti</w:t>
      </w:r>
    </w:p>
    <w:p w14:paraId="4E5C8CBD" w14:textId="77777777" w:rsidR="00996191" w:rsidRPr="00996191" w:rsidRDefault="00996191" w:rsidP="00156079">
      <w:pPr>
        <w:tabs>
          <w:tab w:val="num" w:pos="709"/>
        </w:tabs>
        <w:spacing w:before="0" w:after="0" w:line="360" w:lineRule="auto"/>
        <w:ind w:right="13"/>
        <w:rPr>
          <w:rFonts w:eastAsia="MS Mincho" w:cs="Times New Roman"/>
          <w:noProof/>
          <w:color w:val="auto"/>
        </w:rPr>
      </w:pPr>
      <w:r w:rsidRPr="00996191">
        <w:rPr>
          <w:rFonts w:eastAsia="MS Mincho" w:cs="Times New Roman"/>
          <w:color w:val="auto"/>
        </w:rPr>
        <w:lastRenderedPageBreak/>
        <w:t>Î</w:t>
      </w:r>
      <w:r w:rsidRPr="00996191">
        <w:rPr>
          <w:rFonts w:eastAsia="MS Mincho" w:cs="Times New Roman"/>
          <w:noProof/>
          <w:color w:val="auto"/>
        </w:rPr>
        <w:t xml:space="preserve">n ultimele 24 de ore, sistemul de monitorizare a calităţii aerului </w:t>
      </w:r>
      <w:r w:rsidRPr="00996191">
        <w:rPr>
          <w:rFonts w:eastAsia="MS Mincho" w:cs="Times New Roman"/>
          <w:color w:val="auto"/>
        </w:rPr>
        <w:t>în</w:t>
      </w:r>
      <w:r w:rsidRPr="00996191">
        <w:rPr>
          <w:rFonts w:eastAsia="MS Mincho" w:cs="Times New Roman"/>
          <w:noProof/>
          <w:color w:val="auto"/>
        </w:rPr>
        <w:t xml:space="preserve"> municipiul Bucureşti nu a semnalat depăşiri ale pragurilor de informare şi alertă.</w:t>
      </w:r>
    </w:p>
    <w:p w14:paraId="4F900846" w14:textId="77777777" w:rsidR="00996191" w:rsidRDefault="00996191" w:rsidP="00156079">
      <w:pPr>
        <w:spacing w:before="0" w:after="120" w:line="360" w:lineRule="auto"/>
        <w:jc w:val="center"/>
        <w:rPr>
          <w:rFonts w:eastAsia="MS Mincho" w:cs="Times New Roman"/>
          <w:b/>
          <w:bCs/>
          <w:color w:val="auto"/>
          <w:sz w:val="24"/>
          <w:szCs w:val="24"/>
          <w:lang w:val="da-DK"/>
        </w:rPr>
      </w:pPr>
    </w:p>
    <w:p w14:paraId="32315923" w14:textId="77777777" w:rsidR="0074309C" w:rsidRDefault="0074309C" w:rsidP="00156079">
      <w:pPr>
        <w:tabs>
          <w:tab w:val="left" w:pos="2550"/>
        </w:tabs>
        <w:spacing w:before="0" w:after="0" w:line="360" w:lineRule="auto"/>
        <w:ind w:right="13"/>
        <w:rPr>
          <w:rFonts w:eastAsia="MS Mincho" w:cs="Times New Roman"/>
          <w:bCs/>
          <w:noProof/>
          <w:color w:val="auto"/>
          <w:sz w:val="20"/>
          <w:szCs w:val="20"/>
        </w:rPr>
      </w:pPr>
    </w:p>
    <w:p w14:paraId="2A356B9B" w14:textId="77777777" w:rsidR="0074309C" w:rsidRDefault="0074309C" w:rsidP="00156079">
      <w:pPr>
        <w:tabs>
          <w:tab w:val="left" w:pos="2550"/>
        </w:tabs>
        <w:spacing w:before="0" w:after="0" w:line="360" w:lineRule="auto"/>
        <w:ind w:right="13"/>
        <w:rPr>
          <w:rFonts w:eastAsia="MS Mincho" w:cs="Times New Roman"/>
          <w:bCs/>
          <w:noProof/>
          <w:color w:val="auto"/>
          <w:sz w:val="20"/>
          <w:szCs w:val="20"/>
        </w:rPr>
      </w:pPr>
    </w:p>
    <w:p w14:paraId="5E6DF59E" w14:textId="77777777" w:rsidR="0074309C" w:rsidRDefault="0074309C" w:rsidP="00156079">
      <w:pPr>
        <w:tabs>
          <w:tab w:val="left" w:pos="2550"/>
        </w:tabs>
        <w:spacing w:before="0" w:after="0" w:line="360" w:lineRule="auto"/>
        <w:ind w:right="13"/>
        <w:rPr>
          <w:rFonts w:eastAsia="MS Mincho" w:cs="Times New Roman"/>
          <w:bCs/>
          <w:noProof/>
          <w:color w:val="auto"/>
          <w:sz w:val="20"/>
          <w:szCs w:val="20"/>
        </w:rPr>
      </w:pPr>
    </w:p>
    <w:p w14:paraId="3B74A636" w14:textId="77777777" w:rsidR="0074309C" w:rsidRDefault="0074309C" w:rsidP="00156079">
      <w:pPr>
        <w:tabs>
          <w:tab w:val="left" w:pos="2550"/>
        </w:tabs>
        <w:spacing w:before="0" w:after="0" w:line="360" w:lineRule="auto"/>
        <w:ind w:right="13"/>
        <w:rPr>
          <w:rFonts w:eastAsia="MS Mincho" w:cs="Times New Roman"/>
          <w:bCs/>
          <w:noProof/>
          <w:color w:val="auto"/>
          <w:sz w:val="20"/>
          <w:szCs w:val="20"/>
        </w:rPr>
      </w:pPr>
    </w:p>
    <w:p w14:paraId="05192A1B" w14:textId="77777777" w:rsidR="0074309C" w:rsidRDefault="0074309C" w:rsidP="00156079">
      <w:pPr>
        <w:tabs>
          <w:tab w:val="left" w:pos="2550"/>
        </w:tabs>
        <w:spacing w:before="0" w:after="0" w:line="360" w:lineRule="auto"/>
        <w:ind w:right="13"/>
        <w:rPr>
          <w:rFonts w:eastAsia="MS Mincho" w:cs="Times New Roman"/>
          <w:bCs/>
          <w:noProof/>
          <w:color w:val="auto"/>
          <w:sz w:val="20"/>
          <w:szCs w:val="20"/>
        </w:rPr>
      </w:pPr>
    </w:p>
    <w:p w14:paraId="31710209" w14:textId="2F83B246" w:rsidR="0074309C" w:rsidRDefault="002C38C5" w:rsidP="00156079">
      <w:pPr>
        <w:tabs>
          <w:tab w:val="left" w:pos="2550"/>
        </w:tabs>
        <w:spacing w:before="0" w:after="0" w:line="360" w:lineRule="auto"/>
        <w:ind w:right="13"/>
        <w:rPr>
          <w:rFonts w:eastAsia="MS Mincho" w:cs="Times New Roman"/>
          <w:bCs/>
          <w:noProof/>
          <w:color w:val="auto"/>
          <w:sz w:val="20"/>
          <w:szCs w:val="20"/>
        </w:rPr>
      </w:pPr>
      <w:r>
        <w:rPr>
          <w:rFonts w:eastAsia="MS Mincho" w:cs="Times New Roman"/>
          <w:bCs/>
          <w:noProof/>
          <w:color w:val="auto"/>
          <w:sz w:val="20"/>
          <w:szCs w:val="20"/>
        </w:rPr>
        <w:t>DIRECȚIA DE COMUNICARE ȘI RESURSE UMANE</w:t>
      </w:r>
      <w:bookmarkStart w:id="0" w:name="_GoBack"/>
      <w:bookmarkEnd w:id="0"/>
    </w:p>
    <w:p w14:paraId="5767DDE6" w14:textId="77777777" w:rsidR="0074309C" w:rsidRDefault="0074309C" w:rsidP="00156079">
      <w:pPr>
        <w:tabs>
          <w:tab w:val="left" w:pos="2550"/>
        </w:tabs>
        <w:spacing w:before="0" w:after="0" w:line="360" w:lineRule="auto"/>
        <w:ind w:right="13"/>
        <w:rPr>
          <w:rFonts w:eastAsia="MS Mincho" w:cs="Times New Roman"/>
          <w:bCs/>
          <w:noProof/>
          <w:color w:val="auto"/>
          <w:sz w:val="20"/>
          <w:szCs w:val="20"/>
        </w:rPr>
      </w:pPr>
    </w:p>
    <w:p w14:paraId="46B89719" w14:textId="77777777" w:rsidR="0074309C" w:rsidRDefault="0074309C" w:rsidP="00156079">
      <w:pPr>
        <w:tabs>
          <w:tab w:val="left" w:pos="2550"/>
        </w:tabs>
        <w:spacing w:before="0" w:after="0" w:line="360" w:lineRule="auto"/>
        <w:ind w:right="13"/>
        <w:rPr>
          <w:rFonts w:eastAsia="MS Mincho" w:cs="Times New Roman"/>
          <w:bCs/>
          <w:noProof/>
          <w:color w:val="auto"/>
          <w:sz w:val="20"/>
          <w:szCs w:val="20"/>
        </w:rPr>
      </w:pPr>
    </w:p>
    <w:p w14:paraId="32896C0E" w14:textId="77777777" w:rsidR="0074309C" w:rsidRDefault="0074309C" w:rsidP="00156079">
      <w:pPr>
        <w:tabs>
          <w:tab w:val="left" w:pos="2550"/>
        </w:tabs>
        <w:spacing w:before="0" w:after="0" w:line="360" w:lineRule="auto"/>
        <w:ind w:right="13"/>
        <w:rPr>
          <w:rFonts w:eastAsia="MS Mincho" w:cs="Times New Roman"/>
          <w:bCs/>
          <w:noProof/>
          <w:color w:val="auto"/>
          <w:sz w:val="20"/>
          <w:szCs w:val="20"/>
        </w:rPr>
      </w:pPr>
    </w:p>
    <w:p w14:paraId="5D0323FC" w14:textId="77777777" w:rsidR="0074309C" w:rsidRDefault="0074309C" w:rsidP="00156079">
      <w:pPr>
        <w:tabs>
          <w:tab w:val="left" w:pos="2550"/>
        </w:tabs>
        <w:spacing w:before="0" w:after="0" w:line="360" w:lineRule="auto"/>
        <w:ind w:right="13"/>
        <w:rPr>
          <w:rFonts w:eastAsia="MS Mincho" w:cs="Times New Roman"/>
          <w:bCs/>
          <w:noProof/>
          <w:color w:val="auto"/>
          <w:sz w:val="20"/>
          <w:szCs w:val="20"/>
        </w:rPr>
      </w:pPr>
    </w:p>
    <w:p w14:paraId="5C885EA6" w14:textId="77777777" w:rsidR="0074309C" w:rsidRDefault="0074309C" w:rsidP="00156079">
      <w:pPr>
        <w:tabs>
          <w:tab w:val="left" w:pos="2550"/>
        </w:tabs>
        <w:spacing w:before="0" w:after="0" w:line="360" w:lineRule="auto"/>
        <w:ind w:right="13"/>
        <w:rPr>
          <w:rFonts w:eastAsia="MS Mincho" w:cs="Times New Roman"/>
          <w:bCs/>
          <w:noProof/>
          <w:color w:val="auto"/>
          <w:sz w:val="20"/>
          <w:szCs w:val="20"/>
        </w:rPr>
      </w:pPr>
    </w:p>
    <w:p w14:paraId="76A3F9EB" w14:textId="77777777" w:rsidR="0074309C" w:rsidRDefault="0074309C" w:rsidP="00156079">
      <w:pPr>
        <w:tabs>
          <w:tab w:val="left" w:pos="2550"/>
        </w:tabs>
        <w:spacing w:before="0" w:after="0" w:line="360" w:lineRule="auto"/>
        <w:ind w:right="13"/>
        <w:rPr>
          <w:rFonts w:eastAsia="MS Mincho" w:cs="Times New Roman"/>
          <w:bCs/>
          <w:noProof/>
          <w:color w:val="auto"/>
          <w:sz w:val="20"/>
          <w:szCs w:val="20"/>
        </w:rPr>
      </w:pPr>
    </w:p>
    <w:sectPr w:rsidR="0074309C" w:rsidSect="00823742">
      <w:headerReference w:type="default" r:id="rId7"/>
      <w:footerReference w:type="default" r:id="rId8"/>
      <w:headerReference w:type="first" r:id="rId9"/>
      <w:footerReference w:type="first" r:id="rId10"/>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D4998" w14:textId="77777777" w:rsidR="005D694C" w:rsidRDefault="005D694C" w:rsidP="009772BD">
      <w:r>
        <w:separator/>
      </w:r>
    </w:p>
  </w:endnote>
  <w:endnote w:type="continuationSeparator" w:id="0">
    <w:p w14:paraId="32166E11" w14:textId="77777777" w:rsidR="005D694C" w:rsidRDefault="005D694C"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F4C6F" w14:textId="77777777" w:rsidR="00FB602D" w:rsidRDefault="00FB602D" w:rsidP="009772BD">
    <w:pPr>
      <w:pStyle w:val="Footer1"/>
    </w:pPr>
  </w:p>
  <w:p w14:paraId="4F240C2D" w14:textId="77777777" w:rsidR="00D42F69" w:rsidRPr="00D42F69" w:rsidRDefault="00D42F69" w:rsidP="00D42F69">
    <w:pPr>
      <w:pStyle w:val="Footer1"/>
      <w:ind w:left="-567"/>
    </w:pPr>
    <w:r w:rsidRPr="00D42F69">
      <w:t>Bd. Libertăţii, nr.12, Sector 5, Bucureşti</w:t>
    </w:r>
  </w:p>
  <w:p w14:paraId="34F3E99F" w14:textId="77777777" w:rsidR="00D42F69" w:rsidRPr="00D42F69" w:rsidRDefault="00D42F69" w:rsidP="00D42F69">
    <w:pPr>
      <w:pStyle w:val="Footer1"/>
      <w:ind w:left="-567"/>
    </w:pPr>
    <w:r w:rsidRPr="00D42F69">
      <w:t>Tel.: +4 021 408.95.27/+4 021 408.95.36</w:t>
    </w:r>
  </w:p>
  <w:p w14:paraId="0C565959" w14:textId="77777777" w:rsidR="00D42F69" w:rsidRPr="00D42F69" w:rsidRDefault="00D42F69" w:rsidP="00D42F69">
    <w:pPr>
      <w:pStyle w:val="Footer1"/>
      <w:ind w:left="-567"/>
    </w:pPr>
    <w:r w:rsidRPr="00D42F69">
      <w:t>Fax:  +4 021 316.02.82/+4 021 408.96.39</w:t>
    </w:r>
  </w:p>
  <w:p w14:paraId="67AE63FA" w14:textId="77777777" w:rsidR="00D42F69" w:rsidRPr="00D42F69" w:rsidRDefault="00D42F69" w:rsidP="00D42F69">
    <w:pPr>
      <w:pStyle w:val="Footer1"/>
      <w:ind w:left="-567"/>
    </w:pPr>
    <w:r w:rsidRPr="00D42F69">
      <w:t>Mobil:    0746.046.009</w:t>
    </w:r>
  </w:p>
  <w:p w14:paraId="283E53F3" w14:textId="77777777" w:rsidR="00D42F69" w:rsidRPr="00D42F69" w:rsidRDefault="00D42F69" w:rsidP="00D42F69">
    <w:pPr>
      <w:pStyle w:val="Footer1"/>
      <w:ind w:left="-567"/>
    </w:pPr>
    <w:r w:rsidRPr="00D42F69">
      <w:t xml:space="preserve">e-mail: dispmonit@map.gov.ro/dispmonit2000@yahoo.com/dispmonit2000@gmail.com </w:t>
    </w:r>
  </w:p>
  <w:p w14:paraId="7A275ADB" w14:textId="77777777" w:rsidR="00D42F69" w:rsidRPr="00D42F69" w:rsidRDefault="00D42F69" w:rsidP="00D42F69">
    <w:pPr>
      <w:pStyle w:val="Footer1"/>
      <w:ind w:left="-567"/>
    </w:pPr>
    <w:r w:rsidRPr="00D42F69">
      <w:t>website: www.mmediu.ro</w:t>
    </w:r>
  </w:p>
  <w:p w14:paraId="52D56BA2" w14:textId="77777777" w:rsidR="00FB602D" w:rsidRPr="00FB602D" w:rsidRDefault="00FB602D" w:rsidP="00D42F69">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735FA" w14:textId="77777777" w:rsidR="002B43CB" w:rsidRPr="00FB602D" w:rsidRDefault="002B43CB" w:rsidP="002B43CB">
    <w:pPr>
      <w:pStyle w:val="Footer1"/>
      <w:ind w:left="-567"/>
    </w:pPr>
    <w:r w:rsidRPr="00FB602D">
      <w:t>Bd. Libertăţii, nr.12, Sector 5, Bucureşti</w:t>
    </w:r>
  </w:p>
  <w:p w14:paraId="4E6E77CF" w14:textId="77777777" w:rsidR="002B43CB" w:rsidRDefault="002B43CB" w:rsidP="002B43CB">
    <w:pPr>
      <w:pStyle w:val="Footer1"/>
      <w:ind w:left="-567"/>
    </w:pPr>
    <w:r w:rsidRPr="00FB602D">
      <w:t>Tel.: +4 021 408</w:t>
    </w:r>
    <w:r w:rsidR="00823742">
      <w:t>.95.27/</w:t>
    </w:r>
    <w:r w:rsidR="00823742" w:rsidRPr="00823742">
      <w:t>+4 021 408</w:t>
    </w:r>
    <w:r w:rsidR="00823742">
      <w:t>.95.36</w:t>
    </w:r>
  </w:p>
  <w:p w14:paraId="7EF71EAE" w14:textId="77777777" w:rsidR="00823742" w:rsidRDefault="00823742" w:rsidP="002B43CB">
    <w:pPr>
      <w:pStyle w:val="Footer1"/>
      <w:ind w:left="-567"/>
    </w:pPr>
    <w:r>
      <w:t>Fax:  +4 021 316.02.82/+4 021 408.96.39</w:t>
    </w:r>
  </w:p>
  <w:p w14:paraId="6960FB49" w14:textId="77777777" w:rsidR="00823742" w:rsidRPr="00FB602D" w:rsidRDefault="00823742" w:rsidP="002B43CB">
    <w:pPr>
      <w:pStyle w:val="Footer1"/>
      <w:ind w:left="-567"/>
    </w:pPr>
    <w:r>
      <w:t>Mobil:    0746.046.009</w:t>
    </w:r>
  </w:p>
  <w:p w14:paraId="489505F2" w14:textId="77777777" w:rsidR="002B43CB" w:rsidRPr="00FB602D" w:rsidRDefault="002B43CB" w:rsidP="002B43CB">
    <w:pPr>
      <w:pStyle w:val="Footer1"/>
      <w:ind w:left="-567"/>
    </w:pPr>
    <w:r>
      <w:t>e-mail:</w:t>
    </w:r>
    <w:r w:rsidR="00823742">
      <w:t xml:space="preserve"> dispmonit</w:t>
    </w:r>
    <w:r w:rsidRPr="00FB602D">
      <w:t>@</w:t>
    </w:r>
    <w:r w:rsidR="00E15B6E">
      <w:t>map.gov</w:t>
    </w:r>
    <w:r w:rsidR="00823742">
      <w:t>.ro/dispmonit2000@yahoo.com/dispmonit2000@gmail.com</w:t>
    </w:r>
    <w:r w:rsidRPr="00FB602D">
      <w:t xml:space="preserve"> </w:t>
    </w:r>
  </w:p>
  <w:p w14:paraId="1811FA5F"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F539A" w14:textId="77777777" w:rsidR="005D694C" w:rsidRDefault="005D694C" w:rsidP="009772BD">
      <w:r>
        <w:separator/>
      </w:r>
    </w:p>
  </w:footnote>
  <w:footnote w:type="continuationSeparator" w:id="0">
    <w:p w14:paraId="2687E2E7" w14:textId="77777777" w:rsidR="005D694C" w:rsidRDefault="005D694C"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8B4F3" w14:textId="77777777" w:rsidR="006C5964" w:rsidRDefault="006C5964" w:rsidP="00FE17E8">
    <w:pPr>
      <w:pStyle w:val="Header"/>
      <w:ind w:left="7088" w:right="-569"/>
    </w:pPr>
  </w:p>
  <w:p w14:paraId="09C2B322" w14:textId="77777777" w:rsidR="006C5964" w:rsidRDefault="006C5964" w:rsidP="00FE17E8">
    <w:pPr>
      <w:pStyle w:val="Header"/>
      <w:ind w:left="7088" w:right="-569"/>
    </w:pPr>
  </w:p>
  <w:p w14:paraId="0D5EE590" w14:textId="77777777" w:rsidR="000745D4" w:rsidRDefault="00FE17E8" w:rsidP="00FE17E8">
    <w:pPr>
      <w:pStyle w:val="Header"/>
      <w:ind w:left="7088" w:right="-569"/>
    </w:pPr>
    <w:r>
      <w:t xml:space="preserve">   </w:t>
    </w:r>
    <w:r w:rsidR="00DF72AC">
      <w:t xml:space="preserve">   </w:t>
    </w:r>
    <w:r>
      <w:t xml:space="preserve">                                    </w:t>
    </w:r>
  </w:p>
  <w:p w14:paraId="0C99805C" w14:textId="77777777"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EA70E" w14:textId="77777777" w:rsidR="006C5964" w:rsidRDefault="0026628D">
    <w:pPr>
      <w:pStyle w:val="Header"/>
    </w:pPr>
    <w:r>
      <w:rPr>
        <w:noProof/>
        <w:lang w:val="en-US"/>
      </w:rPr>
      <w:drawing>
        <wp:anchor distT="0" distB="0" distL="114300" distR="114300" simplePos="0" relativeHeight="251658240" behindDoc="0" locked="0" layoutInCell="1" allowOverlap="1" wp14:anchorId="25553CCD" wp14:editId="520A4775">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4BAF02" w14:textId="77777777" w:rsidR="006C5964" w:rsidRDefault="006C5964">
    <w:pPr>
      <w:pStyle w:val="Header"/>
    </w:pPr>
  </w:p>
  <w:p w14:paraId="7785C148" w14:textId="77777777" w:rsidR="006C5964" w:rsidRDefault="006C5964">
    <w:pPr>
      <w:pStyle w:val="Header"/>
    </w:pPr>
  </w:p>
  <w:p w14:paraId="6154D406" w14:textId="77777777" w:rsidR="006C5964" w:rsidRDefault="006C5964">
    <w:pPr>
      <w:pStyle w:val="Header"/>
    </w:pPr>
  </w:p>
  <w:p w14:paraId="0E56E78A"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3095A"/>
    <w:rsid w:val="000526D6"/>
    <w:rsid w:val="000745D4"/>
    <w:rsid w:val="0007698E"/>
    <w:rsid w:val="00082B9C"/>
    <w:rsid w:val="0009796B"/>
    <w:rsid w:val="001071DE"/>
    <w:rsid w:val="001206D3"/>
    <w:rsid w:val="001466DC"/>
    <w:rsid w:val="00156079"/>
    <w:rsid w:val="00182306"/>
    <w:rsid w:val="001A453E"/>
    <w:rsid w:val="001C44AD"/>
    <w:rsid w:val="00222BE5"/>
    <w:rsid w:val="002328DD"/>
    <w:rsid w:val="00251694"/>
    <w:rsid w:val="00256D3F"/>
    <w:rsid w:val="002647AD"/>
    <w:rsid w:val="0026628D"/>
    <w:rsid w:val="002B43CB"/>
    <w:rsid w:val="002B5402"/>
    <w:rsid w:val="002C38C5"/>
    <w:rsid w:val="002C53E2"/>
    <w:rsid w:val="003304FA"/>
    <w:rsid w:val="0033769A"/>
    <w:rsid w:val="00341F30"/>
    <w:rsid w:val="00367116"/>
    <w:rsid w:val="00380E8D"/>
    <w:rsid w:val="003E1B1E"/>
    <w:rsid w:val="003E7847"/>
    <w:rsid w:val="0040453A"/>
    <w:rsid w:val="004173FC"/>
    <w:rsid w:val="004358CC"/>
    <w:rsid w:val="00487440"/>
    <w:rsid w:val="004A15E0"/>
    <w:rsid w:val="004A4CDB"/>
    <w:rsid w:val="004D7AC3"/>
    <w:rsid w:val="00530575"/>
    <w:rsid w:val="005521AD"/>
    <w:rsid w:val="0056066E"/>
    <w:rsid w:val="00595FCB"/>
    <w:rsid w:val="005D694C"/>
    <w:rsid w:val="005E2461"/>
    <w:rsid w:val="005E5841"/>
    <w:rsid w:val="005F17C3"/>
    <w:rsid w:val="00600D3D"/>
    <w:rsid w:val="00612538"/>
    <w:rsid w:val="0063475D"/>
    <w:rsid w:val="00642578"/>
    <w:rsid w:val="00651784"/>
    <w:rsid w:val="006729A2"/>
    <w:rsid w:val="00685417"/>
    <w:rsid w:val="0069135E"/>
    <w:rsid w:val="00691BD4"/>
    <w:rsid w:val="006C56FA"/>
    <w:rsid w:val="006C5964"/>
    <w:rsid w:val="006E120E"/>
    <w:rsid w:val="00740BD7"/>
    <w:rsid w:val="0074309C"/>
    <w:rsid w:val="00752F20"/>
    <w:rsid w:val="00771254"/>
    <w:rsid w:val="00792499"/>
    <w:rsid w:val="007A4AC6"/>
    <w:rsid w:val="007B55DB"/>
    <w:rsid w:val="007B69DE"/>
    <w:rsid w:val="007C5D9B"/>
    <w:rsid w:val="007F29A6"/>
    <w:rsid w:val="007F4A07"/>
    <w:rsid w:val="00820565"/>
    <w:rsid w:val="00823742"/>
    <w:rsid w:val="00840A24"/>
    <w:rsid w:val="00875D6B"/>
    <w:rsid w:val="00882B28"/>
    <w:rsid w:val="00891196"/>
    <w:rsid w:val="0089272E"/>
    <w:rsid w:val="008B24B5"/>
    <w:rsid w:val="008D5DD0"/>
    <w:rsid w:val="00901495"/>
    <w:rsid w:val="009430B8"/>
    <w:rsid w:val="009718C2"/>
    <w:rsid w:val="009772BD"/>
    <w:rsid w:val="009862CA"/>
    <w:rsid w:val="00991943"/>
    <w:rsid w:val="00996191"/>
    <w:rsid w:val="009F0B76"/>
    <w:rsid w:val="00A0480B"/>
    <w:rsid w:val="00A27359"/>
    <w:rsid w:val="00A56173"/>
    <w:rsid w:val="00AA3797"/>
    <w:rsid w:val="00AB0DD9"/>
    <w:rsid w:val="00AF558F"/>
    <w:rsid w:val="00B02C3E"/>
    <w:rsid w:val="00B16071"/>
    <w:rsid w:val="00B420AD"/>
    <w:rsid w:val="00B71F15"/>
    <w:rsid w:val="00B810F6"/>
    <w:rsid w:val="00B96A34"/>
    <w:rsid w:val="00BA31A6"/>
    <w:rsid w:val="00BA639C"/>
    <w:rsid w:val="00BB2BF6"/>
    <w:rsid w:val="00BB5413"/>
    <w:rsid w:val="00BD0623"/>
    <w:rsid w:val="00BD0BE5"/>
    <w:rsid w:val="00BF375A"/>
    <w:rsid w:val="00C10C5D"/>
    <w:rsid w:val="00C44476"/>
    <w:rsid w:val="00C938F2"/>
    <w:rsid w:val="00CB4011"/>
    <w:rsid w:val="00CE0ACB"/>
    <w:rsid w:val="00D26E82"/>
    <w:rsid w:val="00D42F69"/>
    <w:rsid w:val="00D547D7"/>
    <w:rsid w:val="00D6483B"/>
    <w:rsid w:val="00D73326"/>
    <w:rsid w:val="00D7335B"/>
    <w:rsid w:val="00DA1E55"/>
    <w:rsid w:val="00DC44C1"/>
    <w:rsid w:val="00DF72AC"/>
    <w:rsid w:val="00E06F3B"/>
    <w:rsid w:val="00E15B6E"/>
    <w:rsid w:val="00E33562"/>
    <w:rsid w:val="00E701C5"/>
    <w:rsid w:val="00E7264F"/>
    <w:rsid w:val="00F52A65"/>
    <w:rsid w:val="00F815AE"/>
    <w:rsid w:val="00F9277E"/>
    <w:rsid w:val="00FB602D"/>
    <w:rsid w:val="00FC5582"/>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581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2019-11-09T06:43:00Z</dcterms:created>
  <dcterms:modified xsi:type="dcterms:W3CDTF">2019-12-05T06:47:00Z</dcterms:modified>
</cp:coreProperties>
</file>